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1E" w:rsidRDefault="009F551E" w:rsidP="0012176A">
      <w:pPr>
        <w:spacing w:line="360" w:lineRule="auto"/>
        <w:jc w:val="center"/>
        <w:rPr>
          <w:b/>
          <w:szCs w:val="24"/>
        </w:rPr>
      </w:pPr>
      <w:r w:rsidRPr="009F551E">
        <w:rPr>
          <w:b/>
          <w:szCs w:val="24"/>
        </w:rPr>
        <w:t>T</w:t>
      </w:r>
      <w:r>
        <w:rPr>
          <w:b/>
          <w:szCs w:val="24"/>
        </w:rPr>
        <w:t>ERRA E AGRICULTURA NAS RELAÇÕES ENTRE A CHINA E PAÍSES AFRICANOS: UM ESTUDO SOBRE PARCERIA E CONFLITO EM ANGOLA</w:t>
      </w:r>
    </w:p>
    <w:p w:rsidR="00481539" w:rsidRDefault="00481539" w:rsidP="009F551E">
      <w:pPr>
        <w:spacing w:line="360" w:lineRule="auto"/>
        <w:jc w:val="both"/>
        <w:rPr>
          <w:b/>
          <w:szCs w:val="24"/>
        </w:rPr>
      </w:pPr>
    </w:p>
    <w:p w:rsidR="00BB5E8F" w:rsidRDefault="009F551E" w:rsidP="009F551E">
      <w:pPr>
        <w:spacing w:line="360" w:lineRule="auto"/>
        <w:jc w:val="both"/>
        <w:rPr>
          <w:szCs w:val="24"/>
        </w:rPr>
      </w:pPr>
      <w:proofErr w:type="spellStart"/>
      <w:r>
        <w:rPr>
          <w:b/>
          <w:szCs w:val="24"/>
        </w:rPr>
        <w:t>Eje</w:t>
      </w:r>
      <w:proofErr w:type="spellEnd"/>
      <w:r>
        <w:rPr>
          <w:b/>
          <w:szCs w:val="24"/>
        </w:rPr>
        <w:t xml:space="preserve"> temático</w:t>
      </w:r>
      <w:r>
        <w:rPr>
          <w:szCs w:val="24"/>
        </w:rPr>
        <w:t>: 9</w:t>
      </w:r>
    </w:p>
    <w:p w:rsidR="00BB5E8F" w:rsidRPr="009F551E" w:rsidRDefault="009F551E" w:rsidP="009F551E">
      <w:pPr>
        <w:spacing w:line="360" w:lineRule="auto"/>
        <w:jc w:val="both"/>
        <w:rPr>
          <w:szCs w:val="24"/>
        </w:rPr>
      </w:pPr>
      <w:proofErr w:type="spellStart"/>
      <w:r w:rsidRPr="009F551E">
        <w:rPr>
          <w:b/>
          <w:szCs w:val="24"/>
        </w:rPr>
        <w:t>Apellido</w:t>
      </w:r>
      <w:proofErr w:type="spellEnd"/>
      <w:r w:rsidRPr="009F551E">
        <w:rPr>
          <w:b/>
          <w:szCs w:val="24"/>
        </w:rPr>
        <w:t xml:space="preserve"> y </w:t>
      </w:r>
      <w:proofErr w:type="spellStart"/>
      <w:r w:rsidRPr="009F551E">
        <w:rPr>
          <w:b/>
          <w:szCs w:val="24"/>
        </w:rPr>
        <w:t>nombre</w:t>
      </w:r>
      <w:proofErr w:type="spellEnd"/>
      <w:r>
        <w:rPr>
          <w:szCs w:val="24"/>
        </w:rPr>
        <w:t xml:space="preserve">: </w:t>
      </w:r>
      <w:r w:rsidRPr="009F551E">
        <w:rPr>
          <w:szCs w:val="24"/>
        </w:rPr>
        <w:t xml:space="preserve">Lins, </w:t>
      </w:r>
      <w:proofErr w:type="spellStart"/>
      <w:r w:rsidR="00BB5E8F" w:rsidRPr="009F551E">
        <w:rPr>
          <w:szCs w:val="24"/>
        </w:rPr>
        <w:t>Hoyêdo</w:t>
      </w:r>
      <w:proofErr w:type="spellEnd"/>
      <w:r w:rsidR="00BB5E8F" w:rsidRPr="009F551E">
        <w:rPr>
          <w:szCs w:val="24"/>
        </w:rPr>
        <w:t xml:space="preserve"> Nunes</w:t>
      </w:r>
      <w:r w:rsidRPr="009F551E">
        <w:rPr>
          <w:szCs w:val="24"/>
        </w:rPr>
        <w:t xml:space="preserve">; Filho, Luísa Correia </w:t>
      </w:r>
    </w:p>
    <w:p w:rsidR="00BB5E8F" w:rsidRPr="009F551E" w:rsidRDefault="009F551E" w:rsidP="009F551E">
      <w:pPr>
        <w:spacing w:line="36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Pertenencia</w:t>
      </w:r>
      <w:proofErr w:type="spellEnd"/>
      <w:r>
        <w:rPr>
          <w:b/>
          <w:szCs w:val="24"/>
        </w:rPr>
        <w:t xml:space="preserve"> institucional: </w:t>
      </w:r>
      <w:r w:rsidRPr="009F551E">
        <w:rPr>
          <w:szCs w:val="24"/>
        </w:rPr>
        <w:t xml:space="preserve">Departamento de Economia e Relações Internacionais, </w:t>
      </w:r>
      <w:r w:rsidR="00BB5E8F" w:rsidRPr="009F551E">
        <w:rPr>
          <w:szCs w:val="24"/>
        </w:rPr>
        <w:t>Universidade Federal de Santa Catarina</w:t>
      </w:r>
    </w:p>
    <w:p w:rsidR="009F551E" w:rsidRPr="009F551E" w:rsidRDefault="009F551E" w:rsidP="009F551E">
      <w:pPr>
        <w:spacing w:line="36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Dirección</w:t>
      </w:r>
      <w:proofErr w:type="spellEnd"/>
      <w:r>
        <w:rPr>
          <w:b/>
          <w:szCs w:val="24"/>
        </w:rPr>
        <w:t xml:space="preserve"> de </w:t>
      </w:r>
      <w:proofErr w:type="spellStart"/>
      <w:r>
        <w:rPr>
          <w:b/>
          <w:szCs w:val="24"/>
        </w:rPr>
        <w:t>correo</w:t>
      </w:r>
      <w:proofErr w:type="spellEnd"/>
      <w:r>
        <w:rPr>
          <w:b/>
          <w:szCs w:val="24"/>
        </w:rPr>
        <w:t xml:space="preserve"> electrónico:</w:t>
      </w:r>
      <w:r w:rsidRPr="009F551E">
        <w:rPr>
          <w:szCs w:val="24"/>
        </w:rPr>
        <w:t xml:space="preserve"> </w:t>
      </w:r>
      <w:hyperlink r:id="rId8" w:history="1">
        <w:r w:rsidRPr="009F551E">
          <w:rPr>
            <w:rStyle w:val="Hyperlink"/>
            <w:szCs w:val="24"/>
          </w:rPr>
          <w:t>hnlins55@gmail.com</w:t>
        </w:r>
      </w:hyperlink>
      <w:r>
        <w:rPr>
          <w:szCs w:val="24"/>
        </w:rPr>
        <w:t xml:space="preserve">; </w:t>
      </w:r>
      <w:hyperlink r:id="rId9" w:history="1">
        <w:r w:rsidRPr="00555449">
          <w:rPr>
            <w:rStyle w:val="Hyperlink"/>
            <w:szCs w:val="24"/>
          </w:rPr>
          <w:t>filholuisa@gmail.com</w:t>
        </w:r>
      </w:hyperlink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9F551E" w:rsidRDefault="009F551E" w:rsidP="009F551E">
      <w:pPr>
        <w:spacing w:line="360" w:lineRule="auto"/>
        <w:jc w:val="both"/>
        <w:rPr>
          <w:b/>
          <w:szCs w:val="24"/>
        </w:rPr>
      </w:pPr>
    </w:p>
    <w:p w:rsidR="002E10B7" w:rsidRPr="009F551E" w:rsidRDefault="002E10B7" w:rsidP="002E10B7">
      <w:pPr>
        <w:pStyle w:val="PargrafodaLista"/>
        <w:spacing w:line="360" w:lineRule="auto"/>
        <w:ind w:left="0"/>
        <w:jc w:val="both"/>
        <w:rPr>
          <w:b/>
          <w:szCs w:val="24"/>
          <w:shd w:val="clear" w:color="auto" w:fill="FFFFFF"/>
        </w:rPr>
      </w:pPr>
      <w:r w:rsidRPr="009F551E">
        <w:rPr>
          <w:b/>
          <w:szCs w:val="24"/>
          <w:shd w:val="clear" w:color="auto" w:fill="FFFFFF"/>
        </w:rPr>
        <w:t>1 Introdução</w:t>
      </w:r>
    </w:p>
    <w:p w:rsidR="002E10B7" w:rsidRDefault="00E3526E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Situada n</w:t>
      </w:r>
      <w:r w:rsidR="002E10B7" w:rsidRPr="009F551E">
        <w:rPr>
          <w:szCs w:val="24"/>
          <w:shd w:val="clear" w:color="auto" w:fill="FFFFFF"/>
        </w:rPr>
        <w:t xml:space="preserve">a costa ocidental da África, </w:t>
      </w:r>
      <w:r>
        <w:rPr>
          <w:szCs w:val="24"/>
          <w:shd w:val="clear" w:color="auto" w:fill="FFFFFF"/>
        </w:rPr>
        <w:t>Angola t</w:t>
      </w:r>
      <w:r w:rsidR="00CF015C">
        <w:rPr>
          <w:szCs w:val="24"/>
          <w:shd w:val="clear" w:color="auto" w:fill="FFFFFF"/>
        </w:rPr>
        <w:t>inha</w:t>
      </w:r>
      <w:r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 xml:space="preserve">população </w:t>
      </w:r>
      <w:r>
        <w:rPr>
          <w:szCs w:val="24"/>
          <w:shd w:val="clear" w:color="auto" w:fill="FFFFFF"/>
        </w:rPr>
        <w:t xml:space="preserve">de </w:t>
      </w:r>
      <w:r w:rsidR="00CF015C">
        <w:rPr>
          <w:szCs w:val="24"/>
          <w:shd w:val="clear" w:color="auto" w:fill="FFFFFF"/>
        </w:rPr>
        <w:t xml:space="preserve">25,8 </w:t>
      </w:r>
      <w:r w:rsidR="002E10B7" w:rsidRPr="009F551E">
        <w:rPr>
          <w:szCs w:val="24"/>
          <w:shd w:val="clear" w:color="auto" w:fill="FFFFFF"/>
        </w:rPr>
        <w:t xml:space="preserve">milhões em 2014, </w:t>
      </w:r>
      <w:r w:rsidR="00CF015C">
        <w:rPr>
          <w:szCs w:val="24"/>
          <w:shd w:val="clear" w:color="auto" w:fill="FFFFFF"/>
        </w:rPr>
        <w:t xml:space="preserve">mais de ¼ concentrados em </w:t>
      </w:r>
      <w:r>
        <w:rPr>
          <w:szCs w:val="24"/>
          <w:shd w:val="clear" w:color="auto" w:fill="FFFFFF"/>
        </w:rPr>
        <w:t>L</w:t>
      </w:r>
      <w:r w:rsidR="002E10B7" w:rsidRPr="009F551E">
        <w:rPr>
          <w:szCs w:val="24"/>
          <w:shd w:val="clear" w:color="auto" w:fill="FFFFFF"/>
        </w:rPr>
        <w:t>uanda, a capital</w:t>
      </w:r>
      <w:r>
        <w:rPr>
          <w:szCs w:val="24"/>
          <w:shd w:val="clear" w:color="auto" w:fill="FFFFFF"/>
        </w:rPr>
        <w:t xml:space="preserve">. </w:t>
      </w:r>
      <w:r w:rsidR="002E10B7" w:rsidRPr="009F551E">
        <w:rPr>
          <w:szCs w:val="24"/>
          <w:shd w:val="clear" w:color="auto" w:fill="FFFFFF"/>
        </w:rPr>
        <w:t xml:space="preserve">Como outros países </w:t>
      </w:r>
      <w:r>
        <w:rPr>
          <w:szCs w:val="24"/>
          <w:shd w:val="clear" w:color="auto" w:fill="FFFFFF"/>
        </w:rPr>
        <w:t>africanos</w:t>
      </w:r>
      <w:r w:rsidR="002E10B7" w:rsidRPr="009F551E">
        <w:rPr>
          <w:szCs w:val="24"/>
          <w:shd w:val="clear" w:color="auto" w:fill="FFFFFF"/>
        </w:rPr>
        <w:t xml:space="preserve">, Angola </w:t>
      </w:r>
      <w:r w:rsidR="00123A84">
        <w:rPr>
          <w:szCs w:val="24"/>
          <w:shd w:val="clear" w:color="auto" w:fill="FFFFFF"/>
        </w:rPr>
        <w:t>t</w:t>
      </w:r>
      <w:r w:rsidR="002E10B7" w:rsidRPr="009F551E">
        <w:rPr>
          <w:szCs w:val="24"/>
          <w:shd w:val="clear" w:color="auto" w:fill="FFFFFF"/>
        </w:rPr>
        <w:t>em receb</w:t>
      </w:r>
      <w:r w:rsidR="00123A84">
        <w:rPr>
          <w:szCs w:val="24"/>
          <w:shd w:val="clear" w:color="auto" w:fill="FFFFFF"/>
        </w:rPr>
        <w:t>ido</w:t>
      </w:r>
      <w:r w:rsidR="002E10B7" w:rsidRPr="009F551E">
        <w:rPr>
          <w:szCs w:val="24"/>
          <w:shd w:val="clear" w:color="auto" w:fill="FFFFFF"/>
        </w:rPr>
        <w:t xml:space="preserve"> </w:t>
      </w:r>
      <w:r w:rsidR="00123A84">
        <w:rPr>
          <w:szCs w:val="24"/>
          <w:shd w:val="clear" w:color="auto" w:fill="FFFFFF"/>
        </w:rPr>
        <w:t>grandes</w:t>
      </w:r>
      <w:r w:rsidR="002E10B7" w:rsidRPr="009F551E">
        <w:rPr>
          <w:szCs w:val="24"/>
          <w:shd w:val="clear" w:color="auto" w:fill="FFFFFF"/>
        </w:rPr>
        <w:t xml:space="preserve"> investimentos chineses</w:t>
      </w:r>
      <w:r>
        <w:rPr>
          <w:szCs w:val="24"/>
          <w:shd w:val="clear" w:color="auto" w:fill="FFFFFF"/>
        </w:rPr>
        <w:t xml:space="preserve">, uma </w:t>
      </w:r>
      <w:r w:rsidR="002E10B7" w:rsidRPr="009F551E">
        <w:rPr>
          <w:szCs w:val="24"/>
          <w:shd w:val="clear" w:color="auto" w:fill="FFFFFF"/>
        </w:rPr>
        <w:t xml:space="preserve">manifestação </w:t>
      </w:r>
      <w:r>
        <w:rPr>
          <w:szCs w:val="24"/>
          <w:shd w:val="clear" w:color="auto" w:fill="FFFFFF"/>
        </w:rPr>
        <w:t xml:space="preserve">dos quais </w:t>
      </w:r>
      <w:r w:rsidR="002F62F0" w:rsidRPr="009F551E">
        <w:rPr>
          <w:szCs w:val="24"/>
          <w:shd w:val="clear" w:color="auto" w:fill="FFFFFF"/>
        </w:rPr>
        <w:t xml:space="preserve">é o </w:t>
      </w:r>
      <w:r w:rsidR="002E10B7" w:rsidRPr="009F551E">
        <w:rPr>
          <w:szCs w:val="24"/>
          <w:shd w:val="clear" w:color="auto" w:fill="FFFFFF"/>
        </w:rPr>
        <w:t xml:space="preserve">empreendimento sino-angolano denominado </w:t>
      </w:r>
      <w:proofErr w:type="spellStart"/>
      <w:r w:rsidR="002E10B7" w:rsidRPr="009F551E">
        <w:rPr>
          <w:szCs w:val="24"/>
          <w:shd w:val="clear" w:color="auto" w:fill="FFFFFF"/>
        </w:rPr>
        <w:t>Jiangzhou</w:t>
      </w:r>
      <w:proofErr w:type="spellEnd"/>
      <w:r w:rsidR="002E10B7" w:rsidRPr="009F551E">
        <w:rPr>
          <w:szCs w:val="24"/>
          <w:shd w:val="clear" w:color="auto" w:fill="FFFFFF"/>
        </w:rPr>
        <w:t xml:space="preserve"> </w:t>
      </w:r>
      <w:proofErr w:type="spellStart"/>
      <w:r w:rsidR="002E10B7" w:rsidRPr="009F551E">
        <w:rPr>
          <w:szCs w:val="24"/>
          <w:shd w:val="clear" w:color="auto" w:fill="FFFFFF"/>
        </w:rPr>
        <w:t>Agriculture</w:t>
      </w:r>
      <w:proofErr w:type="spellEnd"/>
      <w:r w:rsidR="002E10B7" w:rsidRPr="009F551E">
        <w:rPr>
          <w:szCs w:val="24"/>
          <w:shd w:val="clear" w:color="auto" w:fill="FFFFFF"/>
        </w:rPr>
        <w:t xml:space="preserve">, </w:t>
      </w:r>
      <w:proofErr w:type="spellStart"/>
      <w:r w:rsidR="002E10B7" w:rsidRPr="009F551E">
        <w:rPr>
          <w:szCs w:val="24"/>
          <w:shd w:val="clear" w:color="auto" w:fill="FFFFFF"/>
        </w:rPr>
        <w:t>Lda</w:t>
      </w:r>
      <w:proofErr w:type="spellEnd"/>
      <w:r>
        <w:rPr>
          <w:szCs w:val="24"/>
          <w:shd w:val="clear" w:color="auto" w:fill="FFFFFF"/>
        </w:rPr>
        <w:t xml:space="preserve">., </w:t>
      </w:r>
      <w:r w:rsidR="002F62F0" w:rsidRPr="009F551E">
        <w:rPr>
          <w:szCs w:val="24"/>
          <w:shd w:val="clear" w:color="auto" w:fill="FFFFFF"/>
        </w:rPr>
        <w:t xml:space="preserve">na Província do Huambo, </w:t>
      </w:r>
      <w:r w:rsidR="00B342D0" w:rsidRPr="009F551E">
        <w:rPr>
          <w:szCs w:val="24"/>
          <w:shd w:val="clear" w:color="auto" w:fill="FFFFFF"/>
        </w:rPr>
        <w:t xml:space="preserve">precisamente no </w:t>
      </w:r>
      <w:r w:rsidR="002F62F0" w:rsidRPr="009F551E">
        <w:rPr>
          <w:szCs w:val="24"/>
          <w:shd w:val="clear" w:color="auto" w:fill="FFFFFF"/>
        </w:rPr>
        <w:t>M</w:t>
      </w:r>
      <w:r w:rsidR="002E10B7" w:rsidRPr="009F551E">
        <w:rPr>
          <w:szCs w:val="24"/>
          <w:shd w:val="clear" w:color="auto" w:fill="FFFFFF"/>
        </w:rPr>
        <w:t xml:space="preserve">unicípio da </w:t>
      </w:r>
      <w:proofErr w:type="spellStart"/>
      <w:r w:rsidR="002E10B7" w:rsidRPr="009F551E">
        <w:rPr>
          <w:szCs w:val="24"/>
          <w:shd w:val="clear" w:color="auto" w:fill="FFFFFF"/>
        </w:rPr>
        <w:t>Tchicala</w:t>
      </w:r>
      <w:proofErr w:type="spellEnd"/>
      <w:r w:rsidR="002E10B7" w:rsidRPr="009F551E">
        <w:rPr>
          <w:szCs w:val="24"/>
          <w:shd w:val="clear" w:color="auto" w:fill="FFFFFF"/>
        </w:rPr>
        <w:t xml:space="preserve"> </w:t>
      </w:r>
      <w:proofErr w:type="spellStart"/>
      <w:r w:rsidR="002E10B7" w:rsidRPr="009F551E">
        <w:rPr>
          <w:szCs w:val="24"/>
          <w:shd w:val="clear" w:color="auto" w:fill="FFFFFF"/>
        </w:rPr>
        <w:t>Cholohanga</w:t>
      </w:r>
      <w:proofErr w:type="spellEnd"/>
      <w:r>
        <w:rPr>
          <w:szCs w:val="24"/>
          <w:shd w:val="clear" w:color="auto" w:fill="FFFFFF"/>
        </w:rPr>
        <w:t xml:space="preserve"> (perto do centro geográfico do país, conforme a Figura 1)</w:t>
      </w:r>
      <w:r w:rsidR="002E10B7" w:rsidRPr="009F551E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Tal</w:t>
      </w:r>
      <w:r w:rsidR="002E10B7" w:rsidRPr="009F551E">
        <w:rPr>
          <w:szCs w:val="24"/>
          <w:shd w:val="clear" w:color="auto" w:fill="FFFFFF"/>
        </w:rPr>
        <w:t xml:space="preserve"> província </w:t>
      </w:r>
      <w:r>
        <w:rPr>
          <w:szCs w:val="24"/>
          <w:shd w:val="clear" w:color="auto" w:fill="FFFFFF"/>
        </w:rPr>
        <w:t xml:space="preserve">tem </w:t>
      </w:r>
      <w:r w:rsidR="002E10B7" w:rsidRPr="009F551E">
        <w:rPr>
          <w:szCs w:val="24"/>
          <w:shd w:val="clear" w:color="auto" w:fill="FFFFFF"/>
        </w:rPr>
        <w:t>população estimada de 2 milhõe</w:t>
      </w:r>
      <w:r>
        <w:rPr>
          <w:szCs w:val="24"/>
          <w:shd w:val="clear" w:color="auto" w:fill="FFFFFF"/>
        </w:rPr>
        <w:t xml:space="preserve">s, </w:t>
      </w:r>
      <w:r w:rsidR="00CF015C">
        <w:rPr>
          <w:szCs w:val="24"/>
          <w:shd w:val="clear" w:color="auto" w:fill="FFFFFF"/>
        </w:rPr>
        <w:t xml:space="preserve">a maioria </w:t>
      </w:r>
      <w:r>
        <w:rPr>
          <w:szCs w:val="24"/>
          <w:shd w:val="clear" w:color="auto" w:fill="FFFFFF"/>
        </w:rPr>
        <w:t>r</w:t>
      </w:r>
      <w:r w:rsidR="002E10B7" w:rsidRPr="009F551E">
        <w:rPr>
          <w:szCs w:val="24"/>
          <w:shd w:val="clear" w:color="auto" w:fill="FFFFFF"/>
        </w:rPr>
        <w:t xml:space="preserve">esidindo na zona rural. </w:t>
      </w:r>
    </w:p>
    <w:p w:rsidR="005409A0" w:rsidRPr="009F551E" w:rsidRDefault="005409A0" w:rsidP="005409A0">
      <w:pPr>
        <w:spacing w:line="360" w:lineRule="auto"/>
        <w:jc w:val="both"/>
        <w:rPr>
          <w:szCs w:val="24"/>
          <w:shd w:val="clear" w:color="auto" w:fill="FFFFFF"/>
        </w:rPr>
      </w:pPr>
    </w:p>
    <w:p w:rsidR="005409A0" w:rsidRPr="009F551E" w:rsidRDefault="005409A0" w:rsidP="005409A0">
      <w:pPr>
        <w:spacing w:line="360" w:lineRule="auto"/>
        <w:jc w:val="center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Figura 1 – Angola</w:t>
      </w:r>
      <w:r w:rsidR="00481539">
        <w:rPr>
          <w:szCs w:val="24"/>
          <w:shd w:val="clear" w:color="auto" w:fill="FFFFFF"/>
        </w:rPr>
        <w:t>:</w:t>
      </w:r>
      <w:r w:rsidR="00B342D0" w:rsidRPr="009F551E">
        <w:rPr>
          <w:szCs w:val="24"/>
          <w:shd w:val="clear" w:color="auto" w:fill="FFFFFF"/>
        </w:rPr>
        <w:t xml:space="preserve"> localização da Província do Huambo</w:t>
      </w:r>
    </w:p>
    <w:p w:rsidR="005409A0" w:rsidRPr="009F551E" w:rsidRDefault="00CF015C" w:rsidP="005409A0">
      <w:pPr>
        <w:spacing w:line="360" w:lineRule="auto"/>
        <w:jc w:val="center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object w:dxaOrig="7230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79.75pt" o:ole="">
            <v:imagedata r:id="rId10" o:title=""/>
          </v:shape>
          <o:OLEObject Type="Embed" ProgID="PBrush" ShapeID="_x0000_i1025" DrawAspect="Content" ObjectID="_1623738191" r:id="rId11"/>
        </w:object>
      </w:r>
    </w:p>
    <w:p w:rsidR="005409A0" w:rsidRPr="00481539" w:rsidRDefault="00323053" w:rsidP="00323053">
      <w:pPr>
        <w:pStyle w:val="PargrafodaLista"/>
        <w:spacing w:line="360" w:lineRule="auto"/>
        <w:ind w:left="0" w:firstLine="708"/>
        <w:jc w:val="center"/>
        <w:rPr>
          <w:sz w:val="20"/>
          <w:shd w:val="clear" w:color="auto" w:fill="FFFFFF"/>
        </w:rPr>
      </w:pPr>
      <w:r w:rsidRPr="00481539">
        <w:rPr>
          <w:sz w:val="20"/>
          <w:shd w:val="clear" w:color="auto" w:fill="FFFFFF"/>
        </w:rPr>
        <w:t xml:space="preserve">Fonte: </w:t>
      </w:r>
      <w:proofErr w:type="gramStart"/>
      <w:r w:rsidRPr="00481539">
        <w:rPr>
          <w:sz w:val="20"/>
          <w:shd w:val="clear" w:color="auto" w:fill="FFFFFF"/>
        </w:rPr>
        <w:t xml:space="preserve">Angola( </w:t>
      </w:r>
      <w:r w:rsidR="002F42F1" w:rsidRPr="00481539">
        <w:rPr>
          <w:sz w:val="20"/>
          <w:shd w:val="clear" w:color="auto" w:fill="FFFFFF"/>
        </w:rPr>
        <w:t>2017</w:t>
      </w:r>
      <w:proofErr w:type="gramEnd"/>
      <w:r w:rsidRPr="00481539">
        <w:rPr>
          <w:sz w:val="20"/>
          <w:shd w:val="clear" w:color="auto" w:fill="FFFFFF"/>
        </w:rPr>
        <w:t>)</w:t>
      </w:r>
    </w:p>
    <w:p w:rsidR="00A41492" w:rsidRDefault="00E3526E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proofErr w:type="spellStart"/>
      <w:r w:rsidRPr="00E3526E">
        <w:rPr>
          <w:szCs w:val="24"/>
          <w:shd w:val="clear" w:color="auto" w:fill="FFFFFF"/>
        </w:rPr>
        <w:lastRenderedPageBreak/>
        <w:t>Tchicala</w:t>
      </w:r>
      <w:proofErr w:type="spellEnd"/>
      <w:r w:rsidRPr="00E3526E">
        <w:rPr>
          <w:szCs w:val="24"/>
          <w:shd w:val="clear" w:color="auto" w:fill="FFFFFF"/>
        </w:rPr>
        <w:t xml:space="preserve"> </w:t>
      </w:r>
      <w:proofErr w:type="spellStart"/>
      <w:r w:rsidRPr="00E3526E">
        <w:rPr>
          <w:szCs w:val="24"/>
          <w:shd w:val="clear" w:color="auto" w:fill="FFFFFF"/>
        </w:rPr>
        <w:t>Cholohanga</w:t>
      </w:r>
      <w:proofErr w:type="spellEnd"/>
      <w:r w:rsidRPr="00E3526E">
        <w:rPr>
          <w:szCs w:val="24"/>
          <w:shd w:val="clear" w:color="auto" w:fill="FFFFFF"/>
        </w:rPr>
        <w:t xml:space="preserve"> dista 42 quilômetros da sede da província</w:t>
      </w:r>
      <w:r w:rsidR="00CF015C">
        <w:rPr>
          <w:szCs w:val="24"/>
          <w:shd w:val="clear" w:color="auto" w:fill="FFFFFF"/>
        </w:rPr>
        <w:t xml:space="preserve">. Seus </w:t>
      </w:r>
      <w:r w:rsidRPr="00E3526E">
        <w:rPr>
          <w:szCs w:val="24"/>
          <w:shd w:val="clear" w:color="auto" w:fill="FFFFFF"/>
        </w:rPr>
        <w:t xml:space="preserve">104 </w:t>
      </w:r>
      <w:proofErr w:type="gramStart"/>
      <w:r w:rsidRPr="00E3526E">
        <w:rPr>
          <w:szCs w:val="24"/>
          <w:shd w:val="clear" w:color="auto" w:fill="FFFFFF"/>
        </w:rPr>
        <w:t>mil  habitantes</w:t>
      </w:r>
      <w:proofErr w:type="gramEnd"/>
      <w:r w:rsidR="00CF015C">
        <w:rPr>
          <w:szCs w:val="24"/>
          <w:shd w:val="clear" w:color="auto" w:fill="FFFFFF"/>
        </w:rPr>
        <w:t xml:space="preserve"> se </w:t>
      </w:r>
      <w:r w:rsidRPr="00E3526E">
        <w:rPr>
          <w:szCs w:val="24"/>
          <w:shd w:val="clear" w:color="auto" w:fill="FFFFFF"/>
        </w:rPr>
        <w:t>distribu</w:t>
      </w:r>
      <w:r w:rsidR="00CF015C">
        <w:rPr>
          <w:szCs w:val="24"/>
          <w:shd w:val="clear" w:color="auto" w:fill="FFFFFF"/>
        </w:rPr>
        <w:t>em</w:t>
      </w:r>
      <w:r w:rsidRPr="00E3526E">
        <w:rPr>
          <w:szCs w:val="24"/>
          <w:shd w:val="clear" w:color="auto" w:fill="FFFFFF"/>
        </w:rPr>
        <w:t xml:space="preserve"> em quatro comunas: </w:t>
      </w:r>
      <w:proofErr w:type="spellStart"/>
      <w:r w:rsidRPr="00E3526E">
        <w:rPr>
          <w:szCs w:val="24"/>
          <w:shd w:val="clear" w:color="auto" w:fill="FFFFFF"/>
        </w:rPr>
        <w:t>Mbave</w:t>
      </w:r>
      <w:proofErr w:type="spellEnd"/>
      <w:r w:rsidRPr="00E3526E">
        <w:rPr>
          <w:szCs w:val="24"/>
          <w:shd w:val="clear" w:color="auto" w:fill="FFFFFF"/>
        </w:rPr>
        <w:t xml:space="preserve">, </w:t>
      </w:r>
      <w:proofErr w:type="spellStart"/>
      <w:r w:rsidRPr="00E3526E">
        <w:rPr>
          <w:szCs w:val="24"/>
          <w:shd w:val="clear" w:color="auto" w:fill="FFFFFF"/>
        </w:rPr>
        <w:t>Samboto</w:t>
      </w:r>
      <w:proofErr w:type="spellEnd"/>
      <w:r w:rsidRPr="00E3526E">
        <w:rPr>
          <w:szCs w:val="24"/>
          <w:shd w:val="clear" w:color="auto" w:fill="FFFFFF"/>
        </w:rPr>
        <w:t xml:space="preserve">, </w:t>
      </w:r>
      <w:proofErr w:type="spellStart"/>
      <w:r w:rsidRPr="00E3526E">
        <w:rPr>
          <w:szCs w:val="24"/>
          <w:shd w:val="clear" w:color="auto" w:fill="FFFFFF"/>
        </w:rPr>
        <w:t>Tchicala</w:t>
      </w:r>
      <w:proofErr w:type="spellEnd"/>
      <w:r w:rsidRPr="00E3526E">
        <w:rPr>
          <w:szCs w:val="24"/>
          <w:shd w:val="clear" w:color="auto" w:fill="FFFFFF"/>
        </w:rPr>
        <w:t xml:space="preserve"> e Sambo, </w:t>
      </w:r>
      <w:r w:rsidR="00CF015C">
        <w:rPr>
          <w:szCs w:val="24"/>
          <w:shd w:val="clear" w:color="auto" w:fill="FFFFFF"/>
        </w:rPr>
        <w:t>localizando-</w:t>
      </w:r>
      <w:r w:rsidRPr="00E3526E">
        <w:rPr>
          <w:szCs w:val="24"/>
          <w:shd w:val="clear" w:color="auto" w:fill="FFFFFF"/>
        </w:rPr>
        <w:t>se</w:t>
      </w:r>
      <w:r w:rsidR="00CF015C">
        <w:rPr>
          <w:szCs w:val="24"/>
          <w:shd w:val="clear" w:color="auto" w:fill="FFFFFF"/>
        </w:rPr>
        <w:t xml:space="preserve"> n</w:t>
      </w:r>
      <w:r w:rsidRPr="00E3526E">
        <w:rPr>
          <w:szCs w:val="24"/>
          <w:shd w:val="clear" w:color="auto" w:fill="FFFFFF"/>
        </w:rPr>
        <w:t xml:space="preserve">a última a fazenda </w:t>
      </w:r>
      <w:proofErr w:type="spellStart"/>
      <w:r w:rsidRPr="00E3526E">
        <w:rPr>
          <w:szCs w:val="24"/>
          <w:shd w:val="clear" w:color="auto" w:fill="FFFFFF"/>
        </w:rPr>
        <w:t>Jiangzhou</w:t>
      </w:r>
      <w:proofErr w:type="spellEnd"/>
      <w:r w:rsidRPr="00E3526E">
        <w:rPr>
          <w:szCs w:val="24"/>
          <w:shd w:val="clear" w:color="auto" w:fill="FFFFFF"/>
        </w:rPr>
        <w:t xml:space="preserve"> </w:t>
      </w:r>
      <w:proofErr w:type="spellStart"/>
      <w:r w:rsidRPr="00E3526E">
        <w:rPr>
          <w:szCs w:val="24"/>
          <w:shd w:val="clear" w:color="auto" w:fill="FFFFFF"/>
        </w:rPr>
        <w:t>Agriculture</w:t>
      </w:r>
      <w:proofErr w:type="spellEnd"/>
      <w:r w:rsidRPr="00E3526E">
        <w:rPr>
          <w:szCs w:val="24"/>
          <w:shd w:val="clear" w:color="auto" w:fill="FFFFFF"/>
        </w:rPr>
        <w:t xml:space="preserve">, </w:t>
      </w:r>
      <w:proofErr w:type="spellStart"/>
      <w:r w:rsidRPr="00E3526E">
        <w:rPr>
          <w:szCs w:val="24"/>
          <w:shd w:val="clear" w:color="auto" w:fill="FFFFFF"/>
        </w:rPr>
        <w:t>Lda</w:t>
      </w:r>
      <w:proofErr w:type="spellEnd"/>
      <w:r w:rsidRPr="00E3526E">
        <w:rPr>
          <w:szCs w:val="24"/>
          <w:shd w:val="clear" w:color="auto" w:fill="FFFFFF"/>
        </w:rPr>
        <w:t xml:space="preserve">., adjacente à aldeia do </w:t>
      </w:r>
      <w:proofErr w:type="spellStart"/>
      <w:r w:rsidRPr="00E3526E">
        <w:rPr>
          <w:szCs w:val="24"/>
          <w:shd w:val="clear" w:color="auto" w:fill="FFFFFF"/>
        </w:rPr>
        <w:t>Sachitemo</w:t>
      </w:r>
      <w:proofErr w:type="spellEnd"/>
      <w:r w:rsidRPr="00E3526E">
        <w:rPr>
          <w:szCs w:val="24"/>
          <w:shd w:val="clear" w:color="auto" w:fill="FFFFFF"/>
        </w:rPr>
        <w:t xml:space="preserve">. As comunidades rurais </w:t>
      </w:r>
      <w:r w:rsidR="00CF015C">
        <w:rPr>
          <w:szCs w:val="24"/>
          <w:shd w:val="clear" w:color="auto" w:fill="FFFFFF"/>
        </w:rPr>
        <w:t xml:space="preserve">representam </w:t>
      </w:r>
      <w:r w:rsidRPr="00E3526E">
        <w:rPr>
          <w:szCs w:val="24"/>
          <w:shd w:val="clear" w:color="auto" w:fill="FFFFFF"/>
        </w:rPr>
        <w:t xml:space="preserve">52% </w:t>
      </w:r>
      <w:r w:rsidR="00CF015C">
        <w:rPr>
          <w:szCs w:val="24"/>
          <w:shd w:val="clear" w:color="auto" w:fill="FFFFFF"/>
        </w:rPr>
        <w:t xml:space="preserve">da </w:t>
      </w:r>
      <w:r w:rsidRPr="00E3526E">
        <w:rPr>
          <w:szCs w:val="24"/>
          <w:shd w:val="clear" w:color="auto" w:fill="FFFFFF"/>
        </w:rPr>
        <w:t>população, e a</w:t>
      </w:r>
      <w:r w:rsidR="00CF015C">
        <w:rPr>
          <w:szCs w:val="24"/>
          <w:shd w:val="clear" w:color="auto" w:fill="FFFFFF"/>
        </w:rPr>
        <w:t>s</w:t>
      </w:r>
      <w:r w:rsidRPr="00E3526E">
        <w:rPr>
          <w:szCs w:val="24"/>
          <w:shd w:val="clear" w:color="auto" w:fill="FFFFFF"/>
        </w:rPr>
        <w:t xml:space="preserve"> principa</w:t>
      </w:r>
      <w:r w:rsidR="00CF015C">
        <w:rPr>
          <w:szCs w:val="24"/>
          <w:shd w:val="clear" w:color="auto" w:fill="FFFFFF"/>
        </w:rPr>
        <w:t>is</w:t>
      </w:r>
      <w:r w:rsidRPr="00E3526E">
        <w:rPr>
          <w:szCs w:val="24"/>
          <w:shd w:val="clear" w:color="auto" w:fill="FFFFFF"/>
        </w:rPr>
        <w:t xml:space="preserve"> atividade</w:t>
      </w:r>
      <w:r w:rsidR="00CF015C">
        <w:rPr>
          <w:szCs w:val="24"/>
          <w:shd w:val="clear" w:color="auto" w:fill="FFFFFF"/>
        </w:rPr>
        <w:t>s</w:t>
      </w:r>
      <w:r w:rsidRPr="00E3526E">
        <w:rPr>
          <w:szCs w:val="24"/>
          <w:shd w:val="clear" w:color="auto" w:fill="FFFFFF"/>
        </w:rPr>
        <w:t xml:space="preserve"> econômica</w:t>
      </w:r>
      <w:r w:rsidR="00CF015C">
        <w:rPr>
          <w:szCs w:val="24"/>
          <w:shd w:val="clear" w:color="auto" w:fill="FFFFFF"/>
        </w:rPr>
        <w:t>s referem-se à</w:t>
      </w:r>
      <w:r w:rsidRPr="00E3526E">
        <w:rPr>
          <w:szCs w:val="24"/>
          <w:shd w:val="clear" w:color="auto" w:fill="FFFFFF"/>
        </w:rPr>
        <w:t xml:space="preserve"> agropecuária, favorecida p</w:t>
      </w:r>
      <w:r w:rsidR="00CF015C">
        <w:rPr>
          <w:szCs w:val="24"/>
          <w:shd w:val="clear" w:color="auto" w:fill="FFFFFF"/>
        </w:rPr>
        <w:t xml:space="preserve">elas </w:t>
      </w:r>
      <w:r w:rsidRPr="00E3526E">
        <w:rPr>
          <w:szCs w:val="24"/>
          <w:shd w:val="clear" w:color="auto" w:fill="FFFFFF"/>
        </w:rPr>
        <w:t xml:space="preserve">condições climáticas e </w:t>
      </w:r>
      <w:r w:rsidR="00CF015C">
        <w:rPr>
          <w:szCs w:val="24"/>
          <w:shd w:val="clear" w:color="auto" w:fill="FFFFFF"/>
        </w:rPr>
        <w:t xml:space="preserve">a </w:t>
      </w:r>
      <w:r w:rsidRPr="00E3526E">
        <w:rPr>
          <w:szCs w:val="24"/>
          <w:shd w:val="clear" w:color="auto" w:fill="FFFFFF"/>
        </w:rPr>
        <w:t>alta fertilidade do solo.</w:t>
      </w:r>
      <w:r>
        <w:rPr>
          <w:szCs w:val="24"/>
          <w:shd w:val="clear" w:color="auto" w:fill="FFFFFF"/>
        </w:rPr>
        <w:t xml:space="preserve"> Rico em minerais </w:t>
      </w:r>
      <w:r w:rsidR="002E10B7" w:rsidRPr="009F551E">
        <w:rPr>
          <w:szCs w:val="24"/>
          <w:shd w:val="clear" w:color="auto" w:fill="FFFFFF"/>
        </w:rPr>
        <w:t>e recursos hídricos</w:t>
      </w:r>
      <w:r>
        <w:rPr>
          <w:szCs w:val="24"/>
          <w:shd w:val="clear" w:color="auto" w:fill="FFFFFF"/>
        </w:rPr>
        <w:t xml:space="preserve"> – é </w:t>
      </w:r>
      <w:r w:rsidR="002E10B7" w:rsidRPr="009F551E">
        <w:rPr>
          <w:szCs w:val="24"/>
          <w:shd w:val="clear" w:color="auto" w:fill="FFFFFF"/>
        </w:rPr>
        <w:t>origem d</w:t>
      </w:r>
      <w:r w:rsidR="00CF015C">
        <w:rPr>
          <w:szCs w:val="24"/>
          <w:shd w:val="clear" w:color="auto" w:fill="FFFFFF"/>
        </w:rPr>
        <w:t>os</w:t>
      </w:r>
      <w:r w:rsidR="002E10B7" w:rsidRPr="009F551E">
        <w:rPr>
          <w:szCs w:val="24"/>
          <w:shd w:val="clear" w:color="auto" w:fill="FFFFFF"/>
        </w:rPr>
        <w:t xml:space="preserve"> rios </w:t>
      </w:r>
      <w:proofErr w:type="spellStart"/>
      <w:r w:rsidR="002E10B7" w:rsidRPr="009F551E">
        <w:rPr>
          <w:szCs w:val="24"/>
          <w:shd w:val="clear" w:color="auto" w:fill="FFFFFF"/>
        </w:rPr>
        <w:t>Keve</w:t>
      </w:r>
      <w:proofErr w:type="spellEnd"/>
      <w:r w:rsidR="002E10B7" w:rsidRPr="009F551E">
        <w:rPr>
          <w:szCs w:val="24"/>
          <w:shd w:val="clear" w:color="auto" w:fill="FFFFFF"/>
        </w:rPr>
        <w:t xml:space="preserve">, </w:t>
      </w:r>
      <w:proofErr w:type="spellStart"/>
      <w:r w:rsidR="002E10B7" w:rsidRPr="009F551E">
        <w:rPr>
          <w:szCs w:val="24"/>
          <w:shd w:val="clear" w:color="auto" w:fill="FFFFFF"/>
        </w:rPr>
        <w:t>Kuvango</w:t>
      </w:r>
      <w:proofErr w:type="spellEnd"/>
      <w:r w:rsidR="002E10B7" w:rsidRPr="009F551E">
        <w:rPr>
          <w:szCs w:val="24"/>
          <w:shd w:val="clear" w:color="auto" w:fill="FFFFFF"/>
        </w:rPr>
        <w:t xml:space="preserve"> e Cunene (este na área da </w:t>
      </w:r>
      <w:proofErr w:type="spellStart"/>
      <w:r w:rsidR="002E10B7" w:rsidRPr="009F551E">
        <w:rPr>
          <w:szCs w:val="24"/>
          <w:shd w:val="clear" w:color="auto" w:fill="FFFFFF"/>
        </w:rPr>
        <w:t>Jiangzhou</w:t>
      </w:r>
      <w:proofErr w:type="spellEnd"/>
      <w:r w:rsidR="002E10B7" w:rsidRPr="009F551E">
        <w:rPr>
          <w:szCs w:val="24"/>
          <w:shd w:val="clear" w:color="auto" w:fill="FFFFFF"/>
        </w:rPr>
        <w:t>)</w:t>
      </w:r>
      <w:r w:rsidR="00A41492">
        <w:rPr>
          <w:szCs w:val="24"/>
          <w:shd w:val="clear" w:color="auto" w:fill="FFFFFF"/>
        </w:rPr>
        <w:t xml:space="preserve"> –, o território </w:t>
      </w:r>
      <w:r w:rsidR="002E10B7" w:rsidRPr="009F551E">
        <w:rPr>
          <w:szCs w:val="24"/>
          <w:shd w:val="clear" w:color="auto" w:fill="FFFFFF"/>
        </w:rPr>
        <w:t>registra</w:t>
      </w:r>
      <w:r w:rsidR="002F62F0" w:rsidRPr="009F551E"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 xml:space="preserve">plantio de milho, feijão, batata, soja, trigo e hortícolas diversas, </w:t>
      </w:r>
      <w:r w:rsidR="00B342D0" w:rsidRPr="009F551E">
        <w:rPr>
          <w:szCs w:val="24"/>
          <w:shd w:val="clear" w:color="auto" w:fill="FFFFFF"/>
        </w:rPr>
        <w:t>ao lado da</w:t>
      </w:r>
      <w:r w:rsidR="002E10B7" w:rsidRPr="009F551E">
        <w:rPr>
          <w:szCs w:val="24"/>
          <w:shd w:val="clear" w:color="auto" w:fill="FFFFFF"/>
        </w:rPr>
        <w:t xml:space="preserve"> pecuária bovina</w:t>
      </w:r>
      <w:r w:rsidR="00CF015C">
        <w:rPr>
          <w:szCs w:val="24"/>
          <w:shd w:val="clear" w:color="auto" w:fill="FFFFFF"/>
        </w:rPr>
        <w:t xml:space="preserve">, </w:t>
      </w:r>
      <w:r w:rsidR="002E10B7" w:rsidRPr="009F551E">
        <w:rPr>
          <w:szCs w:val="24"/>
          <w:shd w:val="clear" w:color="auto" w:fill="FFFFFF"/>
        </w:rPr>
        <w:t>caprina</w:t>
      </w:r>
      <w:r w:rsidR="00CF015C">
        <w:rPr>
          <w:szCs w:val="24"/>
          <w:shd w:val="clear" w:color="auto" w:fill="FFFFFF"/>
        </w:rPr>
        <w:t xml:space="preserve"> e </w:t>
      </w:r>
      <w:r w:rsidR="002E10B7" w:rsidRPr="009F551E">
        <w:rPr>
          <w:szCs w:val="24"/>
          <w:shd w:val="clear" w:color="auto" w:fill="FFFFFF"/>
        </w:rPr>
        <w:t xml:space="preserve">ovina. </w:t>
      </w:r>
    </w:p>
    <w:p w:rsidR="002E10B7" w:rsidRPr="009F551E" w:rsidRDefault="002E10B7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Atributos como esses</w:t>
      </w:r>
      <w:r w:rsidR="00A41492">
        <w:rPr>
          <w:szCs w:val="24"/>
          <w:shd w:val="clear" w:color="auto" w:fill="FFFFFF"/>
        </w:rPr>
        <w:t xml:space="preserve"> fazem a área ca</w:t>
      </w:r>
      <w:r w:rsidR="002F62F0" w:rsidRPr="009F551E">
        <w:rPr>
          <w:szCs w:val="24"/>
          <w:shd w:val="clear" w:color="auto" w:fill="FFFFFF"/>
        </w:rPr>
        <w:t>naliza</w:t>
      </w:r>
      <w:r w:rsidR="00A41492">
        <w:rPr>
          <w:szCs w:val="24"/>
          <w:shd w:val="clear" w:color="auto" w:fill="FFFFFF"/>
        </w:rPr>
        <w:t xml:space="preserve">r </w:t>
      </w:r>
      <w:r w:rsidR="00F87390">
        <w:rPr>
          <w:szCs w:val="24"/>
          <w:shd w:val="clear" w:color="auto" w:fill="FFFFFF"/>
        </w:rPr>
        <w:t xml:space="preserve">ações </w:t>
      </w:r>
      <w:r w:rsidRPr="009F551E">
        <w:rPr>
          <w:szCs w:val="24"/>
          <w:shd w:val="clear" w:color="auto" w:fill="FFFFFF"/>
        </w:rPr>
        <w:t>de investidores estrangeiros. O</w:t>
      </w:r>
      <w:r w:rsidR="002F62F0" w:rsidRPr="009F551E">
        <w:rPr>
          <w:szCs w:val="24"/>
          <w:shd w:val="clear" w:color="auto" w:fill="FFFFFF"/>
        </w:rPr>
        <w:t>s</w:t>
      </w:r>
      <w:r w:rsidRPr="009F551E">
        <w:rPr>
          <w:szCs w:val="24"/>
          <w:shd w:val="clear" w:color="auto" w:fill="FFFFFF"/>
        </w:rPr>
        <w:t xml:space="preserve"> chineses sobressaem </w:t>
      </w:r>
      <w:r w:rsidR="002F62F0" w:rsidRPr="009F551E">
        <w:rPr>
          <w:szCs w:val="24"/>
          <w:shd w:val="clear" w:color="auto" w:fill="FFFFFF"/>
        </w:rPr>
        <w:t>forte</w:t>
      </w:r>
      <w:r w:rsidRPr="009F551E">
        <w:rPr>
          <w:szCs w:val="24"/>
          <w:shd w:val="clear" w:color="auto" w:fill="FFFFFF"/>
        </w:rPr>
        <w:t xml:space="preserve">mente, </w:t>
      </w:r>
      <w:r w:rsidR="00A41492">
        <w:rPr>
          <w:szCs w:val="24"/>
          <w:shd w:val="clear" w:color="auto" w:fill="FFFFFF"/>
        </w:rPr>
        <w:t xml:space="preserve">como em todo o país, com </w:t>
      </w:r>
      <w:r w:rsidRPr="009F551E">
        <w:rPr>
          <w:szCs w:val="24"/>
          <w:shd w:val="clear" w:color="auto" w:fill="FFFFFF"/>
        </w:rPr>
        <w:t>financiamento</w:t>
      </w:r>
      <w:r w:rsidR="00CF015C">
        <w:rPr>
          <w:szCs w:val="24"/>
          <w:shd w:val="clear" w:color="auto" w:fill="FFFFFF"/>
        </w:rPr>
        <w:t>s</w:t>
      </w:r>
      <w:r w:rsidRPr="009F551E">
        <w:rPr>
          <w:szCs w:val="24"/>
          <w:shd w:val="clear" w:color="auto" w:fill="FFFFFF"/>
        </w:rPr>
        <w:t xml:space="preserve"> ou investimentos na construção de infraestruturas</w:t>
      </w:r>
      <w:r w:rsidR="00F87390">
        <w:rPr>
          <w:szCs w:val="24"/>
          <w:shd w:val="clear" w:color="auto" w:fill="FFFFFF"/>
        </w:rPr>
        <w:t xml:space="preserve"> </w:t>
      </w:r>
      <w:r w:rsidR="00CF015C">
        <w:rPr>
          <w:szCs w:val="24"/>
          <w:shd w:val="clear" w:color="auto" w:fill="FFFFFF"/>
        </w:rPr>
        <w:t xml:space="preserve">ligadas </w:t>
      </w:r>
      <w:r w:rsidR="002F62F0" w:rsidRPr="009F551E">
        <w:rPr>
          <w:szCs w:val="24"/>
          <w:shd w:val="clear" w:color="auto" w:fill="FFFFFF"/>
        </w:rPr>
        <w:t xml:space="preserve">principalmente </w:t>
      </w:r>
      <w:r w:rsidR="00CF015C">
        <w:rPr>
          <w:szCs w:val="24"/>
          <w:shd w:val="clear" w:color="auto" w:fill="FFFFFF"/>
        </w:rPr>
        <w:t>a</w:t>
      </w:r>
      <w:r w:rsidRPr="009F551E">
        <w:rPr>
          <w:szCs w:val="24"/>
          <w:shd w:val="clear" w:color="auto" w:fill="FFFFFF"/>
        </w:rPr>
        <w:t xml:space="preserve">o setor energético. </w:t>
      </w:r>
      <w:r w:rsidR="00A41492">
        <w:rPr>
          <w:szCs w:val="24"/>
          <w:shd w:val="clear" w:color="auto" w:fill="FFFFFF"/>
        </w:rPr>
        <w:t xml:space="preserve">É cada vez maior, todavia, a </w:t>
      </w:r>
      <w:r w:rsidR="002F62F0" w:rsidRPr="009F551E">
        <w:rPr>
          <w:szCs w:val="24"/>
          <w:shd w:val="clear" w:color="auto" w:fill="FFFFFF"/>
        </w:rPr>
        <w:t xml:space="preserve">atenção para </w:t>
      </w:r>
      <w:r w:rsidRPr="009F551E">
        <w:rPr>
          <w:szCs w:val="24"/>
          <w:shd w:val="clear" w:color="auto" w:fill="FFFFFF"/>
        </w:rPr>
        <w:t>o setor agrícola</w:t>
      </w:r>
      <w:r w:rsidR="00CF015C">
        <w:rPr>
          <w:szCs w:val="24"/>
          <w:shd w:val="clear" w:color="auto" w:fill="FFFFFF"/>
        </w:rPr>
        <w:t xml:space="preserve"> nessas iniciativas</w:t>
      </w:r>
      <w:r w:rsidRPr="009F551E">
        <w:rPr>
          <w:szCs w:val="24"/>
          <w:shd w:val="clear" w:color="auto" w:fill="FFFFFF"/>
        </w:rPr>
        <w:t xml:space="preserve">, </w:t>
      </w:r>
      <w:r w:rsidR="00A41492">
        <w:rPr>
          <w:szCs w:val="24"/>
          <w:shd w:val="clear" w:color="auto" w:fill="FFFFFF"/>
        </w:rPr>
        <w:t xml:space="preserve">como ilustrado pelo empreendimento </w:t>
      </w:r>
      <w:r w:rsidRPr="009F551E">
        <w:rPr>
          <w:szCs w:val="24"/>
          <w:shd w:val="clear" w:color="auto" w:fill="FFFFFF"/>
        </w:rPr>
        <w:t xml:space="preserve">da </w:t>
      </w:r>
      <w:proofErr w:type="spellStart"/>
      <w:r w:rsidRPr="009F551E">
        <w:rPr>
          <w:szCs w:val="24"/>
          <w:shd w:val="clear" w:color="auto" w:fill="FFFFFF"/>
        </w:rPr>
        <w:t>Jiangzhou</w:t>
      </w:r>
      <w:proofErr w:type="spellEnd"/>
      <w:r w:rsidRPr="009F551E">
        <w:rPr>
          <w:szCs w:val="24"/>
          <w:shd w:val="clear" w:color="auto" w:fill="FFFFFF"/>
        </w:rPr>
        <w:t xml:space="preserve"> na </w:t>
      </w:r>
      <w:proofErr w:type="spellStart"/>
      <w:r w:rsidRPr="009F551E">
        <w:rPr>
          <w:szCs w:val="24"/>
          <w:shd w:val="clear" w:color="auto" w:fill="FFFFFF"/>
        </w:rPr>
        <w:t>Tchicala</w:t>
      </w:r>
      <w:proofErr w:type="spellEnd"/>
      <w:r w:rsidR="00B342D0" w:rsidRPr="009F551E">
        <w:rPr>
          <w:szCs w:val="24"/>
          <w:shd w:val="clear" w:color="auto" w:fill="FFFFFF"/>
        </w:rPr>
        <w:t xml:space="preserve"> </w:t>
      </w:r>
      <w:proofErr w:type="spellStart"/>
      <w:r w:rsidR="00B342D0" w:rsidRPr="009F551E">
        <w:rPr>
          <w:szCs w:val="24"/>
          <w:shd w:val="clear" w:color="auto" w:fill="FFFFFF"/>
        </w:rPr>
        <w:t>Cholohanga</w:t>
      </w:r>
      <w:proofErr w:type="spellEnd"/>
      <w:r w:rsidRPr="009F551E">
        <w:rPr>
          <w:szCs w:val="24"/>
          <w:shd w:val="clear" w:color="auto" w:fill="FFFFFF"/>
        </w:rPr>
        <w:t>.</w:t>
      </w:r>
    </w:p>
    <w:p w:rsidR="002E10B7" w:rsidRPr="009F551E" w:rsidRDefault="0054004C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Es</w:t>
      </w:r>
      <w:r w:rsidR="00A41492">
        <w:rPr>
          <w:szCs w:val="24"/>
          <w:shd w:val="clear" w:color="auto" w:fill="FFFFFF"/>
        </w:rPr>
        <w:t>sa parceria sino-angolana é o foco deste estudo. O</w:t>
      </w:r>
      <w:r w:rsidR="002E10B7" w:rsidRPr="009F551E">
        <w:rPr>
          <w:szCs w:val="24"/>
          <w:shd w:val="clear" w:color="auto" w:fill="FFFFFF"/>
        </w:rPr>
        <w:t xml:space="preserve"> objetivo, ao lado da contextualização da investida chinesa na África e </w:t>
      </w:r>
      <w:r w:rsidR="00CF015C">
        <w:rPr>
          <w:szCs w:val="24"/>
          <w:shd w:val="clear" w:color="auto" w:fill="FFFFFF"/>
        </w:rPr>
        <w:t xml:space="preserve">particularmente </w:t>
      </w:r>
      <w:r w:rsidR="002E10B7" w:rsidRPr="009F551E">
        <w:rPr>
          <w:szCs w:val="24"/>
          <w:shd w:val="clear" w:color="auto" w:fill="FFFFFF"/>
        </w:rPr>
        <w:t xml:space="preserve">em Angola, é </w:t>
      </w:r>
      <w:r w:rsidR="00696F80" w:rsidRPr="00696F80">
        <w:rPr>
          <w:szCs w:val="24"/>
          <w:shd w:val="clear" w:color="auto" w:fill="FFFFFF"/>
        </w:rPr>
        <w:t>descreve</w:t>
      </w:r>
      <w:r w:rsidR="00696F80">
        <w:rPr>
          <w:szCs w:val="24"/>
          <w:shd w:val="clear" w:color="auto" w:fill="FFFFFF"/>
        </w:rPr>
        <w:t>r</w:t>
      </w:r>
      <w:r w:rsidR="00696F80" w:rsidRPr="00696F80">
        <w:rPr>
          <w:szCs w:val="24"/>
          <w:shd w:val="clear" w:color="auto" w:fill="FFFFFF"/>
        </w:rPr>
        <w:t xml:space="preserve"> o empreendimento e discut</w:t>
      </w:r>
      <w:r w:rsidR="00696F80">
        <w:rPr>
          <w:szCs w:val="24"/>
          <w:shd w:val="clear" w:color="auto" w:fill="FFFFFF"/>
        </w:rPr>
        <w:t>ir</w:t>
      </w:r>
      <w:r w:rsidR="00696F80" w:rsidRPr="00696F80">
        <w:rPr>
          <w:szCs w:val="24"/>
          <w:shd w:val="clear" w:color="auto" w:fill="FFFFFF"/>
        </w:rPr>
        <w:t xml:space="preserve"> alguns de seus aspectos, sobretudo a disputa </w:t>
      </w:r>
      <w:r w:rsidR="00F87390">
        <w:rPr>
          <w:szCs w:val="24"/>
          <w:shd w:val="clear" w:color="auto" w:fill="FFFFFF"/>
        </w:rPr>
        <w:t xml:space="preserve">pela terra </w:t>
      </w:r>
      <w:r w:rsidR="00696F80" w:rsidRPr="00696F80">
        <w:rPr>
          <w:szCs w:val="24"/>
          <w:shd w:val="clear" w:color="auto" w:fill="FFFFFF"/>
        </w:rPr>
        <w:t>com a população nativa</w:t>
      </w:r>
      <w:r w:rsidR="00696F80">
        <w:rPr>
          <w:szCs w:val="24"/>
          <w:shd w:val="clear" w:color="auto" w:fill="FFFFFF"/>
        </w:rPr>
        <w:t>, assim como</w:t>
      </w:r>
      <w:r w:rsidR="00696F80" w:rsidRPr="00696F80">
        <w:rPr>
          <w:szCs w:val="24"/>
          <w:shd w:val="clear" w:color="auto" w:fill="FFFFFF"/>
        </w:rPr>
        <w:t xml:space="preserve"> as condições de trabalho impostas</w:t>
      </w:r>
      <w:r w:rsidR="00696F80">
        <w:rPr>
          <w:szCs w:val="24"/>
          <w:shd w:val="clear" w:color="auto" w:fill="FFFFFF"/>
        </w:rPr>
        <w:t xml:space="preserve">. </w:t>
      </w:r>
      <w:r w:rsidR="00CF015C">
        <w:rPr>
          <w:szCs w:val="24"/>
          <w:shd w:val="clear" w:color="auto" w:fill="FFFFFF"/>
        </w:rPr>
        <w:t xml:space="preserve">Na base figuram </w:t>
      </w:r>
      <w:r w:rsidR="002E10B7" w:rsidRPr="009F551E">
        <w:rPr>
          <w:szCs w:val="24"/>
          <w:shd w:val="clear" w:color="auto" w:fill="FFFFFF"/>
        </w:rPr>
        <w:t>pesquisa bibliográfica e documental</w:t>
      </w:r>
      <w:r w:rsidRPr="009F551E">
        <w:rPr>
          <w:szCs w:val="24"/>
          <w:shd w:val="clear" w:color="auto" w:fill="FFFFFF"/>
        </w:rPr>
        <w:t xml:space="preserve"> </w:t>
      </w:r>
      <w:r w:rsidR="00696F80">
        <w:rPr>
          <w:szCs w:val="24"/>
          <w:shd w:val="clear" w:color="auto" w:fill="FFFFFF"/>
        </w:rPr>
        <w:t>e trabalho de campo</w:t>
      </w:r>
      <w:r w:rsidR="00CF015C">
        <w:rPr>
          <w:szCs w:val="24"/>
          <w:shd w:val="clear" w:color="auto" w:fill="FFFFFF"/>
        </w:rPr>
        <w:t xml:space="preserve">, </w:t>
      </w:r>
      <w:r w:rsidR="00F87390">
        <w:rPr>
          <w:szCs w:val="24"/>
          <w:shd w:val="clear" w:color="auto" w:fill="FFFFFF"/>
        </w:rPr>
        <w:t>ocorr</w:t>
      </w:r>
      <w:r w:rsidR="00CF015C">
        <w:rPr>
          <w:szCs w:val="24"/>
          <w:shd w:val="clear" w:color="auto" w:fill="FFFFFF"/>
        </w:rPr>
        <w:t xml:space="preserve">ido </w:t>
      </w:r>
      <w:r w:rsidR="00696F80">
        <w:rPr>
          <w:szCs w:val="24"/>
          <w:shd w:val="clear" w:color="auto" w:fill="FFFFFF"/>
        </w:rPr>
        <w:t xml:space="preserve">em </w:t>
      </w:r>
      <w:r w:rsidR="002E10B7" w:rsidRPr="009F551E">
        <w:rPr>
          <w:szCs w:val="24"/>
          <w:shd w:val="clear" w:color="auto" w:fill="FFFFFF"/>
        </w:rPr>
        <w:t>janeiro de 2018</w:t>
      </w:r>
      <w:r w:rsidR="00CF015C">
        <w:rPr>
          <w:szCs w:val="24"/>
          <w:shd w:val="clear" w:color="auto" w:fill="FFFFFF"/>
        </w:rPr>
        <w:t xml:space="preserve"> (</w:t>
      </w:r>
      <w:r w:rsidR="002E10B7" w:rsidRPr="009F551E">
        <w:rPr>
          <w:szCs w:val="24"/>
          <w:shd w:val="clear" w:color="auto" w:fill="FFFFFF"/>
        </w:rPr>
        <w:t>contato</w:t>
      </w:r>
      <w:r w:rsidR="00BD182B">
        <w:rPr>
          <w:szCs w:val="24"/>
          <w:shd w:val="clear" w:color="auto" w:fill="FFFFFF"/>
        </w:rPr>
        <w:t>s</w:t>
      </w:r>
      <w:r w:rsidR="00696F80"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 xml:space="preserve">com trabalhadores locais </w:t>
      </w:r>
      <w:r w:rsidR="00F87390">
        <w:rPr>
          <w:szCs w:val="24"/>
          <w:shd w:val="clear" w:color="auto" w:fill="FFFFFF"/>
        </w:rPr>
        <w:t>da empresa</w:t>
      </w:r>
      <w:r w:rsidR="002E10B7" w:rsidRPr="009F551E">
        <w:rPr>
          <w:szCs w:val="24"/>
          <w:shd w:val="clear" w:color="auto" w:fill="FFFFFF"/>
        </w:rPr>
        <w:t xml:space="preserve"> </w:t>
      </w:r>
      <w:r w:rsidR="00696F80">
        <w:rPr>
          <w:szCs w:val="24"/>
          <w:shd w:val="clear" w:color="auto" w:fill="FFFFFF"/>
        </w:rPr>
        <w:t xml:space="preserve">para </w:t>
      </w:r>
      <w:r w:rsidR="00CF015C">
        <w:rPr>
          <w:szCs w:val="24"/>
          <w:shd w:val="clear" w:color="auto" w:fill="FFFFFF"/>
        </w:rPr>
        <w:t>detectar</w:t>
      </w:r>
      <w:r w:rsidR="002E10B7" w:rsidRPr="009F551E">
        <w:rPr>
          <w:szCs w:val="24"/>
          <w:shd w:val="clear" w:color="auto" w:fill="FFFFFF"/>
        </w:rPr>
        <w:t xml:space="preserve"> </w:t>
      </w:r>
      <w:r w:rsidR="00F87390">
        <w:rPr>
          <w:szCs w:val="24"/>
          <w:shd w:val="clear" w:color="auto" w:fill="FFFFFF"/>
        </w:rPr>
        <w:t xml:space="preserve">possibilidades </w:t>
      </w:r>
      <w:r w:rsidR="002E10B7" w:rsidRPr="009F551E">
        <w:rPr>
          <w:szCs w:val="24"/>
          <w:shd w:val="clear" w:color="auto" w:fill="FFFFFF"/>
        </w:rPr>
        <w:t>de informações</w:t>
      </w:r>
      <w:r w:rsidR="00CF015C">
        <w:rPr>
          <w:szCs w:val="24"/>
          <w:shd w:val="clear" w:color="auto" w:fill="FFFFFF"/>
        </w:rPr>
        <w:t>)</w:t>
      </w:r>
      <w:r w:rsidR="00F87390">
        <w:rPr>
          <w:szCs w:val="24"/>
          <w:shd w:val="clear" w:color="auto" w:fill="FFFFFF"/>
        </w:rPr>
        <w:t xml:space="preserve"> e em</w:t>
      </w:r>
      <w:r w:rsidR="002E10B7" w:rsidRPr="009F551E">
        <w:rPr>
          <w:szCs w:val="24"/>
          <w:shd w:val="clear" w:color="auto" w:fill="FFFFFF"/>
        </w:rPr>
        <w:t xml:space="preserve"> setembro de 2018, com </w:t>
      </w:r>
      <w:r w:rsidR="00696F80">
        <w:rPr>
          <w:szCs w:val="24"/>
          <w:shd w:val="clear" w:color="auto" w:fill="FFFFFF"/>
        </w:rPr>
        <w:t xml:space="preserve">26 </w:t>
      </w:r>
      <w:r w:rsidR="002E10B7" w:rsidRPr="009F551E">
        <w:rPr>
          <w:szCs w:val="24"/>
          <w:shd w:val="clear" w:color="auto" w:fill="FFFFFF"/>
        </w:rPr>
        <w:t>entrevistas</w:t>
      </w:r>
      <w:r w:rsidR="00F87390">
        <w:rPr>
          <w:szCs w:val="24"/>
          <w:shd w:val="clear" w:color="auto" w:fill="FFFFFF"/>
        </w:rPr>
        <w:t xml:space="preserve">: </w:t>
      </w:r>
      <w:r w:rsidR="002E10B7" w:rsidRPr="009F551E">
        <w:rPr>
          <w:szCs w:val="24"/>
          <w:shd w:val="clear" w:color="auto" w:fill="FFFFFF"/>
        </w:rPr>
        <w:t xml:space="preserve">agricultores </w:t>
      </w:r>
      <w:r w:rsidR="00F87390">
        <w:rPr>
          <w:szCs w:val="24"/>
          <w:shd w:val="clear" w:color="auto" w:fill="FFFFFF"/>
        </w:rPr>
        <w:t>d</w:t>
      </w:r>
      <w:r w:rsidR="00CF015C">
        <w:rPr>
          <w:szCs w:val="24"/>
          <w:shd w:val="clear" w:color="auto" w:fill="FFFFFF"/>
        </w:rPr>
        <w:t xml:space="preserve">a aldeia do </w:t>
      </w:r>
      <w:proofErr w:type="spellStart"/>
      <w:r w:rsidR="00CF015C">
        <w:rPr>
          <w:szCs w:val="24"/>
          <w:shd w:val="clear" w:color="auto" w:fill="FFFFFF"/>
        </w:rPr>
        <w:t>Sachitemo</w:t>
      </w:r>
      <w:proofErr w:type="spellEnd"/>
      <w:r w:rsidR="00CF015C">
        <w:rPr>
          <w:szCs w:val="24"/>
          <w:shd w:val="clear" w:color="auto" w:fill="FFFFFF"/>
        </w:rPr>
        <w:t xml:space="preserve"> (13);</w:t>
      </w:r>
      <w:r w:rsidR="002E10B7" w:rsidRPr="009F551E">
        <w:rPr>
          <w:szCs w:val="24"/>
          <w:shd w:val="clear" w:color="auto" w:fill="FFFFFF"/>
        </w:rPr>
        <w:t xml:space="preserve"> trabalhado</w:t>
      </w:r>
      <w:r w:rsidR="00CF015C">
        <w:rPr>
          <w:szCs w:val="24"/>
          <w:shd w:val="clear" w:color="auto" w:fill="FFFFFF"/>
        </w:rPr>
        <w:t xml:space="preserve">res nacionais da </w:t>
      </w:r>
      <w:proofErr w:type="spellStart"/>
      <w:r w:rsidR="00CF015C">
        <w:rPr>
          <w:szCs w:val="24"/>
          <w:shd w:val="clear" w:color="auto" w:fill="FFFFFF"/>
        </w:rPr>
        <w:t>Jiangzhou</w:t>
      </w:r>
      <w:proofErr w:type="spellEnd"/>
      <w:r w:rsidR="00CF015C">
        <w:rPr>
          <w:szCs w:val="24"/>
          <w:shd w:val="clear" w:color="auto" w:fill="FFFFFF"/>
        </w:rPr>
        <w:t xml:space="preserve"> (10);</w:t>
      </w:r>
      <w:r w:rsidR="002E10B7" w:rsidRPr="009F551E">
        <w:rPr>
          <w:szCs w:val="24"/>
          <w:shd w:val="clear" w:color="auto" w:fill="FFFFFF"/>
        </w:rPr>
        <w:t xml:space="preserve"> chefe de departamento do Instituto de Desenvolvimento Agrário (IDA), d</w:t>
      </w:r>
      <w:r w:rsidR="00CF015C">
        <w:rPr>
          <w:szCs w:val="24"/>
          <w:shd w:val="clear" w:color="auto" w:fill="FFFFFF"/>
        </w:rPr>
        <w:t>o Ministério da Agricultura (1);</w:t>
      </w:r>
      <w:r w:rsidR="002E10B7" w:rsidRPr="009F551E">
        <w:rPr>
          <w:szCs w:val="24"/>
          <w:shd w:val="clear" w:color="auto" w:fill="FFFFFF"/>
        </w:rPr>
        <w:t xml:space="preserve"> chefe interino do Instituto Nacional de Cereais (INCER), d</w:t>
      </w:r>
      <w:r w:rsidR="00CF015C">
        <w:rPr>
          <w:szCs w:val="24"/>
          <w:shd w:val="clear" w:color="auto" w:fill="FFFFFF"/>
        </w:rPr>
        <w:t>o Ministério da Agricultura (1);</w:t>
      </w:r>
      <w:r w:rsidR="002E10B7" w:rsidRPr="009F551E">
        <w:rPr>
          <w:szCs w:val="24"/>
          <w:shd w:val="clear" w:color="auto" w:fill="FFFFFF"/>
        </w:rPr>
        <w:t xml:space="preserve"> diretora da O</w:t>
      </w:r>
      <w:r w:rsidR="00824AEB" w:rsidRPr="009F551E">
        <w:rPr>
          <w:szCs w:val="24"/>
          <w:shd w:val="clear" w:color="auto" w:fill="FFFFFF"/>
        </w:rPr>
        <w:t xml:space="preserve">rganização </w:t>
      </w:r>
      <w:r w:rsidR="002E10B7" w:rsidRPr="009F551E">
        <w:rPr>
          <w:szCs w:val="24"/>
          <w:shd w:val="clear" w:color="auto" w:fill="FFFFFF"/>
        </w:rPr>
        <w:t>N</w:t>
      </w:r>
      <w:r w:rsidR="00824AEB" w:rsidRPr="009F551E">
        <w:rPr>
          <w:szCs w:val="24"/>
          <w:shd w:val="clear" w:color="auto" w:fill="FFFFFF"/>
        </w:rPr>
        <w:t xml:space="preserve">ão </w:t>
      </w:r>
      <w:r w:rsidR="002E10B7" w:rsidRPr="009F551E">
        <w:rPr>
          <w:szCs w:val="24"/>
          <w:shd w:val="clear" w:color="auto" w:fill="FFFFFF"/>
        </w:rPr>
        <w:t>G</w:t>
      </w:r>
      <w:r w:rsidR="00824AEB" w:rsidRPr="009F551E">
        <w:rPr>
          <w:szCs w:val="24"/>
          <w:shd w:val="clear" w:color="auto" w:fill="FFFFFF"/>
        </w:rPr>
        <w:t>overnamental (ONG)</w:t>
      </w:r>
      <w:r w:rsidR="002E10B7" w:rsidRPr="009F551E">
        <w:rPr>
          <w:szCs w:val="24"/>
          <w:shd w:val="clear" w:color="auto" w:fill="FFFFFF"/>
        </w:rPr>
        <w:t xml:space="preserve"> ADRA – Ação para o Desenvolvimento Rural e Ambiente (1). Também </w:t>
      </w:r>
      <w:r w:rsidR="00CF015C">
        <w:rPr>
          <w:szCs w:val="24"/>
          <w:shd w:val="clear" w:color="auto" w:fill="FFFFFF"/>
        </w:rPr>
        <w:t xml:space="preserve">representaram fontes </w:t>
      </w:r>
      <w:r w:rsidR="002E10B7" w:rsidRPr="009F551E">
        <w:rPr>
          <w:szCs w:val="24"/>
          <w:shd w:val="clear" w:color="auto" w:fill="FFFFFF"/>
        </w:rPr>
        <w:t>o advogado que defende os interesses d</w:t>
      </w:r>
      <w:r w:rsidR="003D066E">
        <w:rPr>
          <w:szCs w:val="24"/>
          <w:shd w:val="clear" w:color="auto" w:fill="FFFFFF"/>
        </w:rPr>
        <w:t>o</w:t>
      </w:r>
      <w:r w:rsidR="00CF015C">
        <w:rPr>
          <w:szCs w:val="24"/>
          <w:shd w:val="clear" w:color="auto" w:fill="FFFFFF"/>
        </w:rPr>
        <w:t>s</w:t>
      </w:r>
      <w:r w:rsidR="003D066E">
        <w:rPr>
          <w:szCs w:val="24"/>
          <w:shd w:val="clear" w:color="auto" w:fill="FFFFFF"/>
        </w:rPr>
        <w:t xml:space="preserve"> agricultores</w:t>
      </w:r>
      <w:r w:rsidR="002E10B7" w:rsidRPr="009F551E">
        <w:rPr>
          <w:szCs w:val="24"/>
          <w:shd w:val="clear" w:color="auto" w:fill="FFFFFF"/>
        </w:rPr>
        <w:t xml:space="preserve"> e a Rádio MAIS, emissora local que disponibilizou depoimentos gravados sobre a fazenda.  </w:t>
      </w:r>
    </w:p>
    <w:p w:rsidR="002E10B7" w:rsidRPr="009F551E" w:rsidRDefault="002E10B7" w:rsidP="002E10B7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2E10B7" w:rsidRPr="009F551E" w:rsidRDefault="002E10B7" w:rsidP="002E10B7">
      <w:pPr>
        <w:pStyle w:val="PargrafodaLista"/>
        <w:spacing w:line="360" w:lineRule="auto"/>
        <w:ind w:left="0"/>
        <w:jc w:val="both"/>
        <w:rPr>
          <w:b/>
          <w:szCs w:val="24"/>
          <w:shd w:val="clear" w:color="auto" w:fill="FFFFFF"/>
        </w:rPr>
      </w:pPr>
      <w:r w:rsidRPr="009F551E">
        <w:rPr>
          <w:b/>
          <w:szCs w:val="24"/>
          <w:shd w:val="clear" w:color="auto" w:fill="FFFFFF"/>
        </w:rPr>
        <w:t xml:space="preserve">2 </w:t>
      </w:r>
      <w:r w:rsidR="003E2D4E">
        <w:rPr>
          <w:b/>
          <w:szCs w:val="24"/>
          <w:shd w:val="clear" w:color="auto" w:fill="FFFFFF"/>
        </w:rPr>
        <w:t>Uma nota sobre a presença</w:t>
      </w:r>
      <w:r w:rsidRPr="009F551E">
        <w:rPr>
          <w:b/>
          <w:szCs w:val="24"/>
          <w:shd w:val="clear" w:color="auto" w:fill="FFFFFF"/>
        </w:rPr>
        <w:t xml:space="preserve"> chinesa na África subsaariana</w:t>
      </w:r>
    </w:p>
    <w:p w:rsidR="002E10B7" w:rsidRPr="009F551E" w:rsidRDefault="00271085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As reformas iniciadas</w:t>
      </w:r>
      <w:r w:rsidR="002E10B7" w:rsidRPr="009F551E">
        <w:rPr>
          <w:szCs w:val="24"/>
          <w:shd w:val="clear" w:color="auto" w:fill="FFFFFF"/>
        </w:rPr>
        <w:t xml:space="preserve"> por Deng Xiaoping nos anos 1970 </w:t>
      </w:r>
      <w:r w:rsidR="003E2D4E">
        <w:rPr>
          <w:szCs w:val="24"/>
          <w:shd w:val="clear" w:color="auto" w:fill="FFFFFF"/>
        </w:rPr>
        <w:t>lev</w:t>
      </w:r>
      <w:r>
        <w:rPr>
          <w:szCs w:val="24"/>
          <w:shd w:val="clear" w:color="auto" w:fill="FFFFFF"/>
        </w:rPr>
        <w:t>aram</w:t>
      </w:r>
      <w:r w:rsidR="002E10B7" w:rsidRPr="009F551E">
        <w:rPr>
          <w:szCs w:val="24"/>
          <w:shd w:val="clear" w:color="auto" w:fill="FFFFFF"/>
        </w:rPr>
        <w:t xml:space="preserve"> a China</w:t>
      </w:r>
      <w:r w:rsidR="00B16638">
        <w:rPr>
          <w:szCs w:val="24"/>
          <w:shd w:val="clear" w:color="auto" w:fill="FFFFFF"/>
        </w:rPr>
        <w:t>, décadas depois,</w:t>
      </w:r>
      <w:r w:rsidR="002E10B7" w:rsidRPr="009F551E">
        <w:rPr>
          <w:szCs w:val="24"/>
          <w:shd w:val="clear" w:color="auto" w:fill="FFFFFF"/>
        </w:rPr>
        <w:t xml:space="preserve"> a</w:t>
      </w:r>
      <w:r w:rsidR="003E2D4E">
        <w:rPr>
          <w:szCs w:val="24"/>
          <w:shd w:val="clear" w:color="auto" w:fill="FFFFFF"/>
        </w:rPr>
        <w:t xml:space="preserve">o </w:t>
      </w:r>
      <w:r w:rsidR="002E10B7" w:rsidRPr="009F551E">
        <w:rPr>
          <w:szCs w:val="24"/>
          <w:shd w:val="clear" w:color="auto" w:fill="FFFFFF"/>
        </w:rPr>
        <w:t>posto de segunda maior economia no mundo,</w:t>
      </w:r>
      <w:r w:rsidR="00B16638">
        <w:rPr>
          <w:szCs w:val="24"/>
          <w:shd w:val="clear" w:color="auto" w:fill="FFFFFF"/>
        </w:rPr>
        <w:t xml:space="preserve"> com </w:t>
      </w:r>
      <w:r>
        <w:rPr>
          <w:szCs w:val="24"/>
          <w:shd w:val="clear" w:color="auto" w:fill="FFFFFF"/>
        </w:rPr>
        <w:t>grande</w:t>
      </w:r>
      <w:r w:rsidR="00B16638"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>proje</w:t>
      </w:r>
      <w:r w:rsidR="00B16638">
        <w:rPr>
          <w:szCs w:val="24"/>
          <w:shd w:val="clear" w:color="auto" w:fill="FFFFFF"/>
        </w:rPr>
        <w:t>ção</w:t>
      </w:r>
      <w:r w:rsidR="002E10B7" w:rsidRPr="009F551E">
        <w:rPr>
          <w:szCs w:val="24"/>
          <w:shd w:val="clear" w:color="auto" w:fill="FFFFFF"/>
        </w:rPr>
        <w:t xml:space="preserve"> internacional. Ess</w:t>
      </w:r>
      <w:r w:rsidR="003E2D4E">
        <w:rPr>
          <w:szCs w:val="24"/>
          <w:shd w:val="clear" w:color="auto" w:fill="FFFFFF"/>
        </w:rPr>
        <w:t>e percurso se</w:t>
      </w:r>
      <w:r w:rsidR="002E10B7" w:rsidRPr="009F551E">
        <w:rPr>
          <w:szCs w:val="24"/>
          <w:shd w:val="clear" w:color="auto" w:fill="FFFFFF"/>
        </w:rPr>
        <w:t xml:space="preserve"> </w:t>
      </w:r>
      <w:r w:rsidR="00B16638">
        <w:rPr>
          <w:szCs w:val="24"/>
          <w:shd w:val="clear" w:color="auto" w:fill="FFFFFF"/>
        </w:rPr>
        <w:t xml:space="preserve">baseou </w:t>
      </w:r>
      <w:r w:rsidR="002E10B7" w:rsidRPr="009F551E">
        <w:rPr>
          <w:szCs w:val="24"/>
          <w:shd w:val="clear" w:color="auto" w:fill="FFFFFF"/>
        </w:rPr>
        <w:t xml:space="preserve">sobretudo em diplomacia e </w:t>
      </w:r>
      <w:r w:rsidR="000709A8">
        <w:rPr>
          <w:szCs w:val="24"/>
          <w:shd w:val="clear" w:color="auto" w:fill="FFFFFF"/>
        </w:rPr>
        <w:t>capacidade financeira, além da</w:t>
      </w:r>
      <w:r w:rsidR="002E10B7" w:rsidRPr="009F551E">
        <w:rPr>
          <w:szCs w:val="24"/>
          <w:shd w:val="clear" w:color="auto" w:fill="FFFFFF"/>
        </w:rPr>
        <w:t xml:space="preserve"> irrecusável </w:t>
      </w:r>
      <w:r w:rsidR="000709A8">
        <w:rPr>
          <w:szCs w:val="24"/>
          <w:shd w:val="clear" w:color="auto" w:fill="FFFFFF"/>
        </w:rPr>
        <w:t>força</w:t>
      </w:r>
      <w:r w:rsidR="002E10B7" w:rsidRPr="009F551E">
        <w:rPr>
          <w:szCs w:val="24"/>
          <w:shd w:val="clear" w:color="auto" w:fill="FFFFFF"/>
        </w:rPr>
        <w:t xml:space="preserve"> industrial e comercial do país. Nesse processo, a China se </w:t>
      </w:r>
      <w:r w:rsidR="002E10B7" w:rsidRPr="009F551E">
        <w:rPr>
          <w:szCs w:val="24"/>
          <w:shd w:val="clear" w:color="auto" w:fill="FFFFFF"/>
        </w:rPr>
        <w:lastRenderedPageBreak/>
        <w:t xml:space="preserve">aproximou crescentemente da África, </w:t>
      </w:r>
      <w:r w:rsidR="000709A8">
        <w:rPr>
          <w:szCs w:val="24"/>
          <w:shd w:val="clear" w:color="auto" w:fill="FFFFFF"/>
        </w:rPr>
        <w:t xml:space="preserve">e </w:t>
      </w:r>
      <w:r w:rsidR="003E2D4E">
        <w:rPr>
          <w:szCs w:val="24"/>
          <w:shd w:val="clear" w:color="auto" w:fill="FFFFFF"/>
        </w:rPr>
        <w:t>o</w:t>
      </w:r>
      <w:r w:rsidR="002E10B7" w:rsidRPr="009F551E">
        <w:rPr>
          <w:szCs w:val="24"/>
          <w:shd w:val="clear" w:color="auto" w:fill="FFFFFF"/>
        </w:rPr>
        <w:t xml:space="preserve"> continente pass</w:t>
      </w:r>
      <w:r w:rsidR="000709A8">
        <w:rPr>
          <w:szCs w:val="24"/>
          <w:shd w:val="clear" w:color="auto" w:fill="FFFFFF"/>
        </w:rPr>
        <w:t>ou</w:t>
      </w:r>
      <w:r w:rsidR="002E10B7" w:rsidRPr="009F551E">
        <w:rPr>
          <w:szCs w:val="24"/>
          <w:shd w:val="clear" w:color="auto" w:fill="FFFFFF"/>
        </w:rPr>
        <w:t xml:space="preserve"> a exibir </w:t>
      </w:r>
      <w:r>
        <w:rPr>
          <w:szCs w:val="24"/>
          <w:shd w:val="clear" w:color="auto" w:fill="FFFFFF"/>
        </w:rPr>
        <w:t>considerável</w:t>
      </w:r>
      <w:r w:rsidR="002E10B7" w:rsidRPr="009F551E">
        <w:rPr>
          <w:szCs w:val="24"/>
          <w:shd w:val="clear" w:color="auto" w:fill="FFFFFF"/>
        </w:rPr>
        <w:t xml:space="preserve"> importância n</w:t>
      </w:r>
      <w:r w:rsidR="003E2D4E">
        <w:rPr>
          <w:szCs w:val="24"/>
          <w:shd w:val="clear" w:color="auto" w:fill="FFFFFF"/>
        </w:rPr>
        <w:t xml:space="preserve">o </w:t>
      </w:r>
      <w:r w:rsidR="002E10B7" w:rsidRPr="009F551E">
        <w:rPr>
          <w:szCs w:val="24"/>
          <w:shd w:val="clear" w:color="auto" w:fill="FFFFFF"/>
        </w:rPr>
        <w:t>progressiv</w:t>
      </w:r>
      <w:r w:rsidR="003E2D4E">
        <w:rPr>
          <w:szCs w:val="24"/>
          <w:shd w:val="clear" w:color="auto" w:fill="FFFFFF"/>
        </w:rPr>
        <w:t>o destaque</w:t>
      </w:r>
      <w:r w:rsidR="002E10B7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mundial</w:t>
      </w:r>
      <w:r w:rsidR="002E10B7" w:rsidRPr="009F551E">
        <w:rPr>
          <w:szCs w:val="24"/>
          <w:shd w:val="clear" w:color="auto" w:fill="FFFFFF"/>
        </w:rPr>
        <w:t xml:space="preserve"> da economia chinesa. </w:t>
      </w:r>
    </w:p>
    <w:p w:rsidR="002E10B7" w:rsidRPr="009F551E" w:rsidRDefault="00271085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Essas </w:t>
      </w:r>
      <w:r w:rsidR="002E10B7" w:rsidRPr="009F551E">
        <w:rPr>
          <w:szCs w:val="24"/>
          <w:shd w:val="clear" w:color="auto" w:fill="FFFFFF"/>
        </w:rPr>
        <w:t xml:space="preserve">relações </w:t>
      </w:r>
      <w:r>
        <w:rPr>
          <w:szCs w:val="24"/>
          <w:shd w:val="clear" w:color="auto" w:fill="FFFFFF"/>
        </w:rPr>
        <w:t xml:space="preserve">começaram </w:t>
      </w:r>
      <w:r w:rsidR="002E10B7" w:rsidRPr="009F551E">
        <w:rPr>
          <w:szCs w:val="24"/>
          <w:shd w:val="clear" w:color="auto" w:fill="FFFFFF"/>
        </w:rPr>
        <w:t xml:space="preserve">em abril de 1955, </w:t>
      </w:r>
      <w:r w:rsidR="00AF7EBA" w:rsidRPr="009F551E">
        <w:rPr>
          <w:szCs w:val="24"/>
          <w:shd w:val="clear" w:color="auto" w:fill="FFFFFF"/>
        </w:rPr>
        <w:t>n</w:t>
      </w:r>
      <w:r w:rsidR="002E10B7" w:rsidRPr="009F551E">
        <w:rPr>
          <w:szCs w:val="24"/>
          <w:shd w:val="clear" w:color="auto" w:fill="FFFFFF"/>
        </w:rPr>
        <w:t>a Conferência de Bandung</w:t>
      </w:r>
      <w:r w:rsidR="003D5DA8">
        <w:rPr>
          <w:szCs w:val="24"/>
          <w:shd w:val="clear" w:color="auto" w:fill="FFFFFF"/>
        </w:rPr>
        <w:t xml:space="preserve"> (</w:t>
      </w:r>
      <w:r w:rsidR="00AF7EBA" w:rsidRPr="009F551E">
        <w:rPr>
          <w:szCs w:val="24"/>
          <w:shd w:val="clear" w:color="auto" w:fill="FFFFFF"/>
        </w:rPr>
        <w:t>Indonésia</w:t>
      </w:r>
      <w:r w:rsidR="003D5DA8">
        <w:rPr>
          <w:szCs w:val="24"/>
          <w:shd w:val="clear" w:color="auto" w:fill="FFFFFF"/>
        </w:rPr>
        <w:t>)</w:t>
      </w:r>
      <w:r w:rsidR="00AF7EBA" w:rsidRPr="009F551E">
        <w:rPr>
          <w:szCs w:val="24"/>
          <w:shd w:val="clear" w:color="auto" w:fill="FFFFFF"/>
        </w:rPr>
        <w:t>, com 29 países de</w:t>
      </w:r>
      <w:r w:rsidR="002E10B7" w:rsidRPr="009F551E">
        <w:rPr>
          <w:szCs w:val="24"/>
          <w:shd w:val="clear" w:color="auto" w:fill="FFFFFF"/>
        </w:rPr>
        <w:t xml:space="preserve"> Ásia e África</w:t>
      </w:r>
      <w:r w:rsidR="00AF7EBA" w:rsidRPr="009F551E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O objetivo da</w:t>
      </w:r>
      <w:r w:rsidR="002E10B7" w:rsidRPr="009F551E">
        <w:rPr>
          <w:szCs w:val="24"/>
          <w:shd w:val="clear" w:color="auto" w:fill="FFFFFF"/>
        </w:rPr>
        <w:t xml:space="preserve"> conferência </w:t>
      </w:r>
      <w:r>
        <w:rPr>
          <w:szCs w:val="24"/>
          <w:shd w:val="clear" w:color="auto" w:fill="FFFFFF"/>
        </w:rPr>
        <w:t>era</w:t>
      </w:r>
      <w:r w:rsidR="002E10B7" w:rsidRPr="009F551E">
        <w:rPr>
          <w:szCs w:val="24"/>
          <w:shd w:val="clear" w:color="auto" w:fill="FFFFFF"/>
        </w:rPr>
        <w:t xml:space="preserve"> </w:t>
      </w:r>
      <w:r w:rsidR="003D5DA8">
        <w:rPr>
          <w:szCs w:val="24"/>
          <w:shd w:val="clear" w:color="auto" w:fill="FFFFFF"/>
        </w:rPr>
        <w:t xml:space="preserve">estimular a </w:t>
      </w:r>
      <w:r w:rsidR="002E10B7" w:rsidRPr="009F551E">
        <w:rPr>
          <w:szCs w:val="24"/>
          <w:shd w:val="clear" w:color="auto" w:fill="FFFFFF"/>
        </w:rPr>
        <w:t xml:space="preserve">cooperação econômica e cultural afro-asiática, </w:t>
      </w:r>
      <w:r>
        <w:rPr>
          <w:szCs w:val="24"/>
          <w:shd w:val="clear" w:color="auto" w:fill="FFFFFF"/>
        </w:rPr>
        <w:t xml:space="preserve">em ambiente distinto </w:t>
      </w:r>
      <w:r w:rsidR="003D5DA8">
        <w:rPr>
          <w:szCs w:val="24"/>
          <w:shd w:val="clear" w:color="auto" w:fill="FFFFFF"/>
        </w:rPr>
        <w:t xml:space="preserve">do </w:t>
      </w:r>
      <w:r w:rsidR="002E10B7" w:rsidRPr="009F551E">
        <w:rPr>
          <w:szCs w:val="24"/>
          <w:shd w:val="clear" w:color="auto" w:fill="FFFFFF"/>
        </w:rPr>
        <w:t xml:space="preserve">que </w:t>
      </w:r>
      <w:r w:rsidR="000709A8">
        <w:rPr>
          <w:szCs w:val="24"/>
          <w:shd w:val="clear" w:color="auto" w:fill="FFFFFF"/>
        </w:rPr>
        <w:t xml:space="preserve">marcava </w:t>
      </w:r>
      <w:r w:rsidR="003D5DA8">
        <w:rPr>
          <w:szCs w:val="24"/>
          <w:shd w:val="clear" w:color="auto" w:fill="FFFFFF"/>
        </w:rPr>
        <w:t xml:space="preserve">o envolvimento </w:t>
      </w:r>
      <w:r w:rsidR="002E10B7" w:rsidRPr="009F551E">
        <w:rPr>
          <w:szCs w:val="24"/>
          <w:shd w:val="clear" w:color="auto" w:fill="FFFFFF"/>
        </w:rPr>
        <w:t>d</w:t>
      </w:r>
      <w:r w:rsidR="003D5DA8">
        <w:rPr>
          <w:szCs w:val="24"/>
          <w:shd w:val="clear" w:color="auto" w:fill="FFFFFF"/>
        </w:rPr>
        <w:t>e</w:t>
      </w:r>
      <w:r w:rsidR="002E10B7" w:rsidRPr="009F551E">
        <w:rPr>
          <w:szCs w:val="24"/>
          <w:shd w:val="clear" w:color="auto" w:fill="FFFFFF"/>
        </w:rPr>
        <w:t xml:space="preserve"> Estados Unidos e (</w:t>
      </w:r>
      <w:r w:rsidR="003D5DA8">
        <w:rPr>
          <w:szCs w:val="24"/>
          <w:shd w:val="clear" w:color="auto" w:fill="FFFFFF"/>
        </w:rPr>
        <w:t xml:space="preserve">a </w:t>
      </w:r>
      <w:r w:rsidR="002E10B7" w:rsidRPr="009F551E">
        <w:rPr>
          <w:szCs w:val="24"/>
          <w:shd w:val="clear" w:color="auto" w:fill="FFFFFF"/>
        </w:rPr>
        <w:t xml:space="preserve">então) União Soviética, que </w:t>
      </w:r>
      <w:r w:rsidR="003D5DA8">
        <w:rPr>
          <w:szCs w:val="24"/>
          <w:shd w:val="clear" w:color="auto" w:fill="FFFFFF"/>
        </w:rPr>
        <w:t>d</w:t>
      </w:r>
      <w:r w:rsidR="002E10B7" w:rsidRPr="009F551E">
        <w:rPr>
          <w:szCs w:val="24"/>
          <w:shd w:val="clear" w:color="auto" w:fill="FFFFFF"/>
        </w:rPr>
        <w:t xml:space="preserve">isputavam influência </w:t>
      </w:r>
      <w:r w:rsidR="003D5DA8">
        <w:rPr>
          <w:szCs w:val="24"/>
          <w:shd w:val="clear" w:color="auto" w:fill="FFFFFF"/>
        </w:rPr>
        <w:t xml:space="preserve">no </w:t>
      </w:r>
      <w:r w:rsidR="000709A8">
        <w:rPr>
          <w:szCs w:val="24"/>
          <w:shd w:val="clear" w:color="auto" w:fill="FFFFFF"/>
        </w:rPr>
        <w:t xml:space="preserve">marco </w:t>
      </w:r>
      <w:r w:rsidR="003D5DA8">
        <w:rPr>
          <w:szCs w:val="24"/>
          <w:shd w:val="clear" w:color="auto" w:fill="FFFFFF"/>
        </w:rPr>
        <w:t>da Guerra Fria</w:t>
      </w:r>
      <w:r w:rsidR="002E10B7" w:rsidRPr="009F551E">
        <w:rPr>
          <w:szCs w:val="24"/>
          <w:shd w:val="clear" w:color="auto" w:fill="FFFFFF"/>
        </w:rPr>
        <w:t>.</w:t>
      </w:r>
      <w:r w:rsidR="003D5DA8">
        <w:rPr>
          <w:szCs w:val="24"/>
          <w:shd w:val="clear" w:color="auto" w:fill="FFFFFF"/>
        </w:rPr>
        <w:t xml:space="preserve"> A </w:t>
      </w:r>
      <w:r w:rsidR="002E10B7" w:rsidRPr="009F551E">
        <w:rPr>
          <w:szCs w:val="24"/>
          <w:shd w:val="clear" w:color="auto" w:fill="FFFFFF"/>
        </w:rPr>
        <w:t>visão em Bandung</w:t>
      </w:r>
      <w:r w:rsidR="003D5DA8">
        <w:rPr>
          <w:szCs w:val="24"/>
          <w:shd w:val="clear" w:color="auto" w:fill="FFFFFF"/>
        </w:rPr>
        <w:t xml:space="preserve"> era que</w:t>
      </w:r>
      <w:r w:rsidR="002E10B7" w:rsidRPr="009F551E">
        <w:rPr>
          <w:szCs w:val="24"/>
          <w:shd w:val="clear" w:color="auto" w:fill="FFFFFF"/>
        </w:rPr>
        <w:t xml:space="preserve"> as potências do norte oprimiam os países do sul</w:t>
      </w:r>
      <w:r w:rsidR="000709A8">
        <w:rPr>
          <w:szCs w:val="24"/>
          <w:shd w:val="clear" w:color="auto" w:fill="FFFFFF"/>
        </w:rPr>
        <w:t xml:space="preserve">, </w:t>
      </w:r>
      <w:r w:rsidR="002E10B7" w:rsidRPr="009F551E">
        <w:rPr>
          <w:szCs w:val="24"/>
          <w:shd w:val="clear" w:color="auto" w:fill="FFFFFF"/>
        </w:rPr>
        <w:t>inibi</w:t>
      </w:r>
      <w:r w:rsidR="000709A8">
        <w:rPr>
          <w:szCs w:val="24"/>
          <w:shd w:val="clear" w:color="auto" w:fill="FFFFFF"/>
        </w:rPr>
        <w:t>ndo</w:t>
      </w:r>
      <w:r w:rsidR="002E10B7" w:rsidRPr="009F551E">
        <w:rPr>
          <w:szCs w:val="24"/>
          <w:shd w:val="clear" w:color="auto" w:fill="FFFFFF"/>
        </w:rPr>
        <w:t xml:space="preserve"> o </w:t>
      </w:r>
      <w:r w:rsidR="00AF7EBA" w:rsidRPr="009F551E">
        <w:rPr>
          <w:szCs w:val="24"/>
          <w:shd w:val="clear" w:color="auto" w:fill="FFFFFF"/>
        </w:rPr>
        <w:t xml:space="preserve">seu </w:t>
      </w:r>
      <w:r w:rsidR="002E10B7" w:rsidRPr="009F551E">
        <w:rPr>
          <w:szCs w:val="24"/>
          <w:shd w:val="clear" w:color="auto" w:fill="FFFFFF"/>
        </w:rPr>
        <w:t>desenvolvimento</w:t>
      </w:r>
      <w:r>
        <w:rPr>
          <w:szCs w:val="24"/>
          <w:shd w:val="clear" w:color="auto" w:fill="FFFFFF"/>
        </w:rPr>
        <w:t xml:space="preserve">, razão pela qual atribuiu-se realce à cooperação sul-sul nas </w:t>
      </w:r>
      <w:r w:rsidR="003D5DA8">
        <w:rPr>
          <w:szCs w:val="24"/>
          <w:shd w:val="clear" w:color="auto" w:fill="FFFFFF"/>
        </w:rPr>
        <w:t>1</w:t>
      </w:r>
      <w:r w:rsidR="002E10B7" w:rsidRPr="009F551E">
        <w:rPr>
          <w:szCs w:val="24"/>
          <w:shd w:val="clear" w:color="auto" w:fill="FFFFFF"/>
        </w:rPr>
        <w:t xml:space="preserve">0 disposições sobre as relações </w:t>
      </w:r>
      <w:r w:rsidR="00AF7EBA" w:rsidRPr="009F551E">
        <w:rPr>
          <w:szCs w:val="24"/>
          <w:shd w:val="clear" w:color="auto" w:fill="FFFFFF"/>
        </w:rPr>
        <w:t>internacionais</w:t>
      </w:r>
      <w:r w:rsidR="003D5DA8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então</w:t>
      </w:r>
      <w:r w:rsidR="003D5DA8">
        <w:rPr>
          <w:szCs w:val="24"/>
          <w:shd w:val="clear" w:color="auto" w:fill="FFFFFF"/>
        </w:rPr>
        <w:t xml:space="preserve"> enunciadas</w:t>
      </w:r>
      <w:r w:rsidR="00AF7EBA" w:rsidRPr="009F551E">
        <w:rPr>
          <w:szCs w:val="24"/>
          <w:shd w:val="clear" w:color="auto" w:fill="FFFFFF"/>
        </w:rPr>
        <w:t xml:space="preserve"> </w:t>
      </w:r>
      <w:r w:rsidR="003D5DA8">
        <w:rPr>
          <w:szCs w:val="24"/>
          <w:shd w:val="clear" w:color="auto" w:fill="FFFFFF"/>
        </w:rPr>
        <w:t xml:space="preserve">com base </w:t>
      </w:r>
      <w:r w:rsidR="00AF7EBA" w:rsidRPr="009F551E">
        <w:rPr>
          <w:szCs w:val="24"/>
          <w:shd w:val="clear" w:color="auto" w:fill="FFFFFF"/>
        </w:rPr>
        <w:t>na C</w:t>
      </w:r>
      <w:r w:rsidR="002E10B7" w:rsidRPr="009F551E">
        <w:rPr>
          <w:szCs w:val="24"/>
          <w:shd w:val="clear" w:color="auto" w:fill="FFFFFF"/>
        </w:rPr>
        <w:t xml:space="preserve">arta das Nações Unidas de 1945. </w:t>
      </w:r>
    </w:p>
    <w:p w:rsidR="002E10B7" w:rsidRPr="009F551E" w:rsidRDefault="00AA2345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 </w:t>
      </w:r>
      <w:r w:rsidR="002E10B7" w:rsidRPr="009F551E">
        <w:rPr>
          <w:szCs w:val="24"/>
          <w:shd w:val="clear" w:color="auto" w:fill="FFFFFF"/>
        </w:rPr>
        <w:t>China</w:t>
      </w:r>
      <w:r>
        <w:rPr>
          <w:szCs w:val="24"/>
          <w:shd w:val="clear" w:color="auto" w:fill="FFFFFF"/>
        </w:rPr>
        <w:t xml:space="preserve"> passou a representar </w:t>
      </w:r>
      <w:r w:rsidR="000709A8">
        <w:rPr>
          <w:szCs w:val="24"/>
          <w:shd w:val="clear" w:color="auto" w:fill="FFFFFF"/>
        </w:rPr>
        <w:t xml:space="preserve">para a África opção </w:t>
      </w:r>
      <w:r w:rsidR="002E10B7" w:rsidRPr="009F551E">
        <w:rPr>
          <w:szCs w:val="24"/>
          <w:shd w:val="clear" w:color="auto" w:fill="FFFFFF"/>
        </w:rPr>
        <w:t xml:space="preserve">ao </w:t>
      </w:r>
      <w:r>
        <w:rPr>
          <w:szCs w:val="24"/>
          <w:shd w:val="clear" w:color="auto" w:fill="FFFFFF"/>
        </w:rPr>
        <w:t>Ocidente</w:t>
      </w:r>
      <w:r w:rsidR="000709A8">
        <w:rPr>
          <w:szCs w:val="24"/>
          <w:shd w:val="clear" w:color="auto" w:fill="FFFFFF"/>
        </w:rPr>
        <w:t xml:space="preserve"> quanto </w:t>
      </w:r>
      <w:r w:rsidR="00B16638">
        <w:rPr>
          <w:szCs w:val="24"/>
          <w:shd w:val="clear" w:color="auto" w:fill="FFFFFF"/>
        </w:rPr>
        <w:t>às interações internacionais,</w:t>
      </w:r>
      <w:r w:rsidR="000709A8">
        <w:rPr>
          <w:szCs w:val="24"/>
          <w:shd w:val="clear" w:color="auto" w:fill="FFFFFF"/>
        </w:rPr>
        <w:t xml:space="preserve"> apesar d</w:t>
      </w:r>
      <w:r w:rsidR="002E10B7" w:rsidRPr="009F551E">
        <w:rPr>
          <w:szCs w:val="24"/>
          <w:shd w:val="clear" w:color="auto" w:fill="FFFFFF"/>
        </w:rPr>
        <w:t>as controvérsias</w:t>
      </w:r>
      <w:r w:rsidR="00B16638">
        <w:rPr>
          <w:szCs w:val="24"/>
          <w:shd w:val="clear" w:color="auto" w:fill="FFFFFF"/>
        </w:rPr>
        <w:t xml:space="preserve">. </w:t>
      </w:r>
      <w:r w:rsidR="000709A8">
        <w:rPr>
          <w:szCs w:val="24"/>
          <w:shd w:val="clear" w:color="auto" w:fill="FFFFFF"/>
        </w:rPr>
        <w:t xml:space="preserve">De fato, </w:t>
      </w:r>
      <w:r w:rsidR="002E10B7" w:rsidRPr="009F551E">
        <w:rPr>
          <w:szCs w:val="24"/>
          <w:shd w:val="clear" w:color="auto" w:fill="FFFFFF"/>
        </w:rPr>
        <w:t>as relações sino-africanas</w:t>
      </w:r>
      <w:r w:rsidR="00B16638">
        <w:rPr>
          <w:szCs w:val="24"/>
          <w:shd w:val="clear" w:color="auto" w:fill="FFFFFF"/>
        </w:rPr>
        <w:t xml:space="preserve"> con</w:t>
      </w:r>
      <w:r w:rsidR="000709A8">
        <w:rPr>
          <w:szCs w:val="24"/>
          <w:shd w:val="clear" w:color="auto" w:fill="FFFFFF"/>
        </w:rPr>
        <w:t>stituíram</w:t>
      </w:r>
      <w:r w:rsidR="00B16638">
        <w:rPr>
          <w:szCs w:val="24"/>
          <w:shd w:val="clear" w:color="auto" w:fill="FFFFFF"/>
        </w:rPr>
        <w:t xml:space="preserve">, </w:t>
      </w:r>
      <w:r w:rsidR="002E10B7" w:rsidRPr="009F551E">
        <w:rPr>
          <w:szCs w:val="24"/>
          <w:shd w:val="clear" w:color="auto" w:fill="FFFFFF"/>
        </w:rPr>
        <w:t>na esteira de Bandung</w:t>
      </w:r>
      <w:r w:rsidR="00B342D0" w:rsidRPr="009F551E">
        <w:rPr>
          <w:szCs w:val="24"/>
          <w:shd w:val="clear" w:color="auto" w:fill="FFFFFF"/>
        </w:rPr>
        <w:t>,</w:t>
      </w:r>
      <w:r w:rsidR="002E10B7" w:rsidRPr="009F551E">
        <w:rPr>
          <w:szCs w:val="24"/>
          <w:shd w:val="clear" w:color="auto" w:fill="FFFFFF"/>
        </w:rPr>
        <w:t xml:space="preserve"> uma nova abordagem sobre o desenvolvimento </w:t>
      </w:r>
      <w:r w:rsidR="00B16638">
        <w:rPr>
          <w:szCs w:val="24"/>
          <w:shd w:val="clear" w:color="auto" w:fill="FFFFFF"/>
        </w:rPr>
        <w:t xml:space="preserve">nesse </w:t>
      </w:r>
      <w:r w:rsidR="002E10B7" w:rsidRPr="009F551E">
        <w:rPr>
          <w:szCs w:val="24"/>
          <w:shd w:val="clear" w:color="auto" w:fill="FFFFFF"/>
        </w:rPr>
        <w:t xml:space="preserve">continente. </w:t>
      </w:r>
      <w:r w:rsidR="00B16638">
        <w:rPr>
          <w:szCs w:val="24"/>
          <w:shd w:val="clear" w:color="auto" w:fill="FFFFFF"/>
        </w:rPr>
        <w:t>A</w:t>
      </w:r>
      <w:r w:rsidR="00B342D0" w:rsidRPr="009F551E">
        <w:rPr>
          <w:szCs w:val="24"/>
          <w:shd w:val="clear" w:color="auto" w:fill="FFFFFF"/>
        </w:rPr>
        <w:t>s</w:t>
      </w:r>
      <w:r w:rsidR="002E10B7" w:rsidRPr="009F551E">
        <w:rPr>
          <w:szCs w:val="24"/>
          <w:shd w:val="clear" w:color="auto" w:fill="FFFFFF"/>
        </w:rPr>
        <w:t xml:space="preserve"> </w:t>
      </w:r>
      <w:r w:rsidR="00B342D0" w:rsidRPr="009F551E">
        <w:rPr>
          <w:szCs w:val="24"/>
          <w:shd w:val="clear" w:color="auto" w:fill="FFFFFF"/>
        </w:rPr>
        <w:t xml:space="preserve">questões </w:t>
      </w:r>
      <w:r w:rsidR="00A03F62" w:rsidRPr="009F551E">
        <w:rPr>
          <w:szCs w:val="24"/>
          <w:shd w:val="clear" w:color="auto" w:fill="FFFFFF"/>
        </w:rPr>
        <w:t>econô</w:t>
      </w:r>
      <w:r w:rsidR="002E10B7" w:rsidRPr="009F551E">
        <w:rPr>
          <w:szCs w:val="24"/>
          <w:shd w:val="clear" w:color="auto" w:fill="FFFFFF"/>
        </w:rPr>
        <w:t>mi</w:t>
      </w:r>
      <w:r w:rsidR="00A03F62" w:rsidRPr="009F551E">
        <w:rPr>
          <w:szCs w:val="24"/>
          <w:shd w:val="clear" w:color="auto" w:fill="FFFFFF"/>
        </w:rPr>
        <w:t>c</w:t>
      </w:r>
      <w:r w:rsidR="002E10B7" w:rsidRPr="009F551E">
        <w:rPr>
          <w:szCs w:val="24"/>
          <w:shd w:val="clear" w:color="auto" w:fill="FFFFFF"/>
        </w:rPr>
        <w:t>a</w:t>
      </w:r>
      <w:r w:rsidR="00A03F62" w:rsidRPr="009F551E">
        <w:rPr>
          <w:szCs w:val="24"/>
          <w:shd w:val="clear" w:color="auto" w:fill="FFFFFF"/>
        </w:rPr>
        <w:t>s</w:t>
      </w:r>
      <w:r w:rsidR="002E10B7" w:rsidRPr="009F551E">
        <w:rPr>
          <w:szCs w:val="24"/>
          <w:shd w:val="clear" w:color="auto" w:fill="FFFFFF"/>
        </w:rPr>
        <w:t xml:space="preserve"> </w:t>
      </w:r>
      <w:r w:rsidR="00B16638">
        <w:rPr>
          <w:szCs w:val="24"/>
          <w:shd w:val="clear" w:color="auto" w:fill="FFFFFF"/>
        </w:rPr>
        <w:t xml:space="preserve">têm </w:t>
      </w:r>
      <w:r w:rsidR="002E10B7" w:rsidRPr="009F551E">
        <w:rPr>
          <w:szCs w:val="24"/>
          <w:shd w:val="clear" w:color="auto" w:fill="FFFFFF"/>
        </w:rPr>
        <w:t>prevalec</w:t>
      </w:r>
      <w:r w:rsidR="00B16638">
        <w:rPr>
          <w:szCs w:val="24"/>
          <w:shd w:val="clear" w:color="auto" w:fill="FFFFFF"/>
        </w:rPr>
        <w:t xml:space="preserve">ido </w:t>
      </w:r>
      <w:r w:rsidR="000709A8">
        <w:rPr>
          <w:szCs w:val="24"/>
          <w:shd w:val="clear" w:color="auto" w:fill="FFFFFF"/>
        </w:rPr>
        <w:t>nesse</w:t>
      </w:r>
      <w:r w:rsidR="002E10B7" w:rsidRPr="009F551E">
        <w:rPr>
          <w:szCs w:val="24"/>
          <w:shd w:val="clear" w:color="auto" w:fill="FFFFFF"/>
        </w:rPr>
        <w:t xml:space="preserve">s </w:t>
      </w:r>
      <w:r w:rsidR="000709A8">
        <w:rPr>
          <w:szCs w:val="24"/>
          <w:shd w:val="clear" w:color="auto" w:fill="FFFFFF"/>
        </w:rPr>
        <w:t>vínculos</w:t>
      </w:r>
      <w:r w:rsidR="00B16638">
        <w:rPr>
          <w:szCs w:val="24"/>
          <w:shd w:val="clear" w:color="auto" w:fill="FFFFFF"/>
        </w:rPr>
        <w:t>, refletindo sobretudo o i</w:t>
      </w:r>
      <w:r w:rsidR="002E10B7" w:rsidRPr="009F551E">
        <w:rPr>
          <w:szCs w:val="24"/>
          <w:shd w:val="clear" w:color="auto" w:fill="FFFFFF"/>
        </w:rPr>
        <w:t>nteresse da China por recursos naturais</w:t>
      </w:r>
      <w:r w:rsidR="00B16638">
        <w:rPr>
          <w:szCs w:val="24"/>
          <w:shd w:val="clear" w:color="auto" w:fill="FFFFFF"/>
        </w:rPr>
        <w:t xml:space="preserve">: </w:t>
      </w:r>
      <w:r w:rsidR="002E10B7" w:rsidRPr="009F551E">
        <w:rPr>
          <w:szCs w:val="24"/>
          <w:shd w:val="clear" w:color="auto" w:fill="FFFFFF"/>
        </w:rPr>
        <w:t xml:space="preserve">por exemplo, urânio no Níger, fosfatos no Marrocos, petróleo em Angola, Sudão e Nigéria, ouro na Líbia e no Chade, manganês e minério de ferro na Argélia, </w:t>
      </w:r>
      <w:proofErr w:type="spellStart"/>
      <w:r w:rsidR="002E10B7" w:rsidRPr="009F551E">
        <w:rPr>
          <w:szCs w:val="24"/>
          <w:shd w:val="clear" w:color="auto" w:fill="FFFFFF"/>
        </w:rPr>
        <w:t>coltan</w:t>
      </w:r>
      <w:proofErr w:type="spellEnd"/>
      <w:r w:rsidR="002E10B7" w:rsidRPr="009F551E">
        <w:rPr>
          <w:szCs w:val="24"/>
          <w:shd w:val="clear" w:color="auto" w:fill="FFFFFF"/>
        </w:rPr>
        <w:t xml:space="preserve"> no Congo (Kinshasa)</w:t>
      </w:r>
      <w:r w:rsidR="00B16638">
        <w:rPr>
          <w:szCs w:val="24"/>
          <w:shd w:val="clear" w:color="auto" w:fill="FFFFFF"/>
        </w:rPr>
        <w:t>. E</w:t>
      </w:r>
      <w:r w:rsidR="002E10B7" w:rsidRPr="009F551E">
        <w:rPr>
          <w:szCs w:val="24"/>
          <w:shd w:val="clear" w:color="auto" w:fill="FFFFFF"/>
        </w:rPr>
        <w:t xml:space="preserve">sse interesse </w:t>
      </w:r>
      <w:r w:rsidR="000709A8">
        <w:rPr>
          <w:szCs w:val="24"/>
          <w:shd w:val="clear" w:color="auto" w:fill="FFFFFF"/>
        </w:rPr>
        <w:t xml:space="preserve">repercute em </w:t>
      </w:r>
      <w:r w:rsidR="002E10B7" w:rsidRPr="009F551E">
        <w:rPr>
          <w:szCs w:val="24"/>
          <w:shd w:val="clear" w:color="auto" w:fill="FFFFFF"/>
        </w:rPr>
        <w:t>investimentos chineses em infraestruturas</w:t>
      </w:r>
      <w:r w:rsidR="00B16638">
        <w:rPr>
          <w:szCs w:val="24"/>
          <w:shd w:val="clear" w:color="auto" w:fill="FFFFFF"/>
        </w:rPr>
        <w:t xml:space="preserve"> em vários países</w:t>
      </w:r>
      <w:r w:rsidR="00A03F62" w:rsidRPr="009F551E">
        <w:rPr>
          <w:szCs w:val="24"/>
          <w:shd w:val="clear" w:color="auto" w:fill="FFFFFF"/>
        </w:rPr>
        <w:t xml:space="preserve">, </w:t>
      </w:r>
      <w:r w:rsidR="002E10B7" w:rsidRPr="009F551E">
        <w:rPr>
          <w:szCs w:val="24"/>
          <w:shd w:val="clear" w:color="auto" w:fill="FFFFFF"/>
        </w:rPr>
        <w:t xml:space="preserve">principalmente </w:t>
      </w:r>
      <w:r w:rsidR="000709A8">
        <w:rPr>
          <w:szCs w:val="24"/>
          <w:shd w:val="clear" w:color="auto" w:fill="FFFFFF"/>
        </w:rPr>
        <w:t>n</w:t>
      </w:r>
      <w:r w:rsidR="002E10B7" w:rsidRPr="009F551E">
        <w:rPr>
          <w:szCs w:val="24"/>
          <w:shd w:val="clear" w:color="auto" w:fill="FFFFFF"/>
        </w:rPr>
        <w:t>o setor energético</w:t>
      </w:r>
      <w:r w:rsidR="00B16638">
        <w:rPr>
          <w:szCs w:val="24"/>
          <w:shd w:val="clear" w:color="auto" w:fill="FFFFFF"/>
        </w:rPr>
        <w:t xml:space="preserve">, como em </w:t>
      </w:r>
      <w:r w:rsidR="002E10B7" w:rsidRPr="009F551E">
        <w:rPr>
          <w:szCs w:val="24"/>
          <w:shd w:val="clear" w:color="auto" w:fill="FFFFFF"/>
        </w:rPr>
        <w:t xml:space="preserve">barragens e estações hidroelétricas, </w:t>
      </w:r>
    </w:p>
    <w:p w:rsidR="0031700A" w:rsidRDefault="00B16638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Desde o f</w:t>
      </w:r>
      <w:r w:rsidR="00AF7EBA" w:rsidRPr="009F551E">
        <w:rPr>
          <w:szCs w:val="24"/>
          <w:shd w:val="clear" w:color="auto" w:fill="FFFFFF"/>
        </w:rPr>
        <w:t xml:space="preserve">inal dos anos 1990, </w:t>
      </w:r>
      <w:r w:rsidR="00271085">
        <w:rPr>
          <w:szCs w:val="24"/>
          <w:shd w:val="clear" w:color="auto" w:fill="FFFFFF"/>
        </w:rPr>
        <w:t xml:space="preserve">cresceram </w:t>
      </w:r>
      <w:r w:rsidR="002E10B7" w:rsidRPr="009F551E">
        <w:rPr>
          <w:szCs w:val="24"/>
          <w:shd w:val="clear" w:color="auto" w:fill="FFFFFF"/>
        </w:rPr>
        <w:t xml:space="preserve">o comércio e os investimentos chineses </w:t>
      </w:r>
      <w:r w:rsidR="00271085">
        <w:rPr>
          <w:szCs w:val="24"/>
          <w:shd w:val="clear" w:color="auto" w:fill="FFFFFF"/>
        </w:rPr>
        <w:t xml:space="preserve">implicando </w:t>
      </w:r>
      <w:r w:rsidR="00AF7EBA" w:rsidRPr="009F551E">
        <w:rPr>
          <w:szCs w:val="24"/>
          <w:shd w:val="clear" w:color="auto" w:fill="FFFFFF"/>
        </w:rPr>
        <w:t xml:space="preserve">os países africanos, </w:t>
      </w:r>
      <w:r w:rsidR="00271085">
        <w:rPr>
          <w:szCs w:val="24"/>
          <w:shd w:val="clear" w:color="auto" w:fill="FFFFFF"/>
        </w:rPr>
        <w:t xml:space="preserve">no contexto da </w:t>
      </w:r>
      <w:r w:rsidR="002E10B7" w:rsidRPr="009F551E">
        <w:rPr>
          <w:szCs w:val="24"/>
          <w:shd w:val="clear" w:color="auto" w:fill="FFFFFF"/>
        </w:rPr>
        <w:t xml:space="preserve">política </w:t>
      </w:r>
      <w:r w:rsidR="00AF7EBA" w:rsidRPr="009F551E">
        <w:rPr>
          <w:szCs w:val="24"/>
          <w:shd w:val="clear" w:color="auto" w:fill="FFFFFF"/>
        </w:rPr>
        <w:t xml:space="preserve">chinesa </w:t>
      </w:r>
      <w:proofErr w:type="spellStart"/>
      <w:r w:rsidR="002E10B7" w:rsidRPr="009F551E">
        <w:rPr>
          <w:i/>
          <w:szCs w:val="24"/>
          <w:shd w:val="clear" w:color="auto" w:fill="FFFFFF"/>
        </w:rPr>
        <w:t>Going</w:t>
      </w:r>
      <w:proofErr w:type="spellEnd"/>
      <w:r w:rsidR="002E10B7" w:rsidRPr="009F551E">
        <w:rPr>
          <w:i/>
          <w:szCs w:val="24"/>
          <w:shd w:val="clear" w:color="auto" w:fill="FFFFFF"/>
        </w:rPr>
        <w:t xml:space="preserve"> Global</w:t>
      </w:r>
      <w:r w:rsidR="0031700A">
        <w:rPr>
          <w:i/>
          <w:szCs w:val="24"/>
          <w:shd w:val="clear" w:color="auto" w:fill="FFFFFF"/>
        </w:rPr>
        <w:t>,</w:t>
      </w:r>
      <w:r w:rsidR="002E10B7" w:rsidRPr="009F551E">
        <w:rPr>
          <w:szCs w:val="24"/>
          <w:shd w:val="clear" w:color="auto" w:fill="FFFFFF"/>
        </w:rPr>
        <w:t xml:space="preserve"> </w:t>
      </w:r>
      <w:r w:rsidR="00271085">
        <w:rPr>
          <w:szCs w:val="24"/>
          <w:shd w:val="clear" w:color="auto" w:fill="FFFFFF"/>
        </w:rPr>
        <w:t xml:space="preserve">que </w:t>
      </w:r>
      <w:r w:rsidR="0031700A">
        <w:rPr>
          <w:szCs w:val="24"/>
          <w:shd w:val="clear" w:color="auto" w:fill="FFFFFF"/>
        </w:rPr>
        <w:t>exib</w:t>
      </w:r>
      <w:r w:rsidR="00271085">
        <w:rPr>
          <w:szCs w:val="24"/>
          <w:shd w:val="clear" w:color="auto" w:fill="FFFFFF"/>
        </w:rPr>
        <w:t>e</w:t>
      </w:r>
      <w:r w:rsidR="0031700A" w:rsidRPr="0031700A">
        <w:rPr>
          <w:szCs w:val="24"/>
          <w:shd w:val="clear" w:color="auto" w:fill="FFFFFF"/>
        </w:rPr>
        <w:t xml:space="preserve"> portfólio de </w:t>
      </w:r>
      <w:r w:rsidR="00297E98">
        <w:rPr>
          <w:szCs w:val="24"/>
          <w:shd w:val="clear" w:color="auto" w:fill="FFFFFF"/>
        </w:rPr>
        <w:t>muitos</w:t>
      </w:r>
      <w:r w:rsidR="0031700A" w:rsidRPr="0031700A">
        <w:rPr>
          <w:szCs w:val="24"/>
          <w:shd w:val="clear" w:color="auto" w:fill="FFFFFF"/>
        </w:rPr>
        <w:t xml:space="preserve"> projetos de infraestruturas e incentivos para promover a internacionalização das empresas</w:t>
      </w:r>
      <w:r w:rsidR="00271085">
        <w:rPr>
          <w:szCs w:val="24"/>
          <w:shd w:val="clear" w:color="auto" w:fill="FFFFFF"/>
        </w:rPr>
        <w:t xml:space="preserve"> daquele país</w:t>
      </w:r>
      <w:r w:rsidR="0031700A" w:rsidRPr="0031700A">
        <w:rPr>
          <w:szCs w:val="24"/>
          <w:shd w:val="clear" w:color="auto" w:fill="FFFFFF"/>
        </w:rPr>
        <w:t>.</w:t>
      </w:r>
      <w:r w:rsidR="00271085">
        <w:rPr>
          <w:szCs w:val="24"/>
          <w:shd w:val="clear" w:color="auto" w:fill="FFFFFF"/>
        </w:rPr>
        <w:t xml:space="preserve"> As ações correspondentes têm incluído</w:t>
      </w:r>
      <w:r w:rsidR="0031700A" w:rsidRPr="0031700A">
        <w:rPr>
          <w:szCs w:val="24"/>
          <w:shd w:val="clear" w:color="auto" w:fill="FFFFFF"/>
        </w:rPr>
        <w:t xml:space="preserve"> financiamentos e facilitação de processos administrativos, com apoio fiscal e empréstimos, para investimentos diretos no exterior. </w:t>
      </w:r>
    </w:p>
    <w:p w:rsidR="002E10B7" w:rsidRDefault="00B16638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Não faltam críticas ao que alguns v</w:t>
      </w:r>
      <w:r w:rsidR="00271085">
        <w:rPr>
          <w:szCs w:val="24"/>
          <w:shd w:val="clear" w:color="auto" w:fill="FFFFFF"/>
        </w:rPr>
        <w:t>ee</w:t>
      </w:r>
      <w:r>
        <w:rPr>
          <w:szCs w:val="24"/>
          <w:shd w:val="clear" w:color="auto" w:fill="FFFFFF"/>
        </w:rPr>
        <w:t xml:space="preserve">m como </w:t>
      </w:r>
      <w:r w:rsidR="002E10B7" w:rsidRPr="009F551E">
        <w:rPr>
          <w:szCs w:val="24"/>
          <w:shd w:val="clear" w:color="auto" w:fill="FFFFFF"/>
        </w:rPr>
        <w:t>neocolonialismo</w:t>
      </w:r>
      <w:r>
        <w:rPr>
          <w:szCs w:val="24"/>
          <w:shd w:val="clear" w:color="auto" w:fill="FFFFFF"/>
        </w:rPr>
        <w:t xml:space="preserve"> na África, m</w:t>
      </w:r>
      <w:r w:rsidR="002E10B7" w:rsidRPr="009F551E">
        <w:rPr>
          <w:szCs w:val="24"/>
          <w:shd w:val="clear" w:color="auto" w:fill="FFFFFF"/>
        </w:rPr>
        <w:t>as</w:t>
      </w:r>
      <w:r w:rsidR="00AF7EBA" w:rsidRPr="009F551E">
        <w:rPr>
          <w:szCs w:val="24"/>
          <w:shd w:val="clear" w:color="auto" w:fill="FFFFFF"/>
        </w:rPr>
        <w:t xml:space="preserve"> as posições </w:t>
      </w:r>
      <w:r w:rsidR="00297E98">
        <w:rPr>
          <w:szCs w:val="24"/>
          <w:shd w:val="clear" w:color="auto" w:fill="FFFFFF"/>
        </w:rPr>
        <w:t xml:space="preserve">dos autores </w:t>
      </w:r>
      <w:r w:rsidR="00AF7EBA" w:rsidRPr="009F551E">
        <w:rPr>
          <w:szCs w:val="24"/>
          <w:shd w:val="clear" w:color="auto" w:fill="FFFFFF"/>
        </w:rPr>
        <w:t xml:space="preserve">são </w:t>
      </w:r>
      <w:r>
        <w:rPr>
          <w:szCs w:val="24"/>
          <w:shd w:val="clear" w:color="auto" w:fill="FFFFFF"/>
        </w:rPr>
        <w:t>variadas</w:t>
      </w:r>
      <w:r w:rsidR="00297E98">
        <w:rPr>
          <w:szCs w:val="24"/>
          <w:shd w:val="clear" w:color="auto" w:fill="FFFFFF"/>
        </w:rPr>
        <w:t>, como se observa em</w:t>
      </w:r>
      <w:r>
        <w:rPr>
          <w:szCs w:val="24"/>
          <w:shd w:val="clear" w:color="auto" w:fill="FFFFFF"/>
        </w:rPr>
        <w:t xml:space="preserve"> </w:t>
      </w:r>
      <w:proofErr w:type="spellStart"/>
      <w:r w:rsidR="002E10B7" w:rsidRPr="009F551E">
        <w:rPr>
          <w:szCs w:val="24"/>
          <w:shd w:val="clear" w:color="auto" w:fill="FFFFFF"/>
        </w:rPr>
        <w:t>Hodzi</w:t>
      </w:r>
      <w:proofErr w:type="spellEnd"/>
      <w:r w:rsidR="002E10B7" w:rsidRPr="009F551E">
        <w:rPr>
          <w:szCs w:val="24"/>
          <w:shd w:val="clear" w:color="auto" w:fill="FFFFFF"/>
        </w:rPr>
        <w:t xml:space="preserve"> (2018), </w:t>
      </w:r>
      <w:proofErr w:type="spellStart"/>
      <w:r w:rsidR="002E10B7" w:rsidRPr="009F551E">
        <w:rPr>
          <w:szCs w:val="24"/>
          <w:shd w:val="clear" w:color="auto" w:fill="FFFFFF"/>
        </w:rPr>
        <w:t>Xu</w:t>
      </w:r>
      <w:proofErr w:type="spellEnd"/>
      <w:r w:rsidR="002E10B7" w:rsidRPr="009F551E">
        <w:rPr>
          <w:szCs w:val="24"/>
          <w:shd w:val="clear" w:color="auto" w:fill="FFFFFF"/>
        </w:rPr>
        <w:t xml:space="preserve"> </w:t>
      </w:r>
      <w:r w:rsidR="002E10B7" w:rsidRPr="009F551E">
        <w:rPr>
          <w:i/>
          <w:szCs w:val="24"/>
          <w:shd w:val="clear" w:color="auto" w:fill="FFFFFF"/>
        </w:rPr>
        <w:t>et al</w:t>
      </w:r>
      <w:r w:rsidR="002E10B7" w:rsidRPr="009F551E">
        <w:rPr>
          <w:szCs w:val="24"/>
          <w:shd w:val="clear" w:color="auto" w:fill="FFFFFF"/>
        </w:rPr>
        <w:t xml:space="preserve"> (2016), Chen (2018), Dreher </w:t>
      </w:r>
      <w:r w:rsidR="002E10B7" w:rsidRPr="009F551E">
        <w:rPr>
          <w:i/>
          <w:szCs w:val="24"/>
          <w:shd w:val="clear" w:color="auto" w:fill="FFFFFF"/>
        </w:rPr>
        <w:t>et al</w:t>
      </w:r>
      <w:r w:rsidR="00271085">
        <w:rPr>
          <w:szCs w:val="24"/>
          <w:shd w:val="clear" w:color="auto" w:fill="FFFFFF"/>
        </w:rPr>
        <w:t xml:space="preserve"> (2017), Jin e </w:t>
      </w:r>
      <w:proofErr w:type="spellStart"/>
      <w:r w:rsidR="00271085">
        <w:rPr>
          <w:szCs w:val="24"/>
          <w:shd w:val="clear" w:color="auto" w:fill="FFFFFF"/>
        </w:rPr>
        <w:t>G</w:t>
      </w:r>
      <w:r w:rsidR="002E10B7" w:rsidRPr="009F551E">
        <w:rPr>
          <w:szCs w:val="24"/>
          <w:shd w:val="clear" w:color="auto" w:fill="FFFFFF"/>
        </w:rPr>
        <w:t>allagher</w:t>
      </w:r>
      <w:proofErr w:type="spellEnd"/>
      <w:r w:rsidR="002E10B7" w:rsidRPr="009F551E">
        <w:rPr>
          <w:szCs w:val="24"/>
          <w:shd w:val="clear" w:color="auto" w:fill="FFFFFF"/>
        </w:rPr>
        <w:t xml:space="preserve"> (2018).</w:t>
      </w:r>
      <w:r>
        <w:rPr>
          <w:szCs w:val="24"/>
          <w:shd w:val="clear" w:color="auto" w:fill="FFFFFF"/>
        </w:rPr>
        <w:t xml:space="preserve"> </w:t>
      </w:r>
      <w:r w:rsidR="00271085">
        <w:rPr>
          <w:szCs w:val="24"/>
          <w:shd w:val="clear" w:color="auto" w:fill="FFFFFF"/>
        </w:rPr>
        <w:t>De todo modo, para vários l</w:t>
      </w:r>
      <w:r w:rsidR="002E10B7" w:rsidRPr="009F551E">
        <w:rPr>
          <w:szCs w:val="24"/>
          <w:shd w:val="clear" w:color="auto" w:fill="FFFFFF"/>
        </w:rPr>
        <w:t>íderes políticos africanos</w:t>
      </w:r>
      <w:r w:rsidR="00ED3161"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 xml:space="preserve">a China </w:t>
      </w:r>
      <w:r w:rsidR="00271085">
        <w:rPr>
          <w:szCs w:val="24"/>
          <w:shd w:val="clear" w:color="auto" w:fill="FFFFFF"/>
        </w:rPr>
        <w:t xml:space="preserve">é </w:t>
      </w:r>
      <w:r w:rsidR="002E10B7" w:rsidRPr="009F551E">
        <w:rPr>
          <w:szCs w:val="24"/>
          <w:shd w:val="clear" w:color="auto" w:fill="FFFFFF"/>
        </w:rPr>
        <w:t>um “parceiro sincero”</w:t>
      </w:r>
      <w:r>
        <w:rPr>
          <w:szCs w:val="24"/>
          <w:shd w:val="clear" w:color="auto" w:fill="FFFFFF"/>
        </w:rPr>
        <w:t xml:space="preserve">, </w:t>
      </w:r>
      <w:r w:rsidR="00ED3161">
        <w:rPr>
          <w:szCs w:val="24"/>
          <w:shd w:val="clear" w:color="auto" w:fill="FFFFFF"/>
        </w:rPr>
        <w:t xml:space="preserve">representando </w:t>
      </w:r>
      <w:r w:rsidR="002E10B7" w:rsidRPr="009F551E">
        <w:rPr>
          <w:szCs w:val="24"/>
          <w:shd w:val="clear" w:color="auto" w:fill="FFFFFF"/>
        </w:rPr>
        <w:t>“[...] alternativa mais confiável aos investimentos mais tradicionais</w:t>
      </w:r>
      <w:r w:rsidR="00ED3161">
        <w:rPr>
          <w:szCs w:val="24"/>
          <w:shd w:val="clear" w:color="auto" w:fill="FFFFFF"/>
        </w:rPr>
        <w:t>,</w:t>
      </w:r>
      <w:r w:rsidR="002E10B7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comparativamente </w:t>
      </w:r>
      <w:r w:rsidR="002E10B7" w:rsidRPr="009F551E">
        <w:rPr>
          <w:szCs w:val="24"/>
          <w:shd w:val="clear" w:color="auto" w:fill="FFFFFF"/>
        </w:rPr>
        <w:t xml:space="preserve">aos países ocidentais” (XINHUA NEWS, 2018, S.p). </w:t>
      </w:r>
      <w:r w:rsidR="00A03F62" w:rsidRPr="009F551E">
        <w:rPr>
          <w:szCs w:val="24"/>
          <w:shd w:val="clear" w:color="auto" w:fill="FFFFFF"/>
        </w:rPr>
        <w:t xml:space="preserve">Isso </w:t>
      </w:r>
      <w:r w:rsidR="00ED3161">
        <w:rPr>
          <w:szCs w:val="24"/>
          <w:shd w:val="clear" w:color="auto" w:fill="FFFFFF"/>
        </w:rPr>
        <w:t xml:space="preserve">atrai tanto mais porque </w:t>
      </w:r>
      <w:r>
        <w:rPr>
          <w:szCs w:val="24"/>
          <w:shd w:val="clear" w:color="auto" w:fill="FFFFFF"/>
        </w:rPr>
        <w:t>(</w:t>
      </w:r>
      <w:r w:rsidR="00A03F62" w:rsidRPr="009F551E">
        <w:rPr>
          <w:szCs w:val="24"/>
          <w:shd w:val="clear" w:color="auto" w:fill="FFFFFF"/>
        </w:rPr>
        <w:t>a chamada</w:t>
      </w:r>
      <w:r>
        <w:rPr>
          <w:szCs w:val="24"/>
          <w:shd w:val="clear" w:color="auto" w:fill="FFFFFF"/>
        </w:rPr>
        <w:t>)</w:t>
      </w:r>
      <w:r w:rsidR="00A03F62" w:rsidRPr="009F551E">
        <w:rPr>
          <w:szCs w:val="24"/>
          <w:shd w:val="clear" w:color="auto" w:fill="FFFFFF"/>
        </w:rPr>
        <w:t xml:space="preserve"> “tragédia africana”</w:t>
      </w:r>
      <w:r w:rsidR="00ED3161">
        <w:rPr>
          <w:szCs w:val="24"/>
          <w:shd w:val="clear" w:color="auto" w:fill="FFFFFF"/>
        </w:rPr>
        <w:t xml:space="preserve">, </w:t>
      </w:r>
      <w:r w:rsidR="00A03F62" w:rsidRPr="009F551E">
        <w:rPr>
          <w:szCs w:val="24"/>
          <w:shd w:val="clear" w:color="auto" w:fill="FFFFFF"/>
        </w:rPr>
        <w:t>amar</w:t>
      </w:r>
      <w:r>
        <w:rPr>
          <w:szCs w:val="24"/>
          <w:shd w:val="clear" w:color="auto" w:fill="FFFFFF"/>
        </w:rPr>
        <w:t>gada desde os anos 1970</w:t>
      </w:r>
      <w:r w:rsidR="00ED3161">
        <w:rPr>
          <w:szCs w:val="24"/>
          <w:shd w:val="clear" w:color="auto" w:fill="FFFFFF"/>
        </w:rPr>
        <w:t>,</w:t>
      </w:r>
      <w:r w:rsidR="00A03F62" w:rsidRPr="009F551E">
        <w:rPr>
          <w:szCs w:val="24"/>
          <w:shd w:val="clear" w:color="auto" w:fill="FFFFFF"/>
        </w:rPr>
        <w:t xml:space="preserve"> tem sido atribuída às ações ocidentais, </w:t>
      </w:r>
      <w:r w:rsidR="00ED3161">
        <w:rPr>
          <w:szCs w:val="24"/>
          <w:shd w:val="clear" w:color="auto" w:fill="FFFFFF"/>
        </w:rPr>
        <w:t>mormente</w:t>
      </w:r>
      <w:r w:rsidR="00A03F62" w:rsidRPr="009F551E">
        <w:rPr>
          <w:szCs w:val="24"/>
          <w:shd w:val="clear" w:color="auto" w:fill="FFFFFF"/>
        </w:rPr>
        <w:t xml:space="preserve"> dos Estados Unidos (ARRIGHI, 2002). </w:t>
      </w:r>
    </w:p>
    <w:p w:rsidR="00271085" w:rsidRPr="009F551E" w:rsidRDefault="00271085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A expressão “tragédia africana”, assinale-se, não é fortuita. Nos anos 1980 e 1990, prescrições de política equivocadas, notadamente por consultores e instituições ocidentais com atuação internacional, nada representaram praticamente, para equacionar a vertiginosa associação entre turbulências políticas e regressão socioeconômica (SUB-SAHARAM..., 1996). Assim, perto da virada do século, quase 1/3 dos países ao sul do Saara </w:t>
      </w:r>
      <w:r w:rsidR="001456A3">
        <w:rPr>
          <w:szCs w:val="24"/>
          <w:shd w:val="clear" w:color="auto" w:fill="FFFFFF"/>
        </w:rPr>
        <w:t>vivenciavam guerras civis ou com vizinhos (A CONTINENT..., 1998), numa espiral de devastação econômica, corrupção e descrédito das instituições (THE HEART..., 2000). A posição dos povos africanos no mapa das desigualdades de desenvolvimento em nível mundial só fez crescer (BRIE, 1997).</w:t>
      </w:r>
      <w:r>
        <w:rPr>
          <w:szCs w:val="24"/>
          <w:shd w:val="clear" w:color="auto" w:fill="FFFFFF"/>
        </w:rPr>
        <w:t xml:space="preserve"> </w:t>
      </w:r>
    </w:p>
    <w:p w:rsidR="002E10B7" w:rsidRDefault="00F563B2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 c</w:t>
      </w:r>
      <w:r w:rsidR="002E10B7" w:rsidRPr="009F551E">
        <w:rPr>
          <w:szCs w:val="24"/>
          <w:shd w:val="clear" w:color="auto" w:fill="FFFFFF"/>
        </w:rPr>
        <w:t xml:space="preserve">ooperação China-África </w:t>
      </w:r>
      <w:r w:rsidR="00B96C7C">
        <w:rPr>
          <w:szCs w:val="24"/>
          <w:shd w:val="clear" w:color="auto" w:fill="FFFFFF"/>
        </w:rPr>
        <w:t>apresenta</w:t>
      </w:r>
      <w:r w:rsidR="002E10B7" w:rsidRPr="009F551E">
        <w:rPr>
          <w:szCs w:val="24"/>
          <w:shd w:val="clear" w:color="auto" w:fill="FFFFFF"/>
        </w:rPr>
        <w:t xml:space="preserve"> duas </w:t>
      </w:r>
      <w:r w:rsidR="00297E98">
        <w:rPr>
          <w:szCs w:val="24"/>
          <w:shd w:val="clear" w:color="auto" w:fill="FFFFFF"/>
        </w:rPr>
        <w:t>formas</w:t>
      </w:r>
      <w:r w:rsidR="002E10B7" w:rsidRPr="009F551E">
        <w:rPr>
          <w:szCs w:val="24"/>
          <w:shd w:val="clear" w:color="auto" w:fill="FFFFFF"/>
        </w:rPr>
        <w:t xml:space="preserve"> básica</w:t>
      </w:r>
      <w:r w:rsidR="00A03F62" w:rsidRPr="009F551E">
        <w:rPr>
          <w:szCs w:val="24"/>
          <w:shd w:val="clear" w:color="auto" w:fill="FFFFFF"/>
        </w:rPr>
        <w:t>s</w:t>
      </w:r>
      <w:r w:rsidR="002E10B7" w:rsidRPr="009F551E">
        <w:rPr>
          <w:szCs w:val="24"/>
          <w:shd w:val="clear" w:color="auto" w:fill="FFFFFF"/>
        </w:rPr>
        <w:t>: a multilateral, que abrange o conj</w:t>
      </w:r>
      <w:r w:rsidR="00AF7EBA" w:rsidRPr="009F551E">
        <w:rPr>
          <w:szCs w:val="24"/>
          <w:shd w:val="clear" w:color="auto" w:fill="FFFFFF"/>
        </w:rPr>
        <w:t>unto dos países envolvidos nos fóruns de c</w:t>
      </w:r>
      <w:r w:rsidR="002E10B7" w:rsidRPr="009F551E">
        <w:rPr>
          <w:szCs w:val="24"/>
          <w:shd w:val="clear" w:color="auto" w:fill="FFFFFF"/>
        </w:rPr>
        <w:t xml:space="preserve">ooperação, e a bilateral, </w:t>
      </w:r>
      <w:r>
        <w:rPr>
          <w:szCs w:val="24"/>
          <w:shd w:val="clear" w:color="auto" w:fill="FFFFFF"/>
        </w:rPr>
        <w:t xml:space="preserve">exibindo </w:t>
      </w:r>
      <w:r w:rsidR="002E10B7" w:rsidRPr="009F551E">
        <w:rPr>
          <w:szCs w:val="24"/>
          <w:shd w:val="clear" w:color="auto" w:fill="FFFFFF"/>
        </w:rPr>
        <w:t xml:space="preserve">relações da China com cada </w:t>
      </w:r>
      <w:r w:rsidR="00AF7EBA" w:rsidRPr="009F551E">
        <w:rPr>
          <w:szCs w:val="24"/>
          <w:shd w:val="clear" w:color="auto" w:fill="FFFFFF"/>
        </w:rPr>
        <w:t>país</w:t>
      </w:r>
      <w:r w:rsidR="002E10B7" w:rsidRPr="009F551E">
        <w:rPr>
          <w:szCs w:val="24"/>
          <w:shd w:val="clear" w:color="auto" w:fill="FFFFFF"/>
        </w:rPr>
        <w:t>. N</w:t>
      </w:r>
      <w:r w:rsidR="00AF7EBA" w:rsidRPr="009F551E">
        <w:rPr>
          <w:szCs w:val="24"/>
          <w:shd w:val="clear" w:color="auto" w:fill="FFFFFF"/>
        </w:rPr>
        <w:t>a primeira</w:t>
      </w:r>
      <w:r w:rsidR="002E10B7" w:rsidRPr="009F551E">
        <w:rPr>
          <w:szCs w:val="24"/>
          <w:shd w:val="clear" w:color="auto" w:fill="FFFFFF"/>
        </w:rPr>
        <w:t xml:space="preserve">, as relações ocorrem </w:t>
      </w:r>
      <w:r>
        <w:rPr>
          <w:szCs w:val="24"/>
          <w:shd w:val="clear" w:color="auto" w:fill="FFFFFF"/>
        </w:rPr>
        <w:t xml:space="preserve">pelo </w:t>
      </w:r>
      <w:r w:rsidR="002E10B7" w:rsidRPr="009F551E">
        <w:rPr>
          <w:szCs w:val="24"/>
          <w:shd w:val="clear" w:color="auto" w:fill="FFFFFF"/>
        </w:rPr>
        <w:t>Fórum de Coo</w:t>
      </w:r>
      <w:r>
        <w:rPr>
          <w:szCs w:val="24"/>
          <w:shd w:val="clear" w:color="auto" w:fill="FFFFFF"/>
        </w:rPr>
        <w:t xml:space="preserve">peração China-África (FOCAC) e </w:t>
      </w:r>
      <w:r w:rsidR="00B96C7C">
        <w:rPr>
          <w:szCs w:val="24"/>
          <w:shd w:val="clear" w:color="auto" w:fill="FFFFFF"/>
        </w:rPr>
        <w:t>pel</w:t>
      </w:r>
      <w:r w:rsidR="002E10B7" w:rsidRPr="009F551E">
        <w:rPr>
          <w:szCs w:val="24"/>
          <w:shd w:val="clear" w:color="auto" w:fill="FFFFFF"/>
        </w:rPr>
        <w:t>o Fórum para Cooperação Econômica e Comercial entre a China e os Países de Língua Portuguesa, também desi</w:t>
      </w:r>
      <w:r w:rsidR="00AF7EBA" w:rsidRPr="009F551E">
        <w:rPr>
          <w:szCs w:val="24"/>
          <w:shd w:val="clear" w:color="auto" w:fill="FFFFFF"/>
        </w:rPr>
        <w:t>gnado Fórum de Macau. O FOCAC, i</w:t>
      </w:r>
      <w:r w:rsidR="002E10B7" w:rsidRPr="009F551E">
        <w:rPr>
          <w:szCs w:val="24"/>
          <w:shd w:val="clear" w:color="auto" w:fill="FFFFFF"/>
        </w:rPr>
        <w:t xml:space="preserve">nstituído em 2000, </w:t>
      </w:r>
      <w:r w:rsidR="00B96C7C">
        <w:rPr>
          <w:szCs w:val="24"/>
          <w:shd w:val="clear" w:color="auto" w:fill="FFFFFF"/>
        </w:rPr>
        <w:t>constitui</w:t>
      </w:r>
      <w:r w:rsidR="00AF7EBA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esfera</w:t>
      </w:r>
      <w:r w:rsidR="002E10B7" w:rsidRPr="009F551E">
        <w:rPr>
          <w:szCs w:val="24"/>
          <w:shd w:val="clear" w:color="auto" w:fill="FFFFFF"/>
        </w:rPr>
        <w:t xml:space="preserve"> de consulta e diálogo coletivo</w:t>
      </w:r>
      <w:r>
        <w:rPr>
          <w:szCs w:val="24"/>
          <w:shd w:val="clear" w:color="auto" w:fill="FFFFFF"/>
        </w:rPr>
        <w:t xml:space="preserve">, e, como </w:t>
      </w:r>
      <w:r w:rsidR="002E10B7" w:rsidRPr="009F551E">
        <w:rPr>
          <w:szCs w:val="24"/>
          <w:shd w:val="clear" w:color="auto" w:fill="FFFFFF"/>
        </w:rPr>
        <w:t>primeiro fórum desse tipo na</w:t>
      </w:r>
      <w:r>
        <w:rPr>
          <w:szCs w:val="24"/>
          <w:shd w:val="clear" w:color="auto" w:fill="FFFFFF"/>
        </w:rPr>
        <w:t xml:space="preserve">s </w:t>
      </w:r>
      <w:r w:rsidR="002E10B7" w:rsidRPr="009F551E">
        <w:rPr>
          <w:szCs w:val="24"/>
          <w:shd w:val="clear" w:color="auto" w:fill="FFFFFF"/>
        </w:rPr>
        <w:t xml:space="preserve">relações sino-africanas, </w:t>
      </w:r>
      <w:r w:rsidR="00A03F62" w:rsidRPr="009F551E">
        <w:rPr>
          <w:szCs w:val="24"/>
          <w:shd w:val="clear" w:color="auto" w:fill="FFFFFF"/>
        </w:rPr>
        <w:t>representa</w:t>
      </w:r>
      <w:r w:rsidR="00AF7EBA" w:rsidRPr="009F551E"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>um grande passo</w:t>
      </w:r>
      <w:r w:rsidR="00FB6949" w:rsidRPr="009F551E">
        <w:rPr>
          <w:szCs w:val="24"/>
          <w:shd w:val="clear" w:color="auto" w:fill="FFFFFF"/>
        </w:rPr>
        <w:t xml:space="preserve"> nessa cooperação</w:t>
      </w:r>
      <w:r w:rsidR="00B96C7C">
        <w:rPr>
          <w:szCs w:val="24"/>
          <w:shd w:val="clear" w:color="auto" w:fill="FFFFFF"/>
        </w:rPr>
        <w:t xml:space="preserve"> e mesmo um </w:t>
      </w:r>
      <w:r w:rsidR="002E10B7" w:rsidRPr="009F551E">
        <w:rPr>
          <w:szCs w:val="24"/>
          <w:shd w:val="clear" w:color="auto" w:fill="FFFFFF"/>
        </w:rPr>
        <w:t xml:space="preserve">modelo </w:t>
      </w:r>
      <w:r>
        <w:rPr>
          <w:szCs w:val="24"/>
          <w:shd w:val="clear" w:color="auto" w:fill="FFFFFF"/>
        </w:rPr>
        <w:t>em</w:t>
      </w:r>
      <w:r w:rsidR="002E10B7" w:rsidRPr="009F551E">
        <w:rPr>
          <w:szCs w:val="24"/>
          <w:shd w:val="clear" w:color="auto" w:fill="FFFFFF"/>
        </w:rPr>
        <w:t xml:space="preserve"> cooperação sul–sul (VISENTINI, 2013).</w:t>
      </w:r>
    </w:p>
    <w:p w:rsidR="00D9314C" w:rsidRDefault="00D9314C" w:rsidP="00D9314C">
      <w:pPr>
        <w:pStyle w:val="PargrafodaLista"/>
        <w:spacing w:line="360" w:lineRule="auto"/>
        <w:ind w:left="0"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Segundo</w:t>
      </w:r>
      <w:r w:rsidRPr="00D9314C">
        <w:rPr>
          <w:szCs w:val="24"/>
          <w:shd w:val="clear" w:color="auto" w:fill="FFFFFF"/>
        </w:rPr>
        <w:t xml:space="preserve"> Chen (2018), ao combinar ajuda oficial e créditos de exportação, a China desafia o </w:t>
      </w:r>
      <w:r w:rsidR="00B96C7C">
        <w:rPr>
          <w:szCs w:val="24"/>
          <w:shd w:val="clear" w:color="auto" w:fill="FFFFFF"/>
        </w:rPr>
        <w:t>modo</w:t>
      </w:r>
      <w:r w:rsidR="00297E98">
        <w:rPr>
          <w:szCs w:val="24"/>
          <w:shd w:val="clear" w:color="auto" w:fill="FFFFFF"/>
        </w:rPr>
        <w:t xml:space="preserve"> </w:t>
      </w:r>
      <w:r w:rsidRPr="00D9314C">
        <w:rPr>
          <w:szCs w:val="24"/>
          <w:shd w:val="clear" w:color="auto" w:fill="FFFFFF"/>
        </w:rPr>
        <w:t xml:space="preserve">de financiamento ao desenvolvimento dos países industrializados – </w:t>
      </w:r>
      <w:r w:rsidR="00297E98">
        <w:rPr>
          <w:szCs w:val="24"/>
          <w:shd w:val="clear" w:color="auto" w:fill="FFFFFF"/>
        </w:rPr>
        <w:t xml:space="preserve">visto como </w:t>
      </w:r>
      <w:r w:rsidRPr="00D9314C">
        <w:rPr>
          <w:szCs w:val="24"/>
          <w:shd w:val="clear" w:color="auto" w:fill="FFFFFF"/>
        </w:rPr>
        <w:t xml:space="preserve">doação do Norte – e </w:t>
      </w:r>
      <w:r w:rsidR="00B96C7C">
        <w:rPr>
          <w:szCs w:val="24"/>
          <w:shd w:val="clear" w:color="auto" w:fill="FFFFFF"/>
        </w:rPr>
        <w:t>adota instrumento</w:t>
      </w:r>
      <w:r w:rsidRPr="00D9314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baseado </w:t>
      </w:r>
      <w:r w:rsidRPr="00D9314C">
        <w:rPr>
          <w:szCs w:val="24"/>
          <w:shd w:val="clear" w:color="auto" w:fill="FFFFFF"/>
        </w:rPr>
        <w:t xml:space="preserve">simultaneamente </w:t>
      </w:r>
      <w:r>
        <w:rPr>
          <w:szCs w:val="24"/>
          <w:shd w:val="clear" w:color="auto" w:fill="FFFFFF"/>
        </w:rPr>
        <w:t>n</w:t>
      </w:r>
      <w:r w:rsidRPr="00D9314C">
        <w:rPr>
          <w:szCs w:val="24"/>
          <w:shd w:val="clear" w:color="auto" w:fill="FFFFFF"/>
        </w:rPr>
        <w:t>o Estado e no mercado.</w:t>
      </w:r>
      <w:r>
        <w:rPr>
          <w:szCs w:val="24"/>
          <w:shd w:val="clear" w:color="auto" w:fill="FFFFFF"/>
        </w:rPr>
        <w:t xml:space="preserve"> </w:t>
      </w:r>
      <w:r w:rsidRPr="00D9314C">
        <w:rPr>
          <w:szCs w:val="24"/>
          <w:shd w:val="clear" w:color="auto" w:fill="FFFFFF"/>
        </w:rPr>
        <w:t xml:space="preserve">A maioria dos empréstimos assim concedidos dirigiu-se às regiões em desenvolvimento, </w:t>
      </w:r>
      <w:r w:rsidR="00B96C7C">
        <w:rPr>
          <w:szCs w:val="24"/>
          <w:shd w:val="clear" w:color="auto" w:fill="FFFFFF"/>
        </w:rPr>
        <w:t xml:space="preserve">figurando cinco países africanos </w:t>
      </w:r>
      <w:r w:rsidRPr="00D9314C">
        <w:rPr>
          <w:szCs w:val="24"/>
          <w:shd w:val="clear" w:color="auto" w:fill="FFFFFF"/>
        </w:rPr>
        <w:t xml:space="preserve">entre os </w:t>
      </w:r>
      <w:r w:rsidR="00B96C7C">
        <w:rPr>
          <w:szCs w:val="24"/>
          <w:shd w:val="clear" w:color="auto" w:fill="FFFFFF"/>
        </w:rPr>
        <w:t>vinte</w:t>
      </w:r>
      <w:r w:rsidRPr="00D9314C">
        <w:rPr>
          <w:szCs w:val="24"/>
          <w:shd w:val="clear" w:color="auto" w:fill="FFFFFF"/>
        </w:rPr>
        <w:t xml:space="preserve"> principais tomadores</w:t>
      </w:r>
      <w:r w:rsidR="00B96C7C">
        <w:rPr>
          <w:szCs w:val="24"/>
          <w:shd w:val="clear" w:color="auto" w:fill="FFFFFF"/>
        </w:rPr>
        <w:t xml:space="preserve"> no período </w:t>
      </w:r>
      <w:r w:rsidRPr="00D9314C">
        <w:rPr>
          <w:szCs w:val="24"/>
          <w:shd w:val="clear" w:color="auto" w:fill="FFFFFF"/>
        </w:rPr>
        <w:t>2000</w:t>
      </w:r>
      <w:r w:rsidR="00B96C7C">
        <w:rPr>
          <w:szCs w:val="24"/>
          <w:shd w:val="clear" w:color="auto" w:fill="FFFFFF"/>
        </w:rPr>
        <w:t>-</w:t>
      </w:r>
      <w:r w:rsidRPr="00D9314C">
        <w:rPr>
          <w:szCs w:val="24"/>
          <w:shd w:val="clear" w:color="auto" w:fill="FFFFFF"/>
        </w:rPr>
        <w:t xml:space="preserve">2014: Nigéria, Etiópia, Gana, Mali e Angola, que ocupa o 8º lugar na lista total (CHEN, 2018; DREHER </w:t>
      </w:r>
      <w:r w:rsidRPr="00B96C7C">
        <w:rPr>
          <w:i/>
          <w:szCs w:val="24"/>
          <w:shd w:val="clear" w:color="auto" w:fill="FFFFFF"/>
        </w:rPr>
        <w:t>et al</w:t>
      </w:r>
      <w:r w:rsidRPr="00D9314C">
        <w:rPr>
          <w:szCs w:val="24"/>
          <w:shd w:val="clear" w:color="auto" w:fill="FFFFFF"/>
        </w:rPr>
        <w:t>, 2017).</w:t>
      </w:r>
    </w:p>
    <w:p w:rsidR="00BA7B41" w:rsidRDefault="00B96C7C" w:rsidP="0031700A">
      <w:pPr>
        <w:pStyle w:val="PargrafodaLista"/>
        <w:spacing w:line="360" w:lineRule="auto"/>
        <w:ind w:left="0"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 </w:t>
      </w:r>
      <w:r w:rsidR="0031700A" w:rsidRPr="0031700A">
        <w:rPr>
          <w:szCs w:val="24"/>
          <w:shd w:val="clear" w:color="auto" w:fill="FFFFFF"/>
        </w:rPr>
        <w:t>agricultura sobressa</w:t>
      </w:r>
      <w:r>
        <w:rPr>
          <w:szCs w:val="24"/>
          <w:shd w:val="clear" w:color="auto" w:fill="FFFFFF"/>
        </w:rPr>
        <w:t>i</w:t>
      </w:r>
      <w:r w:rsidR="0031700A" w:rsidRPr="0031700A">
        <w:rPr>
          <w:szCs w:val="24"/>
          <w:shd w:val="clear" w:color="auto" w:fill="FFFFFF"/>
        </w:rPr>
        <w:t xml:space="preserve"> nas relações sino-africanas. </w:t>
      </w:r>
      <w:r w:rsidR="0031700A">
        <w:rPr>
          <w:szCs w:val="24"/>
          <w:shd w:val="clear" w:color="auto" w:fill="FFFFFF"/>
        </w:rPr>
        <w:t xml:space="preserve">Esse </w:t>
      </w:r>
      <w:r w:rsidR="0031700A" w:rsidRPr="0031700A">
        <w:rPr>
          <w:szCs w:val="24"/>
          <w:shd w:val="clear" w:color="auto" w:fill="FFFFFF"/>
        </w:rPr>
        <w:t xml:space="preserve">destaque transparece no fato de que mais de 40 empresas chinesas compraram 253 mil hectares de terra em 23 países africanos entre 1987 e 2016; desse total, 41% </w:t>
      </w:r>
      <w:r>
        <w:rPr>
          <w:szCs w:val="24"/>
          <w:shd w:val="clear" w:color="auto" w:fill="FFFFFF"/>
        </w:rPr>
        <w:t xml:space="preserve">dizem respeito a </w:t>
      </w:r>
      <w:r w:rsidR="0031700A" w:rsidRPr="0031700A">
        <w:rPr>
          <w:szCs w:val="24"/>
          <w:shd w:val="clear" w:color="auto" w:fill="FFFFFF"/>
        </w:rPr>
        <w:t>Camarões.</w:t>
      </w:r>
      <w:r w:rsidR="0031700A">
        <w:rPr>
          <w:szCs w:val="24"/>
          <w:shd w:val="clear" w:color="auto" w:fill="FFFFFF"/>
        </w:rPr>
        <w:t xml:space="preserve"> </w:t>
      </w:r>
      <w:r w:rsidR="00EC02D4">
        <w:rPr>
          <w:szCs w:val="24"/>
          <w:shd w:val="clear" w:color="auto" w:fill="FFFFFF"/>
        </w:rPr>
        <w:t>Essa investida não acontece por acaso, haja vista as mudanças socioeconômicas e mesmo, em certo sentido, culturais que o país asiático vem apresentando. Nas últimas décadas, uma urbanização foi observada, com caudalosas migrações campo-cidade (YERGIN, 201</w:t>
      </w:r>
      <w:r w:rsidR="00FC4321">
        <w:rPr>
          <w:szCs w:val="24"/>
          <w:shd w:val="clear" w:color="auto" w:fill="FFFFFF"/>
        </w:rPr>
        <w:t>4</w:t>
      </w:r>
      <w:r w:rsidR="00EC02D4">
        <w:rPr>
          <w:szCs w:val="24"/>
          <w:shd w:val="clear" w:color="auto" w:fill="FFFFFF"/>
        </w:rPr>
        <w:t xml:space="preserve">). Ao mesmo tempo, registra-se aumento da poluição química do solo e da água, pressionando tais recursos. A necessidade de alimentar mais de 1/5 da população mundial </w:t>
      </w:r>
      <w:r w:rsidR="007E21E5">
        <w:rPr>
          <w:szCs w:val="24"/>
          <w:shd w:val="clear" w:color="auto" w:fill="FFFFFF"/>
        </w:rPr>
        <w:t xml:space="preserve">articula-se ao desafio das mudanças nos hábitos alimentares ligadas à maior urbanização </w:t>
      </w:r>
      <w:r w:rsidR="007E21E5">
        <w:rPr>
          <w:szCs w:val="24"/>
          <w:shd w:val="clear" w:color="auto" w:fill="FFFFFF"/>
        </w:rPr>
        <w:lastRenderedPageBreak/>
        <w:t xml:space="preserve">e ao aumento da renda, expressas em maior consumo de proteína animal (carne bobina, suína e </w:t>
      </w:r>
      <w:r w:rsidR="00BA7B41">
        <w:rPr>
          <w:szCs w:val="24"/>
          <w:shd w:val="clear" w:color="auto" w:fill="FFFFFF"/>
        </w:rPr>
        <w:t>de aves), com reflexos nos grãos (soja, milho).</w:t>
      </w:r>
    </w:p>
    <w:p w:rsidR="00B96C7C" w:rsidRDefault="00BA7B41" w:rsidP="0031700A">
      <w:pPr>
        <w:pStyle w:val="PargrafodaLista"/>
        <w:spacing w:line="360" w:lineRule="auto"/>
        <w:ind w:left="0"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Assim, a questão da segurança alimentar provoca intensificação na busca chinesa por terras no exterior para cultivos (KLARE, 2013) Nessa projeção, a África tem figurado com grande destaque, pois a China enxerga no continente uma importância estratégica, pelas condições e circunstâncias (BRÄUTIGAM, 2015). Contudo, não se deve superestimar a incidência dessas ações, conforme argumental </w:t>
      </w:r>
      <w:proofErr w:type="spellStart"/>
      <w:r>
        <w:rPr>
          <w:szCs w:val="24"/>
          <w:shd w:val="clear" w:color="auto" w:fill="FFFFFF"/>
        </w:rPr>
        <w:t>Buckley</w:t>
      </w:r>
      <w:proofErr w:type="spellEnd"/>
      <w:r>
        <w:rPr>
          <w:szCs w:val="24"/>
          <w:shd w:val="clear" w:color="auto" w:fill="FFFFFF"/>
        </w:rPr>
        <w:t xml:space="preserve"> (2012) e </w:t>
      </w:r>
      <w:proofErr w:type="spellStart"/>
      <w:r>
        <w:rPr>
          <w:szCs w:val="24"/>
          <w:shd w:val="clear" w:color="auto" w:fill="FFFFFF"/>
        </w:rPr>
        <w:t>Smaller</w:t>
      </w:r>
      <w:proofErr w:type="spellEnd"/>
      <w:r w:rsidR="001F1F16">
        <w:rPr>
          <w:szCs w:val="24"/>
          <w:shd w:val="clear" w:color="auto" w:fill="FFFFFF"/>
        </w:rPr>
        <w:t xml:space="preserve">, </w:t>
      </w:r>
      <w:proofErr w:type="spellStart"/>
      <w:r w:rsidR="001F1F16">
        <w:rPr>
          <w:szCs w:val="24"/>
          <w:shd w:val="clear" w:color="auto" w:fill="FFFFFF"/>
        </w:rPr>
        <w:t>Wei</w:t>
      </w:r>
      <w:proofErr w:type="spellEnd"/>
      <w:r w:rsidR="001F1F16">
        <w:rPr>
          <w:szCs w:val="24"/>
          <w:shd w:val="clear" w:color="auto" w:fill="FFFFFF"/>
        </w:rPr>
        <w:t xml:space="preserve"> e </w:t>
      </w:r>
      <w:proofErr w:type="spellStart"/>
      <w:r w:rsidR="001F1F16">
        <w:rPr>
          <w:szCs w:val="24"/>
          <w:shd w:val="clear" w:color="auto" w:fill="FFFFFF"/>
        </w:rPr>
        <w:t>Yalan</w:t>
      </w:r>
      <w:proofErr w:type="spellEnd"/>
      <w:r w:rsidR="001F1F1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(2012), entre outros motivos porque há discrepâncias, em diferentes casos, entre os investimentos anunciados e os concretizados (</w:t>
      </w:r>
      <w:proofErr w:type="spellStart"/>
      <w:r>
        <w:rPr>
          <w:szCs w:val="24"/>
          <w:shd w:val="clear" w:color="auto" w:fill="FFFFFF"/>
        </w:rPr>
        <w:t>Bräutigam</w:t>
      </w:r>
      <w:proofErr w:type="spellEnd"/>
      <w:r>
        <w:rPr>
          <w:szCs w:val="24"/>
          <w:shd w:val="clear" w:color="auto" w:fill="FFFFFF"/>
        </w:rPr>
        <w:t xml:space="preserve">, 2015). </w:t>
      </w:r>
      <w:r w:rsidR="00704DA0">
        <w:rPr>
          <w:szCs w:val="24"/>
          <w:shd w:val="clear" w:color="auto" w:fill="FFFFFF"/>
        </w:rPr>
        <w:t xml:space="preserve">Além disso, os investimentos chineses em terras no exterior também refletem a percepção de outras oportunidades de negócios (em energia renovável, por exemplo), segundo </w:t>
      </w:r>
      <w:proofErr w:type="spellStart"/>
      <w:r w:rsidR="00704DA0">
        <w:rPr>
          <w:szCs w:val="24"/>
          <w:shd w:val="clear" w:color="auto" w:fill="FFFFFF"/>
        </w:rPr>
        <w:t>Cotula</w:t>
      </w:r>
      <w:proofErr w:type="spellEnd"/>
      <w:r w:rsidR="00704DA0">
        <w:rPr>
          <w:szCs w:val="24"/>
          <w:shd w:val="clear" w:color="auto" w:fill="FFFFFF"/>
        </w:rPr>
        <w:t xml:space="preserve"> </w:t>
      </w:r>
      <w:r w:rsidR="00704DA0" w:rsidRPr="00704DA0">
        <w:rPr>
          <w:i/>
          <w:szCs w:val="24"/>
          <w:shd w:val="clear" w:color="auto" w:fill="FFFFFF"/>
        </w:rPr>
        <w:t>et al.</w:t>
      </w:r>
      <w:r w:rsidR="00704DA0">
        <w:rPr>
          <w:szCs w:val="24"/>
          <w:shd w:val="clear" w:color="auto" w:fill="FFFFFF"/>
        </w:rPr>
        <w:t xml:space="preserve"> (2009).</w:t>
      </w:r>
    </w:p>
    <w:p w:rsidR="0031700A" w:rsidRDefault="00704DA0" w:rsidP="0031700A">
      <w:pPr>
        <w:pStyle w:val="PargrafodaLista"/>
        <w:spacing w:line="360" w:lineRule="auto"/>
        <w:ind w:left="0"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Seja como for, além da compra de terras, o</w:t>
      </w:r>
      <w:r w:rsidR="0031700A" w:rsidRPr="0031700A">
        <w:rPr>
          <w:szCs w:val="24"/>
          <w:shd w:val="clear" w:color="auto" w:fill="FFFFFF"/>
        </w:rPr>
        <w:t>utra forma de engajamento de empresas chinesas na agricultura africana refere-se à cooperação técnica, pela construção de centros de demonstração de tecnologias agrícolas (</w:t>
      </w:r>
      <w:proofErr w:type="spellStart"/>
      <w:r>
        <w:rPr>
          <w:szCs w:val="24"/>
          <w:shd w:val="clear" w:color="auto" w:fill="FFFFFF"/>
        </w:rPr>
        <w:t>ATDCs</w:t>
      </w:r>
      <w:proofErr w:type="spellEnd"/>
      <w:r>
        <w:rPr>
          <w:szCs w:val="24"/>
          <w:shd w:val="clear" w:color="auto" w:fill="FFFFFF"/>
        </w:rPr>
        <w:t xml:space="preserve">, sigla para </w:t>
      </w:r>
      <w:proofErr w:type="spellStart"/>
      <w:r w:rsidR="0031700A" w:rsidRPr="00704DA0">
        <w:rPr>
          <w:i/>
          <w:szCs w:val="24"/>
          <w:shd w:val="clear" w:color="auto" w:fill="FFFFFF"/>
        </w:rPr>
        <w:t>Agricultural</w:t>
      </w:r>
      <w:proofErr w:type="spellEnd"/>
      <w:r w:rsidR="0031700A" w:rsidRPr="00704DA0">
        <w:rPr>
          <w:i/>
          <w:szCs w:val="24"/>
          <w:shd w:val="clear" w:color="auto" w:fill="FFFFFF"/>
        </w:rPr>
        <w:t xml:space="preserve"> Technology </w:t>
      </w:r>
      <w:proofErr w:type="spellStart"/>
      <w:r w:rsidR="0031700A" w:rsidRPr="00704DA0">
        <w:rPr>
          <w:i/>
          <w:szCs w:val="24"/>
          <w:shd w:val="clear" w:color="auto" w:fill="FFFFFF"/>
        </w:rPr>
        <w:t>Demonstration</w:t>
      </w:r>
      <w:proofErr w:type="spellEnd"/>
      <w:r w:rsidR="0031700A" w:rsidRPr="00704DA0">
        <w:rPr>
          <w:i/>
          <w:szCs w:val="24"/>
          <w:shd w:val="clear" w:color="auto" w:fill="FFFFFF"/>
        </w:rPr>
        <w:t xml:space="preserve"> Centers</w:t>
      </w:r>
      <w:r w:rsidR="0031700A" w:rsidRPr="0031700A">
        <w:rPr>
          <w:szCs w:val="24"/>
          <w:shd w:val="clear" w:color="auto" w:fill="FFFFFF"/>
        </w:rPr>
        <w:t xml:space="preserve">), considerados um modelo alternativo de busca de sustentabilidade nessa ajuda externa. Foram 23 os países africanos que receberam </w:t>
      </w:r>
      <w:proofErr w:type="spellStart"/>
      <w:r w:rsidR="0031700A" w:rsidRPr="0031700A">
        <w:rPr>
          <w:szCs w:val="24"/>
          <w:shd w:val="clear" w:color="auto" w:fill="FFFFFF"/>
        </w:rPr>
        <w:t>ATDCs</w:t>
      </w:r>
      <w:proofErr w:type="spellEnd"/>
      <w:r w:rsidR="0031700A" w:rsidRPr="0031700A">
        <w:rPr>
          <w:szCs w:val="24"/>
          <w:shd w:val="clear" w:color="auto" w:fill="FFFFFF"/>
        </w:rPr>
        <w:t xml:space="preserve">, cujas principais atividades incluem treinamento e demonstração de tecnologias agrícolas, além do cultivo de grãos. Embora envolvidos com tecnologia, integram processo social e político em </w:t>
      </w:r>
      <w:r>
        <w:rPr>
          <w:szCs w:val="24"/>
          <w:shd w:val="clear" w:color="auto" w:fill="FFFFFF"/>
        </w:rPr>
        <w:t>curso</w:t>
      </w:r>
      <w:r w:rsidR="0031700A" w:rsidRPr="0031700A">
        <w:rPr>
          <w:szCs w:val="24"/>
          <w:shd w:val="clear" w:color="auto" w:fill="FFFFFF"/>
        </w:rPr>
        <w:t xml:space="preserve"> no continente africano (XU et </w:t>
      </w:r>
      <w:r w:rsidR="0031700A" w:rsidRPr="00704DA0">
        <w:rPr>
          <w:i/>
          <w:szCs w:val="24"/>
          <w:shd w:val="clear" w:color="auto" w:fill="FFFFFF"/>
        </w:rPr>
        <w:t>al.</w:t>
      </w:r>
      <w:r w:rsidR="0031700A" w:rsidRPr="0031700A">
        <w:rPr>
          <w:szCs w:val="24"/>
          <w:shd w:val="clear" w:color="auto" w:fill="FFFFFF"/>
        </w:rPr>
        <w:t>, 2016).</w:t>
      </w:r>
    </w:p>
    <w:p w:rsidR="00C9125D" w:rsidRDefault="00C9125D" w:rsidP="0031700A">
      <w:pPr>
        <w:pStyle w:val="PargrafodaLista"/>
        <w:spacing w:line="360" w:lineRule="auto"/>
        <w:ind w:left="0" w:firstLine="709"/>
        <w:jc w:val="both"/>
        <w:rPr>
          <w:szCs w:val="24"/>
          <w:shd w:val="clear" w:color="auto" w:fill="FFFFFF"/>
        </w:rPr>
      </w:pPr>
      <w:r w:rsidRPr="00C9125D">
        <w:rPr>
          <w:szCs w:val="24"/>
          <w:shd w:val="clear" w:color="auto" w:fill="FFFFFF"/>
        </w:rPr>
        <w:t xml:space="preserve">A China tem enviado técnicos agrícolas e pessoal para treinamento na África, um aspecto das relações sino-africanas representativo do </w:t>
      </w:r>
      <w:r w:rsidRPr="00704DA0">
        <w:rPr>
          <w:i/>
          <w:szCs w:val="24"/>
          <w:shd w:val="clear" w:color="auto" w:fill="FFFFFF"/>
        </w:rPr>
        <w:t xml:space="preserve">soft </w:t>
      </w:r>
      <w:proofErr w:type="spellStart"/>
      <w:r w:rsidRPr="00704DA0">
        <w:rPr>
          <w:i/>
          <w:szCs w:val="24"/>
          <w:shd w:val="clear" w:color="auto" w:fill="FFFFFF"/>
        </w:rPr>
        <w:t>power</w:t>
      </w:r>
      <w:proofErr w:type="spellEnd"/>
      <w:r w:rsidRPr="00C9125D">
        <w:rPr>
          <w:szCs w:val="24"/>
          <w:shd w:val="clear" w:color="auto" w:fill="FFFFFF"/>
        </w:rPr>
        <w:t xml:space="preserve"> chinês no continente</w:t>
      </w:r>
      <w:r w:rsidR="00704DA0">
        <w:rPr>
          <w:szCs w:val="24"/>
          <w:shd w:val="clear" w:color="auto" w:fill="FFFFFF"/>
        </w:rPr>
        <w:t xml:space="preserve"> (BRÄUTIGAM; ZHANG, 2013)</w:t>
      </w:r>
      <w:r w:rsidRPr="00C9125D">
        <w:rPr>
          <w:szCs w:val="24"/>
          <w:shd w:val="clear" w:color="auto" w:fill="FFFFFF"/>
        </w:rPr>
        <w:t>. Também cresceu a cooperação cultural e educacional, pela concessão de bolsas para estudantes e capacitação para técnicos dos governos africanos (MENEZES, 2013). Em 2015, mais de 160 agrônomos chineses haviam passado ao menos dois anos em países africanos, analisando os desafios do setor agrícola e as oportunidades na troca agricultura-tecnologia entre China e África.</w:t>
      </w:r>
    </w:p>
    <w:p w:rsidR="00D8268B" w:rsidRDefault="00D8268B" w:rsidP="0031700A">
      <w:pPr>
        <w:pStyle w:val="PargrafodaLista"/>
        <w:spacing w:line="360" w:lineRule="auto"/>
        <w:ind w:left="0" w:firstLine="709"/>
        <w:jc w:val="both"/>
        <w:rPr>
          <w:szCs w:val="24"/>
          <w:shd w:val="clear" w:color="auto" w:fill="FFFFFF"/>
        </w:rPr>
      </w:pPr>
      <w:r w:rsidRPr="00D8268B">
        <w:rPr>
          <w:szCs w:val="24"/>
          <w:shd w:val="clear" w:color="auto" w:fill="FFFFFF"/>
        </w:rPr>
        <w:t xml:space="preserve">A China </w:t>
      </w:r>
      <w:r w:rsidR="00670683">
        <w:rPr>
          <w:szCs w:val="24"/>
          <w:shd w:val="clear" w:color="auto" w:fill="FFFFFF"/>
        </w:rPr>
        <w:t xml:space="preserve">também </w:t>
      </w:r>
      <w:r w:rsidRPr="00D8268B">
        <w:rPr>
          <w:szCs w:val="24"/>
          <w:shd w:val="clear" w:color="auto" w:fill="FFFFFF"/>
        </w:rPr>
        <w:t>mira o aprendizado da sua língua pelos africanos</w:t>
      </w:r>
      <w:r w:rsidR="00704DA0">
        <w:rPr>
          <w:szCs w:val="24"/>
          <w:shd w:val="clear" w:color="auto" w:fill="FFFFFF"/>
        </w:rPr>
        <w:t xml:space="preserve">, pois a comunicação tem representado esfera de problemas (BUCKLEY </w:t>
      </w:r>
      <w:r w:rsidR="00704DA0" w:rsidRPr="00704DA0">
        <w:rPr>
          <w:i/>
          <w:szCs w:val="24"/>
          <w:shd w:val="clear" w:color="auto" w:fill="FFFFFF"/>
        </w:rPr>
        <w:t>et al</w:t>
      </w:r>
      <w:r w:rsidR="00704DA0">
        <w:rPr>
          <w:szCs w:val="24"/>
          <w:shd w:val="clear" w:color="auto" w:fill="FFFFFF"/>
        </w:rPr>
        <w:t>., 2017)</w:t>
      </w:r>
      <w:r w:rsidRPr="00D8268B">
        <w:rPr>
          <w:szCs w:val="24"/>
          <w:shd w:val="clear" w:color="auto" w:fill="FFFFFF"/>
        </w:rPr>
        <w:t xml:space="preserve">. Reportagem da alemã Deutsche </w:t>
      </w:r>
      <w:proofErr w:type="spellStart"/>
      <w:r w:rsidRPr="00D8268B">
        <w:rPr>
          <w:szCs w:val="24"/>
          <w:shd w:val="clear" w:color="auto" w:fill="FFFFFF"/>
        </w:rPr>
        <w:t>Welle</w:t>
      </w:r>
      <w:proofErr w:type="spellEnd"/>
      <w:r w:rsidRPr="00D8268B">
        <w:rPr>
          <w:szCs w:val="24"/>
          <w:shd w:val="clear" w:color="auto" w:fill="FFFFFF"/>
        </w:rPr>
        <w:t xml:space="preserve"> mostrou que em </w:t>
      </w:r>
      <w:proofErr w:type="spellStart"/>
      <w:r w:rsidRPr="00D8268B">
        <w:rPr>
          <w:szCs w:val="24"/>
          <w:shd w:val="clear" w:color="auto" w:fill="FFFFFF"/>
        </w:rPr>
        <w:t>Ruiro</w:t>
      </w:r>
      <w:proofErr w:type="spellEnd"/>
      <w:r w:rsidRPr="00D8268B">
        <w:rPr>
          <w:szCs w:val="24"/>
          <w:shd w:val="clear" w:color="auto" w:fill="FFFFFF"/>
        </w:rPr>
        <w:t xml:space="preserve">, ao norte da capital do Quênia, crianças e adolescentes estão aprendendo o mandarim; em Moçambique, iniciou-se a construção de um centro cultural Moçambique-China; em Cabo Verde, o ensino de mandarim </w:t>
      </w:r>
      <w:r w:rsidR="00704DA0">
        <w:rPr>
          <w:szCs w:val="24"/>
          <w:shd w:val="clear" w:color="auto" w:fill="FFFFFF"/>
        </w:rPr>
        <w:t xml:space="preserve">encontra-se </w:t>
      </w:r>
      <w:r w:rsidRPr="00D8268B">
        <w:rPr>
          <w:szCs w:val="24"/>
          <w:shd w:val="clear" w:color="auto" w:fill="FFFFFF"/>
        </w:rPr>
        <w:t xml:space="preserve">disponível </w:t>
      </w:r>
      <w:r w:rsidR="00704DA0">
        <w:rPr>
          <w:szCs w:val="24"/>
          <w:shd w:val="clear" w:color="auto" w:fill="FFFFFF"/>
        </w:rPr>
        <w:t xml:space="preserve">desde 2017 </w:t>
      </w:r>
      <w:r w:rsidRPr="00D8268B">
        <w:rPr>
          <w:szCs w:val="24"/>
          <w:shd w:val="clear" w:color="auto" w:fill="FFFFFF"/>
        </w:rPr>
        <w:t xml:space="preserve">em escolas no 9º ano do ensino </w:t>
      </w:r>
      <w:r w:rsidRPr="00D8268B">
        <w:rPr>
          <w:szCs w:val="24"/>
          <w:shd w:val="clear" w:color="auto" w:fill="FFFFFF"/>
        </w:rPr>
        <w:lastRenderedPageBreak/>
        <w:t>fundamental, mudando situação em que só estudantes universitários tinham acesso</w:t>
      </w:r>
      <w:r w:rsidR="00E96263">
        <w:rPr>
          <w:szCs w:val="24"/>
          <w:shd w:val="clear" w:color="auto" w:fill="FFFFFF"/>
        </w:rPr>
        <w:t xml:space="preserve"> (VRIES, 2018)</w:t>
      </w:r>
      <w:r w:rsidRPr="00D8268B">
        <w:rPr>
          <w:szCs w:val="24"/>
          <w:shd w:val="clear" w:color="auto" w:fill="FFFFFF"/>
        </w:rPr>
        <w:t>.</w:t>
      </w:r>
    </w:p>
    <w:p w:rsidR="002E10B7" w:rsidRPr="009F551E" w:rsidRDefault="00670683" w:rsidP="002E10B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O </w:t>
      </w:r>
      <w:r w:rsidR="002E10B7" w:rsidRPr="009F551E">
        <w:rPr>
          <w:szCs w:val="24"/>
          <w:shd w:val="clear" w:color="auto" w:fill="FFFFFF"/>
        </w:rPr>
        <w:t xml:space="preserve">conhecimento sobre </w:t>
      </w:r>
      <w:r>
        <w:rPr>
          <w:szCs w:val="24"/>
          <w:shd w:val="clear" w:color="auto" w:fill="FFFFFF"/>
        </w:rPr>
        <w:t xml:space="preserve">a política externa chinesa para a África </w:t>
      </w:r>
      <w:r w:rsidR="00FB6949" w:rsidRPr="009F551E">
        <w:rPr>
          <w:szCs w:val="24"/>
          <w:shd w:val="clear" w:color="auto" w:fill="FFFFFF"/>
        </w:rPr>
        <w:t>cresce</w:t>
      </w:r>
      <w:r w:rsidR="002E10B7" w:rsidRPr="009F551E">
        <w:rPr>
          <w:szCs w:val="24"/>
          <w:shd w:val="clear" w:color="auto" w:fill="FFFFFF"/>
        </w:rPr>
        <w:t xml:space="preserve"> com pesquisas sobre relações bilaterais </w:t>
      </w:r>
      <w:r>
        <w:rPr>
          <w:szCs w:val="24"/>
          <w:shd w:val="clear" w:color="auto" w:fill="FFFFFF"/>
        </w:rPr>
        <w:t>específica</w:t>
      </w:r>
      <w:r w:rsidR="002E10B7" w:rsidRPr="009F551E">
        <w:rPr>
          <w:szCs w:val="24"/>
          <w:shd w:val="clear" w:color="auto" w:fill="FFFFFF"/>
        </w:rPr>
        <w:t>s, observa</w:t>
      </w:r>
      <w:r w:rsidR="00FB6949" w:rsidRPr="009F551E">
        <w:rPr>
          <w:szCs w:val="24"/>
          <w:shd w:val="clear" w:color="auto" w:fill="FFFFFF"/>
        </w:rPr>
        <w:t>ndo</w:t>
      </w:r>
      <w:r w:rsidR="002E10B7" w:rsidRPr="009F551E">
        <w:rPr>
          <w:szCs w:val="24"/>
          <w:shd w:val="clear" w:color="auto" w:fill="FFFFFF"/>
        </w:rPr>
        <w:t xml:space="preserve"> os reflexos </w:t>
      </w:r>
      <w:r w:rsidR="00FB6949" w:rsidRPr="009F551E">
        <w:rPr>
          <w:szCs w:val="24"/>
          <w:shd w:val="clear" w:color="auto" w:fill="FFFFFF"/>
        </w:rPr>
        <w:t xml:space="preserve">de longo prazo </w:t>
      </w:r>
      <w:r w:rsidR="002E10B7" w:rsidRPr="009F551E">
        <w:rPr>
          <w:szCs w:val="24"/>
          <w:shd w:val="clear" w:color="auto" w:fill="FFFFFF"/>
        </w:rPr>
        <w:t xml:space="preserve">nas estruturas políticas e econômicas </w:t>
      </w:r>
      <w:r>
        <w:rPr>
          <w:szCs w:val="24"/>
          <w:shd w:val="clear" w:color="auto" w:fill="FFFFFF"/>
        </w:rPr>
        <w:t>implicadas</w:t>
      </w:r>
      <w:r w:rsidR="002E10B7" w:rsidRPr="009F551E">
        <w:rPr>
          <w:szCs w:val="24"/>
          <w:shd w:val="clear" w:color="auto" w:fill="FFFFFF"/>
        </w:rPr>
        <w:t>. Como maior parceiro comercial da China na África, e anfitrião de cerca 250 mil migrantes chineses</w:t>
      </w:r>
      <w:r>
        <w:rPr>
          <w:szCs w:val="24"/>
          <w:shd w:val="clear" w:color="auto" w:fill="FFFFFF"/>
        </w:rPr>
        <w:t xml:space="preserve"> (SCHMITZ, 2018)</w:t>
      </w:r>
      <w:r w:rsidR="002E10B7" w:rsidRPr="009F551E">
        <w:rPr>
          <w:szCs w:val="24"/>
          <w:shd w:val="clear" w:color="auto" w:fill="FFFFFF"/>
        </w:rPr>
        <w:t xml:space="preserve">, Angola representa uma </w:t>
      </w:r>
      <w:r w:rsidR="00FB6949" w:rsidRPr="009F551E">
        <w:rPr>
          <w:szCs w:val="24"/>
          <w:shd w:val="clear" w:color="auto" w:fill="FFFFFF"/>
        </w:rPr>
        <w:t xml:space="preserve">significativa </w:t>
      </w:r>
      <w:r w:rsidR="002E10B7" w:rsidRPr="009F551E">
        <w:rPr>
          <w:szCs w:val="24"/>
          <w:shd w:val="clear" w:color="auto" w:fill="FFFFFF"/>
        </w:rPr>
        <w:t>experiência</w:t>
      </w:r>
      <w:r w:rsidR="00FB6949" w:rsidRPr="009F551E">
        <w:rPr>
          <w:szCs w:val="24"/>
          <w:shd w:val="clear" w:color="auto" w:fill="FFFFFF"/>
        </w:rPr>
        <w:t xml:space="preserve"> </w:t>
      </w:r>
      <w:r w:rsidR="002E10B7" w:rsidRPr="009F551E">
        <w:rPr>
          <w:szCs w:val="24"/>
          <w:shd w:val="clear" w:color="auto" w:fill="FFFFFF"/>
        </w:rPr>
        <w:t>nesse sentido.</w:t>
      </w:r>
    </w:p>
    <w:p w:rsidR="00096AF2" w:rsidRPr="009F551E" w:rsidRDefault="00096AF2" w:rsidP="00096AF2">
      <w:pPr>
        <w:spacing w:line="360" w:lineRule="auto"/>
        <w:jc w:val="both"/>
        <w:rPr>
          <w:szCs w:val="24"/>
          <w:shd w:val="clear" w:color="auto" w:fill="FFFFFF"/>
        </w:rPr>
      </w:pPr>
    </w:p>
    <w:p w:rsidR="00096AF2" w:rsidRPr="003E2D4E" w:rsidRDefault="003E2D4E" w:rsidP="00096AF2">
      <w:pPr>
        <w:spacing w:line="360" w:lineRule="auto"/>
        <w:jc w:val="both"/>
        <w:rPr>
          <w:b/>
          <w:szCs w:val="24"/>
          <w:shd w:val="clear" w:color="auto" w:fill="FFFFFF"/>
        </w:rPr>
      </w:pPr>
      <w:r w:rsidRPr="003E2D4E">
        <w:rPr>
          <w:b/>
          <w:szCs w:val="24"/>
          <w:shd w:val="clear" w:color="auto" w:fill="FFFFFF"/>
        </w:rPr>
        <w:t xml:space="preserve">3 </w:t>
      </w:r>
      <w:r w:rsidR="00096AF2" w:rsidRPr="003E2D4E">
        <w:rPr>
          <w:b/>
          <w:szCs w:val="24"/>
          <w:shd w:val="clear" w:color="auto" w:fill="FFFFFF"/>
        </w:rPr>
        <w:t>Angola no rot</w:t>
      </w:r>
      <w:r w:rsidR="00C86389" w:rsidRPr="003E2D4E">
        <w:rPr>
          <w:b/>
          <w:szCs w:val="24"/>
          <w:shd w:val="clear" w:color="auto" w:fill="FFFFFF"/>
        </w:rPr>
        <w:t>eiro</w:t>
      </w:r>
      <w:r w:rsidR="00096AF2" w:rsidRPr="003E2D4E">
        <w:rPr>
          <w:b/>
          <w:szCs w:val="24"/>
          <w:shd w:val="clear" w:color="auto" w:fill="FFFFFF"/>
        </w:rPr>
        <w:t xml:space="preserve"> </w:t>
      </w:r>
      <w:r w:rsidR="00C86389" w:rsidRPr="003E2D4E">
        <w:rPr>
          <w:b/>
          <w:szCs w:val="24"/>
          <w:shd w:val="clear" w:color="auto" w:fill="FFFFFF"/>
        </w:rPr>
        <w:t>africano da China</w:t>
      </w:r>
    </w:p>
    <w:p w:rsidR="00096AF2" w:rsidRPr="009F551E" w:rsidRDefault="008772BB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C</w:t>
      </w:r>
      <w:r w:rsidR="00096AF2" w:rsidRPr="009F551E">
        <w:rPr>
          <w:szCs w:val="24"/>
          <w:shd w:val="clear" w:color="auto" w:fill="FFFFFF"/>
        </w:rPr>
        <w:t>onversações</w:t>
      </w:r>
      <w:r w:rsidRPr="009F551E">
        <w:rPr>
          <w:szCs w:val="24"/>
          <w:shd w:val="clear" w:color="auto" w:fill="FFFFFF"/>
        </w:rPr>
        <w:t xml:space="preserve"> </w:t>
      </w:r>
      <w:r w:rsidR="00096AF2" w:rsidRPr="009F551E">
        <w:rPr>
          <w:szCs w:val="24"/>
          <w:shd w:val="clear" w:color="auto" w:fill="FFFFFF"/>
        </w:rPr>
        <w:t xml:space="preserve">em 1983 </w:t>
      </w:r>
      <w:r w:rsidR="00704DA0">
        <w:rPr>
          <w:szCs w:val="24"/>
          <w:shd w:val="clear" w:color="auto" w:fill="FFFFFF"/>
        </w:rPr>
        <w:t xml:space="preserve">desencadearam o processo de relacionamento </w:t>
      </w:r>
      <w:r w:rsidR="00096AF2" w:rsidRPr="009F551E">
        <w:rPr>
          <w:szCs w:val="24"/>
          <w:shd w:val="clear" w:color="auto" w:fill="FFFFFF"/>
        </w:rPr>
        <w:t>diplomátic</w:t>
      </w:r>
      <w:r w:rsidR="00704DA0">
        <w:rPr>
          <w:szCs w:val="24"/>
          <w:shd w:val="clear" w:color="auto" w:fill="FFFFFF"/>
        </w:rPr>
        <w:t>o</w:t>
      </w:r>
      <w:r w:rsidR="00096AF2" w:rsidRPr="009F551E">
        <w:rPr>
          <w:szCs w:val="24"/>
          <w:shd w:val="clear" w:color="auto" w:fill="FFFFFF"/>
        </w:rPr>
        <w:t xml:space="preserve"> entre </w:t>
      </w:r>
      <w:r w:rsidR="00A6571C">
        <w:rPr>
          <w:szCs w:val="24"/>
          <w:shd w:val="clear" w:color="auto" w:fill="FFFFFF"/>
        </w:rPr>
        <w:t xml:space="preserve">Angola e China, </w:t>
      </w:r>
      <w:r w:rsidR="001E26FF">
        <w:rPr>
          <w:szCs w:val="24"/>
          <w:shd w:val="clear" w:color="auto" w:fill="FFFFFF"/>
        </w:rPr>
        <w:t xml:space="preserve">para </w:t>
      </w:r>
      <w:r w:rsidR="00096AF2" w:rsidRPr="009F551E">
        <w:rPr>
          <w:szCs w:val="24"/>
          <w:shd w:val="clear" w:color="auto" w:fill="FFFFFF"/>
        </w:rPr>
        <w:t>cooperação econômic</w:t>
      </w:r>
      <w:r w:rsidR="00C94029">
        <w:rPr>
          <w:szCs w:val="24"/>
          <w:shd w:val="clear" w:color="auto" w:fill="FFFFFF"/>
        </w:rPr>
        <w:t>a</w:t>
      </w:r>
      <w:r w:rsidR="00096AF2" w:rsidRPr="009F551E">
        <w:rPr>
          <w:szCs w:val="24"/>
          <w:shd w:val="clear" w:color="auto" w:fill="FFFFFF"/>
        </w:rPr>
        <w:t>, comercia</w:t>
      </w:r>
      <w:r w:rsidR="00C94029">
        <w:rPr>
          <w:szCs w:val="24"/>
          <w:shd w:val="clear" w:color="auto" w:fill="FFFFFF"/>
        </w:rPr>
        <w:t>l</w:t>
      </w:r>
      <w:r w:rsidR="00096AF2" w:rsidRPr="009F551E">
        <w:rPr>
          <w:szCs w:val="24"/>
          <w:shd w:val="clear" w:color="auto" w:fill="FFFFFF"/>
        </w:rPr>
        <w:t xml:space="preserve"> e socia</w:t>
      </w:r>
      <w:r w:rsidR="00C94029">
        <w:rPr>
          <w:szCs w:val="24"/>
          <w:shd w:val="clear" w:color="auto" w:fill="FFFFFF"/>
        </w:rPr>
        <w:t>l</w:t>
      </w:r>
      <w:r w:rsidR="00096AF2" w:rsidRPr="009F551E">
        <w:rPr>
          <w:szCs w:val="24"/>
          <w:shd w:val="clear" w:color="auto" w:fill="FFFFFF"/>
        </w:rPr>
        <w:t>.</w:t>
      </w:r>
      <w:r w:rsidR="0094723F" w:rsidRPr="009F551E">
        <w:rPr>
          <w:szCs w:val="24"/>
          <w:shd w:val="clear" w:color="auto" w:fill="FFFFFF"/>
        </w:rPr>
        <w:t xml:space="preserve"> </w:t>
      </w:r>
      <w:r w:rsidR="00704DA0">
        <w:rPr>
          <w:szCs w:val="24"/>
          <w:shd w:val="clear" w:color="auto" w:fill="FFFFFF"/>
        </w:rPr>
        <w:t>Dez anos depois</w:t>
      </w:r>
      <w:r w:rsidR="001E26FF">
        <w:rPr>
          <w:szCs w:val="24"/>
          <w:shd w:val="clear" w:color="auto" w:fill="FFFFFF"/>
        </w:rPr>
        <w:t xml:space="preserve">, em situação de </w:t>
      </w:r>
      <w:r w:rsidR="00096AF2" w:rsidRPr="009F551E">
        <w:rPr>
          <w:szCs w:val="24"/>
          <w:shd w:val="clear" w:color="auto" w:fill="FFFFFF"/>
        </w:rPr>
        <w:t>queda do preço do petróleo</w:t>
      </w:r>
      <w:r w:rsidR="00A6571C">
        <w:rPr>
          <w:szCs w:val="24"/>
          <w:shd w:val="clear" w:color="auto" w:fill="FFFFFF"/>
        </w:rPr>
        <w:t xml:space="preserve">, </w:t>
      </w:r>
      <w:r w:rsidR="00096AF2" w:rsidRPr="009F551E">
        <w:rPr>
          <w:szCs w:val="24"/>
          <w:shd w:val="clear" w:color="auto" w:fill="FFFFFF"/>
        </w:rPr>
        <w:t xml:space="preserve">a China passou a importar </w:t>
      </w:r>
      <w:r w:rsidR="00A6571C">
        <w:rPr>
          <w:szCs w:val="24"/>
          <w:shd w:val="clear" w:color="auto" w:fill="FFFFFF"/>
        </w:rPr>
        <w:t xml:space="preserve">esse recurso </w:t>
      </w:r>
      <w:r w:rsidR="00096AF2" w:rsidRPr="009F551E">
        <w:rPr>
          <w:szCs w:val="24"/>
          <w:shd w:val="clear" w:color="auto" w:fill="FFFFFF"/>
        </w:rPr>
        <w:t>de Angola</w:t>
      </w:r>
      <w:r w:rsidR="0094723F" w:rsidRPr="009F551E">
        <w:rPr>
          <w:szCs w:val="24"/>
          <w:shd w:val="clear" w:color="auto" w:fill="FFFFFF"/>
        </w:rPr>
        <w:t>,</w:t>
      </w:r>
      <w:r w:rsidR="00096AF2" w:rsidRPr="009F551E">
        <w:rPr>
          <w:szCs w:val="24"/>
          <w:shd w:val="clear" w:color="auto" w:fill="FFFFFF"/>
        </w:rPr>
        <w:t xml:space="preserve"> </w:t>
      </w:r>
      <w:r w:rsidR="00A6571C">
        <w:rPr>
          <w:szCs w:val="24"/>
          <w:shd w:val="clear" w:color="auto" w:fill="FFFFFF"/>
        </w:rPr>
        <w:t>interrompe</w:t>
      </w:r>
      <w:r w:rsidR="00704DA0">
        <w:rPr>
          <w:szCs w:val="24"/>
          <w:shd w:val="clear" w:color="auto" w:fill="FFFFFF"/>
        </w:rPr>
        <w:t>ndo</w:t>
      </w:r>
      <w:r w:rsidR="00A6571C">
        <w:rPr>
          <w:szCs w:val="24"/>
          <w:shd w:val="clear" w:color="auto" w:fill="FFFFFF"/>
        </w:rPr>
        <w:t xml:space="preserve"> </w:t>
      </w:r>
      <w:r w:rsidR="00C94029">
        <w:rPr>
          <w:szCs w:val="24"/>
          <w:shd w:val="clear" w:color="auto" w:fill="FFFFFF"/>
        </w:rPr>
        <w:t xml:space="preserve">a </w:t>
      </w:r>
      <w:r w:rsidR="001E26FF">
        <w:rPr>
          <w:szCs w:val="24"/>
          <w:shd w:val="clear" w:color="auto" w:fill="FFFFFF"/>
        </w:rPr>
        <w:t>aproximação desta</w:t>
      </w:r>
      <w:r w:rsidR="00A6571C">
        <w:rPr>
          <w:szCs w:val="24"/>
          <w:shd w:val="clear" w:color="auto" w:fill="FFFFFF"/>
        </w:rPr>
        <w:t xml:space="preserve"> com </w:t>
      </w:r>
      <w:r w:rsidR="0094723F" w:rsidRPr="009F551E">
        <w:rPr>
          <w:szCs w:val="24"/>
          <w:shd w:val="clear" w:color="auto" w:fill="FFFFFF"/>
        </w:rPr>
        <w:t>Taiwan</w:t>
      </w:r>
      <w:r w:rsidR="00096AF2" w:rsidRPr="009F551E">
        <w:rPr>
          <w:szCs w:val="24"/>
          <w:shd w:val="clear" w:color="auto" w:fill="FFFFFF"/>
        </w:rPr>
        <w:t>.</w:t>
      </w:r>
      <w:r w:rsidR="00A6571C">
        <w:rPr>
          <w:szCs w:val="24"/>
          <w:shd w:val="clear" w:color="auto" w:fill="FFFFFF"/>
        </w:rPr>
        <w:t xml:space="preserve"> </w:t>
      </w:r>
      <w:r w:rsidR="00096AF2" w:rsidRPr="009F551E">
        <w:rPr>
          <w:szCs w:val="24"/>
          <w:shd w:val="clear" w:color="auto" w:fill="FFFFFF"/>
        </w:rPr>
        <w:t>Com a paz</w:t>
      </w:r>
      <w:r w:rsidR="00A6571C">
        <w:rPr>
          <w:szCs w:val="24"/>
          <w:shd w:val="clear" w:color="auto" w:fill="FFFFFF"/>
        </w:rPr>
        <w:t xml:space="preserve"> </w:t>
      </w:r>
      <w:r w:rsidR="00704DA0">
        <w:rPr>
          <w:szCs w:val="24"/>
          <w:shd w:val="clear" w:color="auto" w:fill="FFFFFF"/>
        </w:rPr>
        <w:t>no país africano, a</w:t>
      </w:r>
      <w:r w:rsidR="00096AF2" w:rsidRPr="009F551E">
        <w:rPr>
          <w:szCs w:val="24"/>
          <w:shd w:val="clear" w:color="auto" w:fill="FFFFFF"/>
        </w:rPr>
        <w:t xml:space="preserve">tingida em abril de 2002 </w:t>
      </w:r>
      <w:r w:rsidR="00704DA0">
        <w:rPr>
          <w:szCs w:val="24"/>
          <w:shd w:val="clear" w:color="auto" w:fill="FFFFFF"/>
        </w:rPr>
        <w:t xml:space="preserve">após conflito armado </w:t>
      </w:r>
      <w:r w:rsidR="001E26FF">
        <w:rPr>
          <w:szCs w:val="24"/>
          <w:shd w:val="clear" w:color="auto" w:fill="FFFFFF"/>
        </w:rPr>
        <w:t xml:space="preserve">em </w:t>
      </w:r>
      <w:r w:rsidR="00704DA0">
        <w:rPr>
          <w:szCs w:val="24"/>
          <w:shd w:val="clear" w:color="auto" w:fill="FFFFFF"/>
        </w:rPr>
        <w:t xml:space="preserve">todo o período pós-independência (desde 1975), </w:t>
      </w:r>
      <w:r w:rsidR="00A6571C">
        <w:rPr>
          <w:szCs w:val="24"/>
          <w:shd w:val="clear" w:color="auto" w:fill="FFFFFF"/>
        </w:rPr>
        <w:t xml:space="preserve">a </w:t>
      </w:r>
      <w:r w:rsidR="00096AF2" w:rsidRPr="009F551E">
        <w:rPr>
          <w:szCs w:val="24"/>
          <w:shd w:val="clear" w:color="auto" w:fill="FFFFFF"/>
        </w:rPr>
        <w:t>reconstru</w:t>
      </w:r>
      <w:r w:rsidR="00A6571C">
        <w:rPr>
          <w:szCs w:val="24"/>
          <w:shd w:val="clear" w:color="auto" w:fill="FFFFFF"/>
        </w:rPr>
        <w:t>ção d</w:t>
      </w:r>
      <w:r w:rsidR="00096AF2" w:rsidRPr="009F551E">
        <w:rPr>
          <w:szCs w:val="24"/>
          <w:shd w:val="clear" w:color="auto" w:fill="FFFFFF"/>
        </w:rPr>
        <w:t xml:space="preserve">as principais infraestruturas </w:t>
      </w:r>
      <w:r w:rsidR="00A03F62" w:rsidRPr="009F551E">
        <w:rPr>
          <w:szCs w:val="24"/>
          <w:shd w:val="clear" w:color="auto" w:fill="FFFFFF"/>
        </w:rPr>
        <w:t>angolanas</w:t>
      </w:r>
      <w:r w:rsidR="00A6571C">
        <w:rPr>
          <w:szCs w:val="24"/>
          <w:shd w:val="clear" w:color="auto" w:fill="FFFFFF"/>
        </w:rPr>
        <w:t xml:space="preserve"> emergiu como prioridade</w:t>
      </w:r>
      <w:r w:rsidR="001E26FF">
        <w:rPr>
          <w:szCs w:val="24"/>
          <w:shd w:val="clear" w:color="auto" w:fill="FFFFFF"/>
        </w:rPr>
        <w:t>. P</w:t>
      </w:r>
      <w:r w:rsidR="00C94029">
        <w:rPr>
          <w:szCs w:val="24"/>
          <w:shd w:val="clear" w:color="auto" w:fill="FFFFFF"/>
        </w:rPr>
        <w:t xml:space="preserve">erante </w:t>
      </w:r>
      <w:r w:rsidR="00A6571C">
        <w:rPr>
          <w:szCs w:val="24"/>
          <w:shd w:val="clear" w:color="auto" w:fill="FFFFFF"/>
        </w:rPr>
        <w:t>a recusa ocidental sobre concessão de financiamento, a co</w:t>
      </w:r>
      <w:r w:rsidR="00096AF2" w:rsidRPr="009F551E">
        <w:rPr>
          <w:szCs w:val="24"/>
          <w:shd w:val="clear" w:color="auto" w:fill="FFFFFF"/>
        </w:rPr>
        <w:t xml:space="preserve">operação econômica entre Angola e China </w:t>
      </w:r>
      <w:r w:rsidR="00A6571C">
        <w:rPr>
          <w:szCs w:val="24"/>
          <w:shd w:val="clear" w:color="auto" w:fill="FFFFFF"/>
        </w:rPr>
        <w:t xml:space="preserve">ganhou forte impulso desde novembro de 2003, </w:t>
      </w:r>
      <w:r w:rsidR="001E26FF">
        <w:rPr>
          <w:szCs w:val="24"/>
          <w:shd w:val="clear" w:color="auto" w:fill="FFFFFF"/>
        </w:rPr>
        <w:t>inclusive porque no contexto da guerra o país fora, em boa medida, saqueado (ANGOLA’S..., 1995). R</w:t>
      </w:r>
      <w:r w:rsidRPr="009F551E">
        <w:rPr>
          <w:szCs w:val="24"/>
          <w:shd w:val="clear" w:color="auto" w:fill="FFFFFF"/>
        </w:rPr>
        <w:t xml:space="preserve">ecursos financeiros </w:t>
      </w:r>
      <w:r w:rsidR="00A6571C">
        <w:rPr>
          <w:szCs w:val="24"/>
          <w:shd w:val="clear" w:color="auto" w:fill="FFFFFF"/>
        </w:rPr>
        <w:t xml:space="preserve">chineses </w:t>
      </w:r>
      <w:r w:rsidR="001E26FF">
        <w:rPr>
          <w:szCs w:val="24"/>
          <w:shd w:val="clear" w:color="auto" w:fill="FFFFFF"/>
        </w:rPr>
        <w:t>foram</w:t>
      </w:r>
      <w:r w:rsidR="00A6571C">
        <w:rPr>
          <w:szCs w:val="24"/>
          <w:shd w:val="clear" w:color="auto" w:fill="FFFFFF"/>
        </w:rPr>
        <w:t xml:space="preserve"> </w:t>
      </w:r>
      <w:r w:rsidR="00A03F62" w:rsidRPr="009F551E">
        <w:rPr>
          <w:szCs w:val="24"/>
          <w:shd w:val="clear" w:color="auto" w:fill="FFFFFF"/>
        </w:rPr>
        <w:t xml:space="preserve">canalizados </w:t>
      </w:r>
      <w:r w:rsidR="00153F03">
        <w:rPr>
          <w:szCs w:val="24"/>
          <w:shd w:val="clear" w:color="auto" w:fill="FFFFFF"/>
        </w:rPr>
        <w:t xml:space="preserve">ao </w:t>
      </w:r>
      <w:r w:rsidR="00096AF2" w:rsidRPr="009F551E">
        <w:rPr>
          <w:szCs w:val="24"/>
          <w:shd w:val="clear" w:color="auto" w:fill="FFFFFF"/>
        </w:rPr>
        <w:t>Programa de Reconstruç</w:t>
      </w:r>
      <w:r w:rsidR="00153F03">
        <w:rPr>
          <w:szCs w:val="24"/>
          <w:shd w:val="clear" w:color="auto" w:fill="FFFFFF"/>
        </w:rPr>
        <w:t xml:space="preserve">ão Nacional angolano, </w:t>
      </w:r>
      <w:r w:rsidR="001E26FF">
        <w:rPr>
          <w:szCs w:val="24"/>
          <w:shd w:val="clear" w:color="auto" w:fill="FFFFFF"/>
        </w:rPr>
        <w:t xml:space="preserve">com </w:t>
      </w:r>
      <w:r w:rsidR="00C94029">
        <w:rPr>
          <w:szCs w:val="24"/>
          <w:shd w:val="clear" w:color="auto" w:fill="FFFFFF"/>
        </w:rPr>
        <w:t>vários</w:t>
      </w:r>
      <w:r w:rsidR="00153F03">
        <w:rPr>
          <w:szCs w:val="24"/>
          <w:shd w:val="clear" w:color="auto" w:fill="FFFFFF"/>
        </w:rPr>
        <w:t xml:space="preserve"> </w:t>
      </w:r>
      <w:r w:rsidR="00096AF2" w:rsidRPr="009F551E">
        <w:rPr>
          <w:szCs w:val="24"/>
          <w:shd w:val="clear" w:color="auto" w:fill="FFFFFF"/>
        </w:rPr>
        <w:t xml:space="preserve">projetos de desenvolvimento econômico e social, </w:t>
      </w:r>
      <w:r w:rsidR="001E26FF">
        <w:rPr>
          <w:szCs w:val="24"/>
          <w:shd w:val="clear" w:color="auto" w:fill="FFFFFF"/>
        </w:rPr>
        <w:t xml:space="preserve">envolvendo </w:t>
      </w:r>
      <w:r w:rsidR="00096AF2" w:rsidRPr="009F551E">
        <w:rPr>
          <w:szCs w:val="24"/>
          <w:shd w:val="clear" w:color="auto" w:fill="FFFFFF"/>
        </w:rPr>
        <w:t xml:space="preserve">principalmente infraestruturas (ANGOLA, 2015). </w:t>
      </w:r>
    </w:p>
    <w:p w:rsidR="00C94029" w:rsidRDefault="00C94029" w:rsidP="00D9314C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Representou </w:t>
      </w:r>
      <w:r w:rsidR="00096AF2" w:rsidRPr="009F551E">
        <w:rPr>
          <w:szCs w:val="24"/>
          <w:shd w:val="clear" w:color="auto" w:fill="FFFFFF"/>
        </w:rPr>
        <w:t xml:space="preserve">pilar </w:t>
      </w:r>
      <w:r>
        <w:rPr>
          <w:szCs w:val="24"/>
          <w:shd w:val="clear" w:color="auto" w:fill="FFFFFF"/>
        </w:rPr>
        <w:t xml:space="preserve">estratégico </w:t>
      </w:r>
      <w:r w:rsidR="001E26FF">
        <w:rPr>
          <w:szCs w:val="24"/>
          <w:shd w:val="clear" w:color="auto" w:fill="FFFFFF"/>
        </w:rPr>
        <w:t xml:space="preserve">desse processo </w:t>
      </w:r>
      <w:r w:rsidR="00096AF2" w:rsidRPr="009F551E">
        <w:rPr>
          <w:szCs w:val="24"/>
          <w:shd w:val="clear" w:color="auto" w:fill="FFFFFF"/>
        </w:rPr>
        <w:t xml:space="preserve">o financiamento via instituições como o Banco de Desenvolvimento da China e o Banco de Exportação-Importação da China. </w:t>
      </w:r>
      <w:r>
        <w:rPr>
          <w:szCs w:val="24"/>
          <w:shd w:val="clear" w:color="auto" w:fill="FFFFFF"/>
        </w:rPr>
        <w:t xml:space="preserve">Criou-se </w:t>
      </w:r>
      <w:r w:rsidR="00096AF2" w:rsidRPr="009F551E">
        <w:rPr>
          <w:szCs w:val="24"/>
          <w:shd w:val="clear" w:color="auto" w:fill="FFFFFF"/>
        </w:rPr>
        <w:t xml:space="preserve">linha de crédito de US$ 3 bilhões para a reconstrução </w:t>
      </w:r>
      <w:r>
        <w:rPr>
          <w:szCs w:val="24"/>
          <w:shd w:val="clear" w:color="auto" w:fill="FFFFFF"/>
        </w:rPr>
        <w:t>angolana</w:t>
      </w:r>
      <w:r w:rsidR="008772BB" w:rsidRPr="009F551E">
        <w:rPr>
          <w:szCs w:val="24"/>
          <w:shd w:val="clear" w:color="auto" w:fill="FFFFFF"/>
        </w:rPr>
        <w:t xml:space="preserve">, </w:t>
      </w:r>
      <w:r w:rsidR="001E26FF">
        <w:rPr>
          <w:szCs w:val="24"/>
          <w:shd w:val="clear" w:color="auto" w:fill="FFFFFF"/>
        </w:rPr>
        <w:t xml:space="preserve">inaugurando </w:t>
      </w:r>
      <w:r w:rsidR="00096AF2" w:rsidRPr="009F551E">
        <w:rPr>
          <w:szCs w:val="24"/>
          <w:shd w:val="clear" w:color="auto" w:fill="FFFFFF"/>
        </w:rPr>
        <w:t xml:space="preserve">modelo </w:t>
      </w:r>
      <w:r>
        <w:rPr>
          <w:szCs w:val="24"/>
          <w:shd w:val="clear" w:color="auto" w:fill="FFFFFF"/>
        </w:rPr>
        <w:t xml:space="preserve">de </w:t>
      </w:r>
      <w:r w:rsidR="00096AF2" w:rsidRPr="009F551E">
        <w:rPr>
          <w:szCs w:val="24"/>
          <w:shd w:val="clear" w:color="auto" w:fill="FFFFFF"/>
        </w:rPr>
        <w:t xml:space="preserve">troca de recursos do país parceiro </w:t>
      </w:r>
      <w:r>
        <w:rPr>
          <w:szCs w:val="24"/>
          <w:shd w:val="clear" w:color="auto" w:fill="FFFFFF"/>
        </w:rPr>
        <w:t xml:space="preserve">(Angola) </w:t>
      </w:r>
      <w:r w:rsidR="00096AF2" w:rsidRPr="009F551E">
        <w:rPr>
          <w:szCs w:val="24"/>
          <w:shd w:val="clear" w:color="auto" w:fill="FFFFFF"/>
        </w:rPr>
        <w:t>por infraestruturas instaladas</w:t>
      </w:r>
      <w:r>
        <w:rPr>
          <w:szCs w:val="24"/>
          <w:shd w:val="clear" w:color="auto" w:fill="FFFFFF"/>
        </w:rPr>
        <w:t xml:space="preserve"> (pela China):</w:t>
      </w:r>
      <w:r w:rsidR="00096AF2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m</w:t>
      </w:r>
      <w:r w:rsidR="00096AF2" w:rsidRPr="009F551E">
        <w:rPr>
          <w:szCs w:val="24"/>
          <w:shd w:val="clear" w:color="auto" w:fill="FFFFFF"/>
        </w:rPr>
        <w:t>elhorias em portos, rodovias, ferrovias e minas foram pagas com produtos primários, sem gerar dívidas</w:t>
      </w:r>
      <w:r>
        <w:rPr>
          <w:szCs w:val="24"/>
          <w:shd w:val="clear" w:color="auto" w:fill="FFFFFF"/>
        </w:rPr>
        <w:t xml:space="preserve">. </w:t>
      </w:r>
      <w:r w:rsidR="001E26FF">
        <w:rPr>
          <w:szCs w:val="24"/>
          <w:shd w:val="clear" w:color="auto" w:fill="FFFFFF"/>
        </w:rPr>
        <w:t>E</w:t>
      </w:r>
      <w:r>
        <w:rPr>
          <w:szCs w:val="24"/>
          <w:shd w:val="clear" w:color="auto" w:fill="FFFFFF"/>
        </w:rPr>
        <w:t xml:space="preserve">sse </w:t>
      </w:r>
      <w:r w:rsidR="00096AF2" w:rsidRPr="009F551E">
        <w:rPr>
          <w:szCs w:val="24"/>
          <w:shd w:val="clear" w:color="auto" w:fill="FFFFFF"/>
        </w:rPr>
        <w:t xml:space="preserve">instrumento </w:t>
      </w:r>
      <w:r w:rsidR="001E26FF">
        <w:rPr>
          <w:szCs w:val="24"/>
          <w:shd w:val="clear" w:color="auto" w:fill="FFFFFF"/>
        </w:rPr>
        <w:t xml:space="preserve">ganhou espaço </w:t>
      </w:r>
      <w:r w:rsidR="00096AF2" w:rsidRPr="009F551E">
        <w:rPr>
          <w:szCs w:val="24"/>
          <w:shd w:val="clear" w:color="auto" w:fill="FFFFFF"/>
        </w:rPr>
        <w:t>na política externa chinesa para o continente africano</w:t>
      </w:r>
      <w:r>
        <w:rPr>
          <w:szCs w:val="24"/>
          <w:shd w:val="clear" w:color="auto" w:fill="FFFFFF"/>
        </w:rPr>
        <w:t xml:space="preserve"> </w:t>
      </w:r>
      <w:r w:rsidR="00096AF2" w:rsidRPr="009F551E">
        <w:rPr>
          <w:szCs w:val="24"/>
          <w:shd w:val="clear" w:color="auto" w:fill="FFFFFF"/>
        </w:rPr>
        <w:t>(CARMO, 2013)</w:t>
      </w:r>
      <w:r>
        <w:rPr>
          <w:szCs w:val="24"/>
          <w:shd w:val="clear" w:color="auto" w:fill="FFFFFF"/>
        </w:rPr>
        <w:t xml:space="preserve">, embora as </w:t>
      </w:r>
      <w:r w:rsidR="00096AF2" w:rsidRPr="009F551E">
        <w:rPr>
          <w:szCs w:val="24"/>
          <w:shd w:val="clear" w:color="auto" w:fill="FFFFFF"/>
        </w:rPr>
        <w:t>motivações para tais acordos varia</w:t>
      </w:r>
      <w:r>
        <w:rPr>
          <w:szCs w:val="24"/>
          <w:shd w:val="clear" w:color="auto" w:fill="FFFFFF"/>
        </w:rPr>
        <w:t>sse</w:t>
      </w:r>
      <w:r w:rsidR="00096AF2" w:rsidRPr="009F551E">
        <w:rPr>
          <w:szCs w:val="24"/>
          <w:shd w:val="clear" w:color="auto" w:fill="FFFFFF"/>
        </w:rPr>
        <w:t>m conforme os traços de cada país</w:t>
      </w:r>
      <w:r w:rsidR="00C03302" w:rsidRPr="009F551E">
        <w:rPr>
          <w:szCs w:val="24"/>
          <w:shd w:val="clear" w:color="auto" w:fill="FFFFFF"/>
        </w:rPr>
        <w:t xml:space="preserve"> </w:t>
      </w:r>
      <w:r w:rsidR="001E26FF">
        <w:rPr>
          <w:szCs w:val="24"/>
          <w:shd w:val="clear" w:color="auto" w:fill="FFFFFF"/>
        </w:rPr>
        <w:t xml:space="preserve">e </w:t>
      </w:r>
      <w:r>
        <w:rPr>
          <w:szCs w:val="24"/>
          <w:shd w:val="clear" w:color="auto" w:fill="FFFFFF"/>
        </w:rPr>
        <w:t xml:space="preserve">os interesses chineses </w:t>
      </w:r>
      <w:r w:rsidR="001E26FF">
        <w:rPr>
          <w:szCs w:val="24"/>
          <w:shd w:val="clear" w:color="auto" w:fill="FFFFFF"/>
        </w:rPr>
        <w:t xml:space="preserve">específicos </w:t>
      </w:r>
      <w:r w:rsidR="00096AF2" w:rsidRPr="009F551E">
        <w:rPr>
          <w:szCs w:val="24"/>
          <w:shd w:val="clear" w:color="auto" w:fill="FFFFFF"/>
        </w:rPr>
        <w:t>(ABI-HABIB, 2018).</w:t>
      </w:r>
      <w:r>
        <w:rPr>
          <w:szCs w:val="24"/>
          <w:shd w:val="clear" w:color="auto" w:fill="FFFFFF"/>
        </w:rPr>
        <w:t xml:space="preserve"> </w:t>
      </w:r>
      <w:r w:rsidR="001E26FF">
        <w:rPr>
          <w:szCs w:val="24"/>
          <w:shd w:val="clear" w:color="auto" w:fill="FFFFFF"/>
        </w:rPr>
        <w:t xml:space="preserve">O </w:t>
      </w:r>
      <w:r w:rsidR="00096AF2" w:rsidRPr="009F551E">
        <w:rPr>
          <w:szCs w:val="24"/>
          <w:shd w:val="clear" w:color="auto" w:fill="FFFFFF"/>
        </w:rPr>
        <w:t xml:space="preserve">arranjo financeiro geralmente inclui o uso de mão de obra chinesa nos países africanos, </w:t>
      </w:r>
      <w:r w:rsidR="001E26FF">
        <w:rPr>
          <w:szCs w:val="24"/>
          <w:shd w:val="clear" w:color="auto" w:fill="FFFFFF"/>
        </w:rPr>
        <w:t xml:space="preserve">intensificando as migrações (BRÄUTIGAM, 2015), </w:t>
      </w:r>
      <w:r>
        <w:rPr>
          <w:szCs w:val="24"/>
          <w:shd w:val="clear" w:color="auto" w:fill="FFFFFF"/>
        </w:rPr>
        <w:t>o que, dado</w:t>
      </w:r>
      <w:r w:rsidR="00A03F62" w:rsidRPr="009F551E">
        <w:rPr>
          <w:szCs w:val="24"/>
          <w:shd w:val="clear" w:color="auto" w:fill="FFFFFF"/>
        </w:rPr>
        <w:t xml:space="preserve"> o grande desemprego</w:t>
      </w:r>
      <w:r w:rsidR="00096AF2" w:rsidRPr="009F551E">
        <w:rPr>
          <w:szCs w:val="24"/>
          <w:shd w:val="clear" w:color="auto" w:fill="FFFFFF"/>
        </w:rPr>
        <w:t>, não deix</w:t>
      </w:r>
      <w:r w:rsidR="001E26FF">
        <w:rPr>
          <w:szCs w:val="24"/>
          <w:shd w:val="clear" w:color="auto" w:fill="FFFFFF"/>
        </w:rPr>
        <w:t>a</w:t>
      </w:r>
      <w:r w:rsidR="00096AF2" w:rsidRPr="009F551E">
        <w:rPr>
          <w:szCs w:val="24"/>
          <w:shd w:val="clear" w:color="auto" w:fill="FFFFFF"/>
        </w:rPr>
        <w:t xml:space="preserve"> de provocar situações conflituosas envolvendo a população local</w:t>
      </w:r>
      <w:r>
        <w:rPr>
          <w:szCs w:val="24"/>
          <w:shd w:val="clear" w:color="auto" w:fill="FFFFFF"/>
        </w:rPr>
        <w:t>, como observado em Angola</w:t>
      </w:r>
      <w:r w:rsidR="00096AF2" w:rsidRPr="009F551E">
        <w:rPr>
          <w:szCs w:val="24"/>
          <w:shd w:val="clear" w:color="auto" w:fill="FFFFFF"/>
        </w:rPr>
        <w:t>.</w:t>
      </w:r>
    </w:p>
    <w:p w:rsidR="002E46FB" w:rsidRDefault="00096AF2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lastRenderedPageBreak/>
        <w:t xml:space="preserve">A linha de crédito concedida a Angola </w:t>
      </w:r>
      <w:r w:rsidR="001E26FF">
        <w:rPr>
          <w:szCs w:val="24"/>
          <w:shd w:val="clear" w:color="auto" w:fill="FFFFFF"/>
        </w:rPr>
        <w:t xml:space="preserve">tem </w:t>
      </w:r>
      <w:r w:rsidRPr="009F551E">
        <w:rPr>
          <w:szCs w:val="24"/>
          <w:shd w:val="clear" w:color="auto" w:fill="FFFFFF"/>
        </w:rPr>
        <w:t>implica</w:t>
      </w:r>
      <w:r w:rsidR="001E26FF">
        <w:rPr>
          <w:szCs w:val="24"/>
          <w:shd w:val="clear" w:color="auto" w:fill="FFFFFF"/>
        </w:rPr>
        <w:t>do</w:t>
      </w:r>
      <w:r w:rsidRPr="009F551E">
        <w:rPr>
          <w:szCs w:val="24"/>
          <w:shd w:val="clear" w:color="auto" w:fill="FFFFFF"/>
        </w:rPr>
        <w:t xml:space="preserve"> banco em Hong Kong que, em convênio com o B</w:t>
      </w:r>
      <w:r w:rsidR="001C1D70" w:rsidRPr="009F551E">
        <w:rPr>
          <w:szCs w:val="24"/>
          <w:shd w:val="clear" w:color="auto" w:fill="FFFFFF"/>
        </w:rPr>
        <w:t xml:space="preserve">anco </w:t>
      </w:r>
      <w:r w:rsidRPr="009F551E">
        <w:rPr>
          <w:szCs w:val="24"/>
          <w:shd w:val="clear" w:color="auto" w:fill="FFFFFF"/>
        </w:rPr>
        <w:t>N</w:t>
      </w:r>
      <w:r w:rsidR="001C1D70" w:rsidRPr="009F551E">
        <w:rPr>
          <w:szCs w:val="24"/>
          <w:shd w:val="clear" w:color="auto" w:fill="FFFFFF"/>
        </w:rPr>
        <w:t xml:space="preserve">acional de </w:t>
      </w:r>
      <w:r w:rsidRPr="009F551E">
        <w:rPr>
          <w:szCs w:val="24"/>
          <w:shd w:val="clear" w:color="auto" w:fill="FFFFFF"/>
        </w:rPr>
        <w:t>A</w:t>
      </w:r>
      <w:r w:rsidR="001C1D70" w:rsidRPr="009F551E">
        <w:rPr>
          <w:szCs w:val="24"/>
          <w:shd w:val="clear" w:color="auto" w:fill="FFFFFF"/>
        </w:rPr>
        <w:t>ngola</w:t>
      </w:r>
      <w:r w:rsidRPr="009F551E">
        <w:rPr>
          <w:szCs w:val="24"/>
          <w:shd w:val="clear" w:color="auto" w:fill="FFFFFF"/>
        </w:rPr>
        <w:t xml:space="preserve">, avalia o montante </w:t>
      </w:r>
      <w:r w:rsidR="00C94029">
        <w:rPr>
          <w:szCs w:val="24"/>
          <w:shd w:val="clear" w:color="auto" w:fill="FFFFFF"/>
        </w:rPr>
        <w:t xml:space="preserve">para </w:t>
      </w:r>
      <w:r w:rsidR="001C1D70" w:rsidRPr="009F551E">
        <w:rPr>
          <w:szCs w:val="24"/>
          <w:shd w:val="clear" w:color="auto" w:fill="FFFFFF"/>
        </w:rPr>
        <w:t xml:space="preserve">cada </w:t>
      </w:r>
      <w:r w:rsidRPr="009F551E">
        <w:rPr>
          <w:szCs w:val="24"/>
          <w:shd w:val="clear" w:color="auto" w:fill="FFFFFF"/>
        </w:rPr>
        <w:t>projeto de investimento (MENEZES, 2013).</w:t>
      </w:r>
      <w:r w:rsidR="00C94029">
        <w:rPr>
          <w:szCs w:val="24"/>
          <w:shd w:val="clear" w:color="auto" w:fill="FFFFFF"/>
        </w:rPr>
        <w:t xml:space="preserve"> Grande </w:t>
      </w:r>
      <w:r w:rsidRPr="009F551E">
        <w:rPr>
          <w:szCs w:val="24"/>
          <w:shd w:val="clear" w:color="auto" w:fill="FFFFFF"/>
        </w:rPr>
        <w:t xml:space="preserve">parte desse financiamento se dirige ao setor energético, mormente </w:t>
      </w:r>
      <w:r w:rsidR="001C1D70" w:rsidRPr="009F551E">
        <w:rPr>
          <w:szCs w:val="24"/>
          <w:shd w:val="clear" w:color="auto" w:fill="FFFFFF"/>
        </w:rPr>
        <w:t>à</w:t>
      </w:r>
      <w:r w:rsidRPr="009F551E">
        <w:rPr>
          <w:szCs w:val="24"/>
          <w:shd w:val="clear" w:color="auto" w:fill="FFFFFF"/>
        </w:rPr>
        <w:t xml:space="preserve"> construção de barragens, destacando-se o projeto da barragem de Caculo–Cabaça, localizada na bacia do médio Kwanza, província do Kwanza Norte, iniciado em agosto de 2017. De estimados US$ 4,5 bilhões, o contrato prevê aumento da capacidade de produção elétrica do país para 9.000 Mwe. </w:t>
      </w:r>
    </w:p>
    <w:p w:rsidR="00C90E61" w:rsidRDefault="002E46FB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 maior </w:t>
      </w:r>
      <w:r w:rsidR="001C1D70" w:rsidRPr="009F551E">
        <w:rPr>
          <w:szCs w:val="24"/>
          <w:shd w:val="clear" w:color="auto" w:fill="FFFFFF"/>
        </w:rPr>
        <w:t xml:space="preserve">intensidade </w:t>
      </w:r>
      <w:r>
        <w:rPr>
          <w:szCs w:val="24"/>
          <w:shd w:val="clear" w:color="auto" w:fill="FFFFFF"/>
        </w:rPr>
        <w:t xml:space="preserve">imprimida </w:t>
      </w:r>
      <w:r w:rsidR="001C1D70" w:rsidRPr="009F551E">
        <w:rPr>
          <w:szCs w:val="24"/>
          <w:shd w:val="clear" w:color="auto" w:fill="FFFFFF"/>
        </w:rPr>
        <w:t xml:space="preserve">aos </w:t>
      </w:r>
      <w:r w:rsidR="00096AF2" w:rsidRPr="009F551E">
        <w:rPr>
          <w:szCs w:val="24"/>
          <w:shd w:val="clear" w:color="auto" w:fill="FFFFFF"/>
        </w:rPr>
        <w:t>vínculos comerciais China-Angola</w:t>
      </w:r>
      <w:r>
        <w:rPr>
          <w:szCs w:val="24"/>
          <w:shd w:val="clear" w:color="auto" w:fill="FFFFFF"/>
        </w:rPr>
        <w:t xml:space="preserve"> teve </w:t>
      </w:r>
      <w:r w:rsidR="00096AF2" w:rsidRPr="009F551E">
        <w:rPr>
          <w:szCs w:val="24"/>
          <w:shd w:val="clear" w:color="auto" w:fill="FFFFFF"/>
        </w:rPr>
        <w:t xml:space="preserve">reflexos nas economias de ambos os países. O petróleo </w:t>
      </w:r>
      <w:r>
        <w:rPr>
          <w:szCs w:val="24"/>
          <w:shd w:val="clear" w:color="auto" w:fill="FFFFFF"/>
        </w:rPr>
        <w:t xml:space="preserve">se destaca nesse processo, com </w:t>
      </w:r>
      <w:r w:rsidR="00096AF2" w:rsidRPr="009F551E">
        <w:rPr>
          <w:szCs w:val="24"/>
          <w:shd w:val="clear" w:color="auto" w:fill="FFFFFF"/>
        </w:rPr>
        <w:t xml:space="preserve">Angola </w:t>
      </w:r>
      <w:r>
        <w:rPr>
          <w:szCs w:val="24"/>
          <w:shd w:val="clear" w:color="auto" w:fill="FFFFFF"/>
        </w:rPr>
        <w:t xml:space="preserve">atingindo a posição de </w:t>
      </w:r>
      <w:r w:rsidR="00096AF2" w:rsidRPr="009F551E">
        <w:rPr>
          <w:szCs w:val="24"/>
          <w:shd w:val="clear" w:color="auto" w:fill="FFFFFF"/>
        </w:rPr>
        <w:t xml:space="preserve">principal fornecedor africano para a China (CARMO, 2013). Em 2015, </w:t>
      </w:r>
      <w:r w:rsidR="001E26FF">
        <w:rPr>
          <w:szCs w:val="24"/>
          <w:shd w:val="clear" w:color="auto" w:fill="FFFFFF"/>
        </w:rPr>
        <w:t>est</w:t>
      </w:r>
      <w:r w:rsidR="00096AF2" w:rsidRPr="009F551E">
        <w:rPr>
          <w:szCs w:val="24"/>
          <w:shd w:val="clear" w:color="auto" w:fill="FFFFFF"/>
        </w:rPr>
        <w:t xml:space="preserve">a importou US$ 16 bilhões de petróleo </w:t>
      </w:r>
      <w:r w:rsidR="001E26FF">
        <w:rPr>
          <w:szCs w:val="24"/>
          <w:shd w:val="clear" w:color="auto" w:fill="FFFFFF"/>
        </w:rPr>
        <w:t>angolano</w:t>
      </w:r>
      <w:r w:rsidR="00096AF2" w:rsidRPr="009F551E">
        <w:rPr>
          <w:szCs w:val="24"/>
          <w:shd w:val="clear" w:color="auto" w:fill="FFFFFF"/>
        </w:rPr>
        <w:t xml:space="preserve">, o equivalente a 8% do total das </w:t>
      </w:r>
      <w:r w:rsidR="001C1D70" w:rsidRPr="009F551E">
        <w:rPr>
          <w:szCs w:val="24"/>
          <w:shd w:val="clear" w:color="auto" w:fill="FFFFFF"/>
        </w:rPr>
        <w:t xml:space="preserve">correspondentes </w:t>
      </w:r>
      <w:r w:rsidR="00096AF2" w:rsidRPr="009F551E">
        <w:rPr>
          <w:szCs w:val="24"/>
          <w:shd w:val="clear" w:color="auto" w:fill="FFFFFF"/>
        </w:rPr>
        <w:t>importações chinesas</w:t>
      </w:r>
      <w:r w:rsidR="001E26FF">
        <w:rPr>
          <w:szCs w:val="24"/>
          <w:shd w:val="clear" w:color="auto" w:fill="FFFFFF"/>
        </w:rPr>
        <w:t xml:space="preserve">; </w:t>
      </w:r>
      <w:r w:rsidR="00096AF2" w:rsidRPr="009F551E">
        <w:rPr>
          <w:szCs w:val="24"/>
          <w:shd w:val="clear" w:color="auto" w:fill="FFFFFF"/>
        </w:rPr>
        <w:t xml:space="preserve">o país africano </w:t>
      </w:r>
      <w:r w:rsidR="001E26FF">
        <w:rPr>
          <w:szCs w:val="24"/>
          <w:shd w:val="clear" w:color="auto" w:fill="FFFFFF"/>
        </w:rPr>
        <w:t xml:space="preserve">passou a figurar </w:t>
      </w:r>
      <w:r w:rsidR="00096AF2" w:rsidRPr="009F551E">
        <w:rPr>
          <w:szCs w:val="24"/>
          <w:shd w:val="clear" w:color="auto" w:fill="FFFFFF"/>
        </w:rPr>
        <w:t xml:space="preserve">como 3º </w:t>
      </w:r>
      <w:r w:rsidR="00A03F62" w:rsidRPr="009F551E">
        <w:rPr>
          <w:szCs w:val="24"/>
          <w:shd w:val="clear" w:color="auto" w:fill="FFFFFF"/>
        </w:rPr>
        <w:t xml:space="preserve">maior </w:t>
      </w:r>
      <w:r w:rsidR="00096AF2" w:rsidRPr="009F551E">
        <w:rPr>
          <w:szCs w:val="24"/>
          <w:shd w:val="clear" w:color="auto" w:fill="FFFFFF"/>
        </w:rPr>
        <w:t xml:space="preserve">parceiro comercial da China no tocante ao petróleo, </w:t>
      </w:r>
      <w:r>
        <w:rPr>
          <w:szCs w:val="24"/>
          <w:shd w:val="clear" w:color="auto" w:fill="FFFFFF"/>
        </w:rPr>
        <w:t>além d</w:t>
      </w:r>
      <w:r w:rsidR="00096AF2" w:rsidRPr="009F551E">
        <w:rPr>
          <w:szCs w:val="24"/>
          <w:shd w:val="clear" w:color="auto" w:fill="FFFFFF"/>
        </w:rPr>
        <w:t xml:space="preserve">e 1º na África (EOM </w:t>
      </w:r>
      <w:r w:rsidR="00096AF2" w:rsidRPr="009F551E">
        <w:rPr>
          <w:i/>
          <w:szCs w:val="24"/>
          <w:shd w:val="clear" w:color="auto" w:fill="FFFFFF"/>
        </w:rPr>
        <w:t>et al</w:t>
      </w:r>
      <w:r w:rsidR="00096AF2" w:rsidRPr="009F551E">
        <w:rPr>
          <w:szCs w:val="24"/>
          <w:shd w:val="clear" w:color="auto" w:fill="FFFFFF"/>
        </w:rPr>
        <w:t xml:space="preserve">., 2017). </w:t>
      </w:r>
      <w:r w:rsidR="001E26FF">
        <w:rPr>
          <w:szCs w:val="24"/>
          <w:shd w:val="clear" w:color="auto" w:fill="FFFFFF"/>
        </w:rPr>
        <w:t xml:space="preserve">Esses resultados se magnificam quando se lhes agrega uma variável geopolítica: no começo do século XXI, a África se tornou prioridade para o Ocidente – mormente para os Estados Unidos – com respeito ao abastecimento em petróleo, e Angola sobressaía nas ofensivas então desenhadas (SERVANT, 2003). </w:t>
      </w:r>
    </w:p>
    <w:p w:rsidR="001C1D70" w:rsidRPr="009F551E" w:rsidRDefault="00096AF2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A </w:t>
      </w:r>
      <w:r w:rsidR="00F11CAE" w:rsidRPr="009F551E">
        <w:rPr>
          <w:szCs w:val="24"/>
          <w:shd w:val="clear" w:color="auto" w:fill="FFFFFF"/>
        </w:rPr>
        <w:t xml:space="preserve">forte </w:t>
      </w:r>
      <w:r w:rsidRPr="009F551E">
        <w:rPr>
          <w:szCs w:val="24"/>
          <w:shd w:val="clear" w:color="auto" w:fill="FFFFFF"/>
        </w:rPr>
        <w:t xml:space="preserve">entrada de receitas </w:t>
      </w:r>
      <w:r w:rsidR="002E46FB">
        <w:rPr>
          <w:szCs w:val="24"/>
          <w:shd w:val="clear" w:color="auto" w:fill="FFFFFF"/>
        </w:rPr>
        <w:t xml:space="preserve">petrolíferas </w:t>
      </w:r>
      <w:r w:rsidRPr="009F551E">
        <w:rPr>
          <w:szCs w:val="24"/>
          <w:shd w:val="clear" w:color="auto" w:fill="FFFFFF"/>
        </w:rPr>
        <w:t xml:space="preserve">permitiu ao governo angolano </w:t>
      </w:r>
      <w:r w:rsidR="002E46FB">
        <w:rPr>
          <w:szCs w:val="24"/>
          <w:shd w:val="clear" w:color="auto" w:fill="FFFFFF"/>
        </w:rPr>
        <w:t xml:space="preserve">avançar na </w:t>
      </w:r>
      <w:r w:rsidRPr="009F551E">
        <w:rPr>
          <w:szCs w:val="24"/>
          <w:shd w:val="clear" w:color="auto" w:fill="FFFFFF"/>
        </w:rPr>
        <w:t>reconstru</w:t>
      </w:r>
      <w:r w:rsidR="002E46FB">
        <w:rPr>
          <w:szCs w:val="24"/>
          <w:shd w:val="clear" w:color="auto" w:fill="FFFFFF"/>
        </w:rPr>
        <w:t>ção d</w:t>
      </w:r>
      <w:r w:rsidRPr="009F551E">
        <w:rPr>
          <w:szCs w:val="24"/>
          <w:shd w:val="clear" w:color="auto" w:fill="FFFFFF"/>
        </w:rPr>
        <w:t>o país</w:t>
      </w:r>
      <w:r w:rsidR="00C90E61">
        <w:rPr>
          <w:szCs w:val="24"/>
          <w:shd w:val="clear" w:color="auto" w:fill="FFFFFF"/>
        </w:rPr>
        <w:t xml:space="preserve"> e </w:t>
      </w:r>
      <w:r w:rsidR="002E46FB">
        <w:rPr>
          <w:szCs w:val="24"/>
          <w:shd w:val="clear" w:color="auto" w:fill="FFFFFF"/>
        </w:rPr>
        <w:t xml:space="preserve">também no estímulo </w:t>
      </w:r>
      <w:r w:rsidR="00C90E61">
        <w:rPr>
          <w:szCs w:val="24"/>
          <w:shd w:val="clear" w:color="auto" w:fill="FFFFFF"/>
        </w:rPr>
        <w:t>a o</w:t>
      </w:r>
      <w:r w:rsidRPr="009F551E">
        <w:rPr>
          <w:szCs w:val="24"/>
          <w:shd w:val="clear" w:color="auto" w:fill="FFFFFF"/>
        </w:rPr>
        <w:t>utras atividades</w:t>
      </w:r>
      <w:r w:rsidR="002E46FB">
        <w:rPr>
          <w:szCs w:val="24"/>
          <w:shd w:val="clear" w:color="auto" w:fill="FFFFFF"/>
        </w:rPr>
        <w:t xml:space="preserve">, algo </w:t>
      </w:r>
      <w:r w:rsidRPr="009F551E">
        <w:rPr>
          <w:szCs w:val="24"/>
          <w:shd w:val="clear" w:color="auto" w:fill="FFFFFF"/>
        </w:rPr>
        <w:t>importante</w:t>
      </w:r>
      <w:r w:rsidR="002E46FB">
        <w:rPr>
          <w:szCs w:val="24"/>
          <w:shd w:val="clear" w:color="auto" w:fill="FFFFFF"/>
        </w:rPr>
        <w:t xml:space="preserve"> porque </w:t>
      </w:r>
      <w:r w:rsidRPr="009F551E">
        <w:rPr>
          <w:szCs w:val="24"/>
          <w:shd w:val="clear" w:color="auto" w:fill="FFFFFF"/>
        </w:rPr>
        <w:t xml:space="preserve">cerca de </w:t>
      </w:r>
      <w:r w:rsidR="00C90E61">
        <w:rPr>
          <w:szCs w:val="24"/>
          <w:shd w:val="clear" w:color="auto" w:fill="FFFFFF"/>
        </w:rPr>
        <w:t>4/5</w:t>
      </w:r>
      <w:r w:rsidRPr="009F551E">
        <w:rPr>
          <w:szCs w:val="24"/>
          <w:shd w:val="clear" w:color="auto" w:fill="FFFFFF"/>
        </w:rPr>
        <w:t xml:space="preserve"> das receitas fiscais de Angola provinham do petróleo, </w:t>
      </w:r>
      <w:r w:rsidR="002E46FB">
        <w:rPr>
          <w:szCs w:val="24"/>
          <w:shd w:val="clear" w:color="auto" w:fill="FFFFFF"/>
        </w:rPr>
        <w:t xml:space="preserve">base de </w:t>
      </w:r>
      <w:r w:rsidR="00C90E61">
        <w:rPr>
          <w:szCs w:val="24"/>
          <w:shd w:val="clear" w:color="auto" w:fill="FFFFFF"/>
        </w:rPr>
        <w:t xml:space="preserve">mais de </w:t>
      </w:r>
      <w:r w:rsidRPr="009F551E">
        <w:rPr>
          <w:szCs w:val="24"/>
          <w:shd w:val="clear" w:color="auto" w:fill="FFFFFF"/>
        </w:rPr>
        <w:t>9</w:t>
      </w:r>
      <w:r w:rsidR="00C90E61">
        <w:rPr>
          <w:szCs w:val="24"/>
          <w:shd w:val="clear" w:color="auto" w:fill="FFFFFF"/>
        </w:rPr>
        <w:t>0</w:t>
      </w:r>
      <w:r w:rsidRPr="009F551E">
        <w:rPr>
          <w:szCs w:val="24"/>
          <w:shd w:val="clear" w:color="auto" w:fill="FFFFFF"/>
        </w:rPr>
        <w:t xml:space="preserve">% das </w:t>
      </w:r>
      <w:r w:rsidR="00C90E61">
        <w:rPr>
          <w:szCs w:val="24"/>
          <w:shd w:val="clear" w:color="auto" w:fill="FFFFFF"/>
        </w:rPr>
        <w:t xml:space="preserve">suas </w:t>
      </w:r>
      <w:r w:rsidRPr="009F551E">
        <w:rPr>
          <w:szCs w:val="24"/>
          <w:shd w:val="clear" w:color="auto" w:fill="FFFFFF"/>
        </w:rPr>
        <w:t>exportações</w:t>
      </w:r>
      <w:r w:rsidR="00C90E61">
        <w:rPr>
          <w:szCs w:val="24"/>
          <w:shd w:val="clear" w:color="auto" w:fill="FFFFFF"/>
        </w:rPr>
        <w:t xml:space="preserve"> (diamantes igualmente se destacam)</w:t>
      </w:r>
      <w:r w:rsidRPr="009F551E">
        <w:rPr>
          <w:szCs w:val="24"/>
          <w:shd w:val="clear" w:color="auto" w:fill="FFFFFF"/>
        </w:rPr>
        <w:t xml:space="preserve">. De todo modo, Angola </w:t>
      </w:r>
      <w:r w:rsidR="002E46FB">
        <w:rPr>
          <w:szCs w:val="24"/>
          <w:shd w:val="clear" w:color="auto" w:fill="FFFFFF"/>
        </w:rPr>
        <w:t xml:space="preserve">continua </w:t>
      </w:r>
      <w:r w:rsidRPr="009F551E">
        <w:rPr>
          <w:szCs w:val="24"/>
          <w:shd w:val="clear" w:color="auto" w:fill="FFFFFF"/>
        </w:rPr>
        <w:t>dependente desse setor, justificando um permanente empenho para diversificar a economia</w:t>
      </w:r>
      <w:r w:rsidR="00C90E61">
        <w:rPr>
          <w:szCs w:val="24"/>
          <w:shd w:val="clear" w:color="auto" w:fill="FFFFFF"/>
        </w:rPr>
        <w:t xml:space="preserve">. À </w:t>
      </w:r>
      <w:r w:rsidR="002E46FB">
        <w:rPr>
          <w:szCs w:val="24"/>
          <w:shd w:val="clear" w:color="auto" w:fill="FFFFFF"/>
        </w:rPr>
        <w:t xml:space="preserve">agricultura </w:t>
      </w:r>
      <w:r w:rsidR="00C90E61">
        <w:rPr>
          <w:szCs w:val="24"/>
          <w:shd w:val="clear" w:color="auto" w:fill="FFFFFF"/>
        </w:rPr>
        <w:t xml:space="preserve">é atribuído </w:t>
      </w:r>
      <w:r w:rsidR="002E46FB">
        <w:rPr>
          <w:szCs w:val="24"/>
          <w:shd w:val="clear" w:color="auto" w:fill="FFFFFF"/>
        </w:rPr>
        <w:t>um papel chave nesse</w:t>
      </w:r>
      <w:r w:rsidRPr="009F551E">
        <w:rPr>
          <w:szCs w:val="24"/>
          <w:shd w:val="clear" w:color="auto" w:fill="FFFFFF"/>
        </w:rPr>
        <w:t xml:space="preserve"> processo. </w:t>
      </w:r>
    </w:p>
    <w:p w:rsidR="00096AF2" w:rsidRPr="009F551E" w:rsidRDefault="00096AF2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Cabe </w:t>
      </w:r>
      <w:r w:rsidR="00C90E61">
        <w:rPr>
          <w:szCs w:val="24"/>
          <w:shd w:val="clear" w:color="auto" w:fill="FFFFFF"/>
        </w:rPr>
        <w:t>ressaltar</w:t>
      </w:r>
      <w:r w:rsidRPr="009F551E">
        <w:rPr>
          <w:szCs w:val="24"/>
          <w:shd w:val="clear" w:color="auto" w:fill="FFFFFF"/>
        </w:rPr>
        <w:t xml:space="preserve"> que o comércio entre China e Angola (e com outros países africanos) </w:t>
      </w:r>
      <w:r w:rsidR="00F11CAE" w:rsidRPr="009F551E">
        <w:rPr>
          <w:szCs w:val="24"/>
          <w:shd w:val="clear" w:color="auto" w:fill="FFFFFF"/>
        </w:rPr>
        <w:t xml:space="preserve">baseia-se </w:t>
      </w:r>
      <w:r w:rsidR="00F33442">
        <w:rPr>
          <w:szCs w:val="24"/>
          <w:shd w:val="clear" w:color="auto" w:fill="FFFFFF"/>
        </w:rPr>
        <w:t xml:space="preserve">também nas atividades </w:t>
      </w:r>
      <w:r w:rsidRPr="009F551E">
        <w:rPr>
          <w:szCs w:val="24"/>
          <w:shd w:val="clear" w:color="auto" w:fill="FFFFFF"/>
        </w:rPr>
        <w:t xml:space="preserve">de zonas econômicas especiais (ZEEs). </w:t>
      </w:r>
      <w:r w:rsidR="00F33442">
        <w:rPr>
          <w:szCs w:val="24"/>
          <w:shd w:val="clear" w:color="auto" w:fill="FFFFFF"/>
        </w:rPr>
        <w:t xml:space="preserve">Observadas na </w:t>
      </w:r>
      <w:r w:rsidRPr="009F551E">
        <w:rPr>
          <w:szCs w:val="24"/>
          <w:shd w:val="clear" w:color="auto" w:fill="FFFFFF"/>
        </w:rPr>
        <w:t xml:space="preserve">atuação </w:t>
      </w:r>
      <w:r w:rsidR="00C90E61">
        <w:rPr>
          <w:szCs w:val="24"/>
          <w:shd w:val="clear" w:color="auto" w:fill="FFFFFF"/>
        </w:rPr>
        <w:t xml:space="preserve">chinesa </w:t>
      </w:r>
      <w:r w:rsidRPr="009F551E">
        <w:rPr>
          <w:szCs w:val="24"/>
          <w:shd w:val="clear" w:color="auto" w:fill="FFFFFF"/>
        </w:rPr>
        <w:t xml:space="preserve">na África, essas zonas </w:t>
      </w:r>
      <w:r w:rsidR="00F33442">
        <w:rPr>
          <w:szCs w:val="24"/>
          <w:shd w:val="clear" w:color="auto" w:fill="FFFFFF"/>
        </w:rPr>
        <w:t xml:space="preserve">tiveram grande importância no próprio território </w:t>
      </w:r>
      <w:r w:rsidR="00C90E61">
        <w:rPr>
          <w:szCs w:val="24"/>
          <w:shd w:val="clear" w:color="auto" w:fill="FFFFFF"/>
        </w:rPr>
        <w:t>do país asiático</w:t>
      </w:r>
      <w:r w:rsidR="00F33442">
        <w:rPr>
          <w:szCs w:val="24"/>
          <w:shd w:val="clear" w:color="auto" w:fill="FFFFFF"/>
        </w:rPr>
        <w:t xml:space="preserve">, para fomentar a produção industrial e </w:t>
      </w:r>
      <w:r w:rsidRPr="009F551E">
        <w:rPr>
          <w:szCs w:val="24"/>
          <w:shd w:val="clear" w:color="auto" w:fill="FFFFFF"/>
        </w:rPr>
        <w:t xml:space="preserve">as exportações (GEREFFI, 2007). </w:t>
      </w:r>
      <w:r w:rsidR="00A24E08" w:rsidRPr="009F551E">
        <w:rPr>
          <w:szCs w:val="24"/>
          <w:shd w:val="clear" w:color="auto" w:fill="FFFFFF"/>
        </w:rPr>
        <w:t xml:space="preserve">A </w:t>
      </w:r>
      <w:r w:rsidRPr="009F551E">
        <w:rPr>
          <w:szCs w:val="24"/>
          <w:shd w:val="clear" w:color="auto" w:fill="FFFFFF"/>
        </w:rPr>
        <w:t>criação d</w:t>
      </w:r>
      <w:r w:rsidR="00A24E08" w:rsidRPr="009F551E">
        <w:rPr>
          <w:szCs w:val="24"/>
          <w:shd w:val="clear" w:color="auto" w:fill="FFFFFF"/>
        </w:rPr>
        <w:t>e</w:t>
      </w:r>
      <w:r w:rsidRPr="009F551E">
        <w:rPr>
          <w:szCs w:val="24"/>
          <w:shd w:val="clear" w:color="auto" w:fill="FFFFFF"/>
        </w:rPr>
        <w:t xml:space="preserve"> ZEEs africanas começou em 2006, quando o governo chinês anunci</w:t>
      </w:r>
      <w:r w:rsidR="00A24E08" w:rsidRPr="009F551E">
        <w:rPr>
          <w:szCs w:val="24"/>
          <w:shd w:val="clear" w:color="auto" w:fill="FFFFFF"/>
        </w:rPr>
        <w:t xml:space="preserve">ou apoiar </w:t>
      </w:r>
      <w:r w:rsidRPr="009F551E">
        <w:rPr>
          <w:szCs w:val="24"/>
          <w:shd w:val="clear" w:color="auto" w:fill="FFFFFF"/>
        </w:rPr>
        <w:t xml:space="preserve">cerca de 50 </w:t>
      </w:r>
      <w:r w:rsidR="00A24E08" w:rsidRPr="009F551E">
        <w:rPr>
          <w:szCs w:val="24"/>
          <w:shd w:val="clear" w:color="auto" w:fill="FFFFFF"/>
        </w:rPr>
        <w:t xml:space="preserve">dessas </w:t>
      </w:r>
      <w:r w:rsidRPr="009F551E">
        <w:rPr>
          <w:szCs w:val="24"/>
          <w:shd w:val="clear" w:color="auto" w:fill="FFFFFF"/>
        </w:rPr>
        <w:t>zonas n</w:t>
      </w:r>
      <w:r w:rsidR="00A24E08" w:rsidRPr="009F551E">
        <w:rPr>
          <w:szCs w:val="24"/>
          <w:shd w:val="clear" w:color="auto" w:fill="FFFFFF"/>
        </w:rPr>
        <w:t>o continente</w:t>
      </w:r>
      <w:r w:rsidRPr="009F551E">
        <w:rPr>
          <w:szCs w:val="24"/>
          <w:shd w:val="clear" w:color="auto" w:fill="FFFFFF"/>
        </w:rPr>
        <w:t>. Em Angola, foi criada em 2009 a ZEE Luanda–Bengo, com 7 reservas industriais, 6 reservas agrícolas e 8 reservas minerais, nos municípios de Viana, Cacuaco e Icolo e Bengo</w:t>
      </w:r>
      <w:r w:rsidR="00F11CAE" w:rsidRPr="009F551E">
        <w:rPr>
          <w:szCs w:val="24"/>
          <w:shd w:val="clear" w:color="auto" w:fill="FFFFFF"/>
        </w:rPr>
        <w:t>, na P</w:t>
      </w:r>
      <w:r w:rsidRPr="009F551E">
        <w:rPr>
          <w:szCs w:val="24"/>
          <w:shd w:val="clear" w:color="auto" w:fill="FFFFFF"/>
        </w:rPr>
        <w:t>rovíncia de Luanda</w:t>
      </w:r>
      <w:r w:rsidR="00F11CAE" w:rsidRPr="009F551E">
        <w:rPr>
          <w:szCs w:val="24"/>
          <w:shd w:val="clear" w:color="auto" w:fill="FFFFFF"/>
        </w:rPr>
        <w:t>,</w:t>
      </w:r>
      <w:r w:rsidR="00A24E08" w:rsidRPr="009F551E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 xml:space="preserve">e nos </w:t>
      </w:r>
      <w:r w:rsidR="00F33442">
        <w:rPr>
          <w:szCs w:val="24"/>
          <w:shd w:val="clear" w:color="auto" w:fill="FFFFFF"/>
        </w:rPr>
        <w:t xml:space="preserve">municípios </w:t>
      </w:r>
      <w:r w:rsidRPr="009F551E">
        <w:rPr>
          <w:szCs w:val="24"/>
          <w:shd w:val="clear" w:color="auto" w:fill="FFFFFF"/>
        </w:rPr>
        <w:t xml:space="preserve">de </w:t>
      </w:r>
      <w:proofErr w:type="spellStart"/>
      <w:r w:rsidRPr="009F551E">
        <w:rPr>
          <w:szCs w:val="24"/>
          <w:shd w:val="clear" w:color="auto" w:fill="FFFFFF"/>
        </w:rPr>
        <w:t>Dande</w:t>
      </w:r>
      <w:proofErr w:type="spellEnd"/>
      <w:r w:rsidRPr="009F551E">
        <w:rPr>
          <w:szCs w:val="24"/>
          <w:shd w:val="clear" w:color="auto" w:fill="FFFFFF"/>
        </w:rPr>
        <w:t xml:space="preserve"> e </w:t>
      </w:r>
      <w:proofErr w:type="spellStart"/>
      <w:r w:rsidRPr="009F551E">
        <w:rPr>
          <w:szCs w:val="24"/>
          <w:shd w:val="clear" w:color="auto" w:fill="FFFFFF"/>
        </w:rPr>
        <w:t>Ambriz</w:t>
      </w:r>
      <w:proofErr w:type="spellEnd"/>
      <w:r w:rsidR="00F11CAE" w:rsidRPr="009F551E">
        <w:rPr>
          <w:szCs w:val="24"/>
          <w:shd w:val="clear" w:color="auto" w:fill="FFFFFF"/>
        </w:rPr>
        <w:t>, na P</w:t>
      </w:r>
      <w:r w:rsidRPr="009F551E">
        <w:rPr>
          <w:szCs w:val="24"/>
          <w:shd w:val="clear" w:color="auto" w:fill="FFFFFF"/>
        </w:rPr>
        <w:t xml:space="preserve">rovíncia do Bengo. </w:t>
      </w:r>
    </w:p>
    <w:p w:rsidR="00552D45" w:rsidRDefault="00F33442" w:rsidP="000C7E01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O destaque da agricultura nas relações sino-africanas não passa ao largo de Angola. </w:t>
      </w:r>
      <w:r w:rsidR="00C90E61">
        <w:rPr>
          <w:szCs w:val="24"/>
          <w:shd w:val="clear" w:color="auto" w:fill="FFFFFF"/>
        </w:rPr>
        <w:t xml:space="preserve">Tendo como pano de fundo a intensificação, desde o fim da guerra civil (em </w:t>
      </w:r>
      <w:r w:rsidR="00C90E61">
        <w:rPr>
          <w:szCs w:val="24"/>
          <w:shd w:val="clear" w:color="auto" w:fill="FFFFFF"/>
        </w:rPr>
        <w:lastRenderedPageBreak/>
        <w:t>2002), das volumosas aquisições de terra no país por altos funcionários e angolanos ricos (GRASSI; OVADIA, 2017), e</w:t>
      </w:r>
      <w:r w:rsidR="00096AF2" w:rsidRPr="009F551E">
        <w:rPr>
          <w:szCs w:val="24"/>
          <w:shd w:val="clear" w:color="auto" w:fill="FFFFFF"/>
        </w:rPr>
        <w:t xml:space="preserve">ntre 2011 e 2014 mais de 91 mil hectares foram </w:t>
      </w:r>
      <w:r w:rsidR="00C90E61">
        <w:rPr>
          <w:szCs w:val="24"/>
          <w:shd w:val="clear" w:color="auto" w:fill="FFFFFF"/>
        </w:rPr>
        <w:t xml:space="preserve">comprados </w:t>
      </w:r>
      <w:r w:rsidR="00096AF2" w:rsidRPr="009F551E">
        <w:rPr>
          <w:szCs w:val="24"/>
          <w:shd w:val="clear" w:color="auto" w:fill="FFFFFF"/>
        </w:rPr>
        <w:t>por empresas chinesas</w:t>
      </w:r>
      <w:r w:rsidR="00C90E61">
        <w:rPr>
          <w:szCs w:val="24"/>
          <w:shd w:val="clear" w:color="auto" w:fill="FFFFFF"/>
        </w:rPr>
        <w:t xml:space="preserve"> como</w:t>
      </w:r>
      <w:r w:rsidR="00096AF2" w:rsidRPr="009F551E">
        <w:rPr>
          <w:szCs w:val="24"/>
          <w:shd w:val="clear" w:color="auto" w:fill="FFFFFF"/>
        </w:rPr>
        <w:t xml:space="preserve"> CITIC </w:t>
      </w:r>
      <w:proofErr w:type="spellStart"/>
      <w:r w:rsidR="00096AF2" w:rsidRPr="00552D45">
        <w:rPr>
          <w:i/>
          <w:szCs w:val="24"/>
          <w:shd w:val="clear" w:color="auto" w:fill="FFFFFF"/>
        </w:rPr>
        <w:t>Construction</w:t>
      </w:r>
      <w:proofErr w:type="spellEnd"/>
      <w:r w:rsidR="00096AF2" w:rsidRPr="009F551E">
        <w:rPr>
          <w:szCs w:val="24"/>
          <w:shd w:val="clear" w:color="auto" w:fill="FFFFFF"/>
        </w:rPr>
        <w:t xml:space="preserve">, CEIEC e CAMC </w:t>
      </w:r>
      <w:r w:rsidR="00096AF2" w:rsidRPr="00552D45">
        <w:rPr>
          <w:i/>
          <w:szCs w:val="24"/>
          <w:shd w:val="clear" w:color="auto" w:fill="FFFFFF"/>
        </w:rPr>
        <w:t>Engineering</w:t>
      </w:r>
      <w:r w:rsidR="00096AF2" w:rsidRPr="009F551E">
        <w:rPr>
          <w:szCs w:val="24"/>
          <w:shd w:val="clear" w:color="auto" w:fill="FFFFFF"/>
        </w:rPr>
        <w:t>. As atividades realizadas incluem, principalmente, plantio de grãos, leguminosas e cereais</w:t>
      </w:r>
      <w:r w:rsidR="00F11CAE" w:rsidRPr="009F551E">
        <w:rPr>
          <w:szCs w:val="24"/>
          <w:shd w:val="clear" w:color="auto" w:fill="FFFFFF"/>
        </w:rPr>
        <w:t>, assim como</w:t>
      </w:r>
      <w:r w:rsidR="00096AF2" w:rsidRPr="009F551E">
        <w:rPr>
          <w:szCs w:val="24"/>
          <w:shd w:val="clear" w:color="auto" w:fill="FFFFFF"/>
        </w:rPr>
        <w:t xml:space="preserve"> criação de gado</w:t>
      </w:r>
      <w:r w:rsidR="00570228">
        <w:rPr>
          <w:szCs w:val="24"/>
          <w:shd w:val="clear" w:color="auto" w:fill="FFFFFF"/>
        </w:rPr>
        <w:t xml:space="preserve"> (BRÄ</w:t>
      </w:r>
      <w:r w:rsidR="00C90E61">
        <w:rPr>
          <w:szCs w:val="24"/>
          <w:shd w:val="clear" w:color="auto" w:fill="FFFFFF"/>
        </w:rPr>
        <w:t>UTIGAM, 2015</w:t>
      </w:r>
      <w:r w:rsidR="00A24E08" w:rsidRPr="009F551E">
        <w:rPr>
          <w:szCs w:val="24"/>
          <w:shd w:val="clear" w:color="auto" w:fill="FFFFFF"/>
        </w:rPr>
        <w:t>)</w:t>
      </w:r>
      <w:r w:rsidR="00096AF2" w:rsidRPr="009F551E">
        <w:rPr>
          <w:szCs w:val="24"/>
          <w:shd w:val="clear" w:color="auto" w:fill="FFFFFF"/>
        </w:rPr>
        <w:t xml:space="preserve">. </w:t>
      </w:r>
      <w:r w:rsidR="00162321">
        <w:rPr>
          <w:szCs w:val="24"/>
          <w:shd w:val="clear" w:color="auto" w:fill="FFFFFF"/>
        </w:rPr>
        <w:t>O Q</w:t>
      </w:r>
      <w:r w:rsidR="00552D45">
        <w:rPr>
          <w:szCs w:val="24"/>
          <w:shd w:val="clear" w:color="auto" w:fill="FFFFFF"/>
        </w:rPr>
        <w:t>uadro 1 fornece mais informações sobre essas investidas chinesas.</w:t>
      </w:r>
    </w:p>
    <w:p w:rsidR="00552D45" w:rsidRDefault="00552D45" w:rsidP="00552D45">
      <w:pPr>
        <w:spacing w:line="360" w:lineRule="auto"/>
        <w:jc w:val="both"/>
        <w:rPr>
          <w:szCs w:val="24"/>
          <w:shd w:val="clear" w:color="auto" w:fill="FFFFFF"/>
        </w:rPr>
      </w:pPr>
    </w:p>
    <w:p w:rsidR="00552D45" w:rsidRDefault="00552D45" w:rsidP="00552D45">
      <w:pPr>
        <w:spacing w:line="360" w:lineRule="auto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Quadro 1 – Angola: investimentos chineses na agricultura (2011-2014)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9"/>
        <w:gridCol w:w="1840"/>
        <w:gridCol w:w="1701"/>
        <w:gridCol w:w="1418"/>
        <w:gridCol w:w="1837"/>
      </w:tblGrid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Nome do empreendimento</w:t>
            </w:r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Província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Investidor chinês</w:t>
            </w:r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Ano de início</w:t>
            </w:r>
          </w:p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552D45">
              <w:rPr>
                <w:sz w:val="22"/>
                <w:szCs w:val="22"/>
                <w:shd w:val="clear" w:color="auto" w:fill="FFFFFF"/>
              </w:rPr>
              <w:t>informado</w:t>
            </w:r>
            <w:proofErr w:type="gramEnd"/>
            <w:r w:rsidRPr="00552D45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Cultivos e pecuária previstos</w:t>
            </w:r>
          </w:p>
        </w:tc>
      </w:tr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Pedras Negras</w:t>
            </w:r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Malange</w:t>
            </w:r>
            <w:proofErr w:type="spellEnd"/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CITIC </w:t>
            </w: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Construction</w:t>
            </w:r>
            <w:proofErr w:type="spellEnd"/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2011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Milho, feijão grãos</w:t>
            </w:r>
          </w:p>
        </w:tc>
      </w:tr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Sanza</w:t>
            </w:r>
            <w:proofErr w:type="spellEnd"/>
            <w:r w:rsidRPr="00552D45">
              <w:rPr>
                <w:sz w:val="22"/>
                <w:szCs w:val="22"/>
                <w:shd w:val="clear" w:color="auto" w:fill="FFFFFF"/>
              </w:rPr>
              <w:t xml:space="preserve"> Pombo</w:t>
            </w:r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Uíge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CITIC </w:t>
            </w: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Construction</w:t>
            </w:r>
            <w:proofErr w:type="spellEnd"/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2012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Arroz, gado bovino</w:t>
            </w:r>
          </w:p>
        </w:tc>
      </w:tr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Kamacupa</w:t>
            </w:r>
            <w:proofErr w:type="spellEnd"/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Bié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CAMC </w:t>
            </w: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2012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Grãos, peixe</w:t>
            </w:r>
          </w:p>
        </w:tc>
      </w:tr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Longa</w:t>
            </w:r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Cuando-Cubango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CAMC </w:t>
            </w: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2012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Arroz, gado bovino</w:t>
            </w:r>
          </w:p>
        </w:tc>
      </w:tr>
      <w:tr w:rsidR="00552D45" w:rsidTr="003903AE">
        <w:tc>
          <w:tcPr>
            <w:tcW w:w="1699" w:type="dxa"/>
          </w:tcPr>
          <w:p w:rsid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Camaiangala</w:t>
            </w:r>
            <w:proofErr w:type="spellEnd"/>
          </w:p>
          <w:p w:rsidR="007D7E34" w:rsidRPr="00552D45" w:rsidRDefault="007D7E34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Moxico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CEIEC</w:t>
            </w:r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Grãos </w:t>
            </w:r>
          </w:p>
        </w:tc>
      </w:tr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Manquete</w:t>
            </w:r>
            <w:proofErr w:type="spellEnd"/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Cunene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CEIEC</w:t>
            </w:r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Arroz, gado bovino</w:t>
            </w:r>
          </w:p>
        </w:tc>
      </w:tr>
      <w:tr w:rsidR="00552D45" w:rsidTr="003903AE">
        <w:tc>
          <w:tcPr>
            <w:tcW w:w="1699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Cuimba</w:t>
            </w:r>
            <w:proofErr w:type="spellEnd"/>
          </w:p>
        </w:tc>
        <w:tc>
          <w:tcPr>
            <w:tcW w:w="1840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Zaire</w:t>
            </w:r>
          </w:p>
        </w:tc>
        <w:tc>
          <w:tcPr>
            <w:tcW w:w="1701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CAMC </w:t>
            </w:r>
            <w:proofErr w:type="spellStart"/>
            <w:r w:rsidRPr="00552D45">
              <w:rPr>
                <w:sz w:val="22"/>
                <w:szCs w:val="22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1418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1837" w:type="dxa"/>
          </w:tcPr>
          <w:p w:rsidR="00552D45" w:rsidRPr="00552D45" w:rsidRDefault="00552D45" w:rsidP="00552D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2D45">
              <w:rPr>
                <w:sz w:val="22"/>
                <w:szCs w:val="22"/>
                <w:shd w:val="clear" w:color="auto" w:fill="FFFFFF"/>
              </w:rPr>
              <w:t xml:space="preserve">Grãos </w:t>
            </w:r>
          </w:p>
        </w:tc>
      </w:tr>
    </w:tbl>
    <w:p w:rsidR="00552D45" w:rsidRPr="007D7E34" w:rsidRDefault="007D7E34" w:rsidP="00552D45">
      <w:pPr>
        <w:spacing w:line="360" w:lineRule="auto"/>
        <w:jc w:val="center"/>
        <w:rPr>
          <w:sz w:val="20"/>
          <w:shd w:val="clear" w:color="auto" w:fill="FFFFFF"/>
        </w:rPr>
      </w:pPr>
      <w:r w:rsidRPr="007D7E34">
        <w:rPr>
          <w:sz w:val="20"/>
          <w:shd w:val="clear" w:color="auto" w:fill="FFFFFF"/>
        </w:rPr>
        <w:t xml:space="preserve">Fonte: </w:t>
      </w:r>
      <w:proofErr w:type="spellStart"/>
      <w:r w:rsidRPr="007D7E34">
        <w:rPr>
          <w:sz w:val="20"/>
          <w:shd w:val="clear" w:color="auto" w:fill="FFFFFF"/>
        </w:rPr>
        <w:t>Chinese</w:t>
      </w:r>
      <w:proofErr w:type="spellEnd"/>
      <w:r w:rsidRPr="007D7E34">
        <w:rPr>
          <w:sz w:val="20"/>
          <w:shd w:val="clear" w:color="auto" w:fill="FFFFFF"/>
        </w:rPr>
        <w:t xml:space="preserve"> </w:t>
      </w:r>
      <w:proofErr w:type="spellStart"/>
      <w:r w:rsidRPr="007D7E34">
        <w:rPr>
          <w:sz w:val="20"/>
          <w:shd w:val="clear" w:color="auto" w:fill="FFFFFF"/>
        </w:rPr>
        <w:t>agricultural</w:t>
      </w:r>
      <w:proofErr w:type="spellEnd"/>
      <w:r w:rsidRPr="007D7E34">
        <w:rPr>
          <w:sz w:val="20"/>
          <w:shd w:val="clear" w:color="auto" w:fill="FFFFFF"/>
        </w:rPr>
        <w:t xml:space="preserve"> </w:t>
      </w:r>
      <w:proofErr w:type="spellStart"/>
      <w:r w:rsidRPr="007D7E34">
        <w:rPr>
          <w:sz w:val="20"/>
          <w:shd w:val="clear" w:color="auto" w:fill="FFFFFF"/>
        </w:rPr>
        <w:t>investments</w:t>
      </w:r>
      <w:proofErr w:type="spellEnd"/>
      <w:r w:rsidRPr="007D7E34">
        <w:rPr>
          <w:sz w:val="20"/>
          <w:shd w:val="clear" w:color="auto" w:fill="FFFFFF"/>
        </w:rPr>
        <w:t xml:space="preserve"> in </w:t>
      </w:r>
      <w:proofErr w:type="spellStart"/>
      <w:r w:rsidRPr="007D7E34">
        <w:rPr>
          <w:sz w:val="20"/>
          <w:shd w:val="clear" w:color="auto" w:fill="FFFFFF"/>
        </w:rPr>
        <w:t>Africa</w:t>
      </w:r>
      <w:proofErr w:type="spellEnd"/>
      <w:r w:rsidRPr="007D7E34">
        <w:rPr>
          <w:sz w:val="20"/>
          <w:shd w:val="clear" w:color="auto" w:fill="FFFFFF"/>
        </w:rPr>
        <w:t xml:space="preserve"> (2018)</w:t>
      </w:r>
    </w:p>
    <w:p w:rsidR="00552D45" w:rsidRDefault="00552D45" w:rsidP="00552D45">
      <w:pPr>
        <w:spacing w:line="360" w:lineRule="auto"/>
        <w:ind w:firstLine="708"/>
        <w:jc w:val="center"/>
        <w:rPr>
          <w:szCs w:val="24"/>
          <w:shd w:val="clear" w:color="auto" w:fill="FFFFFF"/>
        </w:rPr>
      </w:pPr>
    </w:p>
    <w:p w:rsidR="00096AF2" w:rsidRPr="009F551E" w:rsidRDefault="00F33442" w:rsidP="000C7E01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Além disso, e</w:t>
      </w:r>
      <w:r w:rsidR="00096AF2" w:rsidRPr="009F551E">
        <w:rPr>
          <w:szCs w:val="24"/>
          <w:shd w:val="clear" w:color="auto" w:fill="FFFFFF"/>
        </w:rPr>
        <w:t>stá em construção</w:t>
      </w:r>
      <w:r>
        <w:rPr>
          <w:szCs w:val="24"/>
          <w:shd w:val="clear" w:color="auto" w:fill="FFFFFF"/>
        </w:rPr>
        <w:t xml:space="preserve"> </w:t>
      </w:r>
      <w:r w:rsidR="00096AF2" w:rsidRPr="009F551E">
        <w:rPr>
          <w:szCs w:val="24"/>
          <w:shd w:val="clear" w:color="auto" w:fill="FFFFFF"/>
        </w:rPr>
        <w:t xml:space="preserve">desde 2016 o Centro Piloto de Tecnologia Agrícola, primeiro </w:t>
      </w:r>
      <w:r w:rsidR="000C7E01" w:rsidRPr="009F551E">
        <w:rPr>
          <w:szCs w:val="24"/>
          <w:shd w:val="clear" w:color="auto" w:fill="FFFFFF"/>
        </w:rPr>
        <w:t>ATDC</w:t>
      </w:r>
      <w:r w:rsidR="00096AF2" w:rsidRPr="009F551E">
        <w:rPr>
          <w:szCs w:val="24"/>
          <w:shd w:val="clear" w:color="auto" w:fill="FFFFFF"/>
        </w:rPr>
        <w:t xml:space="preserve"> </w:t>
      </w:r>
      <w:r w:rsidR="000C7E01" w:rsidRPr="009F551E">
        <w:rPr>
          <w:szCs w:val="24"/>
          <w:shd w:val="clear" w:color="auto" w:fill="FFFFFF"/>
        </w:rPr>
        <w:t>do país, no M</w:t>
      </w:r>
      <w:r w:rsidR="00096AF2" w:rsidRPr="009F551E">
        <w:rPr>
          <w:szCs w:val="24"/>
          <w:shd w:val="clear" w:color="auto" w:fill="FFFFFF"/>
        </w:rPr>
        <w:t>unícipio do Icolo e Bengo</w:t>
      </w:r>
      <w:r w:rsidR="000C7E01" w:rsidRPr="009F551E">
        <w:rPr>
          <w:szCs w:val="24"/>
          <w:shd w:val="clear" w:color="auto" w:fill="FFFFFF"/>
        </w:rPr>
        <w:t xml:space="preserve"> (P</w:t>
      </w:r>
      <w:r w:rsidR="00096AF2" w:rsidRPr="009F551E">
        <w:rPr>
          <w:szCs w:val="24"/>
          <w:shd w:val="clear" w:color="auto" w:fill="FFFFFF"/>
        </w:rPr>
        <w:t>rovíncia de Luanda</w:t>
      </w:r>
      <w:r w:rsidR="000C7E01" w:rsidRPr="009F551E">
        <w:rPr>
          <w:szCs w:val="24"/>
          <w:shd w:val="clear" w:color="auto" w:fill="FFFFFF"/>
        </w:rPr>
        <w:t>)</w:t>
      </w:r>
      <w:r w:rsidR="00096AF2" w:rsidRPr="009F551E">
        <w:rPr>
          <w:szCs w:val="24"/>
          <w:shd w:val="clear" w:color="auto" w:fill="FFFFFF"/>
        </w:rPr>
        <w:t xml:space="preserve">. De conclusão prevista para o final de 2019, a obra é realizada pela chinesa Xingjian </w:t>
      </w:r>
      <w:proofErr w:type="spellStart"/>
      <w:r w:rsidR="00096AF2" w:rsidRPr="009F551E">
        <w:rPr>
          <w:szCs w:val="24"/>
          <w:shd w:val="clear" w:color="auto" w:fill="FFFFFF"/>
        </w:rPr>
        <w:t>Bei</w:t>
      </w:r>
      <w:proofErr w:type="spellEnd"/>
      <w:r w:rsidR="00096AF2" w:rsidRPr="009F551E">
        <w:rPr>
          <w:szCs w:val="24"/>
          <w:shd w:val="clear" w:color="auto" w:fill="FFFFFF"/>
        </w:rPr>
        <w:t xml:space="preserve"> </w:t>
      </w:r>
      <w:proofErr w:type="spellStart"/>
      <w:r w:rsidR="00096AF2" w:rsidRPr="009F551E">
        <w:rPr>
          <w:szCs w:val="24"/>
          <w:shd w:val="clear" w:color="auto" w:fill="FFFFFF"/>
        </w:rPr>
        <w:t>Xin</w:t>
      </w:r>
      <w:proofErr w:type="spellEnd"/>
      <w:r w:rsidR="00096AF2" w:rsidRPr="009F551E">
        <w:rPr>
          <w:szCs w:val="24"/>
          <w:shd w:val="clear" w:color="auto" w:fill="FFFFFF"/>
        </w:rPr>
        <w:t xml:space="preserve"> Construção e Engenharia </w:t>
      </w:r>
      <w:proofErr w:type="gramStart"/>
      <w:r w:rsidR="00096AF2" w:rsidRPr="009F551E">
        <w:rPr>
          <w:szCs w:val="24"/>
          <w:shd w:val="clear" w:color="auto" w:fill="FFFFFF"/>
        </w:rPr>
        <w:t>Co.,</w:t>
      </w:r>
      <w:proofErr w:type="gramEnd"/>
      <w:r w:rsidR="00096AF2" w:rsidRPr="009F551E">
        <w:rPr>
          <w:szCs w:val="24"/>
          <w:shd w:val="clear" w:color="auto" w:fill="FFFFFF"/>
        </w:rPr>
        <w:t xml:space="preserve"> Ltda.</w:t>
      </w:r>
      <w:r w:rsidR="000C7E01" w:rsidRPr="009F551E">
        <w:rPr>
          <w:szCs w:val="24"/>
          <w:shd w:val="clear" w:color="auto" w:fill="FFFFFF"/>
        </w:rPr>
        <w:t xml:space="preserve"> O </w:t>
      </w:r>
      <w:r w:rsidR="00096AF2" w:rsidRPr="009F551E">
        <w:rPr>
          <w:szCs w:val="24"/>
          <w:shd w:val="clear" w:color="auto" w:fill="FFFFFF"/>
        </w:rPr>
        <w:t>Ministério da Agricultura de Angola fornec</w:t>
      </w:r>
      <w:r w:rsidR="000C7E01" w:rsidRPr="009F551E">
        <w:rPr>
          <w:szCs w:val="24"/>
          <w:shd w:val="clear" w:color="auto" w:fill="FFFFFF"/>
        </w:rPr>
        <w:t>e e</w:t>
      </w:r>
      <w:r w:rsidR="00096AF2" w:rsidRPr="009F551E">
        <w:rPr>
          <w:szCs w:val="24"/>
          <w:shd w:val="clear" w:color="auto" w:fill="FFFFFF"/>
        </w:rPr>
        <w:t>nergia elétrica, água e segurança no local da obra (ANGOLA, 2015).</w:t>
      </w:r>
    </w:p>
    <w:p w:rsidR="00096AF2" w:rsidRDefault="00096AF2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Mas</w:t>
      </w:r>
      <w:r w:rsidR="00AF3E0B">
        <w:rPr>
          <w:szCs w:val="24"/>
          <w:shd w:val="clear" w:color="auto" w:fill="FFFFFF"/>
        </w:rPr>
        <w:t xml:space="preserve">, para além das mencionadas inversões em infraestruturas, as interações China-Angola transcendem o grande interesse na </w:t>
      </w:r>
      <w:r w:rsidRPr="009F551E">
        <w:rPr>
          <w:szCs w:val="24"/>
          <w:shd w:val="clear" w:color="auto" w:fill="FFFFFF"/>
        </w:rPr>
        <w:t xml:space="preserve">agricultura. </w:t>
      </w:r>
      <w:r w:rsidR="00C90E61">
        <w:rPr>
          <w:szCs w:val="24"/>
          <w:shd w:val="clear" w:color="auto" w:fill="FFFFFF"/>
        </w:rPr>
        <w:t>A</w:t>
      </w:r>
      <w:r w:rsidR="00F11CAE" w:rsidRPr="009F551E">
        <w:rPr>
          <w:szCs w:val="24"/>
          <w:shd w:val="clear" w:color="auto" w:fill="FFFFFF"/>
        </w:rPr>
        <w:t xml:space="preserve">s 200 bolsas de formação técnica </w:t>
      </w:r>
      <w:r w:rsidR="00AF3E0B">
        <w:rPr>
          <w:szCs w:val="24"/>
          <w:shd w:val="clear" w:color="auto" w:fill="FFFFFF"/>
        </w:rPr>
        <w:t xml:space="preserve">para jovens angolanos indicadas </w:t>
      </w:r>
      <w:r w:rsidR="00C90E61">
        <w:rPr>
          <w:szCs w:val="24"/>
          <w:shd w:val="clear" w:color="auto" w:fill="FFFFFF"/>
        </w:rPr>
        <w:t xml:space="preserve">em abril de 2018 </w:t>
      </w:r>
      <w:r w:rsidR="00F11CAE" w:rsidRPr="009F551E">
        <w:rPr>
          <w:szCs w:val="24"/>
          <w:shd w:val="clear" w:color="auto" w:fill="FFFFFF"/>
        </w:rPr>
        <w:t>pela</w:t>
      </w:r>
      <w:r w:rsidRPr="009F551E">
        <w:rPr>
          <w:szCs w:val="24"/>
          <w:shd w:val="clear" w:color="auto" w:fill="FFFFFF"/>
        </w:rPr>
        <w:t xml:space="preserve"> Embaixada da China em Angola</w:t>
      </w:r>
      <w:r w:rsidR="00F11CAE" w:rsidRPr="009F551E">
        <w:rPr>
          <w:szCs w:val="24"/>
          <w:shd w:val="clear" w:color="auto" w:fill="FFFFFF"/>
        </w:rPr>
        <w:t xml:space="preserve"> referiam-se a </w:t>
      </w:r>
      <w:r w:rsidRPr="009F551E">
        <w:rPr>
          <w:szCs w:val="24"/>
          <w:shd w:val="clear" w:color="auto" w:fill="FFFFFF"/>
        </w:rPr>
        <w:t xml:space="preserve">finanças, infraestruturas, saúde, logística, minas, comunicação social, turismo, comércio e investimento (BUCKLEY </w:t>
      </w:r>
      <w:r w:rsidRPr="009F551E">
        <w:rPr>
          <w:i/>
          <w:szCs w:val="24"/>
          <w:shd w:val="clear" w:color="auto" w:fill="FFFFFF"/>
        </w:rPr>
        <w:t>et al</w:t>
      </w:r>
      <w:r w:rsidRPr="009F551E">
        <w:rPr>
          <w:szCs w:val="24"/>
          <w:shd w:val="clear" w:color="auto" w:fill="FFFFFF"/>
        </w:rPr>
        <w:t>, 2017; ANGOP, 2018</w:t>
      </w:r>
      <w:r w:rsidR="00581969" w:rsidRPr="009F551E">
        <w:rPr>
          <w:szCs w:val="24"/>
          <w:shd w:val="clear" w:color="auto" w:fill="FFFFFF"/>
        </w:rPr>
        <w:t>a</w:t>
      </w:r>
      <w:r w:rsidRPr="009F551E">
        <w:rPr>
          <w:szCs w:val="24"/>
          <w:shd w:val="clear" w:color="auto" w:fill="FFFFFF"/>
        </w:rPr>
        <w:t xml:space="preserve">). </w:t>
      </w:r>
      <w:r w:rsidR="00F11C6A" w:rsidRPr="009F551E">
        <w:rPr>
          <w:szCs w:val="24"/>
          <w:shd w:val="clear" w:color="auto" w:fill="FFFFFF"/>
        </w:rPr>
        <w:t>R</w:t>
      </w:r>
      <w:r w:rsidRPr="009F551E">
        <w:rPr>
          <w:szCs w:val="24"/>
          <w:shd w:val="clear" w:color="auto" w:fill="FFFFFF"/>
        </w:rPr>
        <w:t xml:space="preserve">ealizados </w:t>
      </w:r>
      <w:r w:rsidR="00AF3E0B">
        <w:rPr>
          <w:szCs w:val="24"/>
          <w:shd w:val="clear" w:color="auto" w:fill="FFFFFF"/>
        </w:rPr>
        <w:t xml:space="preserve">em </w:t>
      </w:r>
      <w:r w:rsidRPr="009F551E">
        <w:rPr>
          <w:szCs w:val="24"/>
          <w:shd w:val="clear" w:color="auto" w:fill="FFFFFF"/>
        </w:rPr>
        <w:t>cidades c</w:t>
      </w:r>
      <w:r w:rsidR="00AF3E0B">
        <w:rPr>
          <w:szCs w:val="24"/>
          <w:shd w:val="clear" w:color="auto" w:fill="FFFFFF"/>
        </w:rPr>
        <w:t xml:space="preserve">omo </w:t>
      </w:r>
      <w:r w:rsidRPr="009F551E">
        <w:rPr>
          <w:szCs w:val="24"/>
          <w:shd w:val="clear" w:color="auto" w:fill="FFFFFF"/>
        </w:rPr>
        <w:t xml:space="preserve">Beijing, Shanghai, </w:t>
      </w:r>
      <w:proofErr w:type="spellStart"/>
      <w:r w:rsidRPr="009F551E">
        <w:rPr>
          <w:szCs w:val="24"/>
          <w:shd w:val="clear" w:color="auto" w:fill="FFFFFF"/>
        </w:rPr>
        <w:t>Changsha</w:t>
      </w:r>
      <w:proofErr w:type="spellEnd"/>
      <w:r w:rsidRPr="009F551E">
        <w:rPr>
          <w:szCs w:val="24"/>
          <w:shd w:val="clear" w:color="auto" w:fill="FFFFFF"/>
        </w:rPr>
        <w:t xml:space="preserve"> e </w:t>
      </w:r>
      <w:proofErr w:type="spellStart"/>
      <w:r w:rsidRPr="009F551E">
        <w:rPr>
          <w:szCs w:val="24"/>
          <w:shd w:val="clear" w:color="auto" w:fill="FFFFFF"/>
        </w:rPr>
        <w:t>Nanjing</w:t>
      </w:r>
      <w:proofErr w:type="spellEnd"/>
      <w:r w:rsidRPr="009F551E">
        <w:rPr>
          <w:szCs w:val="24"/>
          <w:shd w:val="clear" w:color="auto" w:fill="FFFFFF"/>
        </w:rPr>
        <w:t xml:space="preserve">, </w:t>
      </w:r>
      <w:r w:rsidR="00F11C6A" w:rsidRPr="009F551E">
        <w:rPr>
          <w:szCs w:val="24"/>
          <w:shd w:val="clear" w:color="auto" w:fill="FFFFFF"/>
        </w:rPr>
        <w:t xml:space="preserve">os cursos </w:t>
      </w:r>
      <w:r w:rsidRPr="009F551E">
        <w:rPr>
          <w:szCs w:val="24"/>
          <w:shd w:val="clear" w:color="auto" w:fill="FFFFFF"/>
        </w:rPr>
        <w:t>durariam de 20 a 30 dias</w:t>
      </w:r>
      <w:r w:rsidR="00AF3E0B">
        <w:rPr>
          <w:szCs w:val="24"/>
          <w:shd w:val="clear" w:color="auto" w:fill="FFFFFF"/>
        </w:rPr>
        <w:t xml:space="preserve">, com a China </w:t>
      </w:r>
      <w:r w:rsidRPr="009F551E">
        <w:rPr>
          <w:szCs w:val="24"/>
          <w:shd w:val="clear" w:color="auto" w:fill="FFFFFF"/>
        </w:rPr>
        <w:t>assumi</w:t>
      </w:r>
      <w:r w:rsidR="00AF3E0B">
        <w:rPr>
          <w:szCs w:val="24"/>
          <w:shd w:val="clear" w:color="auto" w:fill="FFFFFF"/>
        </w:rPr>
        <w:t>ndo</w:t>
      </w:r>
      <w:r w:rsidRPr="009F551E">
        <w:rPr>
          <w:szCs w:val="24"/>
          <w:shd w:val="clear" w:color="auto" w:fill="FFFFFF"/>
        </w:rPr>
        <w:t xml:space="preserve"> os encargos de logística </w:t>
      </w:r>
      <w:r w:rsidR="00F11C6A" w:rsidRPr="009F551E">
        <w:rPr>
          <w:szCs w:val="24"/>
          <w:shd w:val="clear" w:color="auto" w:fill="FFFFFF"/>
        </w:rPr>
        <w:t>n</w:t>
      </w:r>
      <w:r w:rsidRPr="009F551E">
        <w:rPr>
          <w:szCs w:val="24"/>
          <w:shd w:val="clear" w:color="auto" w:fill="FFFFFF"/>
        </w:rPr>
        <w:t xml:space="preserve">a estadia dos bolsistas, </w:t>
      </w:r>
      <w:r w:rsidR="00C90E61">
        <w:rPr>
          <w:szCs w:val="24"/>
          <w:shd w:val="clear" w:color="auto" w:fill="FFFFFF"/>
        </w:rPr>
        <w:t xml:space="preserve">para </w:t>
      </w:r>
      <w:r w:rsidR="00AF3E0B">
        <w:rPr>
          <w:szCs w:val="24"/>
          <w:shd w:val="clear" w:color="auto" w:fill="FFFFFF"/>
        </w:rPr>
        <w:t xml:space="preserve">lhes </w:t>
      </w:r>
      <w:r w:rsidRPr="009F551E">
        <w:rPr>
          <w:szCs w:val="24"/>
          <w:shd w:val="clear" w:color="auto" w:fill="FFFFFF"/>
        </w:rPr>
        <w:t>permiti</w:t>
      </w:r>
      <w:r w:rsidR="00AF3E0B">
        <w:rPr>
          <w:szCs w:val="24"/>
          <w:shd w:val="clear" w:color="auto" w:fill="FFFFFF"/>
        </w:rPr>
        <w:t>r</w:t>
      </w:r>
      <w:r w:rsidRPr="009F551E">
        <w:rPr>
          <w:szCs w:val="24"/>
          <w:shd w:val="clear" w:color="auto" w:fill="FFFFFF"/>
        </w:rPr>
        <w:t xml:space="preserve"> conhecer experiências de desenvolvimento </w:t>
      </w:r>
      <w:r w:rsidR="00F11C6A" w:rsidRPr="009F551E">
        <w:rPr>
          <w:szCs w:val="24"/>
          <w:shd w:val="clear" w:color="auto" w:fill="FFFFFF"/>
        </w:rPr>
        <w:t xml:space="preserve">e costumes </w:t>
      </w:r>
      <w:r w:rsidRPr="009F551E">
        <w:rPr>
          <w:szCs w:val="24"/>
          <w:shd w:val="clear" w:color="auto" w:fill="FFFFFF"/>
        </w:rPr>
        <w:t xml:space="preserve">locais.  </w:t>
      </w:r>
    </w:p>
    <w:p w:rsidR="00C90E61" w:rsidRPr="009F551E" w:rsidRDefault="00C90E61" w:rsidP="00096AF2">
      <w:pPr>
        <w:spacing w:line="360" w:lineRule="auto"/>
        <w:ind w:firstLine="708"/>
        <w:jc w:val="both"/>
        <w:rPr>
          <w:szCs w:val="24"/>
          <w:shd w:val="clear" w:color="auto" w:fill="FFFFFF"/>
        </w:rPr>
      </w:pPr>
    </w:p>
    <w:p w:rsidR="00096AF2" w:rsidRPr="009F551E" w:rsidRDefault="00E82E54" w:rsidP="00096AF2">
      <w:pPr>
        <w:spacing w:line="36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lastRenderedPageBreak/>
        <w:t>4</w:t>
      </w:r>
      <w:r w:rsidR="00096AF2" w:rsidRPr="009F551E">
        <w:rPr>
          <w:b/>
          <w:szCs w:val="24"/>
          <w:shd w:val="clear" w:color="auto" w:fill="FFFFFF"/>
        </w:rPr>
        <w:t xml:space="preserve"> A </w:t>
      </w:r>
      <w:proofErr w:type="spellStart"/>
      <w:r w:rsidR="00096AF2" w:rsidRPr="009F551E">
        <w:rPr>
          <w:b/>
          <w:szCs w:val="24"/>
          <w:shd w:val="clear" w:color="auto" w:fill="FFFFFF"/>
        </w:rPr>
        <w:t>Jiangzhou</w:t>
      </w:r>
      <w:proofErr w:type="spellEnd"/>
      <w:r w:rsidR="00096AF2" w:rsidRPr="009F551E">
        <w:rPr>
          <w:b/>
          <w:szCs w:val="24"/>
          <w:shd w:val="clear" w:color="auto" w:fill="FFFFFF"/>
        </w:rPr>
        <w:t xml:space="preserve"> n</w:t>
      </w:r>
      <w:r w:rsidR="00F11CAE" w:rsidRPr="009F551E">
        <w:rPr>
          <w:b/>
          <w:szCs w:val="24"/>
          <w:shd w:val="clear" w:color="auto" w:fill="FFFFFF"/>
        </w:rPr>
        <w:t>o Município da</w:t>
      </w:r>
      <w:r w:rsidR="00096AF2" w:rsidRPr="009F551E">
        <w:rPr>
          <w:b/>
          <w:szCs w:val="24"/>
          <w:shd w:val="clear" w:color="auto" w:fill="FFFFFF"/>
        </w:rPr>
        <w:t xml:space="preserve"> Tchicala Cholohanga: </w:t>
      </w:r>
      <w:r w:rsidR="00C8479F" w:rsidRPr="009F551E">
        <w:rPr>
          <w:b/>
          <w:szCs w:val="24"/>
          <w:shd w:val="clear" w:color="auto" w:fill="FFFFFF"/>
        </w:rPr>
        <w:t xml:space="preserve">perfil e </w:t>
      </w:r>
      <w:r w:rsidR="00096AF2" w:rsidRPr="009F551E">
        <w:rPr>
          <w:b/>
          <w:szCs w:val="24"/>
          <w:shd w:val="clear" w:color="auto" w:fill="FFFFFF"/>
        </w:rPr>
        <w:t xml:space="preserve">implicações </w:t>
      </w:r>
    </w:p>
    <w:p w:rsidR="00495E62" w:rsidRPr="009F551E" w:rsidRDefault="00F11CAE" w:rsidP="00E70B9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O </w:t>
      </w:r>
      <w:r w:rsidR="00C90E61">
        <w:rPr>
          <w:szCs w:val="24"/>
          <w:shd w:val="clear" w:color="auto" w:fill="FFFFFF"/>
        </w:rPr>
        <w:t xml:space="preserve">presente estudo foi motivado pelas </w:t>
      </w:r>
      <w:r w:rsidRPr="009F551E">
        <w:rPr>
          <w:szCs w:val="24"/>
          <w:shd w:val="clear" w:color="auto" w:fill="FFFFFF"/>
        </w:rPr>
        <w:t xml:space="preserve">atividades </w:t>
      </w:r>
      <w:r w:rsidR="00C90E61">
        <w:rPr>
          <w:szCs w:val="24"/>
          <w:shd w:val="clear" w:color="auto" w:fill="FFFFFF"/>
        </w:rPr>
        <w:t xml:space="preserve">de </w:t>
      </w:r>
      <w:r w:rsidRPr="009F551E">
        <w:rPr>
          <w:szCs w:val="24"/>
          <w:shd w:val="clear" w:color="auto" w:fill="FFFFFF"/>
        </w:rPr>
        <w:t xml:space="preserve">uma </w:t>
      </w:r>
      <w:r w:rsidRPr="009F551E">
        <w:rPr>
          <w:i/>
          <w:szCs w:val="24"/>
          <w:shd w:val="clear" w:color="auto" w:fill="FFFFFF"/>
        </w:rPr>
        <w:t>joint-venture</w:t>
      </w:r>
      <w:r w:rsidRPr="009F551E">
        <w:rPr>
          <w:szCs w:val="24"/>
          <w:shd w:val="clear" w:color="auto" w:fill="FFFFFF"/>
        </w:rPr>
        <w:t xml:space="preserve"> entre a E</w:t>
      </w:r>
      <w:r w:rsidR="00495E62" w:rsidRPr="009F551E">
        <w:rPr>
          <w:szCs w:val="24"/>
          <w:shd w:val="clear" w:color="auto" w:fill="FFFFFF"/>
        </w:rPr>
        <w:t xml:space="preserve">mpresa de Desenvolvimento de Tecnologia Agrícola Jiangzhou Co. </w:t>
      </w:r>
      <w:proofErr w:type="spellStart"/>
      <w:r w:rsidR="00495E62" w:rsidRPr="009F551E">
        <w:rPr>
          <w:szCs w:val="24"/>
          <w:shd w:val="clear" w:color="auto" w:fill="FFFFFF"/>
        </w:rPr>
        <w:t>Lda</w:t>
      </w:r>
      <w:proofErr w:type="spellEnd"/>
      <w:r w:rsidRPr="009F551E">
        <w:rPr>
          <w:szCs w:val="24"/>
          <w:shd w:val="clear" w:color="auto" w:fill="FFFFFF"/>
        </w:rPr>
        <w:t>.</w:t>
      </w:r>
      <w:r w:rsidR="006D7EFE">
        <w:rPr>
          <w:szCs w:val="24"/>
          <w:shd w:val="clear" w:color="auto" w:fill="FFFFFF"/>
        </w:rPr>
        <w:t xml:space="preserve"> e </w:t>
      </w:r>
      <w:r w:rsidR="00495E62" w:rsidRPr="009F551E">
        <w:rPr>
          <w:szCs w:val="24"/>
          <w:shd w:val="clear" w:color="auto" w:fill="FFFFFF"/>
        </w:rPr>
        <w:t xml:space="preserve">a empresa angolana Dajiang Construction Co. </w:t>
      </w:r>
      <w:proofErr w:type="spellStart"/>
      <w:r w:rsidR="00495E62" w:rsidRPr="009F551E">
        <w:rPr>
          <w:szCs w:val="24"/>
          <w:shd w:val="clear" w:color="auto" w:fill="FFFFFF"/>
        </w:rPr>
        <w:t>Lda</w:t>
      </w:r>
      <w:proofErr w:type="spellEnd"/>
      <w:r w:rsidRPr="009F551E">
        <w:rPr>
          <w:szCs w:val="24"/>
          <w:shd w:val="clear" w:color="auto" w:fill="FFFFFF"/>
        </w:rPr>
        <w:t>.</w:t>
      </w:r>
      <w:r w:rsidR="00C90E61">
        <w:rPr>
          <w:szCs w:val="24"/>
          <w:shd w:val="clear" w:color="auto" w:fill="FFFFFF"/>
        </w:rPr>
        <w:t>, intitulada</w:t>
      </w:r>
      <w:r w:rsidR="006D7EFE">
        <w:rPr>
          <w:szCs w:val="24"/>
          <w:shd w:val="clear" w:color="auto" w:fill="FFFFFF"/>
        </w:rPr>
        <w:t xml:space="preserve">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 </w:t>
      </w:r>
      <w:proofErr w:type="spellStart"/>
      <w:r w:rsidR="00495E62" w:rsidRPr="009F551E">
        <w:rPr>
          <w:szCs w:val="24"/>
          <w:shd w:val="clear" w:color="auto" w:fill="FFFFFF"/>
        </w:rPr>
        <w:t>Agriculture</w:t>
      </w:r>
      <w:proofErr w:type="spellEnd"/>
      <w:r w:rsidR="00495E62" w:rsidRPr="009F551E">
        <w:rPr>
          <w:szCs w:val="24"/>
          <w:shd w:val="clear" w:color="auto" w:fill="FFFFFF"/>
        </w:rPr>
        <w:t xml:space="preserve">, </w:t>
      </w:r>
      <w:proofErr w:type="spellStart"/>
      <w:r w:rsidR="00495E62" w:rsidRPr="009F551E">
        <w:rPr>
          <w:szCs w:val="24"/>
          <w:shd w:val="clear" w:color="auto" w:fill="FFFFFF"/>
        </w:rPr>
        <w:t>Lda</w:t>
      </w:r>
      <w:proofErr w:type="spellEnd"/>
      <w:r w:rsidR="00495E62" w:rsidRPr="009F551E">
        <w:rPr>
          <w:szCs w:val="24"/>
          <w:shd w:val="clear" w:color="auto" w:fill="FFFFFF"/>
        </w:rPr>
        <w:t>.</w:t>
      </w:r>
      <w:r w:rsidR="00D7763E" w:rsidRPr="009F551E">
        <w:rPr>
          <w:szCs w:val="24"/>
          <w:shd w:val="clear" w:color="auto" w:fill="FFFFFF"/>
        </w:rPr>
        <w:t xml:space="preserve"> (doravante </w:t>
      </w:r>
      <w:proofErr w:type="spellStart"/>
      <w:r w:rsidR="00D7763E" w:rsidRPr="009F551E">
        <w:rPr>
          <w:szCs w:val="24"/>
          <w:shd w:val="clear" w:color="auto" w:fill="FFFFFF"/>
        </w:rPr>
        <w:t>Jiangzhou</w:t>
      </w:r>
      <w:proofErr w:type="spellEnd"/>
      <w:r w:rsidR="00D7763E" w:rsidRPr="009F551E">
        <w:rPr>
          <w:szCs w:val="24"/>
          <w:shd w:val="clear" w:color="auto" w:fill="FFFFFF"/>
        </w:rPr>
        <w:t>)</w:t>
      </w:r>
      <w:r w:rsidR="00495E62" w:rsidRPr="009F551E">
        <w:rPr>
          <w:szCs w:val="24"/>
          <w:shd w:val="clear" w:color="auto" w:fill="FFFFFF"/>
        </w:rPr>
        <w:t xml:space="preserve">, </w:t>
      </w:r>
      <w:r w:rsidR="00794A4D">
        <w:rPr>
          <w:szCs w:val="24"/>
          <w:shd w:val="clear" w:color="auto" w:fill="FFFFFF"/>
        </w:rPr>
        <w:t>c</w:t>
      </w:r>
      <w:r w:rsidR="009F012C">
        <w:rPr>
          <w:szCs w:val="24"/>
          <w:shd w:val="clear" w:color="auto" w:fill="FFFFFF"/>
        </w:rPr>
        <w:t xml:space="preserve">ujo </w:t>
      </w:r>
      <w:r w:rsidR="00794A4D">
        <w:rPr>
          <w:szCs w:val="24"/>
          <w:shd w:val="clear" w:color="auto" w:fill="FFFFFF"/>
        </w:rPr>
        <w:t xml:space="preserve">contrato </w:t>
      </w:r>
      <w:r w:rsidR="009F012C">
        <w:rPr>
          <w:szCs w:val="24"/>
          <w:shd w:val="clear" w:color="auto" w:fill="FFFFFF"/>
        </w:rPr>
        <w:t>com o governo angolano foi aprova</w:t>
      </w:r>
      <w:r w:rsidR="00794A4D">
        <w:rPr>
          <w:szCs w:val="24"/>
          <w:shd w:val="clear" w:color="auto" w:fill="FFFFFF"/>
        </w:rPr>
        <w:t xml:space="preserve">do </w:t>
      </w:r>
      <w:r w:rsidR="006D7EFE">
        <w:rPr>
          <w:szCs w:val="24"/>
          <w:shd w:val="clear" w:color="auto" w:fill="FFFFFF"/>
        </w:rPr>
        <w:t xml:space="preserve">no Despacho </w:t>
      </w:r>
      <w:r w:rsidR="00794A4D">
        <w:rPr>
          <w:szCs w:val="24"/>
          <w:shd w:val="clear" w:color="auto" w:fill="FFFFFF"/>
        </w:rPr>
        <w:t xml:space="preserve">Presidencial </w:t>
      </w:r>
      <w:r w:rsidR="00495E62" w:rsidRPr="009F551E">
        <w:rPr>
          <w:szCs w:val="24"/>
          <w:shd w:val="clear" w:color="auto" w:fill="FFFFFF"/>
        </w:rPr>
        <w:t>n.º 173/17</w:t>
      </w:r>
      <w:r w:rsidR="006D7EF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de 10</w:t>
      </w:r>
      <w:r w:rsidR="006D7EFE">
        <w:rPr>
          <w:szCs w:val="24"/>
          <w:shd w:val="clear" w:color="auto" w:fill="FFFFFF"/>
        </w:rPr>
        <w:t>/7/</w:t>
      </w:r>
      <w:r w:rsidR="00495E62" w:rsidRPr="009F551E">
        <w:rPr>
          <w:szCs w:val="24"/>
          <w:shd w:val="clear" w:color="auto" w:fill="FFFFFF"/>
        </w:rPr>
        <w:t xml:space="preserve">2017. </w:t>
      </w:r>
      <w:r w:rsidR="00794A4D">
        <w:rPr>
          <w:szCs w:val="24"/>
          <w:shd w:val="clear" w:color="auto" w:fill="FFFFFF"/>
        </w:rPr>
        <w:t>Situada</w:t>
      </w:r>
      <w:r w:rsidR="006D7EF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no Município da </w:t>
      </w:r>
      <w:proofErr w:type="spellStart"/>
      <w:r w:rsidR="00495E62" w:rsidRPr="009F551E">
        <w:rPr>
          <w:szCs w:val="24"/>
          <w:shd w:val="clear" w:color="auto" w:fill="FFFFFF"/>
        </w:rPr>
        <w:t>Tchicala</w:t>
      </w:r>
      <w:proofErr w:type="spellEnd"/>
      <w:r w:rsidR="00495E62" w:rsidRPr="009F551E">
        <w:rPr>
          <w:szCs w:val="24"/>
          <w:shd w:val="clear" w:color="auto" w:fill="FFFFFF"/>
        </w:rPr>
        <w:t xml:space="preserve"> </w:t>
      </w:r>
      <w:proofErr w:type="spellStart"/>
      <w:r w:rsidR="00495E62" w:rsidRPr="009F551E">
        <w:rPr>
          <w:szCs w:val="24"/>
          <w:shd w:val="clear" w:color="auto" w:fill="FFFFFF"/>
        </w:rPr>
        <w:t>Cholohanga</w:t>
      </w:r>
      <w:proofErr w:type="spellEnd"/>
      <w:r w:rsidR="006D7EFE">
        <w:rPr>
          <w:szCs w:val="24"/>
          <w:shd w:val="clear" w:color="auto" w:fill="FFFFFF"/>
        </w:rPr>
        <w:t xml:space="preserve">, a </w:t>
      </w:r>
      <w:proofErr w:type="spellStart"/>
      <w:r w:rsidR="006D7EFE">
        <w:rPr>
          <w:szCs w:val="24"/>
          <w:shd w:val="clear" w:color="auto" w:fill="FFFFFF"/>
        </w:rPr>
        <w:t>J</w:t>
      </w:r>
      <w:r w:rsidR="009F012C">
        <w:rPr>
          <w:szCs w:val="24"/>
          <w:shd w:val="clear" w:color="auto" w:fill="FFFFFF"/>
        </w:rPr>
        <w:t>i</w:t>
      </w:r>
      <w:r w:rsidR="006D7EFE">
        <w:rPr>
          <w:szCs w:val="24"/>
          <w:shd w:val="clear" w:color="auto" w:fill="FFFFFF"/>
        </w:rPr>
        <w:t>angzhou</w:t>
      </w:r>
      <w:proofErr w:type="spellEnd"/>
      <w:r w:rsidR="006D7EFE">
        <w:rPr>
          <w:szCs w:val="24"/>
          <w:shd w:val="clear" w:color="auto" w:fill="FFFFFF"/>
        </w:rPr>
        <w:t xml:space="preserve"> </w:t>
      </w:r>
      <w:r w:rsidR="009F012C">
        <w:rPr>
          <w:szCs w:val="24"/>
          <w:shd w:val="clear" w:color="auto" w:fill="FFFFFF"/>
        </w:rPr>
        <w:t xml:space="preserve">tanto </w:t>
      </w:r>
      <w:r w:rsidR="00794A4D">
        <w:rPr>
          <w:szCs w:val="24"/>
          <w:shd w:val="clear" w:color="auto" w:fill="FFFFFF"/>
        </w:rPr>
        <w:t xml:space="preserve">cultiva </w:t>
      </w:r>
      <w:r w:rsidR="00495E62" w:rsidRPr="009F551E">
        <w:rPr>
          <w:szCs w:val="24"/>
          <w:shd w:val="clear" w:color="auto" w:fill="FFFFFF"/>
        </w:rPr>
        <w:t>cereais</w:t>
      </w:r>
      <w:r w:rsidR="006D7EFE">
        <w:rPr>
          <w:szCs w:val="24"/>
          <w:shd w:val="clear" w:color="auto" w:fill="FFFFFF"/>
        </w:rPr>
        <w:t xml:space="preserve">, </w:t>
      </w:r>
      <w:r w:rsidR="00495E62" w:rsidRPr="009F551E">
        <w:rPr>
          <w:szCs w:val="24"/>
          <w:shd w:val="clear" w:color="auto" w:fill="FFFFFF"/>
        </w:rPr>
        <w:t xml:space="preserve">leguminosas e produtos hortícolas </w:t>
      </w:r>
      <w:r w:rsidR="009F012C">
        <w:rPr>
          <w:szCs w:val="24"/>
          <w:shd w:val="clear" w:color="auto" w:fill="FFFFFF"/>
        </w:rPr>
        <w:t>como</w:t>
      </w:r>
      <w:r w:rsidR="00495E62" w:rsidRPr="009F551E">
        <w:rPr>
          <w:szCs w:val="24"/>
          <w:shd w:val="clear" w:color="auto" w:fill="FFFFFF"/>
        </w:rPr>
        <w:t xml:space="preserve"> </w:t>
      </w:r>
      <w:r w:rsidR="00794A4D">
        <w:rPr>
          <w:szCs w:val="24"/>
          <w:shd w:val="clear" w:color="auto" w:fill="FFFFFF"/>
        </w:rPr>
        <w:t>cria</w:t>
      </w:r>
      <w:r w:rsidR="00495E62" w:rsidRPr="009F551E">
        <w:rPr>
          <w:szCs w:val="24"/>
          <w:shd w:val="clear" w:color="auto" w:fill="FFFFFF"/>
        </w:rPr>
        <w:t xml:space="preserve"> gado bovino e caprino, </w:t>
      </w:r>
      <w:r w:rsidR="009F012C">
        <w:rPr>
          <w:szCs w:val="24"/>
          <w:shd w:val="clear" w:color="auto" w:fill="FFFFFF"/>
        </w:rPr>
        <w:t xml:space="preserve">voltada </w:t>
      </w:r>
      <w:r w:rsidR="00794A4D">
        <w:rPr>
          <w:szCs w:val="24"/>
          <w:shd w:val="clear" w:color="auto" w:fill="FFFFFF"/>
        </w:rPr>
        <w:t xml:space="preserve">para </w:t>
      </w:r>
      <w:r w:rsidR="00495E62" w:rsidRPr="009F551E">
        <w:rPr>
          <w:szCs w:val="24"/>
          <w:shd w:val="clear" w:color="auto" w:fill="FFFFFF"/>
        </w:rPr>
        <w:t xml:space="preserve">mercados como China, Portugal e Brasil. </w:t>
      </w:r>
      <w:r w:rsidR="009F012C">
        <w:rPr>
          <w:szCs w:val="24"/>
          <w:shd w:val="clear" w:color="auto" w:fill="FFFFFF"/>
        </w:rPr>
        <w:t xml:space="preserve">Suas </w:t>
      </w:r>
      <w:proofErr w:type="gramStart"/>
      <w:r w:rsidR="009F012C">
        <w:rPr>
          <w:szCs w:val="24"/>
          <w:shd w:val="clear" w:color="auto" w:fill="FFFFFF"/>
        </w:rPr>
        <w:t xml:space="preserve">operações </w:t>
      </w:r>
      <w:r w:rsidR="00495E62" w:rsidRPr="009F551E">
        <w:rPr>
          <w:szCs w:val="24"/>
          <w:shd w:val="clear" w:color="auto" w:fill="FFFFFF"/>
        </w:rPr>
        <w:t xml:space="preserve"> começaram</w:t>
      </w:r>
      <w:proofErr w:type="gramEnd"/>
      <w:r w:rsidR="00495E62" w:rsidRPr="009F551E">
        <w:rPr>
          <w:szCs w:val="24"/>
          <w:shd w:val="clear" w:color="auto" w:fill="FFFFFF"/>
        </w:rPr>
        <w:t xml:space="preserve"> em julho de 2016, embora o contrato tenha sido firmado um ano depois. </w:t>
      </w:r>
      <w:r w:rsidR="00794A4D">
        <w:rPr>
          <w:szCs w:val="24"/>
          <w:shd w:val="clear" w:color="auto" w:fill="FFFFFF"/>
        </w:rPr>
        <w:t>Quanto</w:t>
      </w:r>
      <w:r w:rsidR="00495E62" w:rsidRPr="009F551E">
        <w:rPr>
          <w:szCs w:val="24"/>
          <w:shd w:val="clear" w:color="auto" w:fill="FFFFFF"/>
        </w:rPr>
        <w:t xml:space="preserve"> à responsabilidade social</w:t>
      </w:r>
      <w:r w:rsidR="006D7EFE">
        <w:rPr>
          <w:szCs w:val="24"/>
          <w:shd w:val="clear" w:color="auto" w:fill="FFFFFF"/>
        </w:rPr>
        <w:t>, previa</w:t>
      </w:r>
      <w:r w:rsidR="00794A4D">
        <w:rPr>
          <w:szCs w:val="24"/>
          <w:shd w:val="clear" w:color="auto" w:fill="FFFFFF"/>
        </w:rPr>
        <w:t>m</w:t>
      </w:r>
      <w:r w:rsidR="006D7EFE">
        <w:rPr>
          <w:szCs w:val="24"/>
          <w:shd w:val="clear" w:color="auto" w:fill="FFFFFF"/>
        </w:rPr>
        <w:t xml:space="preserve">-se </w:t>
      </w:r>
      <w:r w:rsidR="00495E62" w:rsidRPr="009F551E">
        <w:rPr>
          <w:szCs w:val="24"/>
          <w:shd w:val="clear" w:color="auto" w:fill="FFFFFF"/>
        </w:rPr>
        <w:t xml:space="preserve">escola </w:t>
      </w:r>
      <w:r w:rsidR="00D7763E" w:rsidRPr="009F551E">
        <w:rPr>
          <w:szCs w:val="24"/>
          <w:shd w:val="clear" w:color="auto" w:fill="FFFFFF"/>
        </w:rPr>
        <w:t>com</w:t>
      </w:r>
      <w:r w:rsidR="00495E62" w:rsidRPr="009F551E">
        <w:rPr>
          <w:szCs w:val="24"/>
          <w:shd w:val="clear" w:color="auto" w:fill="FFFFFF"/>
        </w:rPr>
        <w:t xml:space="preserve"> 12 salas de aula</w:t>
      </w:r>
      <w:r w:rsidR="006D7EFE">
        <w:rPr>
          <w:szCs w:val="24"/>
          <w:shd w:val="clear" w:color="auto" w:fill="FFFFFF"/>
        </w:rPr>
        <w:t xml:space="preserve">, </w:t>
      </w:r>
      <w:r w:rsidR="00794A4D">
        <w:rPr>
          <w:szCs w:val="24"/>
          <w:shd w:val="clear" w:color="auto" w:fill="FFFFFF"/>
        </w:rPr>
        <w:t>c</w:t>
      </w:r>
      <w:r w:rsidR="00495E62" w:rsidRPr="009F551E">
        <w:rPr>
          <w:szCs w:val="24"/>
          <w:shd w:val="clear" w:color="auto" w:fill="FFFFFF"/>
        </w:rPr>
        <w:t xml:space="preserve">entro de saúde e 12 bolsas de estudos para habitantes da aldeia do </w:t>
      </w:r>
      <w:proofErr w:type="spellStart"/>
      <w:r w:rsidR="00495E62" w:rsidRPr="009F551E">
        <w:rPr>
          <w:szCs w:val="24"/>
          <w:shd w:val="clear" w:color="auto" w:fill="FFFFFF"/>
        </w:rPr>
        <w:t>Sachitemo</w:t>
      </w:r>
      <w:proofErr w:type="spellEnd"/>
      <w:r w:rsidR="00495E62" w:rsidRPr="009F551E">
        <w:rPr>
          <w:szCs w:val="24"/>
          <w:shd w:val="clear" w:color="auto" w:fill="FFFFFF"/>
        </w:rPr>
        <w:t>, contigua ao empreendimento</w:t>
      </w:r>
      <w:r w:rsidR="006D7EFE">
        <w:rPr>
          <w:szCs w:val="24"/>
          <w:shd w:val="clear" w:color="auto" w:fill="FFFFFF"/>
        </w:rPr>
        <w:t xml:space="preserve"> (ANGOP, 2017)</w:t>
      </w:r>
      <w:r w:rsidR="00495E62" w:rsidRPr="009F551E">
        <w:rPr>
          <w:szCs w:val="24"/>
          <w:shd w:val="clear" w:color="auto" w:fill="FFFFFF"/>
        </w:rPr>
        <w:t>.</w:t>
      </w:r>
    </w:p>
    <w:p w:rsidR="00495E62" w:rsidRPr="009F551E" w:rsidRDefault="00D7763E" w:rsidP="00E70B9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A seguir </w:t>
      </w:r>
      <w:r w:rsidR="00495E62" w:rsidRPr="009F551E">
        <w:rPr>
          <w:szCs w:val="24"/>
          <w:shd w:val="clear" w:color="auto" w:fill="FFFFFF"/>
        </w:rPr>
        <w:t xml:space="preserve">discutem-se </w:t>
      </w:r>
      <w:r w:rsidR="00794A4D">
        <w:rPr>
          <w:szCs w:val="24"/>
          <w:shd w:val="clear" w:color="auto" w:fill="FFFFFF"/>
        </w:rPr>
        <w:t xml:space="preserve">informações obtidas </w:t>
      </w:r>
      <w:r w:rsidR="00495E62" w:rsidRPr="009F551E">
        <w:rPr>
          <w:szCs w:val="24"/>
          <w:shd w:val="clear" w:color="auto" w:fill="FFFFFF"/>
        </w:rPr>
        <w:t xml:space="preserve">na pesquisa de campo sobre a atuação 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. </w:t>
      </w:r>
      <w:r w:rsidR="00794A4D">
        <w:rPr>
          <w:szCs w:val="24"/>
          <w:shd w:val="clear" w:color="auto" w:fill="FFFFFF"/>
        </w:rPr>
        <w:t xml:space="preserve">Focalizam-se </w:t>
      </w:r>
      <w:r w:rsidR="009F012C">
        <w:rPr>
          <w:szCs w:val="24"/>
          <w:shd w:val="clear" w:color="auto" w:fill="FFFFFF"/>
        </w:rPr>
        <w:t xml:space="preserve">basicamente </w:t>
      </w:r>
      <w:r w:rsidR="00794A4D">
        <w:rPr>
          <w:szCs w:val="24"/>
          <w:shd w:val="clear" w:color="auto" w:fill="FFFFFF"/>
        </w:rPr>
        <w:t xml:space="preserve">os aspectos de </w:t>
      </w:r>
      <w:r w:rsidR="00495E62" w:rsidRPr="009F551E">
        <w:rPr>
          <w:szCs w:val="24"/>
          <w:shd w:val="clear" w:color="auto" w:fill="FFFFFF"/>
        </w:rPr>
        <w:t>expropriação de terras comunitárias, originando conflito</w:t>
      </w:r>
      <w:r w:rsidR="00794A4D">
        <w:rPr>
          <w:szCs w:val="24"/>
          <w:shd w:val="clear" w:color="auto" w:fill="FFFFFF"/>
        </w:rPr>
        <w:t>s</w:t>
      </w:r>
      <w:r w:rsidR="009F012C">
        <w:rPr>
          <w:szCs w:val="24"/>
          <w:shd w:val="clear" w:color="auto" w:fill="FFFFFF"/>
        </w:rPr>
        <w:t xml:space="preserve">, </w:t>
      </w:r>
      <w:r w:rsidR="00495E62" w:rsidRPr="009F551E">
        <w:rPr>
          <w:szCs w:val="24"/>
          <w:shd w:val="clear" w:color="auto" w:fill="FFFFFF"/>
        </w:rPr>
        <w:t xml:space="preserve">restrição </w:t>
      </w:r>
      <w:r w:rsidR="00794A4D">
        <w:rPr>
          <w:szCs w:val="24"/>
          <w:shd w:val="clear" w:color="auto" w:fill="FFFFFF"/>
        </w:rPr>
        <w:t xml:space="preserve">a cultivos </w:t>
      </w:r>
      <w:r w:rsidR="00495E62" w:rsidRPr="009F551E">
        <w:rPr>
          <w:szCs w:val="24"/>
          <w:shd w:val="clear" w:color="auto" w:fill="FFFFFF"/>
        </w:rPr>
        <w:t>familiar</w:t>
      </w:r>
      <w:r w:rsidR="00794A4D">
        <w:rPr>
          <w:szCs w:val="24"/>
          <w:shd w:val="clear" w:color="auto" w:fill="FFFFFF"/>
        </w:rPr>
        <w:t>es</w:t>
      </w:r>
      <w:r w:rsidR="009F012C">
        <w:rPr>
          <w:szCs w:val="24"/>
          <w:shd w:val="clear" w:color="auto" w:fill="FFFFFF"/>
        </w:rPr>
        <w:t xml:space="preserve"> e </w:t>
      </w:r>
      <w:r w:rsidR="00794A4D">
        <w:rPr>
          <w:szCs w:val="24"/>
          <w:shd w:val="clear" w:color="auto" w:fill="FFFFFF"/>
        </w:rPr>
        <w:t xml:space="preserve">precária comunicação </w:t>
      </w:r>
      <w:r w:rsidR="00495E62" w:rsidRPr="009F551E">
        <w:rPr>
          <w:szCs w:val="24"/>
          <w:shd w:val="clear" w:color="auto" w:fill="FFFFFF"/>
        </w:rPr>
        <w:t xml:space="preserve">entre </w:t>
      </w:r>
      <w:r w:rsidR="009F012C">
        <w:rPr>
          <w:szCs w:val="24"/>
          <w:shd w:val="clear" w:color="auto" w:fill="FFFFFF"/>
        </w:rPr>
        <w:t xml:space="preserve">a </w:t>
      </w:r>
      <w:r w:rsidR="00495E62" w:rsidRPr="009F551E">
        <w:rPr>
          <w:szCs w:val="24"/>
          <w:shd w:val="clear" w:color="auto" w:fill="FFFFFF"/>
        </w:rPr>
        <w:t>a</w:t>
      </w:r>
      <w:r w:rsidR="00794A4D">
        <w:rPr>
          <w:szCs w:val="24"/>
          <w:shd w:val="clear" w:color="auto" w:fill="FFFFFF"/>
        </w:rPr>
        <w:t xml:space="preserve">dministração pública e </w:t>
      </w:r>
      <w:r w:rsidR="009F012C">
        <w:rPr>
          <w:szCs w:val="24"/>
          <w:shd w:val="clear" w:color="auto" w:fill="FFFFFF"/>
        </w:rPr>
        <w:t xml:space="preserve">a </w:t>
      </w:r>
      <w:r w:rsidR="00495E62" w:rsidRPr="009F551E">
        <w:rPr>
          <w:szCs w:val="24"/>
          <w:shd w:val="clear" w:color="auto" w:fill="FFFFFF"/>
        </w:rPr>
        <w:t>comunidade</w:t>
      </w:r>
      <w:r w:rsidR="009F012C">
        <w:rPr>
          <w:szCs w:val="24"/>
          <w:shd w:val="clear" w:color="auto" w:fill="FFFFFF"/>
        </w:rPr>
        <w:t xml:space="preserve"> afetada</w:t>
      </w:r>
      <w:r w:rsidR="00495E62" w:rsidRPr="009F551E">
        <w:rPr>
          <w:szCs w:val="24"/>
          <w:shd w:val="clear" w:color="auto" w:fill="FFFFFF"/>
        </w:rPr>
        <w:t>.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396969" w:rsidRDefault="00E82E54" w:rsidP="00495E62">
      <w:pPr>
        <w:pStyle w:val="PargrafodaLista"/>
        <w:spacing w:line="360" w:lineRule="auto"/>
        <w:ind w:left="0"/>
        <w:jc w:val="both"/>
        <w:rPr>
          <w:i/>
          <w:szCs w:val="24"/>
          <w:shd w:val="clear" w:color="auto" w:fill="FFFFFF"/>
        </w:rPr>
      </w:pPr>
      <w:r w:rsidRPr="00396969">
        <w:rPr>
          <w:i/>
          <w:szCs w:val="24"/>
          <w:shd w:val="clear" w:color="auto" w:fill="FFFFFF"/>
        </w:rPr>
        <w:t>4</w:t>
      </w:r>
      <w:r w:rsidR="00495E62" w:rsidRPr="00396969">
        <w:rPr>
          <w:i/>
          <w:szCs w:val="24"/>
          <w:shd w:val="clear" w:color="auto" w:fill="FFFFFF"/>
        </w:rPr>
        <w:t xml:space="preserve">.1 Expropriação de terras: conflito </w:t>
      </w:r>
      <w:r w:rsidR="00D7763E" w:rsidRPr="00396969">
        <w:rPr>
          <w:i/>
          <w:szCs w:val="24"/>
          <w:shd w:val="clear" w:color="auto" w:fill="FFFFFF"/>
        </w:rPr>
        <w:t xml:space="preserve">entre a </w:t>
      </w:r>
      <w:r w:rsidR="00495E62" w:rsidRPr="00396969">
        <w:rPr>
          <w:i/>
          <w:szCs w:val="24"/>
          <w:shd w:val="clear" w:color="auto" w:fill="FFFFFF"/>
        </w:rPr>
        <w:t xml:space="preserve">Jiangzhou </w:t>
      </w:r>
      <w:r w:rsidR="00D7763E" w:rsidRPr="00396969">
        <w:rPr>
          <w:i/>
          <w:szCs w:val="24"/>
          <w:shd w:val="clear" w:color="auto" w:fill="FFFFFF"/>
        </w:rPr>
        <w:t xml:space="preserve">e </w:t>
      </w:r>
      <w:r w:rsidR="00495E62" w:rsidRPr="00396969">
        <w:rPr>
          <w:i/>
          <w:szCs w:val="24"/>
          <w:shd w:val="clear" w:color="auto" w:fill="FFFFFF"/>
        </w:rPr>
        <w:t>agricultores do Sachitemo</w:t>
      </w:r>
    </w:p>
    <w:p w:rsidR="00A42F87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  <w:t xml:space="preserve">A expropriação de terras </w:t>
      </w:r>
      <w:r w:rsidR="00C30F6C" w:rsidRPr="009F551E">
        <w:rPr>
          <w:szCs w:val="24"/>
          <w:shd w:val="clear" w:color="auto" w:fill="FFFFFF"/>
        </w:rPr>
        <w:t>e o</w:t>
      </w:r>
      <w:r w:rsidR="00A42F87" w:rsidRPr="009F551E">
        <w:rPr>
          <w:szCs w:val="24"/>
          <w:shd w:val="clear" w:color="auto" w:fill="FFFFFF"/>
        </w:rPr>
        <w:t xml:space="preserve">s problemas </w:t>
      </w:r>
      <w:r w:rsidR="00094B1A" w:rsidRPr="009F551E">
        <w:rPr>
          <w:szCs w:val="24"/>
          <w:shd w:val="clear" w:color="auto" w:fill="FFFFFF"/>
        </w:rPr>
        <w:t>associado</w:t>
      </w:r>
      <w:r w:rsidR="00A42F87" w:rsidRPr="009F551E">
        <w:rPr>
          <w:szCs w:val="24"/>
          <w:shd w:val="clear" w:color="auto" w:fill="FFFFFF"/>
        </w:rPr>
        <w:t>s</w:t>
      </w:r>
      <w:r w:rsidR="00094B1A" w:rsidRPr="009F551E">
        <w:rPr>
          <w:szCs w:val="24"/>
          <w:shd w:val="clear" w:color="auto" w:fill="FFFFFF"/>
        </w:rPr>
        <w:t xml:space="preserve"> </w:t>
      </w:r>
      <w:r w:rsidR="00C30F6C" w:rsidRPr="009F551E">
        <w:rPr>
          <w:szCs w:val="24"/>
          <w:shd w:val="clear" w:color="auto" w:fill="FFFFFF"/>
        </w:rPr>
        <w:t>conf</w:t>
      </w:r>
      <w:r w:rsidR="00A42F87" w:rsidRPr="009F551E">
        <w:rPr>
          <w:szCs w:val="24"/>
          <w:shd w:val="clear" w:color="auto" w:fill="FFFFFF"/>
        </w:rPr>
        <w:t xml:space="preserve">iguram </w:t>
      </w:r>
      <w:r w:rsidRPr="009F551E">
        <w:rPr>
          <w:szCs w:val="24"/>
          <w:shd w:val="clear" w:color="auto" w:fill="FFFFFF"/>
        </w:rPr>
        <w:t xml:space="preserve">tema </w:t>
      </w:r>
      <w:r w:rsidR="007B12DF">
        <w:rPr>
          <w:szCs w:val="24"/>
          <w:shd w:val="clear" w:color="auto" w:fill="FFFFFF"/>
        </w:rPr>
        <w:t xml:space="preserve">recorrente </w:t>
      </w:r>
      <w:r w:rsidRPr="009F551E">
        <w:rPr>
          <w:szCs w:val="24"/>
          <w:shd w:val="clear" w:color="auto" w:fill="FFFFFF"/>
        </w:rPr>
        <w:t xml:space="preserve">em </w:t>
      </w:r>
      <w:r w:rsidR="00B91823">
        <w:rPr>
          <w:szCs w:val="24"/>
          <w:shd w:val="clear" w:color="auto" w:fill="FFFFFF"/>
        </w:rPr>
        <w:t xml:space="preserve">várias regiões de </w:t>
      </w:r>
      <w:r w:rsidR="00C30F6C" w:rsidRPr="009F551E">
        <w:rPr>
          <w:szCs w:val="24"/>
          <w:shd w:val="clear" w:color="auto" w:fill="FFFFFF"/>
        </w:rPr>
        <w:t xml:space="preserve">Angola, pela frequência de </w:t>
      </w:r>
      <w:r w:rsidRPr="009F551E">
        <w:rPr>
          <w:szCs w:val="24"/>
          <w:shd w:val="clear" w:color="auto" w:fill="FFFFFF"/>
        </w:rPr>
        <w:t>c</w:t>
      </w:r>
      <w:r w:rsidR="00A42F87" w:rsidRPr="009F551E">
        <w:rPr>
          <w:szCs w:val="24"/>
          <w:shd w:val="clear" w:color="auto" w:fill="FFFFFF"/>
        </w:rPr>
        <w:t>onflitos</w:t>
      </w:r>
      <w:r w:rsidRPr="009F551E">
        <w:rPr>
          <w:szCs w:val="24"/>
          <w:shd w:val="clear" w:color="auto" w:fill="FFFFFF"/>
        </w:rPr>
        <w:t xml:space="preserve">. </w:t>
      </w:r>
      <w:r w:rsidR="00B91823">
        <w:rPr>
          <w:szCs w:val="24"/>
          <w:shd w:val="clear" w:color="auto" w:fill="FFFFFF"/>
        </w:rPr>
        <w:t>O crescimento do agronegócio é um importante fator, devido à atração que a propriedade ou a posse de terras passa a representar (LAND-GRABBING..., 2016). N</w:t>
      </w:r>
      <w:r w:rsidR="00B91823" w:rsidRPr="00B91823">
        <w:rPr>
          <w:szCs w:val="24"/>
          <w:shd w:val="clear" w:color="auto" w:fill="FFFFFF"/>
        </w:rPr>
        <w:t>a Província do Huambo</w:t>
      </w:r>
      <w:r w:rsidR="00B91823">
        <w:rPr>
          <w:szCs w:val="24"/>
          <w:shd w:val="clear" w:color="auto" w:fill="FFFFFF"/>
        </w:rPr>
        <w:t>, por exemplo, e</w:t>
      </w:r>
      <w:r w:rsidRPr="009F551E">
        <w:rPr>
          <w:szCs w:val="24"/>
          <w:shd w:val="clear" w:color="auto" w:fill="FFFFFF"/>
        </w:rPr>
        <w:t xml:space="preserve">m 2016 </w:t>
      </w:r>
      <w:r w:rsidR="007B12DF">
        <w:rPr>
          <w:szCs w:val="24"/>
          <w:shd w:val="clear" w:color="auto" w:fill="FFFFFF"/>
        </w:rPr>
        <w:t xml:space="preserve">havia </w:t>
      </w:r>
      <w:r w:rsidRPr="009F551E">
        <w:rPr>
          <w:szCs w:val="24"/>
          <w:shd w:val="clear" w:color="auto" w:fill="FFFFFF"/>
        </w:rPr>
        <w:t>2</w:t>
      </w:r>
      <w:r w:rsidR="00C30F6C" w:rsidRPr="009F551E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>5</w:t>
      </w:r>
      <w:r w:rsidR="00C30F6C" w:rsidRPr="009F551E">
        <w:rPr>
          <w:szCs w:val="24"/>
          <w:shd w:val="clear" w:color="auto" w:fill="FFFFFF"/>
        </w:rPr>
        <w:t xml:space="preserve"> mil </w:t>
      </w:r>
      <w:r w:rsidRPr="009F551E">
        <w:rPr>
          <w:szCs w:val="24"/>
          <w:shd w:val="clear" w:color="auto" w:fill="FFFFFF"/>
        </w:rPr>
        <w:t>registros de ocupação</w:t>
      </w:r>
      <w:r w:rsidR="007B12DF">
        <w:rPr>
          <w:szCs w:val="24"/>
          <w:shd w:val="clear" w:color="auto" w:fill="FFFFFF"/>
        </w:rPr>
        <w:t xml:space="preserve"> nos </w:t>
      </w:r>
      <w:r w:rsidRPr="009F551E">
        <w:rPr>
          <w:szCs w:val="24"/>
          <w:shd w:val="clear" w:color="auto" w:fill="FFFFFF"/>
        </w:rPr>
        <w:t xml:space="preserve">dados do Instituto Geográfico </w:t>
      </w:r>
      <w:r w:rsidR="00C30F6C" w:rsidRPr="009F551E">
        <w:rPr>
          <w:szCs w:val="24"/>
          <w:shd w:val="clear" w:color="auto" w:fill="FFFFFF"/>
        </w:rPr>
        <w:t>Cadastral de Angola (IGCA</w:t>
      </w:r>
      <w:r w:rsidRPr="009F551E">
        <w:rPr>
          <w:szCs w:val="24"/>
          <w:shd w:val="clear" w:color="auto" w:fill="FFFFFF"/>
        </w:rPr>
        <w:t xml:space="preserve">. No </w:t>
      </w:r>
      <w:r w:rsidR="00C30F6C" w:rsidRPr="009F551E">
        <w:rPr>
          <w:szCs w:val="24"/>
          <w:shd w:val="clear" w:color="auto" w:fill="FFFFFF"/>
        </w:rPr>
        <w:t>primeiro trimestre de 2018, no M</w:t>
      </w:r>
      <w:r w:rsidRPr="009F551E">
        <w:rPr>
          <w:szCs w:val="24"/>
          <w:shd w:val="clear" w:color="auto" w:fill="FFFFFF"/>
        </w:rPr>
        <w:t xml:space="preserve">unicípio da Tchicala Cholohanga, 230 conflitos </w:t>
      </w:r>
      <w:r w:rsidR="00C30F6C" w:rsidRPr="009F551E">
        <w:rPr>
          <w:szCs w:val="24"/>
          <w:shd w:val="clear" w:color="auto" w:fill="FFFFFF"/>
        </w:rPr>
        <w:t>foram detectados</w:t>
      </w:r>
      <w:r w:rsidRPr="009F551E">
        <w:rPr>
          <w:szCs w:val="24"/>
          <w:shd w:val="clear" w:color="auto" w:fill="FFFFFF"/>
        </w:rPr>
        <w:t xml:space="preserve"> pela direção local do Ordenamento do Território, Urbanismo e Ambiente (ANGOP, 2016; ANGOP, 2018</w:t>
      </w:r>
      <w:r w:rsidR="00581969" w:rsidRPr="009F551E">
        <w:rPr>
          <w:szCs w:val="24"/>
          <w:shd w:val="clear" w:color="auto" w:fill="FFFFFF"/>
        </w:rPr>
        <w:t>b</w:t>
      </w:r>
      <w:r w:rsidRPr="009F551E">
        <w:rPr>
          <w:szCs w:val="24"/>
          <w:shd w:val="clear" w:color="auto" w:fill="FFFFFF"/>
        </w:rPr>
        <w:t>).</w:t>
      </w:r>
      <w:r w:rsidR="00C30F6C" w:rsidRPr="009F551E">
        <w:rPr>
          <w:szCs w:val="24"/>
          <w:shd w:val="clear" w:color="auto" w:fill="FFFFFF"/>
        </w:rPr>
        <w:t xml:space="preserve"> </w:t>
      </w:r>
    </w:p>
    <w:p w:rsidR="00495E62" w:rsidRPr="009F551E" w:rsidRDefault="00094B1A" w:rsidP="00094B1A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Dois enfoques marcam o</w:t>
      </w:r>
      <w:r w:rsidR="00C30F6C" w:rsidRPr="009F551E">
        <w:rPr>
          <w:szCs w:val="24"/>
          <w:shd w:val="clear" w:color="auto" w:fill="FFFFFF"/>
        </w:rPr>
        <w:t xml:space="preserve">s </w:t>
      </w:r>
      <w:r w:rsidR="007B12DF">
        <w:rPr>
          <w:szCs w:val="24"/>
          <w:shd w:val="clear" w:color="auto" w:fill="FFFFFF"/>
        </w:rPr>
        <w:t xml:space="preserve">correspondentes </w:t>
      </w:r>
      <w:r w:rsidR="00C30F6C" w:rsidRPr="009F551E">
        <w:rPr>
          <w:szCs w:val="24"/>
          <w:shd w:val="clear" w:color="auto" w:fill="FFFFFF"/>
        </w:rPr>
        <w:t>d</w:t>
      </w:r>
      <w:r w:rsidR="00495E62" w:rsidRPr="009F551E">
        <w:rPr>
          <w:szCs w:val="24"/>
          <w:shd w:val="clear" w:color="auto" w:fill="FFFFFF"/>
        </w:rPr>
        <w:t>ebates</w:t>
      </w:r>
      <w:r w:rsidR="00A42F87" w:rsidRPr="009F551E">
        <w:rPr>
          <w:szCs w:val="24"/>
          <w:shd w:val="clear" w:color="auto" w:fill="FFFFFF"/>
        </w:rPr>
        <w:t xml:space="preserve">. Um é </w:t>
      </w:r>
      <w:r w:rsidR="00495E62" w:rsidRPr="009F551E">
        <w:rPr>
          <w:szCs w:val="24"/>
          <w:shd w:val="clear" w:color="auto" w:fill="FFFFFF"/>
        </w:rPr>
        <w:t xml:space="preserve">jurídico–estatal, </w:t>
      </w:r>
      <w:r w:rsidR="007B12DF">
        <w:rPr>
          <w:szCs w:val="24"/>
          <w:shd w:val="clear" w:color="auto" w:fill="FFFFFF"/>
        </w:rPr>
        <w:t xml:space="preserve">escorado na </w:t>
      </w:r>
      <w:r w:rsidR="00495E62" w:rsidRPr="009F551E">
        <w:rPr>
          <w:szCs w:val="24"/>
          <w:shd w:val="clear" w:color="auto" w:fill="FFFFFF"/>
        </w:rPr>
        <w:t>Lei de Terras (Lei nº 9/04</w:t>
      </w:r>
      <w:r w:rsidR="00A42F87"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de 9</w:t>
      </w:r>
      <w:r w:rsidR="007B12DF">
        <w:rPr>
          <w:szCs w:val="24"/>
          <w:shd w:val="clear" w:color="auto" w:fill="FFFFFF"/>
        </w:rPr>
        <w:t>/11/</w:t>
      </w:r>
      <w:r w:rsidR="00C30F6C" w:rsidRPr="009F551E">
        <w:rPr>
          <w:szCs w:val="24"/>
          <w:shd w:val="clear" w:color="auto" w:fill="FFFFFF"/>
        </w:rPr>
        <w:t>2004</w:t>
      </w:r>
      <w:r w:rsidR="00495E62" w:rsidRPr="009F551E">
        <w:rPr>
          <w:szCs w:val="24"/>
          <w:shd w:val="clear" w:color="auto" w:fill="FFFFFF"/>
        </w:rPr>
        <w:t>)</w:t>
      </w:r>
      <w:r w:rsidR="00A42F87" w:rsidRPr="009F551E">
        <w:rPr>
          <w:szCs w:val="24"/>
          <w:shd w:val="clear" w:color="auto" w:fill="FFFFFF"/>
        </w:rPr>
        <w:t xml:space="preserve">. O </w:t>
      </w:r>
      <w:r w:rsidR="00C30F6C" w:rsidRPr="009F551E">
        <w:rPr>
          <w:szCs w:val="24"/>
          <w:shd w:val="clear" w:color="auto" w:fill="FFFFFF"/>
        </w:rPr>
        <w:t>outro</w:t>
      </w:r>
      <w:r w:rsidR="00A42F87" w:rsidRPr="009F551E">
        <w:rPr>
          <w:szCs w:val="24"/>
          <w:shd w:val="clear" w:color="auto" w:fill="FFFFFF"/>
        </w:rPr>
        <w:t xml:space="preserve"> </w:t>
      </w:r>
      <w:r w:rsidR="007B12DF">
        <w:rPr>
          <w:szCs w:val="24"/>
          <w:shd w:val="clear" w:color="auto" w:fill="FFFFFF"/>
        </w:rPr>
        <w:t xml:space="preserve">se ocupa das </w:t>
      </w:r>
      <w:r w:rsidR="00495E62" w:rsidRPr="009F551E">
        <w:rPr>
          <w:szCs w:val="24"/>
          <w:shd w:val="clear" w:color="auto" w:fill="FFFFFF"/>
        </w:rPr>
        <w:t>terras comunitárias em zonas rurais</w:t>
      </w:r>
      <w:r w:rsidR="00C30F6C" w:rsidRPr="009F551E">
        <w:rPr>
          <w:szCs w:val="24"/>
          <w:shd w:val="clear" w:color="auto" w:fill="FFFFFF"/>
        </w:rPr>
        <w:t xml:space="preserve">, onde </w:t>
      </w:r>
      <w:r w:rsidRPr="009F551E">
        <w:rPr>
          <w:szCs w:val="24"/>
          <w:shd w:val="clear" w:color="auto" w:fill="FFFFFF"/>
        </w:rPr>
        <w:t>incid</w:t>
      </w:r>
      <w:r w:rsidR="007B12DF">
        <w:rPr>
          <w:szCs w:val="24"/>
          <w:shd w:val="clear" w:color="auto" w:fill="FFFFFF"/>
        </w:rPr>
        <w:t>e</w:t>
      </w:r>
      <w:r w:rsidRPr="009F551E">
        <w:rPr>
          <w:szCs w:val="24"/>
          <w:shd w:val="clear" w:color="auto" w:fill="FFFFFF"/>
        </w:rPr>
        <w:t xml:space="preserve"> </w:t>
      </w:r>
      <w:r w:rsidR="00B91823">
        <w:rPr>
          <w:szCs w:val="24"/>
          <w:shd w:val="clear" w:color="auto" w:fill="FFFFFF"/>
        </w:rPr>
        <w:t>o d</w:t>
      </w:r>
      <w:r w:rsidR="00495E62" w:rsidRPr="009F551E">
        <w:rPr>
          <w:szCs w:val="24"/>
          <w:shd w:val="clear" w:color="auto" w:fill="FFFFFF"/>
        </w:rPr>
        <w:t xml:space="preserve">ireito costumeiro por </w:t>
      </w:r>
      <w:r w:rsidR="007B12DF">
        <w:rPr>
          <w:szCs w:val="24"/>
          <w:shd w:val="clear" w:color="auto" w:fill="FFFFFF"/>
        </w:rPr>
        <w:t xml:space="preserve">meio </w:t>
      </w:r>
      <w:r w:rsidR="00495E62" w:rsidRPr="009F551E">
        <w:rPr>
          <w:szCs w:val="24"/>
          <w:shd w:val="clear" w:color="auto" w:fill="FFFFFF"/>
        </w:rPr>
        <w:t>dos Sobas, líderes tradicionais</w:t>
      </w:r>
      <w:r w:rsidR="00B91823">
        <w:rPr>
          <w:szCs w:val="24"/>
          <w:shd w:val="clear" w:color="auto" w:fill="FFFFFF"/>
        </w:rPr>
        <w:t xml:space="preserve"> – chefes de linhagem – </w:t>
      </w:r>
      <w:r w:rsidR="00C30F6C" w:rsidRPr="009F551E">
        <w:rPr>
          <w:szCs w:val="24"/>
          <w:shd w:val="clear" w:color="auto" w:fill="FFFFFF"/>
        </w:rPr>
        <w:t xml:space="preserve">que organizam e mobilizam </w:t>
      </w:r>
      <w:r w:rsidR="00495E62" w:rsidRPr="009F551E">
        <w:rPr>
          <w:szCs w:val="24"/>
          <w:shd w:val="clear" w:color="auto" w:fill="FFFFFF"/>
        </w:rPr>
        <w:t>as comunidades.</w:t>
      </w:r>
      <w:r w:rsidR="007B12DF">
        <w:rPr>
          <w:szCs w:val="24"/>
          <w:shd w:val="clear" w:color="auto" w:fill="FFFFFF"/>
        </w:rPr>
        <w:t xml:space="preserve"> </w:t>
      </w:r>
      <w:r w:rsidR="00B91823">
        <w:rPr>
          <w:szCs w:val="24"/>
          <w:shd w:val="clear" w:color="auto" w:fill="FFFFFF"/>
        </w:rPr>
        <w:t xml:space="preserve">Note-se que </w:t>
      </w:r>
      <w:r w:rsidR="00495E62" w:rsidRPr="009F551E">
        <w:rPr>
          <w:szCs w:val="24"/>
          <w:shd w:val="clear" w:color="auto" w:fill="FFFFFF"/>
        </w:rPr>
        <w:t xml:space="preserve">a </w:t>
      </w:r>
      <w:r w:rsidRPr="009F551E">
        <w:rPr>
          <w:szCs w:val="24"/>
          <w:shd w:val="clear" w:color="auto" w:fill="FFFFFF"/>
        </w:rPr>
        <w:t xml:space="preserve">própria </w:t>
      </w:r>
      <w:r w:rsidR="00495E62" w:rsidRPr="009F551E">
        <w:rPr>
          <w:szCs w:val="24"/>
          <w:shd w:val="clear" w:color="auto" w:fill="FFFFFF"/>
        </w:rPr>
        <w:t>Lei de Terras preserva o direito das comunidades e dos sistemas tradicionais de posse</w:t>
      </w:r>
      <w:r w:rsidR="00B91823">
        <w:rPr>
          <w:szCs w:val="24"/>
          <w:shd w:val="clear" w:color="auto" w:fill="FFFFFF"/>
        </w:rPr>
        <w:t xml:space="preserve"> (FAO, </w:t>
      </w:r>
      <w:r w:rsidR="00942416">
        <w:rPr>
          <w:szCs w:val="24"/>
          <w:shd w:val="clear" w:color="auto" w:fill="FFFFFF"/>
        </w:rPr>
        <w:t>[</w:t>
      </w:r>
      <w:proofErr w:type="spellStart"/>
      <w:r w:rsidR="00942416">
        <w:rPr>
          <w:szCs w:val="24"/>
          <w:shd w:val="clear" w:color="auto" w:fill="FFFFFF"/>
        </w:rPr>
        <w:t>S.d.</w:t>
      </w:r>
      <w:r w:rsidR="00B91823">
        <w:rPr>
          <w:szCs w:val="24"/>
          <w:shd w:val="clear" w:color="auto" w:fill="FFFFFF"/>
        </w:rPr>
        <w:t>a</w:t>
      </w:r>
      <w:proofErr w:type="spellEnd"/>
      <w:r w:rsidR="00942416">
        <w:rPr>
          <w:szCs w:val="24"/>
          <w:shd w:val="clear" w:color="auto" w:fill="FFFFFF"/>
        </w:rPr>
        <w:t>]</w:t>
      </w:r>
      <w:r w:rsidR="00B91823">
        <w:rPr>
          <w:szCs w:val="24"/>
          <w:shd w:val="clear" w:color="auto" w:fill="FFFFFF"/>
        </w:rPr>
        <w:t>)</w:t>
      </w:r>
      <w:r w:rsidR="00495E62" w:rsidRPr="009F551E">
        <w:rPr>
          <w:szCs w:val="24"/>
          <w:shd w:val="clear" w:color="auto" w:fill="FFFFFF"/>
        </w:rPr>
        <w:t xml:space="preserve">. </w:t>
      </w:r>
      <w:r w:rsidRPr="009F551E">
        <w:rPr>
          <w:szCs w:val="24"/>
          <w:shd w:val="clear" w:color="auto" w:fill="FFFFFF"/>
        </w:rPr>
        <w:t xml:space="preserve">Nos seus termos, </w:t>
      </w:r>
      <w:r w:rsidR="00495E62" w:rsidRPr="009F551E">
        <w:rPr>
          <w:szCs w:val="24"/>
          <w:shd w:val="clear" w:color="auto" w:fill="FFFFFF"/>
        </w:rPr>
        <w:t xml:space="preserve">o Estado é o proprietário </w:t>
      </w:r>
      <w:r w:rsidR="00A42F87" w:rsidRPr="009F551E">
        <w:rPr>
          <w:szCs w:val="24"/>
          <w:shd w:val="clear" w:color="auto" w:fill="FFFFFF"/>
        </w:rPr>
        <w:t xml:space="preserve">de </w:t>
      </w:r>
      <w:r w:rsidR="00495E62" w:rsidRPr="009F551E">
        <w:rPr>
          <w:szCs w:val="24"/>
          <w:shd w:val="clear" w:color="auto" w:fill="FFFFFF"/>
        </w:rPr>
        <w:t>orig</w:t>
      </w:r>
      <w:r w:rsidR="00A42F87" w:rsidRPr="009F551E">
        <w:rPr>
          <w:szCs w:val="24"/>
          <w:shd w:val="clear" w:color="auto" w:fill="FFFFFF"/>
        </w:rPr>
        <w:t>em</w:t>
      </w:r>
      <w:r w:rsidR="00495E62" w:rsidRPr="009F551E">
        <w:rPr>
          <w:szCs w:val="24"/>
          <w:shd w:val="clear" w:color="auto" w:fill="FFFFFF"/>
        </w:rPr>
        <w:t xml:space="preserve">, e </w:t>
      </w:r>
      <w:r w:rsidR="007B12DF">
        <w:rPr>
          <w:szCs w:val="24"/>
          <w:shd w:val="clear" w:color="auto" w:fill="FFFFFF"/>
        </w:rPr>
        <w:t xml:space="preserve">o uso privado </w:t>
      </w:r>
      <w:r w:rsidR="00495E62" w:rsidRPr="009F551E">
        <w:rPr>
          <w:szCs w:val="24"/>
          <w:shd w:val="clear" w:color="auto" w:fill="FFFFFF"/>
        </w:rPr>
        <w:t>rege-se pela transferência dos direitos de posse perpétua</w:t>
      </w:r>
      <w:r w:rsidRPr="009F551E">
        <w:rPr>
          <w:szCs w:val="24"/>
          <w:shd w:val="clear" w:color="auto" w:fill="FFFFFF"/>
        </w:rPr>
        <w:t xml:space="preserve">, </w:t>
      </w:r>
      <w:r w:rsidR="007B12DF">
        <w:rPr>
          <w:szCs w:val="24"/>
          <w:shd w:val="clear" w:color="auto" w:fill="FFFFFF"/>
        </w:rPr>
        <w:t xml:space="preserve">exigindo-se </w:t>
      </w:r>
      <w:r w:rsidR="00495E62" w:rsidRPr="009F551E">
        <w:rPr>
          <w:szCs w:val="24"/>
          <w:shd w:val="clear" w:color="auto" w:fill="FFFFFF"/>
        </w:rPr>
        <w:t>justifica</w:t>
      </w:r>
      <w:r w:rsidRPr="009F551E">
        <w:rPr>
          <w:szCs w:val="24"/>
          <w:shd w:val="clear" w:color="auto" w:fill="FFFFFF"/>
        </w:rPr>
        <w:t xml:space="preserve">tiva </w:t>
      </w:r>
      <w:r w:rsidR="007B12DF">
        <w:rPr>
          <w:szCs w:val="24"/>
          <w:shd w:val="clear" w:color="auto" w:fill="FFFFFF"/>
        </w:rPr>
        <w:t xml:space="preserve">em </w:t>
      </w:r>
      <w:r w:rsidRPr="009F551E">
        <w:rPr>
          <w:szCs w:val="24"/>
          <w:shd w:val="clear" w:color="auto" w:fill="FFFFFF"/>
        </w:rPr>
        <w:t xml:space="preserve">cada </w:t>
      </w:r>
      <w:r w:rsidR="007B12DF">
        <w:rPr>
          <w:szCs w:val="24"/>
          <w:shd w:val="clear" w:color="auto" w:fill="FFFFFF"/>
        </w:rPr>
        <w:t>caso</w:t>
      </w:r>
      <w:r w:rsidR="00495E62" w:rsidRPr="009F551E">
        <w:rPr>
          <w:szCs w:val="24"/>
          <w:shd w:val="clear" w:color="auto" w:fill="FFFFFF"/>
        </w:rPr>
        <w:t xml:space="preserve">. </w:t>
      </w:r>
      <w:r w:rsidR="007B12DF">
        <w:rPr>
          <w:szCs w:val="24"/>
          <w:shd w:val="clear" w:color="auto" w:fill="FFFFFF"/>
        </w:rPr>
        <w:t xml:space="preserve">Pela </w:t>
      </w:r>
      <w:r w:rsidRPr="009F551E">
        <w:rPr>
          <w:szCs w:val="24"/>
          <w:shd w:val="clear" w:color="auto" w:fill="FFFFFF"/>
        </w:rPr>
        <w:t xml:space="preserve">lei, </w:t>
      </w:r>
      <w:r w:rsidR="00495E62" w:rsidRPr="009F551E">
        <w:rPr>
          <w:szCs w:val="24"/>
          <w:shd w:val="clear" w:color="auto" w:fill="FFFFFF"/>
        </w:rPr>
        <w:t xml:space="preserve">as licenças ou </w:t>
      </w:r>
      <w:r w:rsidRPr="009F551E">
        <w:rPr>
          <w:szCs w:val="24"/>
          <w:shd w:val="clear" w:color="auto" w:fill="FFFFFF"/>
        </w:rPr>
        <w:t xml:space="preserve">os </w:t>
      </w:r>
      <w:r w:rsidR="00495E62" w:rsidRPr="009F551E">
        <w:rPr>
          <w:szCs w:val="24"/>
          <w:shd w:val="clear" w:color="auto" w:fill="FFFFFF"/>
        </w:rPr>
        <w:t xml:space="preserve">títulos de propriedade e </w:t>
      </w:r>
      <w:r w:rsidR="00495E62" w:rsidRPr="009F551E">
        <w:rPr>
          <w:szCs w:val="24"/>
          <w:shd w:val="clear" w:color="auto" w:fill="FFFFFF"/>
        </w:rPr>
        <w:lastRenderedPageBreak/>
        <w:t>posse são concedidos por:</w:t>
      </w:r>
      <w:r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Sobas para </w:t>
      </w:r>
      <w:r w:rsidR="007B12DF">
        <w:rPr>
          <w:szCs w:val="24"/>
          <w:shd w:val="clear" w:color="auto" w:fill="FFFFFF"/>
        </w:rPr>
        <w:t>áreas</w:t>
      </w:r>
      <w:r w:rsidR="00495E62" w:rsidRPr="009F551E">
        <w:rPr>
          <w:szCs w:val="24"/>
          <w:shd w:val="clear" w:color="auto" w:fill="FFFFFF"/>
        </w:rPr>
        <w:t xml:space="preserve"> </w:t>
      </w:r>
      <w:r w:rsidR="007B12DF">
        <w:rPr>
          <w:szCs w:val="24"/>
          <w:shd w:val="clear" w:color="auto" w:fill="FFFFFF"/>
        </w:rPr>
        <w:t xml:space="preserve">não maiores que </w:t>
      </w:r>
      <w:r w:rsidR="00495E62" w:rsidRPr="009F551E">
        <w:rPr>
          <w:szCs w:val="24"/>
          <w:shd w:val="clear" w:color="auto" w:fill="FFFFFF"/>
        </w:rPr>
        <w:t>2 hectares;</w:t>
      </w:r>
      <w:r w:rsidRPr="009F551E">
        <w:rPr>
          <w:szCs w:val="24"/>
          <w:shd w:val="clear" w:color="auto" w:fill="FFFFFF"/>
        </w:rPr>
        <w:t xml:space="preserve"> a</w:t>
      </w:r>
      <w:r w:rsidR="00495E62" w:rsidRPr="009F551E">
        <w:rPr>
          <w:szCs w:val="24"/>
          <w:shd w:val="clear" w:color="auto" w:fill="FFFFFF"/>
        </w:rPr>
        <w:t>utoridades municipais</w:t>
      </w:r>
      <w:r w:rsidR="007B12DF">
        <w:rPr>
          <w:szCs w:val="24"/>
          <w:shd w:val="clear" w:color="auto" w:fill="FFFFFF"/>
        </w:rPr>
        <w:t xml:space="preserve"> ou </w:t>
      </w:r>
      <w:r w:rsidR="00495E62" w:rsidRPr="009F551E">
        <w:rPr>
          <w:szCs w:val="24"/>
          <w:shd w:val="clear" w:color="auto" w:fill="FFFFFF"/>
        </w:rPr>
        <w:t xml:space="preserve">comunais para </w:t>
      </w:r>
      <w:r w:rsidR="007B12DF">
        <w:rPr>
          <w:szCs w:val="24"/>
          <w:shd w:val="clear" w:color="auto" w:fill="FFFFFF"/>
        </w:rPr>
        <w:t>aquelas de 2 a</w:t>
      </w:r>
      <w:r w:rsidR="00495E62" w:rsidRPr="009F551E">
        <w:rPr>
          <w:szCs w:val="24"/>
          <w:shd w:val="clear" w:color="auto" w:fill="FFFFFF"/>
        </w:rPr>
        <w:t xml:space="preserve"> 1000 hectares;</w:t>
      </w:r>
      <w:r w:rsidRPr="009F551E">
        <w:rPr>
          <w:szCs w:val="24"/>
          <w:shd w:val="clear" w:color="auto" w:fill="FFFFFF"/>
        </w:rPr>
        <w:t xml:space="preserve"> g</w:t>
      </w:r>
      <w:r w:rsidR="00495E62" w:rsidRPr="009F551E">
        <w:rPr>
          <w:szCs w:val="24"/>
          <w:shd w:val="clear" w:color="auto" w:fill="FFFFFF"/>
        </w:rPr>
        <w:t>overnador</w:t>
      </w:r>
      <w:r w:rsidRPr="009F551E">
        <w:rPr>
          <w:szCs w:val="24"/>
          <w:shd w:val="clear" w:color="auto" w:fill="FFFFFF"/>
        </w:rPr>
        <w:t>es</w:t>
      </w:r>
      <w:r w:rsidR="00495E62" w:rsidRPr="009F551E">
        <w:rPr>
          <w:szCs w:val="24"/>
          <w:shd w:val="clear" w:color="auto" w:fill="FFFFFF"/>
        </w:rPr>
        <w:t xml:space="preserve"> ou autoridades provinciais para a</w:t>
      </w:r>
      <w:r w:rsidR="007B12DF">
        <w:rPr>
          <w:szCs w:val="24"/>
          <w:shd w:val="clear" w:color="auto" w:fill="FFFFFF"/>
        </w:rPr>
        <w:t xml:space="preserve">s </w:t>
      </w:r>
      <w:r w:rsidR="00A42F87" w:rsidRPr="009F551E">
        <w:rPr>
          <w:szCs w:val="24"/>
          <w:shd w:val="clear" w:color="auto" w:fill="FFFFFF"/>
        </w:rPr>
        <w:t xml:space="preserve">de </w:t>
      </w:r>
      <w:r w:rsidR="00495E62" w:rsidRPr="009F551E">
        <w:rPr>
          <w:szCs w:val="24"/>
          <w:shd w:val="clear" w:color="auto" w:fill="FFFFFF"/>
        </w:rPr>
        <w:t>1</w:t>
      </w:r>
      <w:r w:rsidR="00A42F87" w:rsidRPr="009F551E">
        <w:rPr>
          <w:szCs w:val="24"/>
          <w:shd w:val="clear" w:color="auto" w:fill="FFFFFF"/>
        </w:rPr>
        <w:t xml:space="preserve"> mil</w:t>
      </w:r>
      <w:r w:rsidR="00495E62" w:rsidRPr="009F551E">
        <w:rPr>
          <w:szCs w:val="24"/>
          <w:shd w:val="clear" w:color="auto" w:fill="FFFFFF"/>
        </w:rPr>
        <w:t xml:space="preserve"> </w:t>
      </w:r>
      <w:r w:rsidR="00A42F87" w:rsidRPr="009F551E">
        <w:rPr>
          <w:szCs w:val="24"/>
          <w:shd w:val="clear" w:color="auto" w:fill="FFFFFF"/>
        </w:rPr>
        <w:t>a</w:t>
      </w:r>
      <w:r w:rsidR="00495E62" w:rsidRPr="009F551E">
        <w:rPr>
          <w:szCs w:val="24"/>
          <w:shd w:val="clear" w:color="auto" w:fill="FFFFFF"/>
        </w:rPr>
        <w:t xml:space="preserve"> 10</w:t>
      </w:r>
      <w:r w:rsidR="00A42F87" w:rsidRPr="009F551E">
        <w:rPr>
          <w:szCs w:val="24"/>
          <w:shd w:val="clear" w:color="auto" w:fill="FFFFFF"/>
        </w:rPr>
        <w:t xml:space="preserve"> mil</w:t>
      </w:r>
      <w:r w:rsidR="00495E62" w:rsidRPr="009F551E">
        <w:rPr>
          <w:szCs w:val="24"/>
          <w:shd w:val="clear" w:color="auto" w:fill="FFFFFF"/>
        </w:rPr>
        <w:t xml:space="preserve"> hectares;</w:t>
      </w:r>
      <w:r w:rsidRPr="009F551E">
        <w:rPr>
          <w:szCs w:val="24"/>
          <w:shd w:val="clear" w:color="auto" w:fill="FFFFFF"/>
        </w:rPr>
        <w:t xml:space="preserve"> g</w:t>
      </w:r>
      <w:r w:rsidR="00495E62" w:rsidRPr="009F551E">
        <w:rPr>
          <w:szCs w:val="24"/>
          <w:shd w:val="clear" w:color="auto" w:fill="FFFFFF"/>
        </w:rPr>
        <w:t xml:space="preserve">overno central para </w:t>
      </w:r>
      <w:r w:rsidR="007B12DF">
        <w:rPr>
          <w:szCs w:val="24"/>
          <w:shd w:val="clear" w:color="auto" w:fill="FFFFFF"/>
        </w:rPr>
        <w:t xml:space="preserve">as </w:t>
      </w:r>
      <w:r w:rsidR="00495E62" w:rsidRPr="009F551E">
        <w:rPr>
          <w:szCs w:val="24"/>
          <w:shd w:val="clear" w:color="auto" w:fill="FFFFFF"/>
        </w:rPr>
        <w:t>superiores a 10</w:t>
      </w:r>
      <w:r w:rsidR="00A42F87" w:rsidRPr="009F551E">
        <w:rPr>
          <w:szCs w:val="24"/>
          <w:shd w:val="clear" w:color="auto" w:fill="FFFFFF"/>
        </w:rPr>
        <w:t xml:space="preserve"> mil</w:t>
      </w:r>
      <w:r w:rsidR="00495E62" w:rsidRPr="009F551E">
        <w:rPr>
          <w:szCs w:val="24"/>
          <w:shd w:val="clear" w:color="auto" w:fill="FFFFFF"/>
        </w:rPr>
        <w:t xml:space="preserve"> hectares.</w:t>
      </w:r>
    </w:p>
    <w:p w:rsidR="00B91823" w:rsidRDefault="007B12DF" w:rsidP="00A81BE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</w:t>
      </w:r>
      <w:r w:rsidR="00B91823">
        <w:rPr>
          <w:szCs w:val="24"/>
          <w:shd w:val="clear" w:color="auto" w:fill="FFFFFF"/>
        </w:rPr>
        <w:t xml:space="preserve">s </w:t>
      </w:r>
      <w:r w:rsidR="00495E62" w:rsidRPr="009F551E">
        <w:rPr>
          <w:szCs w:val="24"/>
          <w:shd w:val="clear" w:color="auto" w:fill="FFFFFF"/>
        </w:rPr>
        <w:t>Soba</w:t>
      </w:r>
      <w:r w:rsidR="00B91823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da</w:t>
      </w:r>
      <w:r w:rsidR="00B91823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aldeia</w:t>
      </w:r>
      <w:r w:rsidR="00B91823">
        <w:rPr>
          <w:szCs w:val="24"/>
          <w:shd w:val="clear" w:color="auto" w:fill="FFFFFF"/>
        </w:rPr>
        <w:t xml:space="preserve">s </w:t>
      </w:r>
      <w:r w:rsidR="00495E62" w:rsidRPr="009F551E">
        <w:rPr>
          <w:szCs w:val="24"/>
          <w:shd w:val="clear" w:color="auto" w:fill="FFFFFF"/>
        </w:rPr>
        <w:t>divide</w:t>
      </w:r>
      <w:r w:rsidR="00B91823">
        <w:rPr>
          <w:szCs w:val="24"/>
          <w:shd w:val="clear" w:color="auto" w:fill="FFFFFF"/>
        </w:rPr>
        <w:t>m</w:t>
      </w:r>
      <w:r w:rsidR="00495E62" w:rsidRPr="009F551E">
        <w:rPr>
          <w:szCs w:val="24"/>
          <w:shd w:val="clear" w:color="auto" w:fill="FFFFFF"/>
        </w:rPr>
        <w:t xml:space="preserve"> os terrenos </w:t>
      </w:r>
      <w:r w:rsidR="003C3BD4">
        <w:rPr>
          <w:szCs w:val="24"/>
          <w:shd w:val="clear" w:color="auto" w:fill="FFFFFF"/>
        </w:rPr>
        <w:t xml:space="preserve">entre os </w:t>
      </w:r>
      <w:r w:rsidR="00495E62" w:rsidRPr="009F551E">
        <w:rPr>
          <w:szCs w:val="24"/>
          <w:shd w:val="clear" w:color="auto" w:fill="FFFFFF"/>
        </w:rPr>
        <w:t>membros da</w:t>
      </w:r>
      <w:r w:rsidR="00B91823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comunidade</w:t>
      </w:r>
      <w:r w:rsidR="00B91823">
        <w:rPr>
          <w:szCs w:val="24"/>
          <w:shd w:val="clear" w:color="auto" w:fill="FFFFFF"/>
        </w:rPr>
        <w:t>s</w:t>
      </w:r>
      <w:r w:rsidR="00D74A1E" w:rsidRPr="009F551E">
        <w:rPr>
          <w:szCs w:val="24"/>
          <w:shd w:val="clear" w:color="auto" w:fill="FFFFFF"/>
        </w:rPr>
        <w:t xml:space="preserve"> conforme as </w:t>
      </w:r>
      <w:r w:rsidR="00495E62" w:rsidRPr="009F551E">
        <w:rPr>
          <w:szCs w:val="24"/>
          <w:shd w:val="clear" w:color="auto" w:fill="FFFFFF"/>
        </w:rPr>
        <w:t xml:space="preserve">necessidades de alimentos e lenha. </w:t>
      </w:r>
      <w:r w:rsidR="00B91823">
        <w:rPr>
          <w:szCs w:val="24"/>
          <w:shd w:val="clear" w:color="auto" w:fill="FFFFFF"/>
        </w:rPr>
        <w:t>Também imigrantes podem usufruir da concessão, desde que o</w:t>
      </w:r>
      <w:r w:rsidR="00495E62" w:rsidRPr="009F551E">
        <w:rPr>
          <w:szCs w:val="24"/>
          <w:shd w:val="clear" w:color="auto" w:fill="FFFFFF"/>
        </w:rPr>
        <w:t xml:space="preserve"> Soba </w:t>
      </w:r>
      <w:r w:rsidR="00B91823">
        <w:rPr>
          <w:szCs w:val="24"/>
          <w:shd w:val="clear" w:color="auto" w:fill="FFFFFF"/>
        </w:rPr>
        <w:t>c</w:t>
      </w:r>
      <w:r w:rsidR="00D74A1E" w:rsidRPr="009F551E">
        <w:rPr>
          <w:szCs w:val="24"/>
          <w:shd w:val="clear" w:color="auto" w:fill="FFFFFF"/>
        </w:rPr>
        <w:t>onsult</w:t>
      </w:r>
      <w:r w:rsidR="00B91823">
        <w:rPr>
          <w:szCs w:val="24"/>
          <w:shd w:val="clear" w:color="auto" w:fill="FFFFFF"/>
        </w:rPr>
        <w:t xml:space="preserve">e </w:t>
      </w:r>
      <w:r w:rsidR="00495E62" w:rsidRPr="009F551E">
        <w:rPr>
          <w:szCs w:val="24"/>
          <w:shd w:val="clear" w:color="auto" w:fill="FFFFFF"/>
        </w:rPr>
        <w:t xml:space="preserve">o chefe </w:t>
      </w:r>
      <w:r w:rsidR="0090200F" w:rsidRPr="009F551E">
        <w:rPr>
          <w:szCs w:val="24"/>
          <w:shd w:val="clear" w:color="auto" w:fill="FFFFFF"/>
        </w:rPr>
        <w:t xml:space="preserve">geral </w:t>
      </w:r>
      <w:r w:rsidR="00495E62" w:rsidRPr="009F551E">
        <w:rPr>
          <w:szCs w:val="24"/>
          <w:shd w:val="clear" w:color="auto" w:fill="FFFFFF"/>
        </w:rPr>
        <w:t xml:space="preserve">da aldeia </w:t>
      </w:r>
      <w:r w:rsidR="00D74A1E" w:rsidRPr="009F551E">
        <w:rPr>
          <w:szCs w:val="24"/>
          <w:shd w:val="clear" w:color="auto" w:fill="FFFFFF"/>
        </w:rPr>
        <w:t>(</w:t>
      </w:r>
      <w:r w:rsidR="00495E62" w:rsidRPr="009F551E">
        <w:rPr>
          <w:szCs w:val="24"/>
          <w:shd w:val="clear" w:color="auto" w:fill="FFFFFF"/>
        </w:rPr>
        <w:t xml:space="preserve">conhecido como Seculu, geralmente um ancião local). </w:t>
      </w:r>
      <w:r w:rsidR="00B91823">
        <w:rPr>
          <w:szCs w:val="24"/>
          <w:shd w:val="clear" w:color="auto" w:fill="FFFFFF"/>
        </w:rPr>
        <w:t xml:space="preserve">Ora, nas concessões </w:t>
      </w:r>
      <w:r w:rsidR="003C3BD4">
        <w:rPr>
          <w:szCs w:val="24"/>
          <w:shd w:val="clear" w:color="auto" w:fill="FFFFFF"/>
        </w:rPr>
        <w:t>não há emissão de títulos de propriedade pelo governo</w:t>
      </w:r>
      <w:r w:rsidR="00B91823">
        <w:rPr>
          <w:szCs w:val="24"/>
          <w:shd w:val="clear" w:color="auto" w:fill="FFFFFF"/>
        </w:rPr>
        <w:t>, e, assim,</w:t>
      </w:r>
      <w:r w:rsidR="003C3BD4">
        <w:rPr>
          <w:szCs w:val="24"/>
          <w:shd w:val="clear" w:color="auto" w:fill="FFFFFF"/>
        </w:rPr>
        <w:t xml:space="preserve"> nos locais e</w:t>
      </w:r>
      <w:r w:rsidR="00B91823">
        <w:rPr>
          <w:szCs w:val="24"/>
          <w:shd w:val="clear" w:color="auto" w:fill="FFFFFF"/>
        </w:rPr>
        <w:t>m</w:t>
      </w:r>
      <w:r w:rsidR="003C3BD4">
        <w:rPr>
          <w:szCs w:val="24"/>
          <w:shd w:val="clear" w:color="auto" w:fill="FFFFFF"/>
        </w:rPr>
        <w:t xml:space="preserve"> que a </w:t>
      </w:r>
      <w:r w:rsidR="00D74A1E" w:rsidRPr="009F551E">
        <w:rPr>
          <w:szCs w:val="24"/>
          <w:shd w:val="clear" w:color="auto" w:fill="FFFFFF"/>
        </w:rPr>
        <w:t xml:space="preserve">obtenção da </w:t>
      </w:r>
      <w:r w:rsidR="00495E62" w:rsidRPr="009F551E">
        <w:rPr>
          <w:szCs w:val="24"/>
          <w:shd w:val="clear" w:color="auto" w:fill="FFFFFF"/>
        </w:rPr>
        <w:t>posse da terra se baseia no direito comunitário</w:t>
      </w:r>
      <w:r w:rsidR="00D74A1E"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</w:t>
      </w:r>
      <w:r w:rsidR="003C3BD4">
        <w:rPr>
          <w:szCs w:val="24"/>
          <w:shd w:val="clear" w:color="auto" w:fill="FFFFFF"/>
        </w:rPr>
        <w:t>os conflitos registrados têm a ver, basicamente, com a falta desses documentos</w:t>
      </w:r>
      <w:r w:rsidR="00B91823">
        <w:rPr>
          <w:szCs w:val="24"/>
          <w:shd w:val="clear" w:color="auto" w:fill="FFFFFF"/>
        </w:rPr>
        <w:t xml:space="preserve"> (FAO, </w:t>
      </w:r>
      <w:r w:rsidR="00942416">
        <w:rPr>
          <w:szCs w:val="24"/>
          <w:shd w:val="clear" w:color="auto" w:fill="FFFFFF"/>
        </w:rPr>
        <w:t>[</w:t>
      </w:r>
      <w:proofErr w:type="spellStart"/>
      <w:r w:rsidR="00942416">
        <w:rPr>
          <w:szCs w:val="24"/>
          <w:shd w:val="clear" w:color="auto" w:fill="FFFFFF"/>
        </w:rPr>
        <w:t>S.d.</w:t>
      </w:r>
      <w:r w:rsidR="00B91823">
        <w:rPr>
          <w:szCs w:val="24"/>
          <w:shd w:val="clear" w:color="auto" w:fill="FFFFFF"/>
        </w:rPr>
        <w:t>b</w:t>
      </w:r>
      <w:proofErr w:type="spellEnd"/>
      <w:r w:rsidR="00942416">
        <w:rPr>
          <w:szCs w:val="24"/>
          <w:shd w:val="clear" w:color="auto" w:fill="FFFFFF"/>
        </w:rPr>
        <w:t>]</w:t>
      </w:r>
      <w:r w:rsidR="00B91823">
        <w:rPr>
          <w:szCs w:val="24"/>
          <w:shd w:val="clear" w:color="auto" w:fill="FFFFFF"/>
        </w:rPr>
        <w:t>)</w:t>
      </w:r>
      <w:r w:rsidR="003C3BD4">
        <w:rPr>
          <w:szCs w:val="24"/>
          <w:shd w:val="clear" w:color="auto" w:fill="FFFFFF"/>
        </w:rPr>
        <w:t>.</w:t>
      </w:r>
    </w:p>
    <w:p w:rsidR="00495E62" w:rsidRPr="009F551E" w:rsidRDefault="00D74A1E" w:rsidP="00A81BE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Esse problema </w:t>
      </w:r>
      <w:r w:rsidR="003C3BD4">
        <w:rPr>
          <w:szCs w:val="24"/>
          <w:shd w:val="clear" w:color="auto" w:fill="FFFFFF"/>
        </w:rPr>
        <w:t xml:space="preserve">caracterizou </w:t>
      </w:r>
      <w:r w:rsidRPr="009F551E">
        <w:rPr>
          <w:szCs w:val="24"/>
          <w:shd w:val="clear" w:color="auto" w:fill="FFFFFF"/>
        </w:rPr>
        <w:t xml:space="preserve">o empreendimento 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B91823">
        <w:rPr>
          <w:szCs w:val="24"/>
          <w:shd w:val="clear" w:color="auto" w:fill="FFFFFF"/>
        </w:rPr>
        <w:t xml:space="preserve">, cujo projeto, </w:t>
      </w:r>
      <w:r w:rsidR="005B4AC4">
        <w:rPr>
          <w:szCs w:val="24"/>
          <w:shd w:val="clear" w:color="auto" w:fill="FFFFFF"/>
        </w:rPr>
        <w:t>com</w:t>
      </w:r>
      <w:r w:rsidR="00B91823">
        <w:rPr>
          <w:szCs w:val="24"/>
          <w:shd w:val="clear" w:color="auto" w:fill="FFFFFF"/>
        </w:rPr>
        <w:t xml:space="preserve"> área in</w:t>
      </w:r>
      <w:r w:rsidR="005B4AC4">
        <w:rPr>
          <w:szCs w:val="24"/>
          <w:shd w:val="clear" w:color="auto" w:fill="FFFFFF"/>
        </w:rPr>
        <w:t>i</w:t>
      </w:r>
      <w:r w:rsidR="00B91823">
        <w:rPr>
          <w:szCs w:val="24"/>
          <w:shd w:val="clear" w:color="auto" w:fill="FFFFFF"/>
        </w:rPr>
        <w:t xml:space="preserve">cial de 7 mil hectares, </w:t>
      </w:r>
      <w:r w:rsidR="005B4AC4">
        <w:rPr>
          <w:szCs w:val="24"/>
          <w:shd w:val="clear" w:color="auto" w:fill="FFFFFF"/>
        </w:rPr>
        <w:t xml:space="preserve">despertou o </w:t>
      </w:r>
      <w:r w:rsidR="00B91823">
        <w:rPr>
          <w:szCs w:val="24"/>
          <w:shd w:val="clear" w:color="auto" w:fill="FFFFFF"/>
        </w:rPr>
        <w:t xml:space="preserve">interesse da administração municipal da </w:t>
      </w:r>
      <w:proofErr w:type="spellStart"/>
      <w:r w:rsidR="00B91823">
        <w:rPr>
          <w:szCs w:val="24"/>
          <w:shd w:val="clear" w:color="auto" w:fill="FFFFFF"/>
        </w:rPr>
        <w:t>Tchicala</w:t>
      </w:r>
      <w:proofErr w:type="spellEnd"/>
      <w:r w:rsidR="00B91823">
        <w:rPr>
          <w:szCs w:val="24"/>
          <w:shd w:val="clear" w:color="auto" w:fill="FFFFFF"/>
        </w:rPr>
        <w:t xml:space="preserve"> </w:t>
      </w:r>
      <w:proofErr w:type="spellStart"/>
      <w:r w:rsidR="00B91823">
        <w:rPr>
          <w:szCs w:val="24"/>
          <w:shd w:val="clear" w:color="auto" w:fill="FFFFFF"/>
        </w:rPr>
        <w:t>Cholohanga</w:t>
      </w:r>
      <w:proofErr w:type="spellEnd"/>
      <w:r w:rsidR="00B91823">
        <w:rPr>
          <w:szCs w:val="24"/>
          <w:shd w:val="clear" w:color="auto" w:fill="FFFFFF"/>
        </w:rPr>
        <w:t xml:space="preserve">, após nota a respeito do </w:t>
      </w:r>
      <w:r w:rsidR="005B4AC4">
        <w:rPr>
          <w:szCs w:val="24"/>
          <w:shd w:val="clear" w:color="auto" w:fill="FFFFFF"/>
        </w:rPr>
        <w:t xml:space="preserve">próprio </w:t>
      </w:r>
      <w:r w:rsidR="00B91823">
        <w:rPr>
          <w:szCs w:val="24"/>
          <w:shd w:val="clear" w:color="auto" w:fill="FFFFFF"/>
        </w:rPr>
        <w:t>governo provincial</w:t>
      </w:r>
      <w:r w:rsidRPr="009F551E">
        <w:rPr>
          <w:szCs w:val="24"/>
          <w:shd w:val="clear" w:color="auto" w:fill="FFFFFF"/>
        </w:rPr>
        <w:t xml:space="preserve">. </w:t>
      </w:r>
      <w:r w:rsidR="003C3BD4">
        <w:rPr>
          <w:szCs w:val="24"/>
          <w:shd w:val="clear" w:color="auto" w:fill="FFFFFF"/>
        </w:rPr>
        <w:t xml:space="preserve">O </w:t>
      </w:r>
      <w:r w:rsidRPr="009F551E">
        <w:rPr>
          <w:szCs w:val="24"/>
          <w:shd w:val="clear" w:color="auto" w:fill="FFFFFF"/>
        </w:rPr>
        <w:t xml:space="preserve">advogado que defende os interesses da comunidade do </w:t>
      </w:r>
      <w:proofErr w:type="spellStart"/>
      <w:r w:rsidRPr="009F551E">
        <w:rPr>
          <w:szCs w:val="24"/>
          <w:shd w:val="clear" w:color="auto" w:fill="FFFFFF"/>
        </w:rPr>
        <w:t>Sachitemo</w:t>
      </w:r>
      <w:proofErr w:type="spellEnd"/>
      <w:r w:rsidRPr="009F551E">
        <w:rPr>
          <w:szCs w:val="24"/>
          <w:shd w:val="clear" w:color="auto" w:fill="FFFFFF"/>
        </w:rPr>
        <w:t xml:space="preserve">, entrevistado </w:t>
      </w:r>
      <w:r w:rsidR="0090200F" w:rsidRPr="009F551E">
        <w:rPr>
          <w:szCs w:val="24"/>
          <w:shd w:val="clear" w:color="auto" w:fill="FFFFFF"/>
        </w:rPr>
        <w:t xml:space="preserve">em 24/09/2018, </w:t>
      </w:r>
      <w:r w:rsidR="00F5755E">
        <w:rPr>
          <w:szCs w:val="24"/>
          <w:shd w:val="clear" w:color="auto" w:fill="FFFFFF"/>
        </w:rPr>
        <w:t>disse</w:t>
      </w:r>
      <w:r w:rsidR="003C3BD4">
        <w:rPr>
          <w:szCs w:val="24"/>
          <w:shd w:val="clear" w:color="auto" w:fill="FFFFFF"/>
        </w:rPr>
        <w:t xml:space="preserve"> que </w:t>
      </w:r>
      <w:r w:rsidR="0090200F" w:rsidRPr="009F551E">
        <w:rPr>
          <w:szCs w:val="24"/>
          <w:shd w:val="clear" w:color="auto" w:fill="FFFFFF"/>
        </w:rPr>
        <w:t xml:space="preserve">houve </w:t>
      </w:r>
      <w:r w:rsidR="00495E62" w:rsidRPr="009F551E">
        <w:rPr>
          <w:szCs w:val="24"/>
          <w:shd w:val="clear" w:color="auto" w:fill="FFFFFF"/>
        </w:rPr>
        <w:t>negociação</w:t>
      </w:r>
      <w:r w:rsidR="003C3BD4">
        <w:rPr>
          <w:szCs w:val="24"/>
          <w:shd w:val="clear" w:color="auto" w:fill="FFFFFF"/>
        </w:rPr>
        <w:t xml:space="preserve"> envolvendo representantes </w:t>
      </w:r>
      <w:r w:rsidR="00495E62" w:rsidRPr="009F551E">
        <w:rPr>
          <w:szCs w:val="24"/>
          <w:shd w:val="clear" w:color="auto" w:fill="FFFFFF"/>
        </w:rPr>
        <w:t xml:space="preserve">da empresa </w:t>
      </w:r>
      <w:r w:rsidR="003C3BD4">
        <w:rPr>
          <w:szCs w:val="24"/>
          <w:shd w:val="clear" w:color="auto" w:fill="FFFFFF"/>
        </w:rPr>
        <w:t xml:space="preserve">e </w:t>
      </w:r>
      <w:r w:rsidR="00495E62" w:rsidRPr="009F551E">
        <w:rPr>
          <w:szCs w:val="24"/>
          <w:shd w:val="clear" w:color="auto" w:fill="FFFFFF"/>
        </w:rPr>
        <w:t>do governo</w:t>
      </w:r>
      <w:r w:rsidR="0090200F" w:rsidRPr="009F551E">
        <w:rPr>
          <w:szCs w:val="24"/>
          <w:shd w:val="clear" w:color="auto" w:fill="FFFFFF"/>
        </w:rPr>
        <w:t xml:space="preserve">. </w:t>
      </w:r>
      <w:r w:rsidR="003C3BD4">
        <w:rPr>
          <w:szCs w:val="24"/>
          <w:shd w:val="clear" w:color="auto" w:fill="FFFFFF"/>
        </w:rPr>
        <w:t xml:space="preserve">Mas, </w:t>
      </w:r>
      <w:r w:rsidR="0090200F" w:rsidRPr="009F551E">
        <w:rPr>
          <w:szCs w:val="24"/>
          <w:shd w:val="clear" w:color="auto" w:fill="FFFFFF"/>
        </w:rPr>
        <w:t>“</w:t>
      </w:r>
      <w:r w:rsidR="00495E62" w:rsidRPr="009F551E">
        <w:rPr>
          <w:szCs w:val="24"/>
          <w:shd w:val="clear" w:color="auto" w:fill="FFFFFF"/>
        </w:rPr>
        <w:t>Durante as negociações apuramos que a empresa não tinha nenhum documento, como título de propriedade, para explora</w:t>
      </w:r>
      <w:r w:rsidR="003C3BD4">
        <w:rPr>
          <w:szCs w:val="24"/>
          <w:shd w:val="clear" w:color="auto" w:fill="FFFFFF"/>
        </w:rPr>
        <w:t xml:space="preserve">r </w:t>
      </w:r>
      <w:r w:rsidR="00495E62" w:rsidRPr="009F551E">
        <w:rPr>
          <w:szCs w:val="24"/>
          <w:shd w:val="clear" w:color="auto" w:fill="FFFFFF"/>
        </w:rPr>
        <w:t>a área. Um dos representantes da empresa começou a dar algum dinheiro às pessoas da comunidade, por trás das negociações</w:t>
      </w:r>
      <w:r w:rsidRPr="009F551E">
        <w:rPr>
          <w:szCs w:val="24"/>
          <w:shd w:val="clear" w:color="auto" w:fill="FFFFFF"/>
        </w:rPr>
        <w:t xml:space="preserve">”. </w:t>
      </w:r>
      <w:r w:rsidR="00B91823">
        <w:rPr>
          <w:szCs w:val="24"/>
          <w:shd w:val="clear" w:color="auto" w:fill="FFFFFF"/>
        </w:rPr>
        <w:t>Sobre esse claro caso</w:t>
      </w:r>
      <w:r w:rsidR="00A81BE8" w:rsidRPr="009F551E">
        <w:rPr>
          <w:szCs w:val="24"/>
          <w:shd w:val="clear" w:color="auto" w:fill="FFFFFF"/>
        </w:rPr>
        <w:t xml:space="preserve"> de suborno</w:t>
      </w:r>
      <w:r w:rsidR="003C3BD4">
        <w:rPr>
          <w:szCs w:val="24"/>
          <w:shd w:val="clear" w:color="auto" w:fill="FFFFFF"/>
        </w:rPr>
        <w:t xml:space="preserve">, </w:t>
      </w:r>
      <w:r w:rsidR="00A81BE8" w:rsidRPr="009F551E">
        <w:rPr>
          <w:szCs w:val="24"/>
          <w:shd w:val="clear" w:color="auto" w:fill="FFFFFF"/>
        </w:rPr>
        <w:t xml:space="preserve">o Soba do </w:t>
      </w:r>
      <w:proofErr w:type="spellStart"/>
      <w:r w:rsidR="00A81BE8" w:rsidRPr="009F551E">
        <w:rPr>
          <w:szCs w:val="24"/>
          <w:shd w:val="clear" w:color="auto" w:fill="FFFFFF"/>
        </w:rPr>
        <w:t>Sachitemo</w:t>
      </w:r>
      <w:proofErr w:type="spellEnd"/>
      <w:r w:rsidR="00A81BE8" w:rsidRPr="009F551E">
        <w:rPr>
          <w:szCs w:val="24"/>
          <w:shd w:val="clear" w:color="auto" w:fill="FFFFFF"/>
        </w:rPr>
        <w:t xml:space="preserve">, entrevistado em 22/09/2018, </w:t>
      </w:r>
      <w:r w:rsidR="003C3BD4">
        <w:rPr>
          <w:szCs w:val="24"/>
          <w:shd w:val="clear" w:color="auto" w:fill="FFFFFF"/>
        </w:rPr>
        <w:t>informou</w:t>
      </w:r>
      <w:r w:rsidR="00A81BE8" w:rsidRPr="009F551E">
        <w:rPr>
          <w:szCs w:val="24"/>
          <w:shd w:val="clear" w:color="auto" w:fill="FFFFFF"/>
        </w:rPr>
        <w:t>: “</w:t>
      </w:r>
      <w:r w:rsidR="00495E62" w:rsidRPr="009F551E">
        <w:rPr>
          <w:szCs w:val="24"/>
          <w:shd w:val="clear" w:color="auto" w:fill="FFFFFF"/>
        </w:rPr>
        <w:t xml:space="preserve">Ouvi dizer que alguns recebiam dinheiro, </w:t>
      </w:r>
      <w:r w:rsidR="00A81BE8" w:rsidRPr="009F551E">
        <w:rPr>
          <w:szCs w:val="24"/>
          <w:shd w:val="clear" w:color="auto" w:fill="FFFFFF"/>
        </w:rPr>
        <w:t xml:space="preserve">[...] </w:t>
      </w:r>
      <w:r w:rsidR="00495E62" w:rsidRPr="009F551E">
        <w:rPr>
          <w:szCs w:val="24"/>
          <w:shd w:val="clear" w:color="auto" w:fill="FFFFFF"/>
        </w:rPr>
        <w:t>e as pessoas abandonavam as suas lavras e tinham de procurar onde trabalhar. Nós</w:t>
      </w:r>
      <w:r w:rsidR="0090200F"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não queremos</w:t>
      </w:r>
      <w:r w:rsidR="0090200F" w:rsidRPr="009F551E">
        <w:rPr>
          <w:szCs w:val="24"/>
          <w:shd w:val="clear" w:color="auto" w:fill="FFFFFF"/>
        </w:rPr>
        <w:t xml:space="preserve"> isso</w:t>
      </w:r>
      <w:r w:rsidR="00A81BE8" w:rsidRPr="009F551E">
        <w:rPr>
          <w:szCs w:val="24"/>
          <w:shd w:val="clear" w:color="auto" w:fill="FFFFFF"/>
        </w:rPr>
        <w:t>;</w:t>
      </w:r>
      <w:r w:rsidR="00495E62" w:rsidRPr="009F551E">
        <w:rPr>
          <w:szCs w:val="24"/>
          <w:shd w:val="clear" w:color="auto" w:fill="FFFFFF"/>
        </w:rPr>
        <w:t xml:space="preserve"> queremos que nos façam um hospital e uma escola, mas desde o início até hoje nada está a </w:t>
      </w:r>
      <w:r w:rsidR="00A81BE8" w:rsidRPr="009F551E">
        <w:rPr>
          <w:szCs w:val="24"/>
          <w:shd w:val="clear" w:color="auto" w:fill="FFFFFF"/>
        </w:rPr>
        <w:t>a</w:t>
      </w:r>
      <w:r w:rsidR="00495E62" w:rsidRPr="009F551E">
        <w:rPr>
          <w:szCs w:val="24"/>
          <w:shd w:val="clear" w:color="auto" w:fill="FFFFFF"/>
        </w:rPr>
        <w:t>parecer</w:t>
      </w:r>
      <w:r w:rsidR="00A81BE8" w:rsidRPr="009F551E">
        <w:rPr>
          <w:szCs w:val="24"/>
          <w:shd w:val="clear" w:color="auto" w:fill="FFFFFF"/>
        </w:rPr>
        <w:t xml:space="preserve">”. </w:t>
      </w:r>
      <w:r w:rsidR="00495E62" w:rsidRPr="009F551E">
        <w:rPr>
          <w:szCs w:val="24"/>
          <w:shd w:val="clear" w:color="auto" w:fill="FFFFFF"/>
        </w:rPr>
        <w:t xml:space="preserve"> </w:t>
      </w:r>
    </w:p>
    <w:p w:rsidR="00495E62" w:rsidRPr="009F551E" w:rsidRDefault="00495E62" w:rsidP="006F6877">
      <w:pPr>
        <w:pStyle w:val="PargrafodaLista"/>
        <w:spacing w:after="120"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</w:r>
      <w:r w:rsidR="0090200F" w:rsidRPr="009F551E">
        <w:rPr>
          <w:szCs w:val="24"/>
          <w:shd w:val="clear" w:color="auto" w:fill="FFFFFF"/>
        </w:rPr>
        <w:t xml:space="preserve">O problema se agudizou com </w:t>
      </w:r>
      <w:r w:rsidR="006F6877">
        <w:rPr>
          <w:szCs w:val="24"/>
          <w:shd w:val="clear" w:color="auto" w:fill="FFFFFF"/>
        </w:rPr>
        <w:t xml:space="preserve">a </w:t>
      </w:r>
      <w:r w:rsidRPr="009F551E">
        <w:rPr>
          <w:szCs w:val="24"/>
          <w:shd w:val="clear" w:color="auto" w:fill="FFFFFF"/>
        </w:rPr>
        <w:t>expansão das atividades da Jiangzhou</w:t>
      </w:r>
      <w:r w:rsidR="0090200F" w:rsidRPr="009F551E">
        <w:rPr>
          <w:szCs w:val="24"/>
          <w:shd w:val="clear" w:color="auto" w:fill="FFFFFF"/>
        </w:rPr>
        <w:t xml:space="preserve">, em curso </w:t>
      </w:r>
      <w:r w:rsidRPr="009F551E">
        <w:rPr>
          <w:szCs w:val="24"/>
          <w:shd w:val="clear" w:color="auto" w:fill="FFFFFF"/>
        </w:rPr>
        <w:t>desde julho de 2016</w:t>
      </w:r>
      <w:r w:rsidR="00AB69B6">
        <w:rPr>
          <w:szCs w:val="24"/>
          <w:shd w:val="clear" w:color="auto" w:fill="FFFFFF"/>
        </w:rPr>
        <w:t>. A fazenda tinha área de produção de 7 mil hectares (fora o espaço para residência dos técnicos chineses), e a ampliação das atividades previa o uso de 10 mil hectares. Isso</w:t>
      </w:r>
      <w:r w:rsidRPr="009F551E">
        <w:rPr>
          <w:szCs w:val="24"/>
          <w:shd w:val="clear" w:color="auto" w:fill="FFFFFF"/>
        </w:rPr>
        <w:t xml:space="preserve"> </w:t>
      </w:r>
      <w:r w:rsidR="0090200F" w:rsidRPr="009F551E">
        <w:rPr>
          <w:szCs w:val="24"/>
          <w:shd w:val="clear" w:color="auto" w:fill="FFFFFF"/>
        </w:rPr>
        <w:t>reverber</w:t>
      </w:r>
      <w:r w:rsidR="006F6877">
        <w:rPr>
          <w:szCs w:val="24"/>
          <w:shd w:val="clear" w:color="auto" w:fill="FFFFFF"/>
        </w:rPr>
        <w:t>o</w:t>
      </w:r>
      <w:r w:rsidR="00F5755E">
        <w:rPr>
          <w:szCs w:val="24"/>
          <w:shd w:val="clear" w:color="auto" w:fill="FFFFFF"/>
        </w:rPr>
        <w:t>u</w:t>
      </w:r>
      <w:r w:rsidR="006F6877">
        <w:rPr>
          <w:szCs w:val="24"/>
          <w:shd w:val="clear" w:color="auto" w:fill="FFFFFF"/>
        </w:rPr>
        <w:t xml:space="preserve"> e</w:t>
      </w:r>
      <w:r w:rsidR="00A81BE8" w:rsidRPr="009F551E">
        <w:rPr>
          <w:szCs w:val="24"/>
          <w:shd w:val="clear" w:color="auto" w:fill="FFFFFF"/>
        </w:rPr>
        <w:t>m</w:t>
      </w:r>
      <w:r w:rsidRPr="009F551E">
        <w:rPr>
          <w:szCs w:val="24"/>
          <w:shd w:val="clear" w:color="auto" w:fill="FFFFFF"/>
        </w:rPr>
        <w:t xml:space="preserve"> conflito </w:t>
      </w:r>
      <w:r w:rsidR="00AB69B6">
        <w:rPr>
          <w:szCs w:val="24"/>
          <w:shd w:val="clear" w:color="auto" w:fill="FFFFFF"/>
        </w:rPr>
        <w:t xml:space="preserve">em torno da expropriação de </w:t>
      </w:r>
      <w:r w:rsidRPr="009F551E">
        <w:rPr>
          <w:szCs w:val="24"/>
          <w:shd w:val="clear" w:color="auto" w:fill="FFFFFF"/>
        </w:rPr>
        <w:t>terras comunitárias</w:t>
      </w:r>
      <w:r w:rsidR="00AB69B6">
        <w:rPr>
          <w:szCs w:val="24"/>
          <w:shd w:val="clear" w:color="auto" w:fill="FFFFFF"/>
        </w:rPr>
        <w:t>, pois as decorrentes restrições aos cultivos de cunho familiar a</w:t>
      </w:r>
      <w:r w:rsidR="00F5755E">
        <w:rPr>
          <w:szCs w:val="24"/>
          <w:shd w:val="clear" w:color="auto" w:fill="FFFFFF"/>
        </w:rPr>
        <w:t xml:space="preserve">tingiram fortemente </w:t>
      </w:r>
      <w:r w:rsidR="00AB69B6">
        <w:rPr>
          <w:szCs w:val="24"/>
          <w:shd w:val="clear" w:color="auto" w:fill="FFFFFF"/>
        </w:rPr>
        <w:t xml:space="preserve">os agricultores do </w:t>
      </w:r>
      <w:proofErr w:type="spellStart"/>
      <w:r w:rsidR="00AB69B6">
        <w:rPr>
          <w:szCs w:val="24"/>
          <w:shd w:val="clear" w:color="auto" w:fill="FFFFFF"/>
        </w:rPr>
        <w:t>Sachitemo</w:t>
      </w:r>
      <w:proofErr w:type="spellEnd"/>
      <w:r w:rsidRPr="009F551E">
        <w:rPr>
          <w:szCs w:val="24"/>
          <w:shd w:val="clear" w:color="auto" w:fill="FFFFFF"/>
        </w:rPr>
        <w:t xml:space="preserve">. </w:t>
      </w:r>
      <w:r w:rsidR="0090200F" w:rsidRPr="009F551E">
        <w:rPr>
          <w:szCs w:val="24"/>
          <w:shd w:val="clear" w:color="auto" w:fill="FFFFFF"/>
        </w:rPr>
        <w:t>São sugestivas a</w:t>
      </w:r>
      <w:r w:rsidR="00200904" w:rsidRPr="009F551E">
        <w:rPr>
          <w:szCs w:val="24"/>
          <w:shd w:val="clear" w:color="auto" w:fill="FFFFFF"/>
        </w:rPr>
        <w:t xml:space="preserve">s </w:t>
      </w:r>
      <w:r w:rsidR="0090200F" w:rsidRPr="009F551E">
        <w:rPr>
          <w:szCs w:val="24"/>
          <w:shd w:val="clear" w:color="auto" w:fill="FFFFFF"/>
        </w:rPr>
        <w:t xml:space="preserve">palavras </w:t>
      </w:r>
      <w:r w:rsidR="00200904" w:rsidRPr="009F551E">
        <w:rPr>
          <w:szCs w:val="24"/>
          <w:shd w:val="clear" w:color="auto" w:fill="FFFFFF"/>
        </w:rPr>
        <w:t xml:space="preserve">de agricultores </w:t>
      </w:r>
      <w:r w:rsidR="00D120AC" w:rsidRPr="009F551E">
        <w:rPr>
          <w:szCs w:val="24"/>
          <w:shd w:val="clear" w:color="auto" w:fill="FFFFFF"/>
        </w:rPr>
        <w:t xml:space="preserve">locais </w:t>
      </w:r>
      <w:r w:rsidR="00123A84">
        <w:rPr>
          <w:szCs w:val="24"/>
          <w:shd w:val="clear" w:color="auto" w:fill="FFFFFF"/>
        </w:rPr>
        <w:t>em</w:t>
      </w:r>
      <w:r w:rsidR="00200904" w:rsidRPr="009F551E">
        <w:rPr>
          <w:szCs w:val="24"/>
          <w:shd w:val="clear" w:color="auto" w:fill="FFFFFF"/>
        </w:rPr>
        <w:t xml:space="preserve"> reportagens de uma rádio d</w:t>
      </w:r>
      <w:r w:rsidR="006F6877">
        <w:rPr>
          <w:szCs w:val="24"/>
          <w:shd w:val="clear" w:color="auto" w:fill="FFFFFF"/>
        </w:rPr>
        <w:t>e</w:t>
      </w:r>
      <w:r w:rsidR="00200904" w:rsidRPr="009F551E">
        <w:rPr>
          <w:szCs w:val="24"/>
          <w:shd w:val="clear" w:color="auto" w:fill="FFFFFF"/>
        </w:rPr>
        <w:t xml:space="preserve"> Huambo:</w:t>
      </w:r>
      <w:r w:rsidR="006F6877">
        <w:rPr>
          <w:szCs w:val="24"/>
          <w:shd w:val="clear" w:color="auto" w:fill="FFFFFF"/>
        </w:rPr>
        <w:t xml:space="preserve"> “N</w:t>
      </w:r>
      <w:r w:rsidRPr="009F551E">
        <w:rPr>
          <w:szCs w:val="24"/>
          <w:shd w:val="clear" w:color="auto" w:fill="FFFFFF"/>
        </w:rPr>
        <w:t>ossas terras foram desapropriadas</w:t>
      </w:r>
      <w:r w:rsidR="00D120AC" w:rsidRPr="009F551E">
        <w:rPr>
          <w:szCs w:val="24"/>
          <w:shd w:val="clear" w:color="auto" w:fill="FFFFFF"/>
        </w:rPr>
        <w:t>;</w:t>
      </w:r>
      <w:r w:rsidRPr="009F551E">
        <w:rPr>
          <w:szCs w:val="24"/>
          <w:shd w:val="clear" w:color="auto" w:fill="FFFFFF"/>
        </w:rPr>
        <w:t xml:space="preserve"> não temos mais o que fazer. </w:t>
      </w:r>
      <w:r w:rsidR="00D120AC" w:rsidRPr="009F551E">
        <w:rPr>
          <w:szCs w:val="24"/>
          <w:shd w:val="clear" w:color="auto" w:fill="FFFFFF"/>
        </w:rPr>
        <w:t>Desapropriaram no P</w:t>
      </w:r>
      <w:r w:rsidRPr="009F551E">
        <w:rPr>
          <w:szCs w:val="24"/>
          <w:shd w:val="clear" w:color="auto" w:fill="FFFFFF"/>
        </w:rPr>
        <w:t xml:space="preserve">ungúa, Kangalo, Kasseque e Sachitemo. Estão a arrancar tudo, a partir da Fátima, </w:t>
      </w:r>
      <w:r w:rsidR="00D120AC" w:rsidRPr="009F551E">
        <w:rPr>
          <w:szCs w:val="24"/>
          <w:shd w:val="clear" w:color="auto" w:fill="FFFFFF"/>
        </w:rPr>
        <w:t xml:space="preserve">para </w:t>
      </w:r>
      <w:r w:rsidRPr="009F551E">
        <w:rPr>
          <w:szCs w:val="24"/>
          <w:shd w:val="clear" w:color="auto" w:fill="FFFFFF"/>
        </w:rPr>
        <w:t>os chineses</w:t>
      </w:r>
      <w:r w:rsidR="006F6877">
        <w:rPr>
          <w:szCs w:val="24"/>
          <w:shd w:val="clear" w:color="auto" w:fill="FFFFFF"/>
        </w:rPr>
        <w:t>.”</w:t>
      </w:r>
      <w:r w:rsidRPr="009F551E">
        <w:rPr>
          <w:szCs w:val="24"/>
          <w:shd w:val="clear" w:color="auto" w:fill="FFFFFF"/>
        </w:rPr>
        <w:t xml:space="preserve"> (</w:t>
      </w:r>
      <w:r w:rsidR="00D120AC" w:rsidRPr="009F551E">
        <w:rPr>
          <w:szCs w:val="24"/>
          <w:shd w:val="clear" w:color="auto" w:fill="FFFFFF"/>
        </w:rPr>
        <w:t xml:space="preserve">Depoimento de agricultora </w:t>
      </w:r>
      <w:r w:rsidR="0090200F" w:rsidRPr="009F551E">
        <w:rPr>
          <w:szCs w:val="24"/>
          <w:shd w:val="clear" w:color="auto" w:fill="FFFFFF"/>
        </w:rPr>
        <w:t xml:space="preserve">do </w:t>
      </w:r>
      <w:proofErr w:type="spellStart"/>
      <w:r w:rsidR="0090200F" w:rsidRPr="009F551E">
        <w:rPr>
          <w:szCs w:val="24"/>
          <w:shd w:val="clear" w:color="auto" w:fill="FFFFFF"/>
        </w:rPr>
        <w:t>Sachitemo</w:t>
      </w:r>
      <w:proofErr w:type="spellEnd"/>
      <w:r w:rsidR="0090200F" w:rsidRPr="009F551E">
        <w:rPr>
          <w:szCs w:val="24"/>
          <w:shd w:val="clear" w:color="auto" w:fill="FFFFFF"/>
        </w:rPr>
        <w:t xml:space="preserve"> </w:t>
      </w:r>
      <w:r w:rsidR="006F6877">
        <w:rPr>
          <w:szCs w:val="24"/>
          <w:shd w:val="clear" w:color="auto" w:fill="FFFFFF"/>
        </w:rPr>
        <w:t xml:space="preserve">à </w:t>
      </w:r>
      <w:r w:rsidRPr="009F551E">
        <w:rPr>
          <w:szCs w:val="24"/>
          <w:shd w:val="clear" w:color="auto" w:fill="FFFFFF"/>
        </w:rPr>
        <w:t>Rádio MAIS</w:t>
      </w:r>
      <w:r w:rsidR="006F6877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</w:t>
      </w:r>
      <w:r w:rsidR="00D120AC" w:rsidRPr="009F551E">
        <w:rPr>
          <w:szCs w:val="24"/>
          <w:shd w:val="clear" w:color="auto" w:fill="FFFFFF"/>
        </w:rPr>
        <w:t xml:space="preserve">em </w:t>
      </w:r>
      <w:r w:rsidRPr="009F551E">
        <w:rPr>
          <w:szCs w:val="24"/>
          <w:shd w:val="clear" w:color="auto" w:fill="FFFFFF"/>
        </w:rPr>
        <w:t>21/02/2017</w:t>
      </w:r>
      <w:r w:rsidR="00D120AC" w:rsidRPr="009F551E">
        <w:rPr>
          <w:szCs w:val="24"/>
          <w:shd w:val="clear" w:color="auto" w:fill="FFFFFF"/>
        </w:rPr>
        <w:t>)</w:t>
      </w:r>
      <w:r w:rsidRPr="009F551E">
        <w:rPr>
          <w:szCs w:val="24"/>
          <w:shd w:val="clear" w:color="auto" w:fill="FFFFFF"/>
        </w:rPr>
        <w:t>.</w:t>
      </w:r>
    </w:p>
    <w:p w:rsidR="00495E62" w:rsidRPr="009F551E" w:rsidRDefault="00AB69B6" w:rsidP="00022384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O clima de tensão resultou em </w:t>
      </w:r>
      <w:r w:rsidR="00495E62" w:rsidRPr="009F551E">
        <w:rPr>
          <w:szCs w:val="24"/>
          <w:shd w:val="clear" w:color="auto" w:fill="FFFFFF"/>
        </w:rPr>
        <w:t>processo n</w:t>
      </w:r>
      <w:r w:rsidR="0090200F" w:rsidRPr="009F551E">
        <w:rPr>
          <w:szCs w:val="24"/>
          <w:shd w:val="clear" w:color="auto" w:fill="FFFFFF"/>
        </w:rPr>
        <w:t>o tribunal provincial</w:t>
      </w:r>
      <w:r>
        <w:rPr>
          <w:szCs w:val="24"/>
          <w:shd w:val="clear" w:color="auto" w:fill="FFFFFF"/>
        </w:rPr>
        <w:t xml:space="preserve">, com </w:t>
      </w:r>
      <w:r w:rsidR="00D120AC" w:rsidRPr="009F551E">
        <w:rPr>
          <w:szCs w:val="24"/>
          <w:shd w:val="clear" w:color="auto" w:fill="FFFFFF"/>
        </w:rPr>
        <w:t>ajuizamento de ação de restituição de posse</w:t>
      </w:r>
      <w:r w:rsidR="00022384" w:rsidRPr="009F551E">
        <w:rPr>
          <w:szCs w:val="24"/>
          <w:shd w:val="clear" w:color="auto" w:fill="FFFFFF"/>
        </w:rPr>
        <w:t xml:space="preserve"> </w:t>
      </w:r>
      <w:r w:rsidR="00D120AC" w:rsidRPr="009F551E">
        <w:rPr>
          <w:szCs w:val="24"/>
          <w:shd w:val="clear" w:color="auto" w:fill="FFFFFF"/>
        </w:rPr>
        <w:t>pelo advogado dos agricultores. O processo encontra-se em andamento</w:t>
      </w:r>
      <w:r w:rsidR="00022384" w:rsidRPr="009F551E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 xml:space="preserve">e </w:t>
      </w:r>
      <w:r w:rsidR="00022384" w:rsidRPr="009F551E">
        <w:rPr>
          <w:szCs w:val="24"/>
          <w:shd w:val="clear" w:color="auto" w:fill="FFFFFF"/>
        </w:rPr>
        <w:t>o quadro</w:t>
      </w:r>
      <w:r>
        <w:rPr>
          <w:szCs w:val="24"/>
          <w:shd w:val="clear" w:color="auto" w:fill="FFFFFF"/>
        </w:rPr>
        <w:t xml:space="preserve"> é </w:t>
      </w:r>
      <w:r w:rsidR="00022384" w:rsidRPr="009F551E">
        <w:rPr>
          <w:szCs w:val="24"/>
          <w:shd w:val="clear" w:color="auto" w:fill="FFFFFF"/>
        </w:rPr>
        <w:t xml:space="preserve">complexo. </w:t>
      </w:r>
      <w:r>
        <w:rPr>
          <w:szCs w:val="24"/>
          <w:shd w:val="clear" w:color="auto" w:fill="FFFFFF"/>
        </w:rPr>
        <w:t xml:space="preserve">Como indicado, </w:t>
      </w:r>
      <w:r w:rsidR="00495E62" w:rsidRPr="009F551E">
        <w:rPr>
          <w:szCs w:val="24"/>
          <w:shd w:val="clear" w:color="auto" w:fill="FFFFFF"/>
        </w:rPr>
        <w:t xml:space="preserve">o acesso à terra no meio rural </w:t>
      </w:r>
      <w:r w:rsidR="00022384" w:rsidRPr="009F551E">
        <w:rPr>
          <w:szCs w:val="24"/>
          <w:shd w:val="clear" w:color="auto" w:fill="FFFFFF"/>
        </w:rPr>
        <w:t xml:space="preserve">ocorre </w:t>
      </w:r>
      <w:r>
        <w:rPr>
          <w:szCs w:val="24"/>
          <w:shd w:val="clear" w:color="auto" w:fill="FFFFFF"/>
        </w:rPr>
        <w:t xml:space="preserve">por </w:t>
      </w:r>
      <w:r w:rsidR="00495E62" w:rsidRPr="009F551E">
        <w:rPr>
          <w:szCs w:val="24"/>
          <w:shd w:val="clear" w:color="auto" w:fill="FFFFFF"/>
        </w:rPr>
        <w:t xml:space="preserve">compra, empréstimo ou herança, </w:t>
      </w:r>
      <w:r>
        <w:rPr>
          <w:szCs w:val="24"/>
          <w:shd w:val="clear" w:color="auto" w:fill="FFFFFF"/>
        </w:rPr>
        <w:t>em geral nos termos d</w:t>
      </w:r>
      <w:r w:rsidR="00495E62" w:rsidRPr="009F551E">
        <w:rPr>
          <w:szCs w:val="24"/>
          <w:shd w:val="clear" w:color="auto" w:fill="FFFFFF"/>
        </w:rPr>
        <w:t xml:space="preserve">o direito costumeiro. </w:t>
      </w:r>
      <w:r w:rsidR="00F5755E">
        <w:rPr>
          <w:szCs w:val="24"/>
          <w:shd w:val="clear" w:color="auto" w:fill="FFFFFF"/>
        </w:rPr>
        <w:t>Assim, e</w:t>
      </w:r>
      <w:r w:rsidR="0090200F" w:rsidRPr="009F551E">
        <w:rPr>
          <w:szCs w:val="24"/>
          <w:shd w:val="clear" w:color="auto" w:fill="FFFFFF"/>
        </w:rPr>
        <w:t xml:space="preserve">mbora o </w:t>
      </w:r>
      <w:r w:rsidR="00495E62" w:rsidRPr="009F551E">
        <w:rPr>
          <w:szCs w:val="24"/>
          <w:shd w:val="clear" w:color="auto" w:fill="FFFFFF"/>
        </w:rPr>
        <w:t xml:space="preserve">direito positivo </w:t>
      </w:r>
      <w:r w:rsidR="00F03D7E" w:rsidRPr="009F551E">
        <w:rPr>
          <w:szCs w:val="24"/>
          <w:shd w:val="clear" w:color="auto" w:fill="FFFFFF"/>
        </w:rPr>
        <w:t xml:space="preserve">estabeleça </w:t>
      </w:r>
      <w:r w:rsidR="00495E62" w:rsidRPr="009F551E">
        <w:rPr>
          <w:szCs w:val="24"/>
          <w:shd w:val="clear" w:color="auto" w:fill="FFFFFF"/>
        </w:rPr>
        <w:t xml:space="preserve">que a terra é propriedade originária do Estado, as comunidades rurais têm </w:t>
      </w:r>
      <w:r w:rsidR="00531BE8" w:rsidRPr="009F551E">
        <w:rPr>
          <w:szCs w:val="24"/>
          <w:shd w:val="clear" w:color="auto" w:fill="FFFFFF"/>
        </w:rPr>
        <w:t xml:space="preserve">enfrentado </w:t>
      </w:r>
      <w:r w:rsidR="00495E62" w:rsidRPr="009F551E">
        <w:rPr>
          <w:szCs w:val="24"/>
          <w:shd w:val="clear" w:color="auto" w:fill="FFFFFF"/>
        </w:rPr>
        <w:t xml:space="preserve">dificuldades </w:t>
      </w:r>
      <w:r w:rsidR="00531BE8" w:rsidRPr="009F551E">
        <w:rPr>
          <w:szCs w:val="24"/>
          <w:shd w:val="clear" w:color="auto" w:fill="FFFFFF"/>
        </w:rPr>
        <w:t>para</w:t>
      </w:r>
      <w:r w:rsidR="00495E62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lidar com </w:t>
      </w:r>
      <w:r w:rsidR="00495E62" w:rsidRPr="009F551E">
        <w:rPr>
          <w:szCs w:val="24"/>
          <w:shd w:val="clear" w:color="auto" w:fill="FFFFFF"/>
        </w:rPr>
        <w:t>conflitos provocados p</w:t>
      </w:r>
      <w:r w:rsidR="00F5755E">
        <w:rPr>
          <w:szCs w:val="24"/>
          <w:shd w:val="clear" w:color="auto" w:fill="FFFFFF"/>
        </w:rPr>
        <w:t>ela</w:t>
      </w:r>
      <w:r w:rsidR="00495E62" w:rsidRPr="009F551E">
        <w:rPr>
          <w:szCs w:val="24"/>
          <w:shd w:val="clear" w:color="auto" w:fill="FFFFFF"/>
        </w:rPr>
        <w:t xml:space="preserve"> apropriação</w:t>
      </w:r>
      <w:r w:rsidR="00F5755E">
        <w:rPr>
          <w:szCs w:val="24"/>
          <w:shd w:val="clear" w:color="auto" w:fill="FFFFFF"/>
        </w:rPr>
        <w:t xml:space="preserve"> ou </w:t>
      </w:r>
      <w:r w:rsidR="00495E62" w:rsidRPr="009F551E">
        <w:rPr>
          <w:szCs w:val="24"/>
          <w:shd w:val="clear" w:color="auto" w:fill="FFFFFF"/>
        </w:rPr>
        <w:t xml:space="preserve">expropriação de terras. </w:t>
      </w:r>
      <w:r w:rsidR="00531BE8" w:rsidRPr="009F551E">
        <w:rPr>
          <w:szCs w:val="24"/>
          <w:shd w:val="clear" w:color="auto" w:fill="FFFFFF"/>
        </w:rPr>
        <w:t xml:space="preserve">São sugestivos </w:t>
      </w:r>
      <w:r w:rsidR="00495E62" w:rsidRPr="009F551E">
        <w:rPr>
          <w:szCs w:val="24"/>
          <w:shd w:val="clear" w:color="auto" w:fill="FFFFFF"/>
        </w:rPr>
        <w:t>os comentários do Regedor</w:t>
      </w:r>
      <w:r w:rsidR="00D54767" w:rsidRPr="009F551E">
        <w:rPr>
          <w:szCs w:val="24"/>
          <w:shd w:val="clear" w:color="auto" w:fill="FFFFFF"/>
        </w:rPr>
        <w:t>, uma autoridade local</w:t>
      </w:r>
      <w:r w:rsidR="00F03D7E" w:rsidRPr="009F551E">
        <w:rPr>
          <w:szCs w:val="24"/>
          <w:shd w:val="clear" w:color="auto" w:fill="FFFFFF"/>
        </w:rPr>
        <w:t>, sobre o assunto</w:t>
      </w:r>
      <w:r w:rsidR="00D54767" w:rsidRPr="009F551E">
        <w:rPr>
          <w:szCs w:val="24"/>
          <w:shd w:val="clear" w:color="auto" w:fill="FFFFFF"/>
        </w:rPr>
        <w:t xml:space="preserve">: </w:t>
      </w:r>
      <w:r w:rsidR="00531BE8" w:rsidRPr="009F551E">
        <w:rPr>
          <w:szCs w:val="24"/>
          <w:shd w:val="clear" w:color="auto" w:fill="FFFFFF"/>
        </w:rPr>
        <w:t xml:space="preserve"> </w:t>
      </w:r>
    </w:p>
    <w:p w:rsidR="00495E62" w:rsidRPr="00380AD7" w:rsidRDefault="00495E62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O projeto</w:t>
      </w:r>
      <w:r w:rsidR="00F03D7E" w:rsidRPr="00380AD7">
        <w:rPr>
          <w:sz w:val="22"/>
          <w:szCs w:val="22"/>
          <w:shd w:val="clear" w:color="auto" w:fill="FFFFFF"/>
        </w:rPr>
        <w:t>,</w:t>
      </w:r>
      <w:r w:rsidRPr="00380AD7">
        <w:rPr>
          <w:sz w:val="22"/>
          <w:szCs w:val="22"/>
          <w:shd w:val="clear" w:color="auto" w:fill="FFFFFF"/>
        </w:rPr>
        <w:t xml:space="preserve"> quando veio</w:t>
      </w:r>
      <w:r w:rsidR="00F03D7E" w:rsidRPr="00380AD7">
        <w:rPr>
          <w:sz w:val="22"/>
          <w:szCs w:val="22"/>
          <w:shd w:val="clear" w:color="auto" w:fill="FFFFFF"/>
        </w:rPr>
        <w:t>,</w:t>
      </w:r>
      <w:r w:rsidRPr="00380AD7">
        <w:rPr>
          <w:sz w:val="22"/>
          <w:szCs w:val="22"/>
          <w:shd w:val="clear" w:color="auto" w:fill="FFFFFF"/>
        </w:rPr>
        <w:t xml:space="preserve"> já encontrou lavras; esta é uma área em que o Sachitemo</w:t>
      </w:r>
      <w:r w:rsidR="00F03D7E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>já estava</w:t>
      </w:r>
      <w:r w:rsidR="00531BE8" w:rsidRPr="00380AD7">
        <w:rPr>
          <w:sz w:val="22"/>
          <w:szCs w:val="22"/>
          <w:shd w:val="clear" w:color="auto" w:fill="FFFFFF"/>
        </w:rPr>
        <w:t>. O terreno é mesmo do povo;</w:t>
      </w:r>
      <w:r w:rsidRPr="00380AD7">
        <w:rPr>
          <w:sz w:val="22"/>
          <w:szCs w:val="22"/>
          <w:shd w:val="clear" w:color="auto" w:fill="FFFFFF"/>
        </w:rPr>
        <w:t xml:space="preserve"> aqui não há reserva do governo. Apesar disso, nós aceitando ou não, o projeto não para; estão sempre a derrubar as lavras [e ampliando a área de produção] (Entrevista </w:t>
      </w:r>
      <w:r w:rsidR="00852A73" w:rsidRPr="00380AD7">
        <w:rPr>
          <w:sz w:val="22"/>
          <w:szCs w:val="22"/>
          <w:shd w:val="clear" w:color="auto" w:fill="FFFFFF"/>
        </w:rPr>
        <w:t>com o Regedor d</w:t>
      </w:r>
      <w:r w:rsidR="00F03D7E" w:rsidRPr="00380AD7">
        <w:rPr>
          <w:sz w:val="22"/>
          <w:szCs w:val="22"/>
          <w:shd w:val="clear" w:color="auto" w:fill="FFFFFF"/>
        </w:rPr>
        <w:t>o</w:t>
      </w:r>
      <w:r w:rsidRPr="00380AD7">
        <w:rPr>
          <w:sz w:val="22"/>
          <w:szCs w:val="22"/>
          <w:shd w:val="clear" w:color="auto" w:fill="FFFFFF"/>
        </w:rPr>
        <w:t xml:space="preserve"> Sachitemo em 22/09/2018).</w:t>
      </w:r>
    </w:p>
    <w:p w:rsidR="00531BE8" w:rsidRPr="009F551E" w:rsidRDefault="00531BE8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531BE8" w:rsidRPr="009F551E" w:rsidRDefault="00F03D7E" w:rsidP="00D5476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Também eloquentes são </w:t>
      </w:r>
      <w:r w:rsidR="00D54767" w:rsidRPr="009F551E">
        <w:rPr>
          <w:szCs w:val="24"/>
          <w:shd w:val="clear" w:color="auto" w:fill="FFFFFF"/>
        </w:rPr>
        <w:t>os depoimentos de agricultores do Sachitemo extraídos das aludidas reportagens da Rádio MAIS:</w:t>
      </w:r>
    </w:p>
    <w:p w:rsidR="00495E62" w:rsidRPr="00380AD7" w:rsidRDefault="00495E62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Esses terrenos eram dos nossos mais velhos; aí deixaram para os nossos pais e estes deixaram para nós; é muito tempo. </w:t>
      </w:r>
      <w:r w:rsidR="00D54767" w:rsidRPr="00380AD7">
        <w:rPr>
          <w:sz w:val="22"/>
          <w:szCs w:val="22"/>
          <w:shd w:val="clear" w:color="auto" w:fill="FFFFFF"/>
        </w:rPr>
        <w:t>D</w:t>
      </w:r>
      <w:r w:rsidRPr="00380AD7">
        <w:rPr>
          <w:sz w:val="22"/>
          <w:szCs w:val="22"/>
          <w:shd w:val="clear" w:color="auto" w:fill="FFFFFF"/>
        </w:rPr>
        <w:t>epois nossos filhos vão cultivar onde? Não tem lugar (</w:t>
      </w:r>
      <w:r w:rsidR="00D54767" w:rsidRPr="00380AD7">
        <w:rPr>
          <w:sz w:val="22"/>
          <w:szCs w:val="22"/>
          <w:shd w:val="clear" w:color="auto" w:fill="FFFFFF"/>
        </w:rPr>
        <w:t xml:space="preserve">Depoimento de agricultora do </w:t>
      </w:r>
      <w:proofErr w:type="spellStart"/>
      <w:r w:rsidR="00D54767" w:rsidRPr="00380AD7">
        <w:rPr>
          <w:sz w:val="22"/>
          <w:szCs w:val="22"/>
          <w:shd w:val="clear" w:color="auto" w:fill="FFFFFF"/>
        </w:rPr>
        <w:t>Sachitemo</w:t>
      </w:r>
      <w:proofErr w:type="spellEnd"/>
      <w:r w:rsidR="00D54767" w:rsidRPr="00380AD7">
        <w:rPr>
          <w:sz w:val="22"/>
          <w:szCs w:val="22"/>
          <w:shd w:val="clear" w:color="auto" w:fill="FFFFFF"/>
        </w:rPr>
        <w:t xml:space="preserve"> </w:t>
      </w:r>
      <w:r w:rsidR="00AB69B6" w:rsidRPr="00380AD7">
        <w:rPr>
          <w:sz w:val="22"/>
          <w:szCs w:val="22"/>
          <w:shd w:val="clear" w:color="auto" w:fill="FFFFFF"/>
        </w:rPr>
        <w:t xml:space="preserve">à </w:t>
      </w:r>
      <w:r w:rsidRPr="00380AD7">
        <w:rPr>
          <w:sz w:val="22"/>
          <w:szCs w:val="22"/>
          <w:shd w:val="clear" w:color="auto" w:fill="FFFFFF"/>
        </w:rPr>
        <w:t>Rádio MAIS</w:t>
      </w:r>
      <w:r w:rsidR="00AB69B6" w:rsidRPr="00380AD7">
        <w:rPr>
          <w:sz w:val="22"/>
          <w:szCs w:val="22"/>
          <w:shd w:val="clear" w:color="auto" w:fill="FFFFFF"/>
        </w:rPr>
        <w:t>,</w:t>
      </w:r>
      <w:r w:rsidRPr="00380AD7">
        <w:rPr>
          <w:sz w:val="22"/>
          <w:szCs w:val="22"/>
          <w:shd w:val="clear" w:color="auto" w:fill="FFFFFF"/>
        </w:rPr>
        <w:t xml:space="preserve"> </w:t>
      </w:r>
      <w:r w:rsidR="00D54767" w:rsidRPr="00380AD7">
        <w:rPr>
          <w:sz w:val="22"/>
          <w:szCs w:val="22"/>
          <w:shd w:val="clear" w:color="auto" w:fill="FFFFFF"/>
        </w:rPr>
        <w:t xml:space="preserve">em </w:t>
      </w:r>
      <w:r w:rsidRPr="00380AD7">
        <w:rPr>
          <w:sz w:val="22"/>
          <w:szCs w:val="22"/>
          <w:shd w:val="clear" w:color="auto" w:fill="FFFFFF"/>
        </w:rPr>
        <w:t>21/02/2017).</w:t>
      </w:r>
    </w:p>
    <w:p w:rsidR="00D54767" w:rsidRPr="00380AD7" w:rsidRDefault="00D54767" w:rsidP="00D54767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D54767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Pegaram </w:t>
      </w:r>
      <w:r w:rsidR="00495E62" w:rsidRPr="00380AD7">
        <w:rPr>
          <w:sz w:val="22"/>
          <w:szCs w:val="22"/>
          <w:shd w:val="clear" w:color="auto" w:fill="FFFFFF"/>
        </w:rPr>
        <w:t xml:space="preserve">nossas terras, não temos mais o que fazer. O Governador deve fazer tudo </w:t>
      </w:r>
      <w:r w:rsidRPr="00380AD7">
        <w:rPr>
          <w:sz w:val="22"/>
          <w:szCs w:val="22"/>
          <w:shd w:val="clear" w:color="auto" w:fill="FFFFFF"/>
        </w:rPr>
        <w:t>para nos ajudar</w:t>
      </w:r>
      <w:r w:rsidR="00AB69B6" w:rsidRPr="00380AD7">
        <w:rPr>
          <w:sz w:val="22"/>
          <w:szCs w:val="22"/>
          <w:shd w:val="clear" w:color="auto" w:fill="FFFFFF"/>
        </w:rPr>
        <w:t xml:space="preserve"> [...] </w:t>
      </w:r>
      <w:r w:rsidR="00495E62" w:rsidRPr="00380AD7">
        <w:rPr>
          <w:sz w:val="22"/>
          <w:szCs w:val="22"/>
          <w:shd w:val="clear" w:color="auto" w:fill="FFFFFF"/>
        </w:rPr>
        <w:t>Esses terrenos eram dos nossos bisavôs e nos ajudavam com a agricultura (</w:t>
      </w:r>
      <w:r w:rsidRPr="00380AD7">
        <w:rPr>
          <w:sz w:val="22"/>
          <w:szCs w:val="22"/>
          <w:shd w:val="clear" w:color="auto" w:fill="FFFFFF"/>
        </w:rPr>
        <w:t xml:space="preserve">Depoimento de agricultor do </w:t>
      </w:r>
      <w:proofErr w:type="spellStart"/>
      <w:r w:rsidRPr="00380AD7">
        <w:rPr>
          <w:sz w:val="22"/>
          <w:szCs w:val="22"/>
          <w:shd w:val="clear" w:color="auto" w:fill="FFFFFF"/>
        </w:rPr>
        <w:t>Sachitemo</w:t>
      </w:r>
      <w:proofErr w:type="spellEnd"/>
      <w:r w:rsidRPr="00380AD7">
        <w:rPr>
          <w:sz w:val="22"/>
          <w:szCs w:val="22"/>
          <w:shd w:val="clear" w:color="auto" w:fill="FFFFFF"/>
        </w:rPr>
        <w:t xml:space="preserve"> </w:t>
      </w:r>
      <w:r w:rsidR="00AB69B6" w:rsidRPr="00380AD7">
        <w:rPr>
          <w:sz w:val="22"/>
          <w:szCs w:val="22"/>
          <w:shd w:val="clear" w:color="auto" w:fill="FFFFFF"/>
        </w:rPr>
        <w:t xml:space="preserve">à </w:t>
      </w:r>
      <w:r w:rsidR="00495E62" w:rsidRPr="00380AD7">
        <w:rPr>
          <w:sz w:val="22"/>
          <w:szCs w:val="22"/>
          <w:shd w:val="clear" w:color="auto" w:fill="FFFFFF"/>
        </w:rPr>
        <w:t>Rádio MAIS</w:t>
      </w:r>
      <w:r w:rsidR="00AB69B6" w:rsidRPr="00380AD7">
        <w:rPr>
          <w:sz w:val="22"/>
          <w:szCs w:val="22"/>
          <w:shd w:val="clear" w:color="auto" w:fill="FFFFFF"/>
        </w:rPr>
        <w:t>,</w:t>
      </w:r>
      <w:r w:rsidR="00495E62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em </w:t>
      </w:r>
      <w:r w:rsidR="00495E62" w:rsidRPr="00380AD7">
        <w:rPr>
          <w:sz w:val="22"/>
          <w:szCs w:val="22"/>
          <w:shd w:val="clear" w:color="auto" w:fill="FFFFFF"/>
        </w:rPr>
        <w:t>21/02/2017).</w:t>
      </w:r>
    </w:p>
    <w:p w:rsidR="00D54767" w:rsidRPr="009F551E" w:rsidRDefault="00D54767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9F551E" w:rsidRDefault="00F5755E" w:rsidP="0036522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No vértice da </w:t>
      </w:r>
      <w:r w:rsidR="00AB69B6">
        <w:rPr>
          <w:szCs w:val="24"/>
          <w:shd w:val="clear" w:color="auto" w:fill="FFFFFF"/>
        </w:rPr>
        <w:t xml:space="preserve">questão </w:t>
      </w:r>
      <w:r>
        <w:rPr>
          <w:szCs w:val="24"/>
          <w:shd w:val="clear" w:color="auto" w:fill="FFFFFF"/>
        </w:rPr>
        <w:t xml:space="preserve">encontra-se, como se percebe, a problemática da </w:t>
      </w:r>
      <w:r w:rsidR="00495E62" w:rsidRPr="009F551E">
        <w:rPr>
          <w:szCs w:val="24"/>
          <w:shd w:val="clear" w:color="auto" w:fill="FFFFFF"/>
        </w:rPr>
        <w:t xml:space="preserve">agricultura familiar, </w:t>
      </w:r>
      <w:r w:rsidR="00365227" w:rsidRPr="009F551E">
        <w:rPr>
          <w:szCs w:val="24"/>
          <w:shd w:val="clear" w:color="auto" w:fill="FFFFFF"/>
        </w:rPr>
        <w:t xml:space="preserve">principal atividade e </w:t>
      </w:r>
      <w:r w:rsidR="00495E62" w:rsidRPr="009F551E">
        <w:rPr>
          <w:szCs w:val="24"/>
          <w:shd w:val="clear" w:color="auto" w:fill="FFFFFF"/>
        </w:rPr>
        <w:t xml:space="preserve">fonte </w:t>
      </w:r>
      <w:r w:rsidR="00365227" w:rsidRPr="009F551E">
        <w:rPr>
          <w:szCs w:val="24"/>
          <w:shd w:val="clear" w:color="auto" w:fill="FFFFFF"/>
        </w:rPr>
        <w:t xml:space="preserve">básica </w:t>
      </w:r>
      <w:r w:rsidR="00495E62" w:rsidRPr="009F551E">
        <w:rPr>
          <w:szCs w:val="24"/>
          <w:shd w:val="clear" w:color="auto" w:fill="FFFFFF"/>
        </w:rPr>
        <w:t xml:space="preserve">de subsistência e renda das famílias do Sachitemo. Os agricultores </w:t>
      </w:r>
      <w:r w:rsidR="00365227" w:rsidRPr="009F551E">
        <w:rPr>
          <w:szCs w:val="24"/>
          <w:shd w:val="clear" w:color="auto" w:fill="FFFFFF"/>
        </w:rPr>
        <w:t xml:space="preserve">com </w:t>
      </w:r>
      <w:r w:rsidR="00495E62" w:rsidRPr="009F551E">
        <w:rPr>
          <w:szCs w:val="24"/>
          <w:shd w:val="clear" w:color="auto" w:fill="FFFFFF"/>
        </w:rPr>
        <w:t xml:space="preserve">terrenos (lavras) </w:t>
      </w:r>
      <w:r w:rsidR="00AB69B6">
        <w:rPr>
          <w:szCs w:val="24"/>
          <w:shd w:val="clear" w:color="auto" w:fill="FFFFFF"/>
        </w:rPr>
        <w:t>n</w:t>
      </w:r>
      <w:r w:rsidR="00495E62" w:rsidRPr="009F551E">
        <w:rPr>
          <w:szCs w:val="24"/>
          <w:shd w:val="clear" w:color="auto" w:fill="FFFFFF"/>
        </w:rPr>
        <w:t xml:space="preserve">a área do projeto </w:t>
      </w:r>
      <w:r w:rsidR="00F03D7E" w:rsidRPr="009F551E">
        <w:rPr>
          <w:szCs w:val="24"/>
          <w:shd w:val="clear" w:color="auto" w:fill="FFFFFF"/>
        </w:rPr>
        <w:t xml:space="preserve">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 a</w:t>
      </w:r>
      <w:r w:rsidR="00AB69B6">
        <w:rPr>
          <w:szCs w:val="24"/>
          <w:shd w:val="clear" w:color="auto" w:fill="FFFFFF"/>
        </w:rPr>
        <w:t xml:space="preserve">pontaram </w:t>
      </w:r>
      <w:r w:rsidR="00F03D7E" w:rsidRPr="009F551E">
        <w:rPr>
          <w:szCs w:val="24"/>
          <w:shd w:val="clear" w:color="auto" w:fill="FFFFFF"/>
        </w:rPr>
        <w:t>grandes</w:t>
      </w:r>
      <w:r w:rsidR="00495E62" w:rsidRPr="009F551E">
        <w:rPr>
          <w:szCs w:val="24"/>
          <w:shd w:val="clear" w:color="auto" w:fill="FFFFFF"/>
        </w:rPr>
        <w:t xml:space="preserve"> dificuldades para irrigar suas terras em </w:t>
      </w:r>
      <w:r w:rsidR="00365227" w:rsidRPr="009F551E">
        <w:rPr>
          <w:szCs w:val="24"/>
          <w:shd w:val="clear" w:color="auto" w:fill="FFFFFF"/>
        </w:rPr>
        <w:t xml:space="preserve">períodos </w:t>
      </w:r>
      <w:r w:rsidR="00495E62" w:rsidRPr="009F551E">
        <w:rPr>
          <w:szCs w:val="24"/>
          <w:shd w:val="clear" w:color="auto" w:fill="FFFFFF"/>
        </w:rPr>
        <w:t xml:space="preserve">não chuvosos, </w:t>
      </w:r>
      <w:r w:rsidR="00AB69B6">
        <w:rPr>
          <w:szCs w:val="24"/>
          <w:shd w:val="clear" w:color="auto" w:fill="FFFFFF"/>
        </w:rPr>
        <w:t xml:space="preserve">devido ao bloqueio do </w:t>
      </w:r>
      <w:r w:rsidR="00495E62" w:rsidRPr="009F551E">
        <w:rPr>
          <w:szCs w:val="24"/>
          <w:shd w:val="clear" w:color="auto" w:fill="FFFFFF"/>
        </w:rPr>
        <w:t>acesso ao rio Cunene.</w:t>
      </w:r>
      <w:r w:rsidR="00AB69B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Esse </w:t>
      </w:r>
      <w:r w:rsidR="00365227" w:rsidRPr="009F551E">
        <w:rPr>
          <w:szCs w:val="24"/>
          <w:shd w:val="clear" w:color="auto" w:fill="FFFFFF"/>
        </w:rPr>
        <w:t xml:space="preserve">problema </w:t>
      </w:r>
      <w:r w:rsidR="00AB69B6">
        <w:rPr>
          <w:szCs w:val="24"/>
          <w:shd w:val="clear" w:color="auto" w:fill="FFFFFF"/>
        </w:rPr>
        <w:t xml:space="preserve">lhes </w:t>
      </w:r>
      <w:r w:rsidR="00365227" w:rsidRPr="009F551E">
        <w:rPr>
          <w:szCs w:val="24"/>
          <w:shd w:val="clear" w:color="auto" w:fill="FFFFFF"/>
        </w:rPr>
        <w:t xml:space="preserve">ameaça a </w:t>
      </w:r>
      <w:r w:rsidR="00F03D7E" w:rsidRPr="009F551E">
        <w:rPr>
          <w:szCs w:val="24"/>
          <w:shd w:val="clear" w:color="auto" w:fill="FFFFFF"/>
        </w:rPr>
        <w:t xml:space="preserve">própria </w:t>
      </w:r>
      <w:r w:rsidR="00365227" w:rsidRPr="009F551E">
        <w:rPr>
          <w:szCs w:val="24"/>
          <w:shd w:val="clear" w:color="auto" w:fill="FFFFFF"/>
        </w:rPr>
        <w:t>subsist</w:t>
      </w:r>
      <w:r w:rsidR="00495E62" w:rsidRPr="009F551E">
        <w:rPr>
          <w:szCs w:val="24"/>
          <w:shd w:val="clear" w:color="auto" w:fill="FFFFFF"/>
        </w:rPr>
        <w:t>ência</w:t>
      </w:r>
      <w:r w:rsidR="00AB69B6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constituindo</w:t>
      </w:r>
      <w:r w:rsidR="00AB69B6">
        <w:rPr>
          <w:szCs w:val="24"/>
          <w:shd w:val="clear" w:color="auto" w:fill="FFFFFF"/>
        </w:rPr>
        <w:t xml:space="preserve"> </w:t>
      </w:r>
      <w:r w:rsidR="00365227" w:rsidRPr="009F551E">
        <w:rPr>
          <w:szCs w:val="24"/>
          <w:shd w:val="clear" w:color="auto" w:fill="FFFFFF"/>
        </w:rPr>
        <w:t xml:space="preserve">aspecto </w:t>
      </w:r>
      <w:r w:rsidR="00AB69B6">
        <w:rPr>
          <w:szCs w:val="24"/>
          <w:shd w:val="clear" w:color="auto" w:fill="FFFFFF"/>
        </w:rPr>
        <w:t xml:space="preserve">central </w:t>
      </w:r>
      <w:r w:rsidR="00365227" w:rsidRPr="009F551E">
        <w:rPr>
          <w:szCs w:val="24"/>
          <w:shd w:val="clear" w:color="auto" w:fill="FFFFFF"/>
        </w:rPr>
        <w:t>da</w:t>
      </w:r>
      <w:r>
        <w:rPr>
          <w:szCs w:val="24"/>
          <w:shd w:val="clear" w:color="auto" w:fill="FFFFFF"/>
        </w:rPr>
        <w:t>s adversidades ligadas à f</w:t>
      </w:r>
      <w:r w:rsidR="00495E62" w:rsidRPr="009F551E">
        <w:rPr>
          <w:szCs w:val="24"/>
          <w:shd w:val="clear" w:color="auto" w:fill="FFFFFF"/>
        </w:rPr>
        <w:t xml:space="preserve">ome e </w:t>
      </w:r>
      <w:r>
        <w:rPr>
          <w:szCs w:val="24"/>
          <w:shd w:val="clear" w:color="auto" w:fill="FFFFFF"/>
        </w:rPr>
        <w:t xml:space="preserve">à </w:t>
      </w:r>
      <w:r w:rsidR="00495E62" w:rsidRPr="009F551E">
        <w:rPr>
          <w:szCs w:val="24"/>
          <w:shd w:val="clear" w:color="auto" w:fill="FFFFFF"/>
        </w:rPr>
        <w:t>pobreza n</w:t>
      </w:r>
      <w:r w:rsidR="00AB69B6">
        <w:rPr>
          <w:szCs w:val="24"/>
          <w:shd w:val="clear" w:color="auto" w:fill="FFFFFF"/>
        </w:rPr>
        <w:t xml:space="preserve">a </w:t>
      </w:r>
      <w:r w:rsidR="00365227" w:rsidRPr="009F551E">
        <w:rPr>
          <w:szCs w:val="24"/>
          <w:shd w:val="clear" w:color="auto" w:fill="FFFFFF"/>
        </w:rPr>
        <w:t xml:space="preserve">comunidade. </w:t>
      </w:r>
      <w:r>
        <w:rPr>
          <w:szCs w:val="24"/>
          <w:shd w:val="clear" w:color="auto" w:fill="FFFFFF"/>
        </w:rPr>
        <w:t xml:space="preserve">É significativo </w:t>
      </w:r>
      <w:r w:rsidR="002D7DB5">
        <w:rPr>
          <w:szCs w:val="24"/>
          <w:shd w:val="clear" w:color="auto" w:fill="FFFFFF"/>
        </w:rPr>
        <w:t>este</w:t>
      </w:r>
      <w:r w:rsidR="00365227" w:rsidRPr="009F551E">
        <w:rPr>
          <w:szCs w:val="24"/>
          <w:shd w:val="clear" w:color="auto" w:fill="FFFFFF"/>
        </w:rPr>
        <w:t xml:space="preserve"> depoimento</w:t>
      </w:r>
      <w:r w:rsidR="002D7DB5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 xml:space="preserve">obtido de </w:t>
      </w:r>
      <w:r w:rsidR="00365227" w:rsidRPr="009F551E">
        <w:rPr>
          <w:szCs w:val="24"/>
          <w:shd w:val="clear" w:color="auto" w:fill="FFFFFF"/>
        </w:rPr>
        <w:t xml:space="preserve">uma agricultora do </w:t>
      </w:r>
      <w:proofErr w:type="spellStart"/>
      <w:r w:rsidR="00365227" w:rsidRPr="009F551E">
        <w:rPr>
          <w:szCs w:val="24"/>
          <w:shd w:val="clear" w:color="auto" w:fill="FFFFFF"/>
        </w:rPr>
        <w:t>Sachitemo</w:t>
      </w:r>
      <w:proofErr w:type="spellEnd"/>
      <w:r w:rsidR="00365227" w:rsidRPr="009F551E">
        <w:rPr>
          <w:szCs w:val="24"/>
          <w:shd w:val="clear" w:color="auto" w:fill="FFFFFF"/>
        </w:rPr>
        <w:t xml:space="preserve"> em 21/02/2017 pela Rádio MAIS: “</w:t>
      </w:r>
      <w:r w:rsidR="00495E62" w:rsidRPr="009F551E">
        <w:rPr>
          <w:szCs w:val="24"/>
          <w:shd w:val="clear" w:color="auto" w:fill="FFFFFF"/>
        </w:rPr>
        <w:t xml:space="preserve">Os nossos terrenos </w:t>
      </w:r>
      <w:r w:rsidR="00E20795" w:rsidRPr="009F551E">
        <w:rPr>
          <w:szCs w:val="24"/>
          <w:shd w:val="clear" w:color="auto" w:fill="FFFFFF"/>
        </w:rPr>
        <w:t>[foram tomados]; não tenho marido;</w:t>
      </w:r>
      <w:r w:rsidR="00495E62" w:rsidRPr="009F551E">
        <w:rPr>
          <w:szCs w:val="24"/>
          <w:shd w:val="clear" w:color="auto" w:fill="FFFFFF"/>
        </w:rPr>
        <w:t xml:space="preserve"> tenho de trabalhar para as crianças comerem, não tenho quem me ajude. </w:t>
      </w:r>
      <w:r w:rsidR="00E20795" w:rsidRPr="009F551E">
        <w:rPr>
          <w:szCs w:val="24"/>
          <w:shd w:val="clear" w:color="auto" w:fill="FFFFFF"/>
        </w:rPr>
        <w:t xml:space="preserve">[...] </w:t>
      </w:r>
      <w:r w:rsidR="00495E62" w:rsidRPr="009F551E">
        <w:rPr>
          <w:szCs w:val="24"/>
          <w:shd w:val="clear" w:color="auto" w:fill="FFFFFF"/>
        </w:rPr>
        <w:t>O governo tem que fazer algo</w:t>
      </w:r>
      <w:r w:rsidR="002D7DB5">
        <w:rPr>
          <w:szCs w:val="24"/>
          <w:shd w:val="clear" w:color="auto" w:fill="FFFFFF"/>
        </w:rPr>
        <w:t xml:space="preserve"> [...]”.</w:t>
      </w:r>
      <w:r w:rsidR="00E20795" w:rsidRPr="009F551E">
        <w:rPr>
          <w:szCs w:val="24"/>
          <w:shd w:val="clear" w:color="auto" w:fill="FFFFFF"/>
        </w:rPr>
        <w:t xml:space="preserve"> </w:t>
      </w:r>
    </w:p>
    <w:p w:rsidR="002D7DB5" w:rsidRDefault="00A00670" w:rsidP="002D7DB5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  <w:t xml:space="preserve">Não </w:t>
      </w:r>
      <w:r w:rsidR="002D7DB5">
        <w:rPr>
          <w:szCs w:val="24"/>
          <w:shd w:val="clear" w:color="auto" w:fill="FFFFFF"/>
        </w:rPr>
        <w:t xml:space="preserve">escaparam às </w:t>
      </w:r>
      <w:r w:rsidRPr="009F551E">
        <w:rPr>
          <w:szCs w:val="24"/>
          <w:shd w:val="clear" w:color="auto" w:fill="FFFFFF"/>
        </w:rPr>
        <w:t>críticas</w:t>
      </w:r>
      <w:r w:rsidR="002D7DB5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 xml:space="preserve">os quadros técnicos e administrativos do setor público </w:t>
      </w:r>
      <w:r w:rsidR="002D7DB5">
        <w:rPr>
          <w:szCs w:val="24"/>
          <w:shd w:val="clear" w:color="auto" w:fill="FFFFFF"/>
        </w:rPr>
        <w:t>local</w:t>
      </w:r>
      <w:r w:rsidRPr="009F551E">
        <w:rPr>
          <w:szCs w:val="24"/>
          <w:shd w:val="clear" w:color="auto" w:fill="FFFFFF"/>
        </w:rPr>
        <w:t>. Segundo o Regedor, entrevistado no Sachitemo em 22/09/2018, “</w:t>
      </w:r>
      <w:r w:rsidR="00495E62" w:rsidRPr="009F551E">
        <w:rPr>
          <w:szCs w:val="24"/>
          <w:shd w:val="clear" w:color="auto" w:fill="FFFFFF"/>
        </w:rPr>
        <w:t>O Administrador [comunal] do Sambo</w:t>
      </w:r>
      <w:r w:rsidR="00F03D7E"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que assistiu a vinda do projeto</w:t>
      </w:r>
      <w:r w:rsidR="00F03D7E" w:rsidRPr="009F551E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[...] </w:t>
      </w:r>
      <w:r w:rsidR="00495E62" w:rsidRPr="009F551E">
        <w:rPr>
          <w:szCs w:val="24"/>
          <w:shd w:val="clear" w:color="auto" w:fill="FFFFFF"/>
        </w:rPr>
        <w:t>sensibilizou o povo com muitas</w:t>
      </w:r>
      <w:r w:rsidRPr="009F551E">
        <w:rPr>
          <w:szCs w:val="24"/>
          <w:shd w:val="clear" w:color="auto" w:fill="FFFFFF"/>
        </w:rPr>
        <w:t xml:space="preserve"> mentiras</w:t>
      </w:r>
      <w:r w:rsidR="002D7DB5">
        <w:rPr>
          <w:szCs w:val="24"/>
          <w:shd w:val="clear" w:color="auto" w:fill="FFFFFF"/>
        </w:rPr>
        <w:t xml:space="preserve">; [...] </w:t>
      </w:r>
      <w:r w:rsidR="00495E62" w:rsidRPr="009F551E">
        <w:rPr>
          <w:szCs w:val="24"/>
          <w:shd w:val="clear" w:color="auto" w:fill="FFFFFF"/>
        </w:rPr>
        <w:t>onde podemos nos queixar se o governo nos faz essas coisas?</w:t>
      </w:r>
      <w:r w:rsidRPr="009F551E">
        <w:rPr>
          <w:szCs w:val="24"/>
          <w:shd w:val="clear" w:color="auto" w:fill="FFFFFF"/>
        </w:rPr>
        <w:t xml:space="preserve">” </w:t>
      </w:r>
      <w:r w:rsidR="002D7DB5">
        <w:rPr>
          <w:szCs w:val="24"/>
          <w:shd w:val="clear" w:color="auto" w:fill="FFFFFF"/>
        </w:rPr>
        <w:t xml:space="preserve">Mais ainda: </w:t>
      </w:r>
      <w:r w:rsidRPr="009F551E">
        <w:rPr>
          <w:szCs w:val="24"/>
          <w:shd w:val="clear" w:color="auto" w:fill="FFFFFF"/>
        </w:rPr>
        <w:t>“</w:t>
      </w:r>
      <w:r w:rsidR="00495E62" w:rsidRPr="009F551E">
        <w:rPr>
          <w:szCs w:val="24"/>
          <w:shd w:val="clear" w:color="auto" w:fill="FFFFFF"/>
        </w:rPr>
        <w:t>Isso só está assim por falta de falar com a população</w:t>
      </w:r>
      <w:r w:rsidR="00E97BC4" w:rsidRPr="009F551E">
        <w:rPr>
          <w:szCs w:val="24"/>
          <w:shd w:val="clear" w:color="auto" w:fill="FFFFFF"/>
        </w:rPr>
        <w:t xml:space="preserve">”, afirmou agricultor entrevistado </w:t>
      </w:r>
      <w:r w:rsidR="00495E62" w:rsidRPr="009F551E">
        <w:rPr>
          <w:szCs w:val="24"/>
          <w:shd w:val="clear" w:color="auto" w:fill="FFFFFF"/>
        </w:rPr>
        <w:lastRenderedPageBreak/>
        <w:t>em 22/09/2018</w:t>
      </w:r>
      <w:r w:rsidR="00E97BC4" w:rsidRPr="009F551E">
        <w:rPr>
          <w:szCs w:val="24"/>
          <w:shd w:val="clear" w:color="auto" w:fill="FFFFFF"/>
        </w:rPr>
        <w:t>.</w:t>
      </w:r>
      <w:r w:rsidR="002D7DB5">
        <w:rPr>
          <w:szCs w:val="24"/>
          <w:shd w:val="clear" w:color="auto" w:fill="FFFFFF"/>
        </w:rPr>
        <w:t xml:space="preserve"> </w:t>
      </w:r>
      <w:r w:rsidR="00F5755E">
        <w:rPr>
          <w:szCs w:val="24"/>
          <w:shd w:val="clear" w:color="auto" w:fill="FFFFFF"/>
        </w:rPr>
        <w:t xml:space="preserve">Ouviu-se igualmente </w:t>
      </w:r>
      <w:r w:rsidR="00E97BC4" w:rsidRPr="009F551E">
        <w:rPr>
          <w:szCs w:val="24"/>
          <w:shd w:val="clear" w:color="auto" w:fill="FFFFFF"/>
        </w:rPr>
        <w:t>que “</w:t>
      </w:r>
      <w:r w:rsidR="00495E62" w:rsidRPr="009F551E">
        <w:rPr>
          <w:szCs w:val="24"/>
          <w:shd w:val="clear" w:color="auto" w:fill="FFFFFF"/>
        </w:rPr>
        <w:t>A administração da Tchicala Cholohanga é a mesma que está a desapropriar a terra das pessoas. Vão resolver o quê?</w:t>
      </w:r>
      <w:r w:rsidR="00E97BC4" w:rsidRPr="009F551E">
        <w:rPr>
          <w:szCs w:val="24"/>
          <w:shd w:val="clear" w:color="auto" w:fill="FFFFFF"/>
        </w:rPr>
        <w:t xml:space="preserve">” (Depoimento de agricultor </w:t>
      </w:r>
      <w:r w:rsidR="002D7DB5">
        <w:rPr>
          <w:szCs w:val="24"/>
          <w:shd w:val="clear" w:color="auto" w:fill="FFFFFF"/>
        </w:rPr>
        <w:t xml:space="preserve">à </w:t>
      </w:r>
      <w:r w:rsidR="00E97BC4" w:rsidRPr="009F551E">
        <w:rPr>
          <w:szCs w:val="24"/>
          <w:shd w:val="clear" w:color="auto" w:fill="FFFFFF"/>
        </w:rPr>
        <w:t>Rádio MAIS</w:t>
      </w:r>
      <w:r w:rsidR="002D7DB5">
        <w:rPr>
          <w:szCs w:val="24"/>
          <w:shd w:val="clear" w:color="auto" w:fill="FFFFFF"/>
        </w:rPr>
        <w:t>,</w:t>
      </w:r>
      <w:r w:rsidR="00E97BC4" w:rsidRPr="009F551E">
        <w:rPr>
          <w:szCs w:val="24"/>
          <w:shd w:val="clear" w:color="auto" w:fill="FFFFFF"/>
        </w:rPr>
        <w:t xml:space="preserve"> em 23/02/2017).</w:t>
      </w:r>
      <w:r w:rsidR="002D7DB5">
        <w:rPr>
          <w:szCs w:val="24"/>
          <w:shd w:val="clear" w:color="auto" w:fill="FFFFFF"/>
        </w:rPr>
        <w:t xml:space="preserve"> Com efeito, a </w:t>
      </w:r>
      <w:r w:rsidR="00495E62" w:rsidRPr="009F551E">
        <w:rPr>
          <w:szCs w:val="24"/>
          <w:shd w:val="clear" w:color="auto" w:fill="FFFFFF"/>
        </w:rPr>
        <w:t xml:space="preserve">falta de diálogo entre as partes </w:t>
      </w:r>
      <w:r w:rsidR="0050765F" w:rsidRPr="009F551E">
        <w:rPr>
          <w:szCs w:val="24"/>
          <w:shd w:val="clear" w:color="auto" w:fill="FFFFFF"/>
        </w:rPr>
        <w:t>foi apontada</w:t>
      </w:r>
      <w:r w:rsidR="00495E62" w:rsidRPr="009F551E">
        <w:rPr>
          <w:szCs w:val="24"/>
          <w:shd w:val="clear" w:color="auto" w:fill="FFFFFF"/>
        </w:rPr>
        <w:t xml:space="preserve"> </w:t>
      </w:r>
      <w:r w:rsidR="00E27E05" w:rsidRPr="009F551E">
        <w:rPr>
          <w:szCs w:val="24"/>
          <w:shd w:val="clear" w:color="auto" w:fill="FFFFFF"/>
        </w:rPr>
        <w:t xml:space="preserve">entre </w:t>
      </w:r>
      <w:r w:rsidR="0050765F" w:rsidRPr="009F551E">
        <w:rPr>
          <w:szCs w:val="24"/>
          <w:shd w:val="clear" w:color="auto" w:fill="FFFFFF"/>
        </w:rPr>
        <w:t xml:space="preserve">as causas </w:t>
      </w:r>
      <w:r w:rsidR="00495E62" w:rsidRPr="009F551E">
        <w:rPr>
          <w:szCs w:val="24"/>
          <w:shd w:val="clear" w:color="auto" w:fill="FFFFFF"/>
        </w:rPr>
        <w:t xml:space="preserve">principais </w:t>
      </w:r>
      <w:r w:rsidR="0050765F" w:rsidRPr="009F551E">
        <w:rPr>
          <w:szCs w:val="24"/>
          <w:shd w:val="clear" w:color="auto" w:fill="FFFFFF"/>
        </w:rPr>
        <w:t>d</w:t>
      </w:r>
      <w:r w:rsidR="00495E62" w:rsidRPr="009F551E">
        <w:rPr>
          <w:szCs w:val="24"/>
          <w:shd w:val="clear" w:color="auto" w:fill="FFFFFF"/>
        </w:rPr>
        <w:t xml:space="preserve">o agravamento do conflito entre 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 e as famílias do Sachitemo:</w:t>
      </w:r>
      <w:r w:rsidR="0050765F" w:rsidRPr="009F551E">
        <w:rPr>
          <w:szCs w:val="24"/>
          <w:shd w:val="clear" w:color="auto" w:fill="FFFFFF"/>
        </w:rPr>
        <w:t xml:space="preserve"> “</w:t>
      </w:r>
      <w:r w:rsidR="00495E62" w:rsidRPr="009F551E">
        <w:rPr>
          <w:szCs w:val="24"/>
          <w:shd w:val="clear" w:color="auto" w:fill="FFFFFF"/>
        </w:rPr>
        <w:t>O administrador [municipal] não se mostrava disponível para o diálogo</w:t>
      </w:r>
      <w:r w:rsidR="0050765F" w:rsidRPr="009F551E">
        <w:rPr>
          <w:szCs w:val="24"/>
          <w:shd w:val="clear" w:color="auto" w:fill="FFFFFF"/>
        </w:rPr>
        <w:t>”, afirmou o Regedor local</w:t>
      </w:r>
      <w:r w:rsidR="002D7DB5">
        <w:rPr>
          <w:szCs w:val="24"/>
          <w:shd w:val="clear" w:color="auto" w:fill="FFFFFF"/>
        </w:rPr>
        <w:t xml:space="preserve">, </w:t>
      </w:r>
      <w:r w:rsidR="0050765F" w:rsidRPr="009F551E">
        <w:rPr>
          <w:szCs w:val="24"/>
          <w:shd w:val="clear" w:color="auto" w:fill="FFFFFF"/>
        </w:rPr>
        <w:t>e</w:t>
      </w:r>
      <w:r w:rsidR="00495E62" w:rsidRPr="009F551E">
        <w:rPr>
          <w:szCs w:val="24"/>
          <w:shd w:val="clear" w:color="auto" w:fill="FFFFFF"/>
        </w:rPr>
        <w:t>ntrevista</w:t>
      </w:r>
      <w:r w:rsidR="002D7DB5">
        <w:rPr>
          <w:szCs w:val="24"/>
          <w:shd w:val="clear" w:color="auto" w:fill="FFFFFF"/>
        </w:rPr>
        <w:t xml:space="preserve">do </w:t>
      </w:r>
      <w:r w:rsidR="00495E62" w:rsidRPr="009F551E">
        <w:rPr>
          <w:szCs w:val="24"/>
          <w:shd w:val="clear" w:color="auto" w:fill="FFFFFF"/>
        </w:rPr>
        <w:t xml:space="preserve">em 22/09/2018. 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396969" w:rsidRDefault="00E82E54" w:rsidP="00495E62">
      <w:pPr>
        <w:pStyle w:val="PargrafodaLista"/>
        <w:spacing w:line="360" w:lineRule="auto"/>
        <w:ind w:left="0"/>
        <w:jc w:val="both"/>
        <w:rPr>
          <w:i/>
          <w:szCs w:val="24"/>
          <w:shd w:val="clear" w:color="auto" w:fill="FFFFFF"/>
        </w:rPr>
      </w:pPr>
      <w:r w:rsidRPr="00396969">
        <w:rPr>
          <w:i/>
          <w:szCs w:val="24"/>
          <w:shd w:val="clear" w:color="auto" w:fill="FFFFFF"/>
        </w:rPr>
        <w:t>4</w:t>
      </w:r>
      <w:r w:rsidR="00495E62" w:rsidRPr="00396969">
        <w:rPr>
          <w:i/>
          <w:szCs w:val="24"/>
          <w:shd w:val="clear" w:color="auto" w:fill="FFFFFF"/>
        </w:rPr>
        <w:t xml:space="preserve">.2 </w:t>
      </w:r>
      <w:r w:rsidR="00396969" w:rsidRPr="00396969">
        <w:rPr>
          <w:i/>
          <w:szCs w:val="24"/>
          <w:shd w:val="clear" w:color="auto" w:fill="FFFFFF"/>
        </w:rPr>
        <w:t xml:space="preserve">Visão institucional </w:t>
      </w:r>
      <w:r w:rsidR="00E62772" w:rsidRPr="00396969">
        <w:rPr>
          <w:i/>
          <w:szCs w:val="24"/>
          <w:shd w:val="clear" w:color="auto" w:fill="FFFFFF"/>
        </w:rPr>
        <w:t xml:space="preserve">sobre a atuação da </w:t>
      </w:r>
      <w:proofErr w:type="spellStart"/>
      <w:r w:rsidR="00E62772" w:rsidRPr="00396969">
        <w:rPr>
          <w:i/>
          <w:szCs w:val="24"/>
          <w:shd w:val="clear" w:color="auto" w:fill="FFFFFF"/>
        </w:rPr>
        <w:t>Jiangzhou</w:t>
      </w:r>
      <w:proofErr w:type="spellEnd"/>
      <w:r w:rsidR="00E62772" w:rsidRPr="00396969">
        <w:rPr>
          <w:i/>
          <w:szCs w:val="24"/>
          <w:shd w:val="clear" w:color="auto" w:fill="FFFFFF"/>
        </w:rPr>
        <w:t xml:space="preserve"> </w:t>
      </w:r>
      <w:r w:rsidR="00E27E05" w:rsidRPr="00396969">
        <w:rPr>
          <w:i/>
          <w:szCs w:val="24"/>
          <w:shd w:val="clear" w:color="auto" w:fill="FFFFFF"/>
        </w:rPr>
        <w:t xml:space="preserve"> 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</w:r>
      <w:r w:rsidR="00E27E05" w:rsidRPr="009F551E">
        <w:rPr>
          <w:szCs w:val="24"/>
          <w:shd w:val="clear" w:color="auto" w:fill="FFFFFF"/>
        </w:rPr>
        <w:t xml:space="preserve">Apreciações institucionais foram </w:t>
      </w:r>
      <w:r w:rsidR="00397DEA">
        <w:rPr>
          <w:szCs w:val="24"/>
          <w:shd w:val="clear" w:color="auto" w:fill="FFFFFF"/>
        </w:rPr>
        <w:t>obtidas</w:t>
      </w:r>
      <w:r w:rsidR="00E27E05" w:rsidRPr="009F551E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 xml:space="preserve">em órgãos </w:t>
      </w:r>
      <w:r w:rsidR="00E27E05" w:rsidRPr="009F551E">
        <w:rPr>
          <w:szCs w:val="24"/>
          <w:shd w:val="clear" w:color="auto" w:fill="FFFFFF"/>
        </w:rPr>
        <w:t xml:space="preserve">do governo, como o </w:t>
      </w:r>
      <w:r w:rsidRPr="009F551E">
        <w:rPr>
          <w:szCs w:val="24"/>
          <w:shd w:val="clear" w:color="auto" w:fill="FFFFFF"/>
        </w:rPr>
        <w:t>Instituto de Desenvolvimento Agrário</w:t>
      </w:r>
      <w:r w:rsidR="00E27E05" w:rsidRPr="009F551E">
        <w:rPr>
          <w:szCs w:val="24"/>
          <w:shd w:val="clear" w:color="auto" w:fill="FFFFFF"/>
        </w:rPr>
        <w:t xml:space="preserve"> (IDA</w:t>
      </w:r>
      <w:r w:rsidRPr="009F551E">
        <w:rPr>
          <w:szCs w:val="24"/>
          <w:shd w:val="clear" w:color="auto" w:fill="FFFFFF"/>
        </w:rPr>
        <w:t>) e o Instituto Nacional de Cereais</w:t>
      </w:r>
      <w:r w:rsidR="00E27E05" w:rsidRPr="009F551E">
        <w:rPr>
          <w:szCs w:val="24"/>
          <w:shd w:val="clear" w:color="auto" w:fill="FFFFFF"/>
        </w:rPr>
        <w:t xml:space="preserve"> (INCER</w:t>
      </w:r>
      <w:r w:rsidRPr="009F551E">
        <w:rPr>
          <w:szCs w:val="24"/>
          <w:shd w:val="clear" w:color="auto" w:fill="FFFFFF"/>
        </w:rPr>
        <w:t>)</w:t>
      </w:r>
      <w:r w:rsidR="00E27E05" w:rsidRPr="009F551E">
        <w:rPr>
          <w:szCs w:val="24"/>
          <w:shd w:val="clear" w:color="auto" w:fill="FFFFFF"/>
        </w:rPr>
        <w:t>, do Ministério da Agricultura</w:t>
      </w:r>
      <w:r w:rsidR="00397DEA">
        <w:rPr>
          <w:szCs w:val="24"/>
          <w:shd w:val="clear" w:color="auto" w:fill="FFFFFF"/>
        </w:rPr>
        <w:t xml:space="preserve">, e na </w:t>
      </w:r>
      <w:r w:rsidR="009973E8">
        <w:rPr>
          <w:szCs w:val="24"/>
          <w:shd w:val="clear" w:color="auto" w:fill="FFFFFF"/>
        </w:rPr>
        <w:t xml:space="preserve">já mencionada </w:t>
      </w:r>
      <w:r w:rsidRPr="009F551E">
        <w:rPr>
          <w:szCs w:val="24"/>
          <w:shd w:val="clear" w:color="auto" w:fill="FFFFFF"/>
        </w:rPr>
        <w:t xml:space="preserve">ONG ADRA. </w:t>
      </w:r>
      <w:r w:rsidR="00397DEA">
        <w:rPr>
          <w:szCs w:val="24"/>
          <w:shd w:val="clear" w:color="auto" w:fill="FFFFFF"/>
        </w:rPr>
        <w:t xml:space="preserve">Há semelhança nas </w:t>
      </w:r>
      <w:r w:rsidR="00F03D7E" w:rsidRPr="009F551E">
        <w:rPr>
          <w:szCs w:val="24"/>
          <w:shd w:val="clear" w:color="auto" w:fill="FFFFFF"/>
        </w:rPr>
        <w:t>considera</w:t>
      </w:r>
      <w:r w:rsidR="00E27E05" w:rsidRPr="009F551E">
        <w:rPr>
          <w:szCs w:val="24"/>
          <w:shd w:val="clear" w:color="auto" w:fill="FFFFFF"/>
        </w:rPr>
        <w:t>ções</w:t>
      </w:r>
      <w:r w:rsidR="00397DEA">
        <w:rPr>
          <w:szCs w:val="24"/>
          <w:shd w:val="clear" w:color="auto" w:fill="FFFFFF"/>
        </w:rPr>
        <w:t xml:space="preserve">, que </w:t>
      </w:r>
      <w:r w:rsidR="003D2405">
        <w:rPr>
          <w:szCs w:val="24"/>
          <w:shd w:val="clear" w:color="auto" w:fill="FFFFFF"/>
        </w:rPr>
        <w:t>se concentra</w:t>
      </w:r>
      <w:r w:rsidR="00397DEA">
        <w:rPr>
          <w:szCs w:val="24"/>
          <w:shd w:val="clear" w:color="auto" w:fill="FFFFFF"/>
        </w:rPr>
        <w:t xml:space="preserve">ram nas </w:t>
      </w:r>
      <w:r w:rsidR="00E27E05" w:rsidRPr="009F551E">
        <w:rPr>
          <w:szCs w:val="24"/>
          <w:shd w:val="clear" w:color="auto" w:fill="FFFFFF"/>
        </w:rPr>
        <w:t xml:space="preserve">características do empreendimento da </w:t>
      </w:r>
      <w:proofErr w:type="spellStart"/>
      <w:r w:rsidR="00E27E05" w:rsidRPr="009F551E">
        <w:rPr>
          <w:szCs w:val="24"/>
          <w:shd w:val="clear" w:color="auto" w:fill="FFFFFF"/>
        </w:rPr>
        <w:t>Jiangzhou</w:t>
      </w:r>
      <w:proofErr w:type="spellEnd"/>
      <w:r w:rsidR="00E27E05" w:rsidRPr="009F551E">
        <w:rPr>
          <w:szCs w:val="24"/>
          <w:shd w:val="clear" w:color="auto" w:fill="FFFFFF"/>
        </w:rPr>
        <w:t xml:space="preserve">, </w:t>
      </w:r>
      <w:r w:rsidR="00397DEA">
        <w:rPr>
          <w:szCs w:val="24"/>
          <w:shd w:val="clear" w:color="auto" w:fill="FFFFFF"/>
        </w:rPr>
        <w:t>n</w:t>
      </w:r>
      <w:r w:rsidR="00E27E05" w:rsidRPr="009F551E">
        <w:rPr>
          <w:szCs w:val="24"/>
          <w:shd w:val="clear" w:color="auto" w:fill="FFFFFF"/>
        </w:rPr>
        <w:t xml:space="preserve">o problema </w:t>
      </w:r>
      <w:r w:rsidRPr="009F551E">
        <w:rPr>
          <w:szCs w:val="24"/>
          <w:shd w:val="clear" w:color="auto" w:fill="FFFFFF"/>
        </w:rPr>
        <w:t>da expansão da área da fazenda</w:t>
      </w:r>
      <w:r w:rsidR="00F03D7E" w:rsidRPr="009F551E">
        <w:rPr>
          <w:szCs w:val="24"/>
          <w:shd w:val="clear" w:color="auto" w:fill="FFFFFF"/>
        </w:rPr>
        <w:t xml:space="preserve"> (</w:t>
      </w:r>
      <w:r w:rsidR="00E27E05" w:rsidRPr="009F551E">
        <w:rPr>
          <w:szCs w:val="24"/>
          <w:shd w:val="clear" w:color="auto" w:fill="FFFFFF"/>
        </w:rPr>
        <w:t xml:space="preserve">origem </w:t>
      </w:r>
      <w:r w:rsidR="00F03D7E" w:rsidRPr="009F551E">
        <w:rPr>
          <w:szCs w:val="24"/>
          <w:shd w:val="clear" w:color="auto" w:fill="FFFFFF"/>
        </w:rPr>
        <w:t xml:space="preserve">principal </w:t>
      </w:r>
      <w:r w:rsidR="00E27E05" w:rsidRPr="009F551E">
        <w:rPr>
          <w:szCs w:val="24"/>
          <w:shd w:val="clear" w:color="auto" w:fill="FFFFFF"/>
        </w:rPr>
        <w:t>do</w:t>
      </w:r>
      <w:r w:rsidR="00F03D7E" w:rsidRPr="009F551E">
        <w:rPr>
          <w:szCs w:val="24"/>
          <w:shd w:val="clear" w:color="auto" w:fill="FFFFFF"/>
        </w:rPr>
        <w:t>s</w:t>
      </w:r>
      <w:r w:rsidR="00E27E05" w:rsidRPr="009F551E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>conflito</w:t>
      </w:r>
      <w:r w:rsidR="00F03D7E" w:rsidRPr="009F551E">
        <w:rPr>
          <w:szCs w:val="24"/>
          <w:shd w:val="clear" w:color="auto" w:fill="FFFFFF"/>
        </w:rPr>
        <w:t>s mais agudos)</w:t>
      </w:r>
      <w:r w:rsidRPr="009F551E">
        <w:rPr>
          <w:szCs w:val="24"/>
          <w:shd w:val="clear" w:color="auto" w:fill="FFFFFF"/>
        </w:rPr>
        <w:t xml:space="preserve"> </w:t>
      </w:r>
      <w:r w:rsidR="00E27E05" w:rsidRPr="009F551E">
        <w:rPr>
          <w:szCs w:val="24"/>
          <w:shd w:val="clear" w:color="auto" w:fill="FFFFFF"/>
        </w:rPr>
        <w:t xml:space="preserve">e </w:t>
      </w:r>
      <w:r w:rsidR="00397DEA">
        <w:rPr>
          <w:szCs w:val="24"/>
          <w:shd w:val="clear" w:color="auto" w:fill="FFFFFF"/>
        </w:rPr>
        <w:t>n</w:t>
      </w:r>
      <w:r w:rsidR="00E27E05" w:rsidRPr="009F551E">
        <w:rPr>
          <w:szCs w:val="24"/>
          <w:shd w:val="clear" w:color="auto" w:fill="FFFFFF"/>
        </w:rPr>
        <w:t xml:space="preserve">os reflexos locais </w:t>
      </w:r>
      <w:r w:rsidRPr="009F551E">
        <w:rPr>
          <w:szCs w:val="24"/>
          <w:shd w:val="clear" w:color="auto" w:fill="FFFFFF"/>
        </w:rPr>
        <w:t>da</w:t>
      </w:r>
      <w:r w:rsidR="003B1935" w:rsidRPr="009F551E">
        <w:rPr>
          <w:szCs w:val="24"/>
          <w:shd w:val="clear" w:color="auto" w:fill="FFFFFF"/>
        </w:rPr>
        <w:t xml:space="preserve">s atividades. </w:t>
      </w:r>
      <w:r w:rsidRPr="009F551E">
        <w:rPr>
          <w:szCs w:val="24"/>
          <w:shd w:val="clear" w:color="auto" w:fill="FFFFFF"/>
        </w:rPr>
        <w:t xml:space="preserve"> </w:t>
      </w:r>
    </w:p>
    <w:p w:rsidR="00346946" w:rsidRPr="009F551E" w:rsidRDefault="003B1935" w:rsidP="00367462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Chamou a atenção a </w:t>
      </w:r>
      <w:r w:rsidR="00397DEA">
        <w:rPr>
          <w:szCs w:val="24"/>
          <w:shd w:val="clear" w:color="auto" w:fill="FFFFFF"/>
        </w:rPr>
        <w:t xml:space="preserve">convergência </w:t>
      </w:r>
      <w:r w:rsidR="00367462" w:rsidRPr="009F551E">
        <w:rPr>
          <w:szCs w:val="24"/>
          <w:shd w:val="clear" w:color="auto" w:fill="FFFFFF"/>
        </w:rPr>
        <w:t xml:space="preserve">das </w:t>
      </w:r>
      <w:r w:rsidR="00397DEA">
        <w:rPr>
          <w:szCs w:val="24"/>
          <w:shd w:val="clear" w:color="auto" w:fill="FFFFFF"/>
        </w:rPr>
        <w:t xml:space="preserve">apreciações </w:t>
      </w:r>
      <w:r w:rsidR="00367462" w:rsidRPr="009F551E">
        <w:rPr>
          <w:szCs w:val="24"/>
          <w:shd w:val="clear" w:color="auto" w:fill="FFFFFF"/>
        </w:rPr>
        <w:t>sobre a</w:t>
      </w:r>
      <w:r w:rsidR="00495E62" w:rsidRPr="009F551E">
        <w:rPr>
          <w:szCs w:val="24"/>
          <w:shd w:val="clear" w:color="auto" w:fill="FFFFFF"/>
        </w:rPr>
        <w:t xml:space="preserve"> falta de informaç</w:t>
      </w:r>
      <w:r w:rsidR="00367462" w:rsidRPr="009F551E">
        <w:rPr>
          <w:szCs w:val="24"/>
          <w:shd w:val="clear" w:color="auto" w:fill="FFFFFF"/>
        </w:rPr>
        <w:t xml:space="preserve">ões </w:t>
      </w:r>
      <w:r w:rsidR="00495E62" w:rsidRPr="009F551E">
        <w:rPr>
          <w:szCs w:val="24"/>
          <w:shd w:val="clear" w:color="auto" w:fill="FFFFFF"/>
        </w:rPr>
        <w:t>e</w:t>
      </w:r>
      <w:r w:rsidR="00367462" w:rsidRPr="009F551E">
        <w:rPr>
          <w:szCs w:val="24"/>
          <w:shd w:val="clear" w:color="auto" w:fill="FFFFFF"/>
        </w:rPr>
        <w:t xml:space="preserve"> o </w:t>
      </w:r>
      <w:r w:rsidR="00495E62" w:rsidRPr="009F551E">
        <w:rPr>
          <w:szCs w:val="24"/>
          <w:shd w:val="clear" w:color="auto" w:fill="FFFFFF"/>
        </w:rPr>
        <w:t xml:space="preserve">desconhecimento </w:t>
      </w:r>
      <w:r w:rsidR="00397DEA">
        <w:rPr>
          <w:szCs w:val="24"/>
          <w:shd w:val="clear" w:color="auto" w:fill="FFFFFF"/>
        </w:rPr>
        <w:t xml:space="preserve">das </w:t>
      </w:r>
      <w:r w:rsidR="00495E62" w:rsidRPr="009F551E">
        <w:rPr>
          <w:szCs w:val="24"/>
          <w:shd w:val="clear" w:color="auto" w:fill="FFFFFF"/>
        </w:rPr>
        <w:t xml:space="preserve">atividades </w:t>
      </w:r>
      <w:r w:rsidR="00367462" w:rsidRPr="009F551E">
        <w:rPr>
          <w:szCs w:val="24"/>
          <w:shd w:val="clear" w:color="auto" w:fill="FFFFFF"/>
        </w:rPr>
        <w:t xml:space="preserve">da </w:t>
      </w:r>
      <w:r w:rsidR="003D2405">
        <w:rPr>
          <w:szCs w:val="24"/>
          <w:shd w:val="clear" w:color="auto" w:fill="FFFFFF"/>
        </w:rPr>
        <w:t>empresa</w:t>
      </w:r>
      <w:r w:rsidR="00367462" w:rsidRPr="009F551E">
        <w:rPr>
          <w:szCs w:val="24"/>
          <w:shd w:val="clear" w:color="auto" w:fill="FFFFFF"/>
        </w:rPr>
        <w:t>. O chefe de departamento do IDA, entrevistado em 24/09/2018, assinalou: “</w:t>
      </w:r>
      <w:r w:rsidR="00495E62" w:rsidRPr="009F551E">
        <w:rPr>
          <w:szCs w:val="24"/>
          <w:shd w:val="clear" w:color="auto" w:fill="FFFFFF"/>
        </w:rPr>
        <w:t xml:space="preserve">Já ouvi falar, mas nunca fui </w:t>
      </w:r>
      <w:r w:rsidR="00367462" w:rsidRPr="009F551E">
        <w:rPr>
          <w:szCs w:val="24"/>
          <w:shd w:val="clear" w:color="auto" w:fill="FFFFFF"/>
        </w:rPr>
        <w:t>l</w:t>
      </w:r>
      <w:r w:rsidR="00495E62" w:rsidRPr="009F551E">
        <w:rPr>
          <w:szCs w:val="24"/>
          <w:shd w:val="clear" w:color="auto" w:fill="FFFFFF"/>
        </w:rPr>
        <w:t>á</w:t>
      </w:r>
      <w:r w:rsidR="00367462" w:rsidRPr="009F551E">
        <w:rPr>
          <w:szCs w:val="24"/>
          <w:shd w:val="clear" w:color="auto" w:fill="FFFFFF"/>
        </w:rPr>
        <w:t xml:space="preserve">”. O chefe interino de departamento do INCER, entrevistado na mesma data, destacou: “Temos conhecimento da empresa, mas nunca fomos lá; </w:t>
      </w:r>
      <w:r w:rsidR="00397DEA">
        <w:rPr>
          <w:szCs w:val="24"/>
          <w:shd w:val="clear" w:color="auto" w:fill="FFFFFF"/>
        </w:rPr>
        <w:t xml:space="preserve">[...] </w:t>
      </w:r>
      <w:r w:rsidR="00367462" w:rsidRPr="009F551E">
        <w:rPr>
          <w:szCs w:val="24"/>
          <w:shd w:val="clear" w:color="auto" w:fill="FFFFFF"/>
        </w:rPr>
        <w:t xml:space="preserve">não temos meios de lá chegar, pela falta de transporte”.  A diretora da ADRA, entrevistada em 21/09/2018, </w:t>
      </w:r>
      <w:r w:rsidR="00346946" w:rsidRPr="009F551E">
        <w:rPr>
          <w:szCs w:val="24"/>
          <w:shd w:val="clear" w:color="auto" w:fill="FFFFFF"/>
        </w:rPr>
        <w:t xml:space="preserve">corroborou </w:t>
      </w:r>
      <w:r w:rsidR="00367462" w:rsidRPr="009F551E">
        <w:rPr>
          <w:szCs w:val="24"/>
          <w:shd w:val="clear" w:color="auto" w:fill="FFFFFF"/>
        </w:rPr>
        <w:t>o problema da opacidade: “</w:t>
      </w:r>
      <w:r w:rsidR="00495E62" w:rsidRPr="009F551E">
        <w:rPr>
          <w:szCs w:val="24"/>
          <w:shd w:val="clear" w:color="auto" w:fill="FFFFFF"/>
        </w:rPr>
        <w:t xml:space="preserve">Temos conhecimento da existência da empresa, mas com pouca informação. Não temos informação sobre a essência do trabalho que desenvolve. </w:t>
      </w:r>
      <w:r w:rsidR="00346946" w:rsidRPr="009F551E">
        <w:rPr>
          <w:szCs w:val="24"/>
          <w:shd w:val="clear" w:color="auto" w:fill="FFFFFF"/>
        </w:rPr>
        <w:t xml:space="preserve">Percebemos a </w:t>
      </w:r>
      <w:r w:rsidR="00495E62" w:rsidRPr="009F551E">
        <w:rPr>
          <w:szCs w:val="24"/>
          <w:shd w:val="clear" w:color="auto" w:fill="FFFFFF"/>
        </w:rPr>
        <w:t>existência</w:t>
      </w:r>
      <w:r w:rsidR="00346946" w:rsidRPr="009F551E">
        <w:rPr>
          <w:szCs w:val="24"/>
          <w:shd w:val="clear" w:color="auto" w:fill="FFFFFF"/>
        </w:rPr>
        <w:t xml:space="preserve"> por causa dess</w:t>
      </w:r>
      <w:r w:rsidR="00495E62" w:rsidRPr="009F551E">
        <w:rPr>
          <w:szCs w:val="24"/>
          <w:shd w:val="clear" w:color="auto" w:fill="FFFFFF"/>
        </w:rPr>
        <w:t>e conflito que surgiu</w:t>
      </w:r>
      <w:r w:rsidR="00346946" w:rsidRPr="009F551E">
        <w:rPr>
          <w:szCs w:val="24"/>
          <w:shd w:val="clear" w:color="auto" w:fill="FFFFFF"/>
        </w:rPr>
        <w:t>”</w:t>
      </w:r>
      <w:r w:rsidR="00495E62" w:rsidRPr="009F551E">
        <w:rPr>
          <w:szCs w:val="24"/>
          <w:shd w:val="clear" w:color="auto" w:fill="FFFFFF"/>
        </w:rPr>
        <w:t>.</w:t>
      </w:r>
    </w:p>
    <w:p w:rsidR="00495E62" w:rsidRPr="009F551E" w:rsidRDefault="00346946" w:rsidP="00346946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Sobre </w:t>
      </w:r>
      <w:r w:rsidR="00495E62" w:rsidRPr="009F551E">
        <w:rPr>
          <w:szCs w:val="24"/>
          <w:shd w:val="clear" w:color="auto" w:fill="FFFFFF"/>
        </w:rPr>
        <w:t xml:space="preserve">a pretensão da </w:t>
      </w:r>
      <w:proofErr w:type="spellStart"/>
      <w:r w:rsidR="003D2405">
        <w:rPr>
          <w:szCs w:val="24"/>
          <w:shd w:val="clear" w:color="auto" w:fill="FFFFFF"/>
        </w:rPr>
        <w:t>Jiangzhou</w:t>
      </w:r>
      <w:proofErr w:type="spellEnd"/>
      <w:r w:rsidR="003D2405">
        <w:rPr>
          <w:szCs w:val="24"/>
          <w:shd w:val="clear" w:color="auto" w:fill="FFFFFF"/>
        </w:rPr>
        <w:t xml:space="preserve"> de </w:t>
      </w:r>
      <w:r w:rsidR="00495E62" w:rsidRPr="009F551E">
        <w:rPr>
          <w:szCs w:val="24"/>
          <w:shd w:val="clear" w:color="auto" w:fill="FFFFFF"/>
        </w:rPr>
        <w:t>ampliar a área de produção</w:t>
      </w:r>
      <w:r w:rsidRPr="009F551E">
        <w:rPr>
          <w:szCs w:val="24"/>
          <w:shd w:val="clear" w:color="auto" w:fill="FFFFFF"/>
        </w:rPr>
        <w:t>, origem básica d</w:t>
      </w:r>
      <w:r w:rsidR="00495E62" w:rsidRPr="009F551E">
        <w:rPr>
          <w:szCs w:val="24"/>
          <w:shd w:val="clear" w:color="auto" w:fill="FFFFFF"/>
        </w:rPr>
        <w:t xml:space="preserve">o </w:t>
      </w:r>
      <w:r w:rsidR="007A3E8C" w:rsidRPr="009F551E">
        <w:rPr>
          <w:szCs w:val="24"/>
          <w:shd w:val="clear" w:color="auto" w:fill="FFFFFF"/>
        </w:rPr>
        <w:t xml:space="preserve">agravamento do </w:t>
      </w:r>
      <w:r w:rsidR="00495E62" w:rsidRPr="009F551E">
        <w:rPr>
          <w:szCs w:val="24"/>
          <w:shd w:val="clear" w:color="auto" w:fill="FFFFFF"/>
        </w:rPr>
        <w:t xml:space="preserve">conflito </w:t>
      </w:r>
      <w:r w:rsidRPr="009F551E">
        <w:rPr>
          <w:szCs w:val="24"/>
          <w:shd w:val="clear" w:color="auto" w:fill="FFFFFF"/>
        </w:rPr>
        <w:t xml:space="preserve">com </w:t>
      </w:r>
      <w:r w:rsidR="00495E62" w:rsidRPr="009F551E">
        <w:rPr>
          <w:szCs w:val="24"/>
          <w:shd w:val="clear" w:color="auto" w:fill="FFFFFF"/>
        </w:rPr>
        <w:t xml:space="preserve">os agricultores da aldeia do </w:t>
      </w:r>
      <w:proofErr w:type="spellStart"/>
      <w:r w:rsidR="00495E62" w:rsidRPr="009F551E">
        <w:rPr>
          <w:szCs w:val="24"/>
          <w:shd w:val="clear" w:color="auto" w:fill="FFFFFF"/>
        </w:rPr>
        <w:t>Sachitemo</w:t>
      </w:r>
      <w:proofErr w:type="spellEnd"/>
      <w:r w:rsidRPr="009F551E">
        <w:rPr>
          <w:szCs w:val="24"/>
          <w:shd w:val="clear" w:color="auto" w:fill="FFFFFF"/>
        </w:rPr>
        <w:t xml:space="preserve">, </w:t>
      </w:r>
      <w:r w:rsidR="003D2405">
        <w:rPr>
          <w:szCs w:val="24"/>
          <w:shd w:val="clear" w:color="auto" w:fill="FFFFFF"/>
        </w:rPr>
        <w:t xml:space="preserve">o entrevistado no IDA </w:t>
      </w:r>
      <w:r w:rsidRPr="009F551E">
        <w:rPr>
          <w:szCs w:val="24"/>
          <w:shd w:val="clear" w:color="auto" w:fill="FFFFFF"/>
        </w:rPr>
        <w:t>assim se manifest</w:t>
      </w:r>
      <w:r w:rsidR="003D2405">
        <w:rPr>
          <w:szCs w:val="24"/>
          <w:shd w:val="clear" w:color="auto" w:fill="FFFFFF"/>
        </w:rPr>
        <w:t>ou</w:t>
      </w:r>
      <w:r w:rsidR="00495E62" w:rsidRPr="009F551E">
        <w:rPr>
          <w:szCs w:val="24"/>
          <w:shd w:val="clear" w:color="auto" w:fill="FFFFFF"/>
        </w:rPr>
        <w:t>:</w:t>
      </w:r>
    </w:p>
    <w:p w:rsidR="00495E62" w:rsidRPr="00380AD7" w:rsidRDefault="00495E62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A questão de posse e uso de terras é de inteira responsabilidade do governo da província</w:t>
      </w:r>
      <w:r w:rsidR="00346946" w:rsidRPr="00380AD7">
        <w:rPr>
          <w:sz w:val="22"/>
          <w:szCs w:val="22"/>
          <w:shd w:val="clear" w:color="auto" w:fill="FFFFFF"/>
        </w:rPr>
        <w:t xml:space="preserve"> [...]</w:t>
      </w:r>
      <w:r w:rsidRPr="00380AD7">
        <w:rPr>
          <w:sz w:val="22"/>
          <w:szCs w:val="22"/>
          <w:shd w:val="clear" w:color="auto" w:fill="FFFFFF"/>
        </w:rPr>
        <w:t>.</w:t>
      </w:r>
      <w:r w:rsidR="00397DEA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É preocupação do governo de Angola clarificar a questão das terras comunitárias, que não devem ser usurpadas por terceiros. </w:t>
      </w:r>
      <w:r w:rsidR="00346946" w:rsidRPr="00380AD7">
        <w:rPr>
          <w:sz w:val="22"/>
          <w:szCs w:val="22"/>
          <w:shd w:val="clear" w:color="auto" w:fill="FFFFFF"/>
        </w:rPr>
        <w:t xml:space="preserve">[...] </w:t>
      </w:r>
      <w:r w:rsidRPr="00380AD7">
        <w:rPr>
          <w:sz w:val="22"/>
          <w:szCs w:val="22"/>
          <w:shd w:val="clear" w:color="auto" w:fill="FFFFFF"/>
        </w:rPr>
        <w:t>Nós, enquanto instituição que apoia o desenvolvimento comunitário, temos que fazer chegar [essa preocupação] às instituições e dar o nosso ponto de vista para que as comunidades consigam delimitar as suas terras</w:t>
      </w:r>
      <w:r w:rsidR="00397DEA" w:rsidRPr="00380AD7">
        <w:rPr>
          <w:sz w:val="22"/>
          <w:szCs w:val="22"/>
          <w:shd w:val="clear" w:color="auto" w:fill="FFFFFF"/>
        </w:rPr>
        <w:t xml:space="preserve"> [...]</w:t>
      </w:r>
      <w:r w:rsidRPr="00380AD7">
        <w:rPr>
          <w:sz w:val="22"/>
          <w:szCs w:val="22"/>
          <w:shd w:val="clear" w:color="auto" w:fill="FFFFFF"/>
        </w:rPr>
        <w:t xml:space="preserve">. </w:t>
      </w:r>
      <w:r w:rsidR="00397DEA" w:rsidRPr="00380AD7">
        <w:rPr>
          <w:sz w:val="22"/>
          <w:szCs w:val="22"/>
          <w:shd w:val="clear" w:color="auto" w:fill="FFFFFF"/>
        </w:rPr>
        <w:t>Nosso</w:t>
      </w:r>
      <w:r w:rsidRPr="00380AD7">
        <w:rPr>
          <w:sz w:val="22"/>
          <w:szCs w:val="22"/>
          <w:shd w:val="clear" w:color="auto" w:fill="FFFFFF"/>
        </w:rPr>
        <w:t xml:space="preserve"> posicionamento é dar informação aos grupos para que despertem para a importância da legalização de terras</w:t>
      </w:r>
      <w:r w:rsidR="00CC6FF5" w:rsidRPr="00380AD7">
        <w:rPr>
          <w:sz w:val="22"/>
          <w:szCs w:val="22"/>
          <w:shd w:val="clear" w:color="auto" w:fill="FFFFFF"/>
        </w:rPr>
        <w:t xml:space="preserve"> [...]</w:t>
      </w:r>
      <w:r w:rsidR="003D2405">
        <w:rPr>
          <w:sz w:val="22"/>
          <w:szCs w:val="22"/>
          <w:shd w:val="clear" w:color="auto" w:fill="FFFFFF"/>
        </w:rPr>
        <w:t>.</w:t>
      </w:r>
      <w:r w:rsidR="00CC6FF5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(Entrevista </w:t>
      </w:r>
      <w:r w:rsidR="00346946" w:rsidRPr="00380AD7">
        <w:rPr>
          <w:sz w:val="22"/>
          <w:szCs w:val="22"/>
          <w:shd w:val="clear" w:color="auto" w:fill="FFFFFF"/>
        </w:rPr>
        <w:t>com o chefe do departamento do IDA realizada no M</w:t>
      </w:r>
      <w:r w:rsidRPr="00380AD7">
        <w:rPr>
          <w:sz w:val="22"/>
          <w:szCs w:val="22"/>
          <w:shd w:val="clear" w:color="auto" w:fill="FFFFFF"/>
        </w:rPr>
        <w:t>unicípio do Huambo em 24/09/2018).</w:t>
      </w:r>
    </w:p>
    <w:p w:rsidR="00346946" w:rsidRPr="009F551E" w:rsidRDefault="00346946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9175A3" w:rsidRPr="009F551E" w:rsidRDefault="009175A3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  <w:t xml:space="preserve">O chefe interino </w:t>
      </w:r>
      <w:r w:rsidR="00EC0AE1" w:rsidRPr="009F551E">
        <w:rPr>
          <w:szCs w:val="24"/>
          <w:shd w:val="clear" w:color="auto" w:fill="FFFFFF"/>
        </w:rPr>
        <w:t xml:space="preserve">de departamento do INCER, em entrevista </w:t>
      </w:r>
      <w:r w:rsidR="007A3E8C" w:rsidRPr="009F551E">
        <w:rPr>
          <w:szCs w:val="24"/>
          <w:shd w:val="clear" w:color="auto" w:fill="FFFFFF"/>
        </w:rPr>
        <w:t>efetua</w:t>
      </w:r>
      <w:r w:rsidR="00EC0AE1" w:rsidRPr="009F551E">
        <w:rPr>
          <w:szCs w:val="24"/>
          <w:shd w:val="clear" w:color="auto" w:fill="FFFFFF"/>
        </w:rPr>
        <w:t>da no Município do Huambo em 24/09/2018, registrou o seguinte:</w:t>
      </w:r>
    </w:p>
    <w:p w:rsidR="00495E62" w:rsidRPr="00380AD7" w:rsidRDefault="00EC0AE1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lastRenderedPageBreak/>
        <w:t>N</w:t>
      </w:r>
      <w:r w:rsidR="00495E62" w:rsidRPr="00380AD7">
        <w:rPr>
          <w:sz w:val="22"/>
          <w:szCs w:val="22"/>
          <w:shd w:val="clear" w:color="auto" w:fill="FFFFFF"/>
        </w:rPr>
        <w:t>ós já ouvíamos falar desse tipo de conflito</w:t>
      </w:r>
      <w:r w:rsidR="00CC6FF5" w:rsidRPr="00380AD7">
        <w:rPr>
          <w:sz w:val="22"/>
          <w:szCs w:val="22"/>
          <w:shd w:val="clear" w:color="auto" w:fill="FFFFFF"/>
        </w:rPr>
        <w:t xml:space="preserve"> [...]</w:t>
      </w:r>
      <w:r w:rsidR="00495E62" w:rsidRPr="00380AD7">
        <w:rPr>
          <w:sz w:val="22"/>
          <w:szCs w:val="22"/>
          <w:shd w:val="clear" w:color="auto" w:fill="FFFFFF"/>
        </w:rPr>
        <w:t>. Havia muitas queixas por parte de alguns camponeses isolados, que viam as suas terras serem ocupadas por essa empresa. Bem, isso é mau</w:t>
      </w:r>
      <w:r w:rsidRPr="00380AD7">
        <w:rPr>
          <w:sz w:val="22"/>
          <w:szCs w:val="22"/>
          <w:shd w:val="clear" w:color="auto" w:fill="FFFFFF"/>
        </w:rPr>
        <w:t xml:space="preserve">, </w:t>
      </w:r>
      <w:r w:rsidR="00495E62" w:rsidRPr="00380AD7">
        <w:rPr>
          <w:sz w:val="22"/>
          <w:szCs w:val="22"/>
          <w:shd w:val="clear" w:color="auto" w:fill="FFFFFF"/>
        </w:rPr>
        <w:t>porque é um grupo de famílias que fica sem produzir, é um grupo de famílias que poder</w:t>
      </w:r>
      <w:r w:rsidR="007A3E8C" w:rsidRPr="00380AD7">
        <w:rPr>
          <w:sz w:val="22"/>
          <w:szCs w:val="22"/>
          <w:shd w:val="clear" w:color="auto" w:fill="FFFFFF"/>
        </w:rPr>
        <w:t>ão</w:t>
      </w:r>
      <w:r w:rsidR="00495E62" w:rsidRPr="00380AD7">
        <w:rPr>
          <w:sz w:val="22"/>
          <w:szCs w:val="22"/>
          <w:shd w:val="clear" w:color="auto" w:fill="FFFFFF"/>
        </w:rPr>
        <w:t xml:space="preserve"> passar fome, e em benefício de uma empresa que a própria produção</w:t>
      </w:r>
      <w:r w:rsidR="003D2405">
        <w:rPr>
          <w:sz w:val="22"/>
          <w:szCs w:val="22"/>
          <w:shd w:val="clear" w:color="auto" w:fill="FFFFFF"/>
        </w:rPr>
        <w:t>,</w:t>
      </w:r>
      <w:r w:rsidR="00495E62" w:rsidRPr="00380AD7">
        <w:rPr>
          <w:sz w:val="22"/>
          <w:szCs w:val="22"/>
          <w:shd w:val="clear" w:color="auto" w:fill="FFFFFF"/>
        </w:rPr>
        <w:t xml:space="preserve"> em si</w:t>
      </w:r>
      <w:r w:rsidR="003D2405">
        <w:rPr>
          <w:sz w:val="22"/>
          <w:szCs w:val="22"/>
          <w:shd w:val="clear" w:color="auto" w:fill="FFFFFF"/>
        </w:rPr>
        <w:t>,</w:t>
      </w:r>
      <w:r w:rsidRPr="00380AD7">
        <w:rPr>
          <w:sz w:val="22"/>
          <w:szCs w:val="22"/>
          <w:shd w:val="clear" w:color="auto" w:fill="FFFFFF"/>
        </w:rPr>
        <w:t xml:space="preserve"> </w:t>
      </w:r>
      <w:r w:rsidR="00495E62" w:rsidRPr="00380AD7">
        <w:rPr>
          <w:sz w:val="22"/>
          <w:szCs w:val="22"/>
          <w:shd w:val="clear" w:color="auto" w:fill="FFFFFF"/>
        </w:rPr>
        <w:t xml:space="preserve">tem sido escoada para fora.  </w:t>
      </w:r>
    </w:p>
    <w:p w:rsidR="00EC0AE1" w:rsidRPr="009F551E" w:rsidRDefault="00EC0AE1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9F551E" w:rsidRDefault="00EC0AE1" w:rsidP="00CC6FF5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</w:r>
      <w:r w:rsidR="00CC6FF5">
        <w:rPr>
          <w:szCs w:val="24"/>
          <w:shd w:val="clear" w:color="auto" w:fill="FFFFFF"/>
        </w:rPr>
        <w:t>S</w:t>
      </w:r>
      <w:r w:rsidR="00C247C1" w:rsidRPr="009F551E">
        <w:rPr>
          <w:szCs w:val="24"/>
          <w:shd w:val="clear" w:color="auto" w:fill="FFFFFF"/>
        </w:rPr>
        <w:t xml:space="preserve">obre a importância do </w:t>
      </w:r>
      <w:r w:rsidR="00495E62" w:rsidRPr="009F551E">
        <w:rPr>
          <w:szCs w:val="24"/>
          <w:shd w:val="clear" w:color="auto" w:fill="FFFFFF"/>
        </w:rPr>
        <w:t xml:space="preserve">investimento chinês </w:t>
      </w:r>
      <w:r w:rsidR="00F81F95" w:rsidRPr="009F551E">
        <w:rPr>
          <w:szCs w:val="24"/>
          <w:shd w:val="clear" w:color="auto" w:fill="FFFFFF"/>
        </w:rPr>
        <w:t>para o setor agrícola angolano, a d</w:t>
      </w:r>
      <w:r w:rsidR="00495E62" w:rsidRPr="009F551E">
        <w:rPr>
          <w:szCs w:val="24"/>
          <w:shd w:val="clear" w:color="auto" w:fill="FFFFFF"/>
        </w:rPr>
        <w:t xml:space="preserve">iretora da ADRA </w:t>
      </w:r>
      <w:r w:rsidR="00CC6FF5">
        <w:rPr>
          <w:szCs w:val="24"/>
          <w:shd w:val="clear" w:color="auto" w:fill="FFFFFF"/>
        </w:rPr>
        <w:t xml:space="preserve">assim falou, em </w:t>
      </w:r>
      <w:r w:rsidR="00F81F95" w:rsidRPr="009F551E">
        <w:rPr>
          <w:szCs w:val="24"/>
          <w:shd w:val="clear" w:color="auto" w:fill="FFFFFF"/>
        </w:rPr>
        <w:t>entrevista no Município de Huambo em 21/09</w:t>
      </w:r>
      <w:r w:rsidR="007A3E8C" w:rsidRPr="009F551E">
        <w:rPr>
          <w:szCs w:val="24"/>
          <w:shd w:val="clear" w:color="auto" w:fill="FFFFFF"/>
        </w:rPr>
        <w:t>/</w:t>
      </w:r>
      <w:r w:rsidR="00F81F95" w:rsidRPr="009F551E">
        <w:rPr>
          <w:szCs w:val="24"/>
          <w:shd w:val="clear" w:color="auto" w:fill="FFFFFF"/>
        </w:rPr>
        <w:t>2018</w:t>
      </w:r>
      <w:r w:rsidR="00495E62" w:rsidRPr="009F551E">
        <w:rPr>
          <w:szCs w:val="24"/>
          <w:shd w:val="clear" w:color="auto" w:fill="FFFFFF"/>
        </w:rPr>
        <w:t>:</w:t>
      </w:r>
    </w:p>
    <w:p w:rsidR="00F81F95" w:rsidRPr="00380AD7" w:rsidRDefault="00495E62" w:rsidP="00CC6FF5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Angola está num processo de desenvolvimento</w:t>
      </w:r>
      <w:r w:rsidR="00CC6FF5" w:rsidRPr="00380AD7">
        <w:rPr>
          <w:sz w:val="22"/>
          <w:szCs w:val="22"/>
          <w:shd w:val="clear" w:color="auto" w:fill="FFFFFF"/>
        </w:rPr>
        <w:t>, e</w:t>
      </w:r>
      <w:r w:rsidRPr="00380AD7">
        <w:rPr>
          <w:sz w:val="22"/>
          <w:szCs w:val="22"/>
          <w:shd w:val="clear" w:color="auto" w:fill="FFFFFF"/>
        </w:rPr>
        <w:t xml:space="preserve"> </w:t>
      </w:r>
      <w:r w:rsidR="00CC6FF5" w:rsidRPr="00380AD7">
        <w:rPr>
          <w:sz w:val="22"/>
          <w:szCs w:val="22"/>
          <w:shd w:val="clear" w:color="auto" w:fill="FFFFFF"/>
        </w:rPr>
        <w:t xml:space="preserve">[...] </w:t>
      </w:r>
      <w:r w:rsidRPr="00380AD7">
        <w:rPr>
          <w:sz w:val="22"/>
          <w:szCs w:val="22"/>
          <w:shd w:val="clear" w:color="auto" w:fill="FFFFFF"/>
        </w:rPr>
        <w:t xml:space="preserve">tem recorrido a parcerias com </w:t>
      </w:r>
      <w:r w:rsidR="00CC6FF5" w:rsidRPr="00380AD7">
        <w:rPr>
          <w:sz w:val="22"/>
          <w:szCs w:val="22"/>
          <w:shd w:val="clear" w:color="auto" w:fill="FFFFFF"/>
        </w:rPr>
        <w:t>a</w:t>
      </w:r>
      <w:r w:rsidRPr="00380AD7">
        <w:rPr>
          <w:sz w:val="22"/>
          <w:szCs w:val="22"/>
          <w:shd w:val="clear" w:color="auto" w:fill="FFFFFF"/>
        </w:rPr>
        <w:t xml:space="preserve"> China. </w:t>
      </w:r>
      <w:r w:rsidR="00F81F95" w:rsidRPr="00380AD7">
        <w:rPr>
          <w:sz w:val="22"/>
          <w:szCs w:val="22"/>
          <w:shd w:val="clear" w:color="auto" w:fill="FFFFFF"/>
        </w:rPr>
        <w:t xml:space="preserve">[...] </w:t>
      </w:r>
      <w:r w:rsidR="003D29A1" w:rsidRPr="00380AD7">
        <w:rPr>
          <w:sz w:val="22"/>
          <w:szCs w:val="22"/>
          <w:shd w:val="clear" w:color="auto" w:fill="FFFFFF"/>
        </w:rPr>
        <w:t xml:space="preserve">Isso </w:t>
      </w:r>
      <w:r w:rsidRPr="00380AD7">
        <w:rPr>
          <w:sz w:val="22"/>
          <w:szCs w:val="22"/>
          <w:shd w:val="clear" w:color="auto" w:fill="FFFFFF"/>
        </w:rPr>
        <w:t>traz benefícios para Angola, mas</w:t>
      </w:r>
      <w:r w:rsidR="00CC6FF5" w:rsidRPr="00380AD7">
        <w:rPr>
          <w:sz w:val="22"/>
          <w:szCs w:val="22"/>
          <w:shd w:val="clear" w:color="auto" w:fill="FFFFFF"/>
        </w:rPr>
        <w:t xml:space="preserve"> [...] </w:t>
      </w:r>
      <w:r w:rsidRPr="00380AD7">
        <w:rPr>
          <w:sz w:val="22"/>
          <w:szCs w:val="22"/>
          <w:shd w:val="clear" w:color="auto" w:fill="FFFFFF"/>
        </w:rPr>
        <w:t xml:space="preserve">cremos que poderá também trazer alguns problemas </w:t>
      </w:r>
      <w:r w:rsidR="00F81F95" w:rsidRPr="00380AD7">
        <w:rPr>
          <w:sz w:val="22"/>
          <w:szCs w:val="22"/>
          <w:shd w:val="clear" w:color="auto" w:fill="FFFFFF"/>
        </w:rPr>
        <w:t>[...]</w:t>
      </w:r>
      <w:r w:rsidRPr="00380AD7">
        <w:rPr>
          <w:sz w:val="22"/>
          <w:szCs w:val="22"/>
          <w:shd w:val="clear" w:color="auto" w:fill="FFFFFF"/>
        </w:rPr>
        <w:t>.</w:t>
      </w:r>
      <w:r w:rsidR="00CC6FF5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>Não atribuo muito</w:t>
      </w:r>
      <w:r w:rsidR="00F81F95" w:rsidRPr="00380AD7">
        <w:rPr>
          <w:sz w:val="22"/>
          <w:szCs w:val="22"/>
          <w:shd w:val="clear" w:color="auto" w:fill="FFFFFF"/>
        </w:rPr>
        <w:t xml:space="preserve"> [...] </w:t>
      </w:r>
      <w:r w:rsidRPr="00380AD7">
        <w:rPr>
          <w:sz w:val="22"/>
          <w:szCs w:val="22"/>
          <w:shd w:val="clear" w:color="auto" w:fill="FFFFFF"/>
        </w:rPr>
        <w:t>as falhas à China, mas sim a nós, os angolanos. Porque nós</w:t>
      </w:r>
      <w:r w:rsidR="00F81F95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>somos os donos da terra, e nós é que devemos ditar as regras ao negociarmos essas parceri</w:t>
      </w:r>
      <w:r w:rsidR="003D29A1" w:rsidRPr="00380AD7">
        <w:rPr>
          <w:sz w:val="22"/>
          <w:szCs w:val="22"/>
          <w:shd w:val="clear" w:color="auto" w:fill="FFFFFF"/>
        </w:rPr>
        <w:t xml:space="preserve">as. Temos vindo a constatar que [...] </w:t>
      </w:r>
      <w:r w:rsidRPr="00380AD7">
        <w:rPr>
          <w:sz w:val="22"/>
          <w:szCs w:val="22"/>
          <w:shd w:val="clear" w:color="auto" w:fill="FFFFFF"/>
        </w:rPr>
        <w:t>o governo angolano não optou pela via do diálogo com as comunidades; a tendência foi sempre</w:t>
      </w:r>
      <w:r w:rsidR="003D29A1" w:rsidRPr="00380AD7">
        <w:rPr>
          <w:sz w:val="22"/>
          <w:szCs w:val="22"/>
          <w:shd w:val="clear" w:color="auto" w:fill="FFFFFF"/>
        </w:rPr>
        <w:t xml:space="preserve"> [...] </w:t>
      </w:r>
      <w:r w:rsidRPr="00380AD7">
        <w:rPr>
          <w:sz w:val="22"/>
          <w:szCs w:val="22"/>
          <w:shd w:val="clear" w:color="auto" w:fill="FFFFFF"/>
        </w:rPr>
        <w:t xml:space="preserve">impor-se e não ouvir a opinião da sociedade civil e das comunidades. [..] </w:t>
      </w:r>
      <w:r w:rsidR="003D29A1" w:rsidRPr="00380AD7">
        <w:rPr>
          <w:sz w:val="22"/>
          <w:szCs w:val="22"/>
          <w:shd w:val="clear" w:color="auto" w:fill="FFFFFF"/>
        </w:rPr>
        <w:t>O</w:t>
      </w:r>
      <w:r w:rsidR="00F81F95" w:rsidRPr="00380AD7">
        <w:rPr>
          <w:sz w:val="22"/>
          <w:szCs w:val="22"/>
          <w:shd w:val="clear" w:color="auto" w:fill="FFFFFF"/>
        </w:rPr>
        <w:t>s</w:t>
      </w:r>
      <w:r w:rsidRPr="00380AD7">
        <w:rPr>
          <w:sz w:val="22"/>
          <w:szCs w:val="22"/>
          <w:shd w:val="clear" w:color="auto" w:fill="FFFFFF"/>
        </w:rPr>
        <w:t xml:space="preserve"> chineses encontram maior facilidade nas zonas rurais devido à falta de conhecimento, </w:t>
      </w:r>
      <w:r w:rsidR="00F81F95" w:rsidRPr="00380AD7">
        <w:rPr>
          <w:sz w:val="22"/>
          <w:szCs w:val="22"/>
          <w:shd w:val="clear" w:color="auto" w:fill="FFFFFF"/>
        </w:rPr>
        <w:t>de</w:t>
      </w:r>
      <w:r w:rsidRPr="00380AD7">
        <w:rPr>
          <w:sz w:val="22"/>
          <w:szCs w:val="22"/>
          <w:shd w:val="clear" w:color="auto" w:fill="FFFFFF"/>
        </w:rPr>
        <w:t xml:space="preserve"> acesso à informação </w:t>
      </w:r>
      <w:r w:rsidR="00F81F95" w:rsidRPr="00380AD7">
        <w:rPr>
          <w:sz w:val="22"/>
          <w:szCs w:val="22"/>
          <w:shd w:val="clear" w:color="auto" w:fill="FFFFFF"/>
        </w:rPr>
        <w:t>de</w:t>
      </w:r>
      <w:r w:rsidRPr="00380AD7">
        <w:rPr>
          <w:sz w:val="22"/>
          <w:szCs w:val="22"/>
          <w:shd w:val="clear" w:color="auto" w:fill="FFFFFF"/>
        </w:rPr>
        <w:t xml:space="preserve">ssas comunidades para poderem defender seus direitos e salvaguardar seus interesses. 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9F551E" w:rsidRDefault="00E82E54" w:rsidP="00495E62">
      <w:pPr>
        <w:pStyle w:val="PargrafodaLista"/>
        <w:spacing w:line="360" w:lineRule="auto"/>
        <w:ind w:left="0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5</w:t>
      </w:r>
      <w:r w:rsidR="007A3E8C" w:rsidRPr="009F551E">
        <w:rPr>
          <w:b/>
          <w:szCs w:val="24"/>
          <w:shd w:val="clear" w:color="auto" w:fill="FFFFFF"/>
        </w:rPr>
        <w:t xml:space="preserve"> Tangenciando </w:t>
      </w:r>
      <w:r w:rsidR="00C31D5B">
        <w:rPr>
          <w:b/>
          <w:szCs w:val="24"/>
          <w:shd w:val="clear" w:color="auto" w:fill="FFFFFF"/>
        </w:rPr>
        <w:t>a questão</w:t>
      </w:r>
      <w:r w:rsidR="007A3E8C" w:rsidRPr="009F551E">
        <w:rPr>
          <w:b/>
          <w:szCs w:val="24"/>
          <w:shd w:val="clear" w:color="auto" w:fill="FFFFFF"/>
        </w:rPr>
        <w:t xml:space="preserve"> dos reflexos socioeconômicos da presença da Jiangzhou</w:t>
      </w:r>
    </w:p>
    <w:p w:rsidR="007A3E8C" w:rsidRPr="009F551E" w:rsidRDefault="007A3E8C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ab/>
        <w:t>Fala-se primeiramente dos aspectos relativos ao trabalho na Jiangzhou. Em seguida aborda-se o compromisso da empresa para com a localidade no tocante aos acordados termos da sua responsabilidade social.</w:t>
      </w:r>
    </w:p>
    <w:p w:rsidR="007A3E8C" w:rsidRPr="009F551E" w:rsidRDefault="007A3E8C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7A3E8C" w:rsidRPr="00D2345F" w:rsidRDefault="00E82E54" w:rsidP="00495E62">
      <w:pPr>
        <w:pStyle w:val="PargrafodaLista"/>
        <w:spacing w:line="360" w:lineRule="auto"/>
        <w:ind w:left="0"/>
        <w:jc w:val="both"/>
        <w:rPr>
          <w:i/>
          <w:szCs w:val="24"/>
          <w:shd w:val="clear" w:color="auto" w:fill="FFFFFF"/>
        </w:rPr>
      </w:pPr>
      <w:r w:rsidRPr="00D2345F">
        <w:rPr>
          <w:i/>
          <w:szCs w:val="24"/>
          <w:shd w:val="clear" w:color="auto" w:fill="FFFFFF"/>
        </w:rPr>
        <w:t>5</w:t>
      </w:r>
      <w:r w:rsidR="007A3E8C" w:rsidRPr="00D2345F">
        <w:rPr>
          <w:i/>
          <w:szCs w:val="24"/>
          <w:shd w:val="clear" w:color="auto" w:fill="FFFFFF"/>
        </w:rPr>
        <w:t>.1 Problemas do trabalho no empreendimento da Jiangzhou</w:t>
      </w:r>
      <w:r w:rsidR="00495E62" w:rsidRPr="00D2345F">
        <w:rPr>
          <w:i/>
          <w:szCs w:val="24"/>
          <w:shd w:val="clear" w:color="auto" w:fill="FFFFFF"/>
        </w:rPr>
        <w:tab/>
      </w:r>
    </w:p>
    <w:p w:rsidR="00EF327B" w:rsidRPr="009F551E" w:rsidRDefault="00196415" w:rsidP="008B61E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D</w:t>
      </w:r>
      <w:r w:rsidR="00495E62" w:rsidRPr="009F551E">
        <w:rPr>
          <w:szCs w:val="24"/>
          <w:shd w:val="clear" w:color="auto" w:fill="FFFFFF"/>
        </w:rPr>
        <w:t>o</w:t>
      </w:r>
      <w:r w:rsidR="009973E8">
        <w:rPr>
          <w:szCs w:val="24"/>
          <w:shd w:val="clear" w:color="auto" w:fill="FFFFFF"/>
        </w:rPr>
        <w:t xml:space="preserve">s </w:t>
      </w:r>
      <w:r w:rsidR="00495E62" w:rsidRPr="009F551E">
        <w:rPr>
          <w:szCs w:val="24"/>
          <w:shd w:val="clear" w:color="auto" w:fill="FFFFFF"/>
        </w:rPr>
        <w:t xml:space="preserve">trabalhadores angolanos 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9973E8">
        <w:rPr>
          <w:szCs w:val="24"/>
          <w:shd w:val="clear" w:color="auto" w:fill="FFFFFF"/>
        </w:rPr>
        <w:t xml:space="preserve"> entrevistados</w:t>
      </w:r>
      <w:r w:rsidR="00495E62" w:rsidRPr="009F551E">
        <w:rPr>
          <w:szCs w:val="24"/>
          <w:shd w:val="clear" w:color="auto" w:fill="FFFFFF"/>
        </w:rPr>
        <w:t xml:space="preserve">, 90% </w:t>
      </w:r>
      <w:r w:rsidRPr="009F551E">
        <w:rPr>
          <w:szCs w:val="24"/>
          <w:shd w:val="clear" w:color="auto" w:fill="FFFFFF"/>
        </w:rPr>
        <w:t xml:space="preserve">eram </w:t>
      </w:r>
      <w:r w:rsidR="009973E8">
        <w:rPr>
          <w:szCs w:val="24"/>
          <w:shd w:val="clear" w:color="auto" w:fill="FFFFFF"/>
        </w:rPr>
        <w:t>homens</w:t>
      </w:r>
      <w:r w:rsidRPr="009F551E">
        <w:rPr>
          <w:szCs w:val="24"/>
          <w:shd w:val="clear" w:color="auto" w:fill="FFFFFF"/>
        </w:rPr>
        <w:t xml:space="preserve">. </w:t>
      </w:r>
      <w:r w:rsidR="00EF327B" w:rsidRPr="009F551E">
        <w:rPr>
          <w:szCs w:val="24"/>
          <w:shd w:val="clear" w:color="auto" w:fill="FFFFFF"/>
        </w:rPr>
        <w:t xml:space="preserve">Essa </w:t>
      </w:r>
      <w:r w:rsidR="00495E62" w:rsidRPr="009F551E">
        <w:rPr>
          <w:szCs w:val="24"/>
          <w:shd w:val="clear" w:color="auto" w:fill="FFFFFF"/>
        </w:rPr>
        <w:t>mão de obra</w:t>
      </w:r>
      <w:r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para além das atividades </w:t>
      </w:r>
      <w:r w:rsidR="00EF327B" w:rsidRPr="009F551E">
        <w:rPr>
          <w:szCs w:val="24"/>
          <w:shd w:val="clear" w:color="auto" w:fill="FFFFFF"/>
        </w:rPr>
        <w:t>agrícolas</w:t>
      </w:r>
      <w:r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</w:t>
      </w:r>
      <w:r w:rsidR="00230D13">
        <w:rPr>
          <w:szCs w:val="24"/>
          <w:shd w:val="clear" w:color="auto" w:fill="FFFFFF"/>
        </w:rPr>
        <w:t>atuava t</w:t>
      </w:r>
      <w:r w:rsidR="00495E62" w:rsidRPr="009F551E">
        <w:rPr>
          <w:szCs w:val="24"/>
          <w:shd w:val="clear" w:color="auto" w:fill="FFFFFF"/>
        </w:rPr>
        <w:t xml:space="preserve">ambém </w:t>
      </w:r>
      <w:r w:rsidR="00230D13">
        <w:rPr>
          <w:szCs w:val="24"/>
          <w:shd w:val="clear" w:color="auto" w:fill="FFFFFF"/>
        </w:rPr>
        <w:t xml:space="preserve">em </w:t>
      </w:r>
      <w:r w:rsidR="00495E62" w:rsidRPr="009F551E">
        <w:rPr>
          <w:szCs w:val="24"/>
          <w:shd w:val="clear" w:color="auto" w:fill="FFFFFF"/>
        </w:rPr>
        <w:t>construção</w:t>
      </w:r>
      <w:r w:rsidR="00230D13">
        <w:rPr>
          <w:szCs w:val="24"/>
          <w:shd w:val="clear" w:color="auto" w:fill="FFFFFF"/>
        </w:rPr>
        <w:t xml:space="preserve"> (como de</w:t>
      </w:r>
      <w:r w:rsidR="00495E62" w:rsidRPr="009F551E">
        <w:rPr>
          <w:szCs w:val="24"/>
          <w:shd w:val="clear" w:color="auto" w:fill="FFFFFF"/>
        </w:rPr>
        <w:t xml:space="preserve"> instalações para armazenamento dos produto</w:t>
      </w:r>
      <w:r w:rsidR="00230D13">
        <w:rPr>
          <w:szCs w:val="24"/>
          <w:shd w:val="clear" w:color="auto" w:fill="FFFFFF"/>
        </w:rPr>
        <w:t>s)</w:t>
      </w:r>
      <w:r w:rsidR="00495E62" w:rsidRPr="009F551E">
        <w:rPr>
          <w:szCs w:val="24"/>
          <w:shd w:val="clear" w:color="auto" w:fill="FFFFFF"/>
        </w:rPr>
        <w:t xml:space="preserve">. </w:t>
      </w:r>
      <w:r w:rsidR="00EF327B" w:rsidRPr="009F551E">
        <w:rPr>
          <w:szCs w:val="24"/>
          <w:shd w:val="clear" w:color="auto" w:fill="FFFFFF"/>
        </w:rPr>
        <w:t>Trata</w:t>
      </w:r>
      <w:r w:rsidR="00FB7262">
        <w:rPr>
          <w:szCs w:val="24"/>
          <w:shd w:val="clear" w:color="auto" w:fill="FFFFFF"/>
        </w:rPr>
        <w:t>va</w:t>
      </w:r>
      <w:r w:rsidR="00EF327B" w:rsidRPr="009F551E">
        <w:rPr>
          <w:szCs w:val="24"/>
          <w:shd w:val="clear" w:color="auto" w:fill="FFFFFF"/>
        </w:rPr>
        <w:t xml:space="preserve">-se de </w:t>
      </w:r>
      <w:r w:rsidRPr="009F551E">
        <w:rPr>
          <w:szCs w:val="24"/>
          <w:shd w:val="clear" w:color="auto" w:fill="FFFFFF"/>
        </w:rPr>
        <w:t>jove</w:t>
      </w:r>
      <w:r w:rsidR="00EF327B" w:rsidRPr="009F551E">
        <w:rPr>
          <w:szCs w:val="24"/>
          <w:shd w:val="clear" w:color="auto" w:fill="FFFFFF"/>
        </w:rPr>
        <w:t>ns</w:t>
      </w:r>
      <w:r w:rsidR="00230D13">
        <w:rPr>
          <w:szCs w:val="24"/>
          <w:shd w:val="clear" w:color="auto" w:fill="FFFFFF"/>
        </w:rPr>
        <w:t xml:space="preserve"> (de </w:t>
      </w:r>
      <w:r w:rsidR="00495E62" w:rsidRPr="009F551E">
        <w:rPr>
          <w:szCs w:val="24"/>
          <w:shd w:val="clear" w:color="auto" w:fill="FFFFFF"/>
        </w:rPr>
        <w:t xml:space="preserve">18 </w:t>
      </w:r>
      <w:r w:rsidR="00230D13">
        <w:rPr>
          <w:szCs w:val="24"/>
          <w:shd w:val="clear" w:color="auto" w:fill="FFFFFF"/>
        </w:rPr>
        <w:t>a</w:t>
      </w:r>
      <w:r w:rsidR="00495E62" w:rsidRPr="009F551E">
        <w:rPr>
          <w:szCs w:val="24"/>
          <w:shd w:val="clear" w:color="auto" w:fill="FFFFFF"/>
        </w:rPr>
        <w:t xml:space="preserve"> 25 anos</w:t>
      </w:r>
      <w:r w:rsidR="00230D13">
        <w:rPr>
          <w:szCs w:val="24"/>
          <w:shd w:val="clear" w:color="auto" w:fill="FFFFFF"/>
        </w:rPr>
        <w:t xml:space="preserve">) com </w:t>
      </w:r>
      <w:r w:rsidR="00495E62" w:rsidRPr="009F551E">
        <w:rPr>
          <w:szCs w:val="24"/>
          <w:shd w:val="clear" w:color="auto" w:fill="FFFFFF"/>
        </w:rPr>
        <w:t xml:space="preserve">escolaridade, </w:t>
      </w:r>
      <w:r w:rsidRPr="009F551E">
        <w:rPr>
          <w:szCs w:val="24"/>
          <w:shd w:val="clear" w:color="auto" w:fill="FFFFFF"/>
        </w:rPr>
        <w:t xml:space="preserve">para </w:t>
      </w:r>
      <w:r w:rsidR="00495E62" w:rsidRPr="009F551E">
        <w:rPr>
          <w:szCs w:val="24"/>
          <w:shd w:val="clear" w:color="auto" w:fill="FFFFFF"/>
        </w:rPr>
        <w:t>80%</w:t>
      </w:r>
      <w:r w:rsidR="00230D13">
        <w:rPr>
          <w:szCs w:val="24"/>
          <w:shd w:val="clear" w:color="auto" w:fill="FFFFFF"/>
        </w:rPr>
        <w:t xml:space="preserve">, que só </w:t>
      </w:r>
      <w:r w:rsidRPr="009F551E">
        <w:rPr>
          <w:szCs w:val="24"/>
          <w:shd w:val="clear" w:color="auto" w:fill="FFFFFF"/>
        </w:rPr>
        <w:t>ating</w:t>
      </w:r>
      <w:r w:rsidR="008B61E8" w:rsidRPr="009F551E">
        <w:rPr>
          <w:szCs w:val="24"/>
          <w:shd w:val="clear" w:color="auto" w:fill="FFFFFF"/>
        </w:rPr>
        <w:t>ia</w:t>
      </w:r>
      <w:r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o</w:t>
      </w:r>
      <w:r w:rsidR="00230D13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ensino</w:t>
      </w:r>
      <w:r w:rsidR="00230D13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primário e secundário.</w:t>
      </w:r>
      <w:r w:rsidR="00230D13">
        <w:rPr>
          <w:szCs w:val="24"/>
          <w:shd w:val="clear" w:color="auto" w:fill="FFFFFF"/>
        </w:rPr>
        <w:t xml:space="preserve"> </w:t>
      </w:r>
      <w:r w:rsidR="00FB7262">
        <w:rPr>
          <w:szCs w:val="24"/>
          <w:shd w:val="clear" w:color="auto" w:fill="FFFFFF"/>
        </w:rPr>
        <w:t>Aspectos</w:t>
      </w:r>
      <w:r w:rsidR="009973E8">
        <w:rPr>
          <w:szCs w:val="24"/>
          <w:shd w:val="clear" w:color="auto" w:fill="FFFFFF"/>
        </w:rPr>
        <w:t xml:space="preserve"> de </w:t>
      </w:r>
      <w:r w:rsidR="00495E62" w:rsidRPr="009F551E">
        <w:rPr>
          <w:szCs w:val="24"/>
          <w:shd w:val="clear" w:color="auto" w:fill="FFFFFF"/>
        </w:rPr>
        <w:t>condiç</w:t>
      </w:r>
      <w:r w:rsidR="009973E8">
        <w:rPr>
          <w:szCs w:val="24"/>
          <w:shd w:val="clear" w:color="auto" w:fill="FFFFFF"/>
        </w:rPr>
        <w:t>ão</w:t>
      </w:r>
      <w:r w:rsidR="00495E62" w:rsidRPr="009F551E">
        <w:rPr>
          <w:szCs w:val="24"/>
          <w:shd w:val="clear" w:color="auto" w:fill="FFFFFF"/>
        </w:rPr>
        <w:t xml:space="preserve"> de trabalho</w:t>
      </w:r>
      <w:r w:rsidR="00230D13">
        <w:rPr>
          <w:szCs w:val="24"/>
          <w:shd w:val="clear" w:color="auto" w:fill="FFFFFF"/>
        </w:rPr>
        <w:t xml:space="preserve"> </w:t>
      </w:r>
      <w:r w:rsidR="009973E8">
        <w:rPr>
          <w:szCs w:val="24"/>
          <w:shd w:val="clear" w:color="auto" w:fill="FFFFFF"/>
        </w:rPr>
        <w:t xml:space="preserve">e </w:t>
      </w:r>
      <w:r w:rsidR="00230D13">
        <w:rPr>
          <w:szCs w:val="24"/>
          <w:shd w:val="clear" w:color="auto" w:fill="FFFFFF"/>
        </w:rPr>
        <w:t xml:space="preserve">remuneração </w:t>
      </w:r>
      <w:r w:rsidR="008B61E8" w:rsidRPr="009F551E">
        <w:rPr>
          <w:szCs w:val="24"/>
          <w:shd w:val="clear" w:color="auto" w:fill="FFFFFF"/>
        </w:rPr>
        <w:t xml:space="preserve">podem ser </w:t>
      </w:r>
      <w:r w:rsidR="00FB7262">
        <w:rPr>
          <w:szCs w:val="24"/>
          <w:shd w:val="clear" w:color="auto" w:fill="FFFFFF"/>
        </w:rPr>
        <w:t>tratado</w:t>
      </w:r>
      <w:r w:rsidR="009973E8">
        <w:rPr>
          <w:szCs w:val="24"/>
          <w:shd w:val="clear" w:color="auto" w:fill="FFFFFF"/>
        </w:rPr>
        <w:t>s</w:t>
      </w:r>
      <w:r w:rsidR="008B61E8" w:rsidRPr="009F551E">
        <w:rPr>
          <w:szCs w:val="24"/>
          <w:shd w:val="clear" w:color="auto" w:fill="FFFFFF"/>
        </w:rPr>
        <w:t xml:space="preserve"> com base </w:t>
      </w:r>
      <w:r w:rsidR="00495E62" w:rsidRPr="009F551E">
        <w:rPr>
          <w:szCs w:val="24"/>
          <w:shd w:val="clear" w:color="auto" w:fill="FFFFFF"/>
        </w:rPr>
        <w:t>nos depoimentos</w:t>
      </w:r>
      <w:r w:rsidR="00230D13">
        <w:rPr>
          <w:szCs w:val="24"/>
          <w:shd w:val="clear" w:color="auto" w:fill="FFFFFF"/>
        </w:rPr>
        <w:t xml:space="preserve">, </w:t>
      </w:r>
      <w:r w:rsidR="00FB7262">
        <w:rPr>
          <w:szCs w:val="24"/>
          <w:shd w:val="clear" w:color="auto" w:fill="FFFFFF"/>
        </w:rPr>
        <w:t>indicativos de como</w:t>
      </w:r>
      <w:r w:rsidR="008B61E8" w:rsidRPr="009F551E">
        <w:rPr>
          <w:szCs w:val="24"/>
          <w:shd w:val="clear" w:color="auto" w:fill="FFFFFF"/>
        </w:rPr>
        <w:t xml:space="preserve"> a empresa atua</w:t>
      </w:r>
      <w:r w:rsidR="00230D13">
        <w:rPr>
          <w:szCs w:val="24"/>
          <w:shd w:val="clear" w:color="auto" w:fill="FFFFFF"/>
        </w:rPr>
        <w:t xml:space="preserve"> e </w:t>
      </w:r>
      <w:r w:rsidR="00FB7262">
        <w:rPr>
          <w:szCs w:val="24"/>
          <w:shd w:val="clear" w:color="auto" w:fill="FFFFFF"/>
        </w:rPr>
        <w:t>da</w:t>
      </w:r>
      <w:r w:rsidR="008B61E8" w:rsidRPr="009F551E">
        <w:rPr>
          <w:szCs w:val="24"/>
          <w:shd w:val="clear" w:color="auto" w:fill="FFFFFF"/>
        </w:rPr>
        <w:t xml:space="preserve">s preocupações </w:t>
      </w:r>
      <w:r w:rsidR="009973E8">
        <w:rPr>
          <w:szCs w:val="24"/>
          <w:shd w:val="clear" w:color="auto" w:fill="FFFFFF"/>
        </w:rPr>
        <w:t>d</w:t>
      </w:r>
      <w:r w:rsidR="008B61E8" w:rsidRPr="009F551E">
        <w:rPr>
          <w:szCs w:val="24"/>
          <w:shd w:val="clear" w:color="auto" w:fill="FFFFFF"/>
        </w:rPr>
        <w:t xml:space="preserve">os </w:t>
      </w:r>
      <w:r w:rsidR="00230D13">
        <w:rPr>
          <w:szCs w:val="24"/>
          <w:shd w:val="clear" w:color="auto" w:fill="FFFFFF"/>
        </w:rPr>
        <w:t>entrevistados</w:t>
      </w:r>
      <w:r w:rsidR="008B61E8" w:rsidRPr="009F551E">
        <w:rPr>
          <w:szCs w:val="24"/>
          <w:shd w:val="clear" w:color="auto" w:fill="FFFFFF"/>
        </w:rPr>
        <w:t xml:space="preserve">. </w:t>
      </w:r>
    </w:p>
    <w:p w:rsidR="00495E62" w:rsidRPr="009F551E" w:rsidRDefault="00EF327B" w:rsidP="008B61E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N</w:t>
      </w:r>
      <w:r w:rsidR="008B61E8" w:rsidRPr="009F551E">
        <w:rPr>
          <w:szCs w:val="24"/>
          <w:shd w:val="clear" w:color="auto" w:fill="FFFFFF"/>
        </w:rPr>
        <w:t>ão há, pelo observ</w:t>
      </w:r>
      <w:r w:rsidR="00FB7262">
        <w:rPr>
          <w:szCs w:val="24"/>
          <w:shd w:val="clear" w:color="auto" w:fill="FFFFFF"/>
        </w:rPr>
        <w:t>ado</w:t>
      </w:r>
      <w:r w:rsidR="008B61E8" w:rsidRPr="009F551E">
        <w:rPr>
          <w:szCs w:val="24"/>
          <w:shd w:val="clear" w:color="auto" w:fill="FFFFFF"/>
        </w:rPr>
        <w:t xml:space="preserve">, </w:t>
      </w:r>
      <w:r w:rsidR="00495E62" w:rsidRPr="009F551E">
        <w:rPr>
          <w:szCs w:val="24"/>
          <w:shd w:val="clear" w:color="auto" w:fill="FFFFFF"/>
        </w:rPr>
        <w:t>vínculo</w:t>
      </w:r>
      <w:r w:rsidR="00FB7262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empregatício</w:t>
      </w:r>
      <w:r w:rsidR="00FB7262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com a </w:t>
      </w:r>
      <w:proofErr w:type="spellStart"/>
      <w:r w:rsidR="00FB7262">
        <w:rPr>
          <w:szCs w:val="24"/>
          <w:shd w:val="clear" w:color="auto" w:fill="FFFFFF"/>
        </w:rPr>
        <w:t>J</w:t>
      </w:r>
      <w:r w:rsidR="00495E62" w:rsidRPr="009F551E">
        <w:rPr>
          <w:szCs w:val="24"/>
          <w:shd w:val="clear" w:color="auto" w:fill="FFFFFF"/>
        </w:rPr>
        <w:t>iangzhou</w:t>
      </w:r>
      <w:proofErr w:type="spellEnd"/>
      <w:r w:rsidR="008B61E8" w:rsidRPr="009F551E">
        <w:rPr>
          <w:szCs w:val="24"/>
          <w:shd w:val="clear" w:color="auto" w:fill="FFFFFF"/>
        </w:rPr>
        <w:t xml:space="preserve">; os trabalhadores </w:t>
      </w:r>
      <w:r w:rsidR="00023393" w:rsidRPr="009F551E">
        <w:rPr>
          <w:szCs w:val="24"/>
          <w:shd w:val="clear" w:color="auto" w:fill="FFFFFF"/>
        </w:rPr>
        <w:t xml:space="preserve">atuam </w:t>
      </w:r>
      <w:r w:rsidR="00FB7262">
        <w:rPr>
          <w:szCs w:val="24"/>
          <w:shd w:val="clear" w:color="auto" w:fill="FFFFFF"/>
        </w:rPr>
        <w:t xml:space="preserve">em </w:t>
      </w:r>
      <w:r w:rsidR="00495E62" w:rsidRPr="009F551E">
        <w:rPr>
          <w:szCs w:val="24"/>
          <w:shd w:val="clear" w:color="auto" w:fill="FFFFFF"/>
        </w:rPr>
        <w:t xml:space="preserve">regime </w:t>
      </w:r>
      <w:r w:rsidR="008B61E8" w:rsidRPr="009F551E">
        <w:rPr>
          <w:szCs w:val="24"/>
          <w:shd w:val="clear" w:color="auto" w:fill="FFFFFF"/>
        </w:rPr>
        <w:t xml:space="preserve">de </w:t>
      </w:r>
      <w:r w:rsidR="00023393" w:rsidRPr="009F551E">
        <w:rPr>
          <w:szCs w:val="24"/>
          <w:shd w:val="clear" w:color="auto" w:fill="FFFFFF"/>
        </w:rPr>
        <w:t>“</w:t>
      </w:r>
      <w:r w:rsidR="008B61E8" w:rsidRPr="009F551E">
        <w:rPr>
          <w:szCs w:val="24"/>
          <w:shd w:val="clear" w:color="auto" w:fill="FFFFFF"/>
        </w:rPr>
        <w:t>bo</w:t>
      </w:r>
      <w:r w:rsidR="00495E62" w:rsidRPr="009F551E">
        <w:rPr>
          <w:szCs w:val="24"/>
          <w:shd w:val="clear" w:color="auto" w:fill="FFFFFF"/>
        </w:rPr>
        <w:t>ia</w:t>
      </w:r>
      <w:r w:rsidR="008B61E8" w:rsidRPr="009F551E">
        <w:rPr>
          <w:szCs w:val="24"/>
          <w:shd w:val="clear" w:color="auto" w:fill="FFFFFF"/>
        </w:rPr>
        <w:t>-</w:t>
      </w:r>
      <w:r w:rsidR="00495E62" w:rsidRPr="009F551E">
        <w:rPr>
          <w:szCs w:val="24"/>
          <w:shd w:val="clear" w:color="auto" w:fill="FFFFFF"/>
        </w:rPr>
        <w:t>fria</w:t>
      </w:r>
      <w:r w:rsidR="00023393" w:rsidRPr="009F551E">
        <w:rPr>
          <w:szCs w:val="24"/>
          <w:shd w:val="clear" w:color="auto" w:fill="FFFFFF"/>
        </w:rPr>
        <w:t>”</w:t>
      </w:r>
      <w:r w:rsidR="00495E62" w:rsidRPr="009F551E">
        <w:rPr>
          <w:szCs w:val="24"/>
          <w:shd w:val="clear" w:color="auto" w:fill="FFFFFF"/>
        </w:rPr>
        <w:t>.</w:t>
      </w:r>
      <w:r w:rsidR="00023393" w:rsidRPr="009F551E">
        <w:rPr>
          <w:szCs w:val="24"/>
          <w:shd w:val="clear" w:color="auto" w:fill="FFFFFF"/>
        </w:rPr>
        <w:t xml:space="preserve"> </w:t>
      </w:r>
      <w:r w:rsidR="003D2405">
        <w:rPr>
          <w:szCs w:val="24"/>
          <w:shd w:val="clear" w:color="auto" w:fill="FFFFFF"/>
        </w:rPr>
        <w:t>A</w:t>
      </w:r>
      <w:r w:rsidR="00FB7262">
        <w:rPr>
          <w:szCs w:val="24"/>
          <w:shd w:val="clear" w:color="auto" w:fill="FFFFFF"/>
        </w:rPr>
        <w:t xml:space="preserve">s </w:t>
      </w:r>
      <w:r w:rsidR="003D2405">
        <w:rPr>
          <w:szCs w:val="24"/>
          <w:shd w:val="clear" w:color="auto" w:fill="FFFFFF"/>
        </w:rPr>
        <w:t>manifestações</w:t>
      </w:r>
      <w:r w:rsidR="008B61E8" w:rsidRPr="009F551E">
        <w:rPr>
          <w:szCs w:val="24"/>
          <w:shd w:val="clear" w:color="auto" w:fill="FFFFFF"/>
        </w:rPr>
        <w:t xml:space="preserve"> </w:t>
      </w:r>
      <w:r w:rsidR="00FB7262">
        <w:rPr>
          <w:szCs w:val="24"/>
          <w:shd w:val="clear" w:color="auto" w:fill="FFFFFF"/>
        </w:rPr>
        <w:t xml:space="preserve">abaixo, </w:t>
      </w:r>
      <w:r w:rsidR="003D2405">
        <w:rPr>
          <w:szCs w:val="24"/>
          <w:shd w:val="clear" w:color="auto" w:fill="FFFFFF"/>
        </w:rPr>
        <w:t>obtidas</w:t>
      </w:r>
      <w:r w:rsidR="00FB7262">
        <w:rPr>
          <w:szCs w:val="24"/>
          <w:shd w:val="clear" w:color="auto" w:fill="FFFFFF"/>
        </w:rPr>
        <w:t xml:space="preserve"> em 22/09/2018 </w:t>
      </w:r>
      <w:r w:rsidR="003D2405">
        <w:rPr>
          <w:szCs w:val="24"/>
          <w:shd w:val="clear" w:color="auto" w:fill="FFFFFF"/>
        </w:rPr>
        <w:t xml:space="preserve">junto a </w:t>
      </w:r>
      <w:r w:rsidR="00905B0D" w:rsidRPr="009F551E">
        <w:rPr>
          <w:szCs w:val="24"/>
          <w:shd w:val="clear" w:color="auto" w:fill="FFFFFF"/>
        </w:rPr>
        <w:t xml:space="preserve">trabalhadores </w:t>
      </w:r>
      <w:r w:rsidR="00FB7262">
        <w:rPr>
          <w:szCs w:val="24"/>
          <w:shd w:val="clear" w:color="auto" w:fill="FFFFFF"/>
        </w:rPr>
        <w:t>d</w:t>
      </w:r>
      <w:r w:rsidR="00905B0D" w:rsidRPr="009F551E">
        <w:rPr>
          <w:szCs w:val="24"/>
          <w:shd w:val="clear" w:color="auto" w:fill="FFFFFF"/>
        </w:rPr>
        <w:t xml:space="preserve">a fazenda, </w:t>
      </w:r>
      <w:r w:rsidR="00FB7262">
        <w:rPr>
          <w:szCs w:val="24"/>
          <w:shd w:val="clear" w:color="auto" w:fill="FFFFFF"/>
        </w:rPr>
        <w:t>informam sobre condições de trabalho</w:t>
      </w:r>
      <w:r w:rsidR="008B61E8" w:rsidRPr="009F551E">
        <w:rPr>
          <w:szCs w:val="24"/>
          <w:shd w:val="clear" w:color="auto" w:fill="FFFFFF"/>
        </w:rPr>
        <w:t xml:space="preserve">: </w:t>
      </w:r>
    </w:p>
    <w:p w:rsidR="00495E62" w:rsidRPr="00380AD7" w:rsidRDefault="008B61E8" w:rsidP="009973E8">
      <w:pPr>
        <w:pStyle w:val="PargrafodaLista"/>
        <w:spacing w:before="120" w:after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[...] </w:t>
      </w:r>
      <w:r w:rsidR="00495E62" w:rsidRPr="00380AD7">
        <w:rPr>
          <w:sz w:val="22"/>
          <w:szCs w:val="22"/>
          <w:shd w:val="clear" w:color="auto" w:fill="FFFFFF"/>
        </w:rPr>
        <w:t>eles nos tratam tipo “somos escravos deles”. A pessoa não pode descansar, te mandam logo trabalhar</w:t>
      </w:r>
      <w:r w:rsidR="00FB7262" w:rsidRPr="00380AD7">
        <w:rPr>
          <w:sz w:val="22"/>
          <w:szCs w:val="22"/>
          <w:shd w:val="clear" w:color="auto" w:fill="FFFFFF"/>
        </w:rPr>
        <w:t xml:space="preserve"> </w:t>
      </w:r>
      <w:r w:rsidR="00495E62" w:rsidRPr="00380AD7">
        <w:rPr>
          <w:sz w:val="22"/>
          <w:szCs w:val="22"/>
          <w:shd w:val="clear" w:color="auto" w:fill="FFFFFF"/>
        </w:rPr>
        <w:t xml:space="preserve">(Entrevista </w:t>
      </w:r>
      <w:r w:rsidRPr="00380AD7">
        <w:rPr>
          <w:sz w:val="22"/>
          <w:szCs w:val="22"/>
          <w:shd w:val="clear" w:color="auto" w:fill="FFFFFF"/>
        </w:rPr>
        <w:t xml:space="preserve">com </w:t>
      </w:r>
      <w:r w:rsidR="003F6B3D" w:rsidRPr="00380AD7">
        <w:rPr>
          <w:sz w:val="22"/>
          <w:szCs w:val="22"/>
          <w:shd w:val="clear" w:color="auto" w:fill="FFFFFF"/>
        </w:rPr>
        <w:t xml:space="preserve">o </w:t>
      </w:r>
      <w:r w:rsidRPr="00380AD7">
        <w:rPr>
          <w:sz w:val="22"/>
          <w:szCs w:val="22"/>
          <w:shd w:val="clear" w:color="auto" w:fill="FFFFFF"/>
        </w:rPr>
        <w:t xml:space="preserve">trabalhador </w:t>
      </w:r>
      <w:r w:rsidR="003F6B3D" w:rsidRPr="00380AD7">
        <w:rPr>
          <w:sz w:val="22"/>
          <w:szCs w:val="22"/>
          <w:shd w:val="clear" w:color="auto" w:fill="FFFFFF"/>
        </w:rPr>
        <w:t>nº4</w:t>
      </w:r>
      <w:r w:rsidR="00495E62" w:rsidRPr="00380AD7">
        <w:rPr>
          <w:sz w:val="22"/>
          <w:szCs w:val="22"/>
          <w:shd w:val="clear" w:color="auto" w:fill="FFFFFF"/>
        </w:rPr>
        <w:t>).</w:t>
      </w:r>
    </w:p>
    <w:p w:rsidR="009973E8" w:rsidRPr="00380AD7" w:rsidRDefault="009973E8" w:rsidP="009973E8">
      <w:pPr>
        <w:pStyle w:val="PargrafodaLista"/>
        <w:spacing w:before="120" w:after="120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FB7262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S</w:t>
      </w:r>
      <w:r w:rsidR="00495E62" w:rsidRPr="00380AD7">
        <w:rPr>
          <w:sz w:val="22"/>
          <w:szCs w:val="22"/>
          <w:shd w:val="clear" w:color="auto" w:fill="FFFFFF"/>
        </w:rPr>
        <w:t xml:space="preserve">e falhas um trabalho, para te ensinarem levas primeiro uma chapada [tapa]. Se não queres levar uma chapada, tens de ter força para medir com ele (Entrevista </w:t>
      </w:r>
      <w:r w:rsidR="003F6B3D" w:rsidRPr="00380AD7">
        <w:rPr>
          <w:sz w:val="22"/>
          <w:szCs w:val="22"/>
          <w:shd w:val="clear" w:color="auto" w:fill="FFFFFF"/>
        </w:rPr>
        <w:t>com o trabalhador nº 1</w:t>
      </w:r>
      <w:r w:rsidR="00495E62" w:rsidRPr="00380AD7">
        <w:rPr>
          <w:sz w:val="22"/>
          <w:szCs w:val="22"/>
          <w:shd w:val="clear" w:color="auto" w:fill="FFFFFF"/>
        </w:rPr>
        <w:t xml:space="preserve">). </w:t>
      </w:r>
    </w:p>
    <w:p w:rsidR="009973E8" w:rsidRPr="00380AD7" w:rsidRDefault="009973E8" w:rsidP="009973E8">
      <w:pPr>
        <w:pStyle w:val="PargrafodaLista"/>
        <w:spacing w:before="120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495E62" w:rsidP="00076880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O trabalho estamos a levar, o que tem sido difícil é o horário; entramos às 6h e terminamos às 11:30 para repouso do almoço, voltamos às 13h para sair às 18</w:t>
      </w:r>
      <w:proofErr w:type="gramStart"/>
      <w:r w:rsidRPr="00380AD7">
        <w:rPr>
          <w:sz w:val="22"/>
          <w:szCs w:val="22"/>
          <w:shd w:val="clear" w:color="auto" w:fill="FFFFFF"/>
        </w:rPr>
        <w:t>h</w:t>
      </w:r>
      <w:r w:rsidR="00FB7262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 (</w:t>
      </w:r>
      <w:proofErr w:type="gramEnd"/>
      <w:r w:rsidRPr="00380AD7">
        <w:rPr>
          <w:sz w:val="22"/>
          <w:szCs w:val="22"/>
          <w:shd w:val="clear" w:color="auto" w:fill="FFFFFF"/>
        </w:rPr>
        <w:t xml:space="preserve">Entrevista </w:t>
      </w:r>
      <w:r w:rsidR="003F6B3D" w:rsidRPr="00380AD7">
        <w:rPr>
          <w:sz w:val="22"/>
          <w:szCs w:val="22"/>
          <w:shd w:val="clear" w:color="auto" w:fill="FFFFFF"/>
        </w:rPr>
        <w:t>com o trabalhador nº 8</w:t>
      </w:r>
      <w:r w:rsidRPr="00380AD7">
        <w:rPr>
          <w:sz w:val="22"/>
          <w:szCs w:val="22"/>
          <w:shd w:val="clear" w:color="auto" w:fill="FFFFFF"/>
        </w:rPr>
        <w:t>).</w:t>
      </w:r>
    </w:p>
    <w:p w:rsidR="003F6B3D" w:rsidRPr="009F551E" w:rsidRDefault="003F6B3D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9F551E" w:rsidRDefault="00FB7262" w:rsidP="00A718CE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U</w:t>
      </w:r>
      <w:r w:rsidR="00076880" w:rsidRPr="009F551E">
        <w:rPr>
          <w:szCs w:val="24"/>
          <w:shd w:val="clear" w:color="auto" w:fill="FFFFFF"/>
        </w:rPr>
        <w:t xml:space="preserve">ma grande </w:t>
      </w:r>
      <w:r w:rsidR="00495E62" w:rsidRPr="009F551E">
        <w:rPr>
          <w:szCs w:val="24"/>
          <w:shd w:val="clear" w:color="auto" w:fill="FFFFFF"/>
        </w:rPr>
        <w:t>dificuldade</w:t>
      </w:r>
      <w:r w:rsidR="00076880" w:rsidRPr="009F551E">
        <w:rPr>
          <w:szCs w:val="24"/>
          <w:shd w:val="clear" w:color="auto" w:fill="FFFFFF"/>
        </w:rPr>
        <w:t xml:space="preserve"> na </w:t>
      </w:r>
      <w:r>
        <w:rPr>
          <w:szCs w:val="24"/>
          <w:shd w:val="clear" w:color="auto" w:fill="FFFFFF"/>
        </w:rPr>
        <w:t xml:space="preserve">relação </w:t>
      </w:r>
      <w:r w:rsidR="00076880" w:rsidRPr="009F551E">
        <w:rPr>
          <w:szCs w:val="24"/>
          <w:shd w:val="clear" w:color="auto" w:fill="FFFFFF"/>
        </w:rPr>
        <w:t xml:space="preserve">com os chineses refere-se à </w:t>
      </w:r>
      <w:r w:rsidR="00495E62" w:rsidRPr="009F551E">
        <w:rPr>
          <w:szCs w:val="24"/>
          <w:shd w:val="clear" w:color="auto" w:fill="FFFFFF"/>
        </w:rPr>
        <w:t>língua</w:t>
      </w:r>
      <w:r w:rsidR="00076880" w:rsidRPr="009F551E">
        <w:rPr>
          <w:szCs w:val="24"/>
          <w:shd w:val="clear" w:color="auto" w:fill="FFFFFF"/>
        </w:rPr>
        <w:t>. S</w:t>
      </w:r>
      <w:r w:rsidR="00495E62" w:rsidRPr="009F551E">
        <w:rPr>
          <w:szCs w:val="24"/>
          <w:shd w:val="clear" w:color="auto" w:fill="FFFFFF"/>
        </w:rPr>
        <w:t xml:space="preserve">egundo o </w:t>
      </w:r>
      <w:r w:rsidR="00076880" w:rsidRPr="009F551E">
        <w:rPr>
          <w:szCs w:val="24"/>
          <w:shd w:val="clear" w:color="auto" w:fill="FFFFFF"/>
        </w:rPr>
        <w:t>t</w:t>
      </w:r>
      <w:r w:rsidR="00495E62" w:rsidRPr="009F551E">
        <w:rPr>
          <w:szCs w:val="24"/>
          <w:shd w:val="clear" w:color="auto" w:fill="FFFFFF"/>
        </w:rPr>
        <w:t xml:space="preserve">rabalhador </w:t>
      </w:r>
      <w:r w:rsidR="00076880" w:rsidRPr="009F551E">
        <w:rPr>
          <w:szCs w:val="24"/>
          <w:shd w:val="clear" w:color="auto" w:fill="FFFFFF"/>
        </w:rPr>
        <w:t xml:space="preserve">nº </w:t>
      </w:r>
      <w:r w:rsidR="00495E62" w:rsidRPr="009F551E">
        <w:rPr>
          <w:szCs w:val="24"/>
          <w:shd w:val="clear" w:color="auto" w:fill="FFFFFF"/>
        </w:rPr>
        <w:t>9</w:t>
      </w:r>
      <w:r w:rsidR="00076880" w:rsidRPr="009F551E">
        <w:rPr>
          <w:szCs w:val="24"/>
          <w:shd w:val="clear" w:color="auto" w:fill="FFFFFF"/>
        </w:rPr>
        <w:t xml:space="preserve">, entrevistado em 22/09/2018, </w:t>
      </w:r>
      <w:r w:rsidR="00A718CE" w:rsidRPr="009F551E">
        <w:rPr>
          <w:szCs w:val="24"/>
          <w:shd w:val="clear" w:color="auto" w:fill="FFFFFF"/>
        </w:rPr>
        <w:t>“</w:t>
      </w:r>
      <w:r w:rsidR="00495E62" w:rsidRPr="009F551E">
        <w:rPr>
          <w:szCs w:val="24"/>
          <w:shd w:val="clear" w:color="auto" w:fill="FFFFFF"/>
        </w:rPr>
        <w:t>A experiência é c</w:t>
      </w:r>
      <w:r w:rsidR="00A718CE" w:rsidRPr="009F551E">
        <w:rPr>
          <w:szCs w:val="24"/>
          <w:shd w:val="clear" w:color="auto" w:fill="FFFFFF"/>
        </w:rPr>
        <w:t>omplicada. O idioma é diferente;</w:t>
      </w:r>
      <w:r w:rsidR="00495E62" w:rsidRPr="009F551E">
        <w:rPr>
          <w:szCs w:val="24"/>
          <w:shd w:val="clear" w:color="auto" w:fill="FFFFFF"/>
        </w:rPr>
        <w:t xml:space="preserve"> </w:t>
      </w:r>
      <w:r w:rsidR="00A718CE" w:rsidRPr="009F551E">
        <w:rPr>
          <w:szCs w:val="24"/>
          <w:shd w:val="clear" w:color="auto" w:fill="FFFFFF"/>
        </w:rPr>
        <w:t xml:space="preserve">aqui [falamos] </w:t>
      </w:r>
      <w:proofErr w:type="spellStart"/>
      <w:r w:rsidR="00A718CE" w:rsidRPr="009F551E">
        <w:rPr>
          <w:szCs w:val="24"/>
          <w:shd w:val="clear" w:color="auto" w:fill="FFFFFF"/>
        </w:rPr>
        <w:t>u</w:t>
      </w:r>
      <w:r w:rsidR="00495E62" w:rsidRPr="009F551E">
        <w:rPr>
          <w:szCs w:val="24"/>
          <w:shd w:val="clear" w:color="auto" w:fill="FFFFFF"/>
        </w:rPr>
        <w:t>mbundu</w:t>
      </w:r>
      <w:proofErr w:type="spellEnd"/>
      <w:r w:rsidR="00A718CE"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e a língua oficial é o português; a dificuldade é de ambas as partes</w:t>
      </w:r>
      <w:r w:rsidR="00A718CE" w:rsidRPr="009F551E">
        <w:rPr>
          <w:szCs w:val="24"/>
          <w:shd w:val="clear" w:color="auto" w:fill="FFFFFF"/>
        </w:rPr>
        <w:t>.”</w:t>
      </w:r>
      <w:r w:rsidR="00495E62" w:rsidRPr="009F551E">
        <w:rPr>
          <w:szCs w:val="24"/>
          <w:shd w:val="clear" w:color="auto" w:fill="FFFFFF"/>
        </w:rPr>
        <w:t xml:space="preserve"> </w:t>
      </w:r>
    </w:p>
    <w:p w:rsidR="00495E62" w:rsidRPr="009F551E" w:rsidRDefault="003D2405" w:rsidP="00A718CE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Também é problema o fato de, </w:t>
      </w:r>
      <w:r w:rsidR="00495E62" w:rsidRPr="009F551E">
        <w:rPr>
          <w:szCs w:val="24"/>
          <w:shd w:val="clear" w:color="auto" w:fill="FFFFFF"/>
        </w:rPr>
        <w:t>além da</w:t>
      </w:r>
      <w:r w:rsidR="00FB7262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agricult</w:t>
      </w:r>
      <w:r w:rsidR="00FB7262">
        <w:rPr>
          <w:szCs w:val="24"/>
          <w:shd w:val="clear" w:color="auto" w:fill="FFFFFF"/>
        </w:rPr>
        <w:t>ura</w:t>
      </w:r>
      <w:r w:rsidR="00495E62" w:rsidRPr="009F551E">
        <w:rPr>
          <w:szCs w:val="24"/>
          <w:shd w:val="clear" w:color="auto" w:fill="FFFFFF"/>
        </w:rPr>
        <w:t xml:space="preserve">, os trabalhadores </w:t>
      </w:r>
      <w:r w:rsidR="00FB7262">
        <w:rPr>
          <w:szCs w:val="24"/>
          <w:shd w:val="clear" w:color="auto" w:fill="FFFFFF"/>
        </w:rPr>
        <w:t>atua</w:t>
      </w:r>
      <w:r>
        <w:rPr>
          <w:szCs w:val="24"/>
          <w:shd w:val="clear" w:color="auto" w:fill="FFFFFF"/>
        </w:rPr>
        <w:t>re</w:t>
      </w:r>
      <w:r w:rsidR="00FB7262">
        <w:rPr>
          <w:szCs w:val="24"/>
          <w:shd w:val="clear" w:color="auto" w:fill="FFFFFF"/>
        </w:rPr>
        <w:t xml:space="preserve">m </w:t>
      </w:r>
      <w:r w:rsidR="00495E62" w:rsidRPr="009F551E">
        <w:rPr>
          <w:szCs w:val="24"/>
          <w:shd w:val="clear" w:color="auto" w:fill="FFFFFF"/>
        </w:rPr>
        <w:t>como auxiliares de obras (pedreiro). A maioria não possui experiência ness</w:t>
      </w:r>
      <w:r w:rsidR="00A718CE" w:rsidRPr="009F551E">
        <w:rPr>
          <w:szCs w:val="24"/>
          <w:shd w:val="clear" w:color="auto" w:fill="FFFFFF"/>
        </w:rPr>
        <w:t xml:space="preserve">e tipo de tarefa, que </w:t>
      </w:r>
      <w:r w:rsidR="00495E62" w:rsidRPr="009F551E">
        <w:rPr>
          <w:szCs w:val="24"/>
          <w:shd w:val="clear" w:color="auto" w:fill="FFFFFF"/>
        </w:rPr>
        <w:t xml:space="preserve">consideram ser </w:t>
      </w:r>
      <w:r w:rsidR="00A718CE" w:rsidRPr="009F551E">
        <w:rPr>
          <w:szCs w:val="24"/>
          <w:shd w:val="clear" w:color="auto" w:fill="FFFFFF"/>
        </w:rPr>
        <w:t xml:space="preserve">bastante </w:t>
      </w:r>
      <w:r w:rsidR="00FB7262">
        <w:rPr>
          <w:szCs w:val="24"/>
          <w:shd w:val="clear" w:color="auto" w:fill="FFFFFF"/>
        </w:rPr>
        <w:t>penosa</w:t>
      </w:r>
      <w:r w:rsidR="00495E62" w:rsidRPr="009F551E">
        <w:rPr>
          <w:szCs w:val="24"/>
          <w:shd w:val="clear" w:color="auto" w:fill="FFFFFF"/>
        </w:rPr>
        <w:t xml:space="preserve">. </w:t>
      </w:r>
      <w:r w:rsidR="00A718CE" w:rsidRPr="009F551E">
        <w:rPr>
          <w:szCs w:val="24"/>
          <w:shd w:val="clear" w:color="auto" w:fill="FFFFFF"/>
        </w:rPr>
        <w:t xml:space="preserve">A isso </w:t>
      </w:r>
      <w:r w:rsidR="00FB7262">
        <w:rPr>
          <w:szCs w:val="24"/>
          <w:shd w:val="clear" w:color="auto" w:fill="FFFFFF"/>
        </w:rPr>
        <w:t>somam</w:t>
      </w:r>
      <w:r w:rsidR="00495E62" w:rsidRPr="009F551E">
        <w:rPr>
          <w:szCs w:val="24"/>
          <w:shd w:val="clear" w:color="auto" w:fill="FFFFFF"/>
        </w:rPr>
        <w:t>-se</w:t>
      </w:r>
      <w:r w:rsidR="00A718CE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questões</w:t>
      </w:r>
      <w:r w:rsidR="00A718CE" w:rsidRPr="009F551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de baixa remuneração, agravada</w:t>
      </w:r>
      <w:r w:rsidR="00FB7262">
        <w:rPr>
          <w:szCs w:val="24"/>
          <w:shd w:val="clear" w:color="auto" w:fill="FFFFFF"/>
        </w:rPr>
        <w:t xml:space="preserve">s pelas </w:t>
      </w:r>
      <w:r w:rsidR="00495E62" w:rsidRPr="009F551E">
        <w:rPr>
          <w:szCs w:val="24"/>
          <w:shd w:val="clear" w:color="auto" w:fill="FFFFFF"/>
        </w:rPr>
        <w:t xml:space="preserve">despesas com alimentação, conforme </w:t>
      </w:r>
      <w:r w:rsidR="00A718CE" w:rsidRPr="009F551E">
        <w:rPr>
          <w:szCs w:val="24"/>
          <w:shd w:val="clear" w:color="auto" w:fill="FFFFFF"/>
        </w:rPr>
        <w:t xml:space="preserve">os registros a </w:t>
      </w:r>
      <w:r w:rsidR="00495E62" w:rsidRPr="009F551E">
        <w:rPr>
          <w:szCs w:val="24"/>
          <w:shd w:val="clear" w:color="auto" w:fill="FFFFFF"/>
        </w:rPr>
        <w:t>segu</w:t>
      </w:r>
      <w:r w:rsidR="00A718CE" w:rsidRPr="009F551E">
        <w:rPr>
          <w:szCs w:val="24"/>
          <w:shd w:val="clear" w:color="auto" w:fill="FFFFFF"/>
        </w:rPr>
        <w:t>ir</w:t>
      </w:r>
      <w:r w:rsidR="00BA1A66" w:rsidRPr="009F551E">
        <w:rPr>
          <w:szCs w:val="24"/>
          <w:shd w:val="clear" w:color="auto" w:fill="FFFFFF"/>
        </w:rPr>
        <w:t xml:space="preserve">, obtidos em entrevistas com trabalhadores </w:t>
      </w:r>
      <w:r w:rsidR="00FB7262">
        <w:rPr>
          <w:szCs w:val="24"/>
          <w:shd w:val="clear" w:color="auto" w:fill="FFFFFF"/>
        </w:rPr>
        <w:t>d</w:t>
      </w:r>
      <w:r w:rsidR="00BA1A66" w:rsidRPr="009F551E">
        <w:rPr>
          <w:szCs w:val="24"/>
          <w:shd w:val="clear" w:color="auto" w:fill="FFFFFF"/>
        </w:rPr>
        <w:t>a fazenda em 22/09/2018</w:t>
      </w:r>
      <w:r w:rsidR="00A718CE" w:rsidRPr="009F551E">
        <w:rPr>
          <w:szCs w:val="24"/>
          <w:shd w:val="clear" w:color="auto" w:fill="FFFFFF"/>
        </w:rPr>
        <w:t>.</w:t>
      </w:r>
    </w:p>
    <w:p w:rsidR="00495E62" w:rsidRPr="00380AD7" w:rsidRDefault="00495E62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Queremos que diminuam o horário do almoço e aumentem o salário, de 700 AKZ </w:t>
      </w:r>
      <w:r w:rsidR="003D2405">
        <w:rPr>
          <w:sz w:val="22"/>
          <w:szCs w:val="22"/>
          <w:shd w:val="clear" w:color="auto" w:fill="FFFFFF"/>
        </w:rPr>
        <w:t xml:space="preserve">[a moeda angolana chama-se Kwanza] </w:t>
      </w:r>
      <w:r w:rsidRPr="00380AD7">
        <w:rPr>
          <w:sz w:val="22"/>
          <w:szCs w:val="22"/>
          <w:shd w:val="clear" w:color="auto" w:fill="FFFFFF"/>
        </w:rPr>
        <w:t>por dia [equivalente a 2,32 USD] para 1300 AKZ por dia [equivalente a 4,30 USD], porque o trabalho é muito pesado</w:t>
      </w:r>
      <w:r w:rsidR="00FB7262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(Entrevista </w:t>
      </w:r>
      <w:r w:rsidR="00D54FAD" w:rsidRPr="00380AD7">
        <w:rPr>
          <w:sz w:val="22"/>
          <w:szCs w:val="22"/>
          <w:shd w:val="clear" w:color="auto" w:fill="FFFFFF"/>
        </w:rPr>
        <w:t>com o trabalhador nº 1</w:t>
      </w:r>
      <w:r w:rsidRPr="00380AD7">
        <w:rPr>
          <w:sz w:val="22"/>
          <w:szCs w:val="22"/>
          <w:shd w:val="clear" w:color="auto" w:fill="FFFFFF"/>
        </w:rPr>
        <w:t>).</w:t>
      </w:r>
    </w:p>
    <w:p w:rsidR="00D54FAD" w:rsidRPr="00380AD7" w:rsidRDefault="00D54FAD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FB7262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À </w:t>
      </w:r>
      <w:r w:rsidR="00495E62" w:rsidRPr="00380AD7">
        <w:rPr>
          <w:sz w:val="22"/>
          <w:szCs w:val="22"/>
          <w:shd w:val="clear" w:color="auto" w:fill="FFFFFF"/>
        </w:rPr>
        <w:t xml:space="preserve">vezes vamos no campo, às vezes ficamos aqui na obra a fazer blocos, descarregar os materiais dos caminhões, e o salário é pouco. Entramos às 6h e saímos às 18h (Entrevista </w:t>
      </w:r>
      <w:r w:rsidR="00D54FAD" w:rsidRPr="00380AD7">
        <w:rPr>
          <w:sz w:val="22"/>
          <w:szCs w:val="22"/>
          <w:shd w:val="clear" w:color="auto" w:fill="FFFFFF"/>
        </w:rPr>
        <w:t>com o trabalhador nº 7</w:t>
      </w:r>
      <w:r w:rsidR="00495E62" w:rsidRPr="00380AD7">
        <w:rPr>
          <w:sz w:val="22"/>
          <w:szCs w:val="22"/>
          <w:shd w:val="clear" w:color="auto" w:fill="FFFFFF"/>
        </w:rPr>
        <w:t>).</w:t>
      </w:r>
    </w:p>
    <w:p w:rsidR="00D54FAD" w:rsidRPr="00380AD7" w:rsidRDefault="00D54FAD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FB7262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A </w:t>
      </w:r>
      <w:r w:rsidR="00495E62" w:rsidRPr="00380AD7">
        <w:rPr>
          <w:sz w:val="22"/>
          <w:szCs w:val="22"/>
          <w:shd w:val="clear" w:color="auto" w:fill="FFFFFF"/>
        </w:rPr>
        <w:t>comida tr</w:t>
      </w:r>
      <w:r w:rsidR="00023393" w:rsidRPr="00380AD7">
        <w:rPr>
          <w:sz w:val="22"/>
          <w:szCs w:val="22"/>
          <w:shd w:val="clear" w:color="auto" w:fill="FFFFFF"/>
        </w:rPr>
        <w:t>aze</w:t>
      </w:r>
      <w:r w:rsidR="00495E62" w:rsidRPr="00380AD7">
        <w:rPr>
          <w:sz w:val="22"/>
          <w:szCs w:val="22"/>
          <w:shd w:val="clear" w:color="auto" w:fill="FFFFFF"/>
        </w:rPr>
        <w:t>mos de nossas casas. Se descontarmos a comida</w:t>
      </w:r>
      <w:r w:rsidR="00D54FAD" w:rsidRPr="00380AD7">
        <w:rPr>
          <w:sz w:val="22"/>
          <w:szCs w:val="22"/>
          <w:shd w:val="clear" w:color="auto" w:fill="FFFFFF"/>
        </w:rPr>
        <w:t>,</w:t>
      </w:r>
      <w:r w:rsidR="00495E62" w:rsidRPr="00380AD7">
        <w:rPr>
          <w:sz w:val="22"/>
          <w:szCs w:val="22"/>
          <w:shd w:val="clear" w:color="auto" w:fill="FFFFFF"/>
        </w:rPr>
        <w:t xml:space="preserve"> estamos a ganhar 400 AKZ/dia [</w:t>
      </w:r>
      <w:r w:rsidR="00D54FAD" w:rsidRPr="00380AD7">
        <w:rPr>
          <w:sz w:val="22"/>
          <w:szCs w:val="22"/>
          <w:shd w:val="clear" w:color="auto" w:fill="FFFFFF"/>
        </w:rPr>
        <w:t>equivalente a 1,30 USD];</w:t>
      </w:r>
      <w:r w:rsidR="00495E62" w:rsidRPr="00380AD7">
        <w:rPr>
          <w:sz w:val="22"/>
          <w:szCs w:val="22"/>
          <w:shd w:val="clear" w:color="auto" w:fill="FFFFFF"/>
        </w:rPr>
        <w:t xml:space="preserve"> uma das principais dificuldades é a comida (Entrevista </w:t>
      </w:r>
      <w:r w:rsidR="00D54FAD" w:rsidRPr="00380AD7">
        <w:rPr>
          <w:sz w:val="22"/>
          <w:szCs w:val="22"/>
          <w:shd w:val="clear" w:color="auto" w:fill="FFFFFF"/>
        </w:rPr>
        <w:t>com o trabalhador nº 5</w:t>
      </w:r>
      <w:r w:rsidR="00495E62" w:rsidRPr="00380AD7">
        <w:rPr>
          <w:sz w:val="22"/>
          <w:szCs w:val="22"/>
          <w:shd w:val="clear" w:color="auto" w:fill="FFFFFF"/>
        </w:rPr>
        <w:t>).</w:t>
      </w:r>
    </w:p>
    <w:p w:rsidR="00D54FAD" w:rsidRPr="00380AD7" w:rsidRDefault="00D54FAD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FB7262" w:rsidP="00673081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S</w:t>
      </w:r>
      <w:r w:rsidR="00495E62" w:rsidRPr="00380AD7">
        <w:rPr>
          <w:sz w:val="22"/>
          <w:szCs w:val="22"/>
          <w:shd w:val="clear" w:color="auto" w:fill="FFFFFF"/>
        </w:rPr>
        <w:t>e trabalhas todos os dias da semana</w:t>
      </w:r>
      <w:r w:rsidR="00DD6E0C" w:rsidRPr="00380AD7">
        <w:rPr>
          <w:sz w:val="22"/>
          <w:szCs w:val="22"/>
          <w:shd w:val="clear" w:color="auto" w:fill="FFFFFF"/>
        </w:rPr>
        <w:t>,</w:t>
      </w:r>
      <w:r w:rsidR="00495E62" w:rsidRPr="00380AD7">
        <w:rPr>
          <w:sz w:val="22"/>
          <w:szCs w:val="22"/>
          <w:shd w:val="clear" w:color="auto" w:fill="FFFFFF"/>
        </w:rPr>
        <w:t xml:space="preserve"> podes receber 21.000 AKZ [equivalente a 69 USD] no final do mês; se trabalhas uma vez ou outra na semana</w:t>
      </w:r>
      <w:r w:rsidR="00DD6E0C" w:rsidRPr="00380AD7">
        <w:rPr>
          <w:sz w:val="22"/>
          <w:szCs w:val="22"/>
          <w:shd w:val="clear" w:color="auto" w:fill="FFFFFF"/>
        </w:rPr>
        <w:t>,</w:t>
      </w:r>
      <w:r w:rsidR="00495E62" w:rsidRPr="00380AD7">
        <w:rPr>
          <w:sz w:val="22"/>
          <w:szCs w:val="22"/>
          <w:shd w:val="clear" w:color="auto" w:fill="FFFFFF"/>
        </w:rPr>
        <w:t xml:space="preserve"> consegues tirar </w:t>
      </w:r>
      <w:r w:rsidR="00DD6E0C" w:rsidRPr="00380AD7">
        <w:rPr>
          <w:sz w:val="22"/>
          <w:szCs w:val="22"/>
          <w:shd w:val="clear" w:color="auto" w:fill="FFFFFF"/>
        </w:rPr>
        <w:t xml:space="preserve">de </w:t>
      </w:r>
      <w:r w:rsidR="00495E62" w:rsidRPr="00380AD7">
        <w:rPr>
          <w:sz w:val="22"/>
          <w:szCs w:val="22"/>
          <w:shd w:val="clear" w:color="auto" w:fill="FFFFFF"/>
        </w:rPr>
        <w:t>13</w:t>
      </w:r>
      <w:r w:rsidR="00DD6E0C" w:rsidRPr="00380AD7">
        <w:rPr>
          <w:sz w:val="22"/>
          <w:szCs w:val="22"/>
          <w:shd w:val="clear" w:color="auto" w:fill="FFFFFF"/>
        </w:rPr>
        <w:t>.000</w:t>
      </w:r>
      <w:r w:rsidR="00495E62" w:rsidRPr="00380AD7">
        <w:rPr>
          <w:sz w:val="22"/>
          <w:szCs w:val="22"/>
          <w:shd w:val="clear" w:color="auto" w:fill="FFFFFF"/>
        </w:rPr>
        <w:t xml:space="preserve"> a 14.000 AKZ no mês [cerca de 45 a 46 USD]. Se mudassem o salário, </w:t>
      </w:r>
      <w:r w:rsidR="00DD6E0C" w:rsidRPr="00380AD7">
        <w:rPr>
          <w:sz w:val="22"/>
          <w:szCs w:val="22"/>
          <w:shd w:val="clear" w:color="auto" w:fill="FFFFFF"/>
        </w:rPr>
        <w:t xml:space="preserve">eu </w:t>
      </w:r>
      <w:r w:rsidR="00495E62" w:rsidRPr="00380AD7">
        <w:rPr>
          <w:sz w:val="22"/>
          <w:szCs w:val="22"/>
          <w:shd w:val="clear" w:color="auto" w:fill="FFFFFF"/>
        </w:rPr>
        <w:t>continua</w:t>
      </w:r>
      <w:r w:rsidRPr="00380AD7">
        <w:rPr>
          <w:sz w:val="22"/>
          <w:szCs w:val="22"/>
          <w:shd w:val="clear" w:color="auto" w:fill="FFFFFF"/>
        </w:rPr>
        <w:t>v</w:t>
      </w:r>
      <w:r w:rsidR="00495E62" w:rsidRPr="00380AD7">
        <w:rPr>
          <w:sz w:val="22"/>
          <w:szCs w:val="22"/>
          <w:shd w:val="clear" w:color="auto" w:fill="FFFFFF"/>
        </w:rPr>
        <w:t>a, mas se for o mesmo</w:t>
      </w:r>
      <w:r w:rsidR="00D52CF0" w:rsidRPr="00380AD7">
        <w:rPr>
          <w:sz w:val="22"/>
          <w:szCs w:val="22"/>
          <w:shd w:val="clear" w:color="auto" w:fill="FFFFFF"/>
        </w:rPr>
        <w:t>,</w:t>
      </w:r>
      <w:r w:rsidR="00495E62" w:rsidRPr="00380AD7">
        <w:rPr>
          <w:sz w:val="22"/>
          <w:szCs w:val="22"/>
          <w:shd w:val="clear" w:color="auto" w:fill="FFFFFF"/>
        </w:rPr>
        <w:t xml:space="preserve"> acho que não, porque o trabalho é muito pesado (Entrevista </w:t>
      </w:r>
      <w:r w:rsidR="00DD6E0C" w:rsidRPr="00380AD7">
        <w:rPr>
          <w:sz w:val="22"/>
          <w:szCs w:val="22"/>
          <w:shd w:val="clear" w:color="auto" w:fill="FFFFFF"/>
        </w:rPr>
        <w:t>com o trabalhador nº8</w:t>
      </w:r>
      <w:r w:rsidR="00495E62" w:rsidRPr="00380AD7">
        <w:rPr>
          <w:sz w:val="22"/>
          <w:szCs w:val="22"/>
          <w:shd w:val="clear" w:color="auto" w:fill="FFFFFF"/>
        </w:rPr>
        <w:t>).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9F551E" w:rsidRDefault="00D52CF0" w:rsidP="00D52CF0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A </w:t>
      </w:r>
      <w:r w:rsidR="00FB7262">
        <w:rPr>
          <w:szCs w:val="24"/>
          <w:shd w:val="clear" w:color="auto" w:fill="FFFFFF"/>
        </w:rPr>
        <w:t xml:space="preserve">falta de opções agrava os problemas, pois os trabalhadores se veem praticamente forçados a continuar na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2B602E">
        <w:rPr>
          <w:szCs w:val="24"/>
          <w:shd w:val="clear" w:color="auto" w:fill="FFFFFF"/>
        </w:rPr>
        <w:t xml:space="preserve">: </w:t>
      </w:r>
    </w:p>
    <w:p w:rsidR="00495E62" w:rsidRPr="00380AD7" w:rsidRDefault="00495E62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No Huambo</w:t>
      </w:r>
      <w:r w:rsidR="00D52CF0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o trabalho também está difícil; só encontramos trabalho de segurança [vigilante] e não queremos por causa dos perigos (Entrevista </w:t>
      </w:r>
      <w:r w:rsidR="00D52CF0" w:rsidRPr="00380AD7">
        <w:rPr>
          <w:sz w:val="22"/>
          <w:szCs w:val="22"/>
          <w:shd w:val="clear" w:color="auto" w:fill="FFFFFF"/>
        </w:rPr>
        <w:t>com o trabalhador nº 5</w:t>
      </w:r>
      <w:r w:rsidRPr="00380AD7">
        <w:rPr>
          <w:sz w:val="22"/>
          <w:szCs w:val="22"/>
          <w:shd w:val="clear" w:color="auto" w:fill="FFFFFF"/>
        </w:rPr>
        <w:t>).</w:t>
      </w:r>
    </w:p>
    <w:p w:rsidR="00D52CF0" w:rsidRPr="00380AD7" w:rsidRDefault="00D52CF0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495E62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>O trabalho é muito forçado e o dinheiro é pouco; estamos a depender deles</w:t>
      </w:r>
      <w:r w:rsidR="002A76BD" w:rsidRPr="00380AD7">
        <w:rPr>
          <w:sz w:val="22"/>
          <w:szCs w:val="22"/>
          <w:shd w:val="clear" w:color="auto" w:fill="FFFFFF"/>
        </w:rPr>
        <w:t xml:space="preserve"> [...]</w:t>
      </w:r>
      <w:r w:rsidRPr="00380AD7">
        <w:rPr>
          <w:sz w:val="22"/>
          <w:szCs w:val="22"/>
          <w:shd w:val="clear" w:color="auto" w:fill="FFFFFF"/>
        </w:rPr>
        <w:t>;</w:t>
      </w:r>
      <w:r w:rsidR="002A76BD" w:rsidRPr="00380AD7">
        <w:rPr>
          <w:sz w:val="22"/>
          <w:szCs w:val="22"/>
          <w:shd w:val="clear" w:color="auto" w:fill="FFFFFF"/>
        </w:rPr>
        <w:t xml:space="preserve"> </w:t>
      </w:r>
      <w:r w:rsidRPr="00380AD7">
        <w:rPr>
          <w:sz w:val="22"/>
          <w:szCs w:val="22"/>
          <w:shd w:val="clear" w:color="auto" w:fill="FFFFFF"/>
        </w:rPr>
        <w:t xml:space="preserve">se tivesse outra opção, mudaria (Entrevista </w:t>
      </w:r>
      <w:r w:rsidR="00D52CF0" w:rsidRPr="00380AD7">
        <w:rPr>
          <w:sz w:val="22"/>
          <w:szCs w:val="22"/>
          <w:shd w:val="clear" w:color="auto" w:fill="FFFFFF"/>
        </w:rPr>
        <w:t>com o trabalhador nº</w:t>
      </w:r>
      <w:r w:rsidR="0023557E" w:rsidRPr="00380AD7">
        <w:rPr>
          <w:sz w:val="22"/>
          <w:szCs w:val="22"/>
          <w:shd w:val="clear" w:color="auto" w:fill="FFFFFF"/>
        </w:rPr>
        <w:t xml:space="preserve"> </w:t>
      </w:r>
      <w:r w:rsidR="00D52CF0" w:rsidRPr="00380AD7">
        <w:rPr>
          <w:sz w:val="22"/>
          <w:szCs w:val="22"/>
          <w:shd w:val="clear" w:color="auto" w:fill="FFFFFF"/>
        </w:rPr>
        <w:t>3</w:t>
      </w:r>
      <w:r w:rsidRPr="00380AD7">
        <w:rPr>
          <w:sz w:val="22"/>
          <w:szCs w:val="22"/>
          <w:shd w:val="clear" w:color="auto" w:fill="FFFFFF"/>
        </w:rPr>
        <w:t>).</w:t>
      </w:r>
    </w:p>
    <w:p w:rsidR="00D52CF0" w:rsidRPr="00380AD7" w:rsidRDefault="00D52CF0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495E62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Não </w:t>
      </w:r>
      <w:r w:rsidR="002A76BD" w:rsidRPr="00380AD7">
        <w:rPr>
          <w:sz w:val="22"/>
          <w:szCs w:val="22"/>
          <w:shd w:val="clear" w:color="auto" w:fill="FFFFFF"/>
        </w:rPr>
        <w:t xml:space="preserve">gosto </w:t>
      </w:r>
      <w:r w:rsidRPr="00380AD7">
        <w:rPr>
          <w:sz w:val="22"/>
          <w:szCs w:val="22"/>
          <w:shd w:val="clear" w:color="auto" w:fill="FFFFFF"/>
        </w:rPr>
        <w:t>de trabalhar aqui, mas pretendo continuar; se houvesse outro lugar</w:t>
      </w:r>
      <w:r w:rsidR="00E834FF">
        <w:rPr>
          <w:sz w:val="22"/>
          <w:szCs w:val="22"/>
          <w:shd w:val="clear" w:color="auto" w:fill="FFFFFF"/>
        </w:rPr>
        <w:t>,</w:t>
      </w:r>
      <w:r w:rsidRPr="00380AD7">
        <w:rPr>
          <w:sz w:val="22"/>
          <w:szCs w:val="22"/>
          <w:shd w:val="clear" w:color="auto" w:fill="FFFFFF"/>
        </w:rPr>
        <w:t xml:space="preserve"> sairia (Entrevista </w:t>
      </w:r>
      <w:r w:rsidR="00D52CF0" w:rsidRPr="00380AD7">
        <w:rPr>
          <w:sz w:val="22"/>
          <w:szCs w:val="22"/>
          <w:shd w:val="clear" w:color="auto" w:fill="FFFFFF"/>
        </w:rPr>
        <w:t>com o trabalhador nº 2</w:t>
      </w:r>
      <w:r w:rsidRPr="00380AD7">
        <w:rPr>
          <w:sz w:val="22"/>
          <w:szCs w:val="22"/>
          <w:shd w:val="clear" w:color="auto" w:fill="FFFFFF"/>
        </w:rPr>
        <w:t>).</w:t>
      </w:r>
    </w:p>
    <w:p w:rsidR="00D52CF0" w:rsidRPr="00380AD7" w:rsidRDefault="00D52CF0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495E62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Pretendo ficar, mas se aparecer outro trabalho vou sair (Entrevista </w:t>
      </w:r>
      <w:r w:rsidR="00D52CF0" w:rsidRPr="00380AD7">
        <w:rPr>
          <w:sz w:val="22"/>
          <w:szCs w:val="22"/>
          <w:shd w:val="clear" w:color="auto" w:fill="FFFFFF"/>
        </w:rPr>
        <w:t xml:space="preserve">com o trabalhador </w:t>
      </w:r>
      <w:r w:rsidR="00D52CF0" w:rsidRPr="00380AD7">
        <w:rPr>
          <w:sz w:val="22"/>
          <w:szCs w:val="22"/>
        </w:rPr>
        <w:t>nº7</w:t>
      </w:r>
      <w:r w:rsidRPr="00380AD7">
        <w:rPr>
          <w:sz w:val="22"/>
          <w:szCs w:val="22"/>
          <w:shd w:val="clear" w:color="auto" w:fill="FFFFFF"/>
        </w:rPr>
        <w:t>).</w:t>
      </w:r>
    </w:p>
    <w:p w:rsidR="00D52CF0" w:rsidRPr="00380AD7" w:rsidRDefault="00D52CF0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</w:p>
    <w:p w:rsidR="00495E62" w:rsidRPr="00380AD7" w:rsidRDefault="00495E62" w:rsidP="00BA1A66">
      <w:pPr>
        <w:pStyle w:val="PargrafodaLista"/>
        <w:ind w:left="737"/>
        <w:jc w:val="both"/>
        <w:rPr>
          <w:sz w:val="22"/>
          <w:szCs w:val="22"/>
          <w:shd w:val="clear" w:color="auto" w:fill="FFFFFF"/>
        </w:rPr>
      </w:pPr>
      <w:r w:rsidRPr="00380AD7">
        <w:rPr>
          <w:sz w:val="22"/>
          <w:szCs w:val="22"/>
          <w:shd w:val="clear" w:color="auto" w:fill="FFFFFF"/>
        </w:rPr>
        <w:t xml:space="preserve">Vou continuar; é o único trabalho que temos aqui (Entrevista </w:t>
      </w:r>
      <w:r w:rsidR="00D52CF0" w:rsidRPr="00380AD7">
        <w:rPr>
          <w:sz w:val="22"/>
          <w:szCs w:val="22"/>
          <w:shd w:val="clear" w:color="auto" w:fill="FFFFFF"/>
        </w:rPr>
        <w:t>com a trabalhadora nº 10</w:t>
      </w:r>
      <w:r w:rsidRPr="00380AD7">
        <w:rPr>
          <w:sz w:val="22"/>
          <w:szCs w:val="22"/>
          <w:shd w:val="clear" w:color="auto" w:fill="FFFFFF"/>
        </w:rPr>
        <w:t xml:space="preserve">). 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596A3E" w:rsidRPr="009F551E" w:rsidRDefault="002144D3" w:rsidP="00596A3E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lastRenderedPageBreak/>
        <w:t>Cabe assinalar que o</w:t>
      </w:r>
      <w:r w:rsidR="00495E62" w:rsidRPr="009F551E">
        <w:rPr>
          <w:szCs w:val="24"/>
          <w:shd w:val="clear" w:color="auto" w:fill="FFFFFF"/>
        </w:rPr>
        <w:t xml:space="preserve"> Decreto Presidencial nº 91/17, de </w:t>
      </w:r>
      <w:r w:rsidR="002A76BD">
        <w:rPr>
          <w:szCs w:val="24"/>
          <w:shd w:val="clear" w:color="auto" w:fill="FFFFFF"/>
        </w:rPr>
        <w:t>0</w:t>
      </w:r>
      <w:r w:rsidR="00495E62" w:rsidRPr="009F551E">
        <w:rPr>
          <w:szCs w:val="24"/>
          <w:shd w:val="clear" w:color="auto" w:fill="FFFFFF"/>
        </w:rPr>
        <w:t>7</w:t>
      </w:r>
      <w:r w:rsidR="002A76BD">
        <w:rPr>
          <w:szCs w:val="24"/>
          <w:shd w:val="clear" w:color="auto" w:fill="FFFFFF"/>
        </w:rPr>
        <w:t>/06/</w:t>
      </w:r>
      <w:r w:rsidR="00495E62" w:rsidRPr="009F551E">
        <w:rPr>
          <w:szCs w:val="24"/>
          <w:shd w:val="clear" w:color="auto" w:fill="FFFFFF"/>
        </w:rPr>
        <w:t xml:space="preserve">2017, </w:t>
      </w:r>
      <w:r w:rsidR="002A76BD">
        <w:rPr>
          <w:szCs w:val="24"/>
          <w:shd w:val="clear" w:color="auto" w:fill="FFFFFF"/>
        </w:rPr>
        <w:t xml:space="preserve">assim </w:t>
      </w:r>
      <w:r w:rsidR="00495E62" w:rsidRPr="009F551E">
        <w:rPr>
          <w:szCs w:val="24"/>
          <w:shd w:val="clear" w:color="auto" w:fill="FFFFFF"/>
        </w:rPr>
        <w:t>atualiz</w:t>
      </w:r>
      <w:r w:rsidR="00596A3E" w:rsidRPr="009F551E">
        <w:rPr>
          <w:szCs w:val="24"/>
          <w:shd w:val="clear" w:color="auto" w:fill="FFFFFF"/>
        </w:rPr>
        <w:t>ou</w:t>
      </w:r>
      <w:r w:rsidR="00495E62" w:rsidRPr="009F551E">
        <w:rPr>
          <w:szCs w:val="24"/>
          <w:shd w:val="clear" w:color="auto" w:fill="FFFFFF"/>
        </w:rPr>
        <w:t xml:space="preserve"> o salário mínimo nacional e os salários mínimos dos agregados econômicos</w:t>
      </w:r>
      <w:r w:rsidR="002A76BD">
        <w:rPr>
          <w:szCs w:val="24"/>
          <w:shd w:val="clear" w:color="auto" w:fill="FFFFFF"/>
        </w:rPr>
        <w:t xml:space="preserve">: </w:t>
      </w:r>
      <w:r w:rsidR="00495E62" w:rsidRPr="009F551E">
        <w:rPr>
          <w:szCs w:val="24"/>
          <w:shd w:val="clear" w:color="auto" w:fill="FFFFFF"/>
        </w:rPr>
        <w:t xml:space="preserve">AKZ 16.503,30 (USD 53,56) </w:t>
      </w:r>
      <w:r w:rsidR="002A76BD">
        <w:rPr>
          <w:szCs w:val="24"/>
          <w:shd w:val="clear" w:color="auto" w:fill="FFFFFF"/>
        </w:rPr>
        <w:t xml:space="preserve">para </w:t>
      </w:r>
      <w:r w:rsidR="00495E62" w:rsidRPr="009F551E">
        <w:rPr>
          <w:szCs w:val="24"/>
          <w:shd w:val="clear" w:color="auto" w:fill="FFFFFF"/>
        </w:rPr>
        <w:t>o salário mínimo nacional</w:t>
      </w:r>
      <w:r w:rsidR="002A76BD">
        <w:rPr>
          <w:szCs w:val="24"/>
          <w:shd w:val="clear" w:color="auto" w:fill="FFFFFF"/>
        </w:rPr>
        <w:t>; A</w:t>
      </w:r>
      <w:r w:rsidR="00495E62" w:rsidRPr="009F551E">
        <w:rPr>
          <w:szCs w:val="24"/>
          <w:shd w:val="clear" w:color="auto" w:fill="FFFFFF"/>
        </w:rPr>
        <w:t>KZ 24.754,95 (USD 80,35)</w:t>
      </w:r>
      <w:r w:rsidR="002A76BD">
        <w:rPr>
          <w:szCs w:val="24"/>
          <w:shd w:val="clear" w:color="auto" w:fill="FFFFFF"/>
        </w:rPr>
        <w:t xml:space="preserve"> para comércio e indústria extrativa</w:t>
      </w:r>
      <w:r w:rsidR="00495E62" w:rsidRPr="009F551E">
        <w:rPr>
          <w:szCs w:val="24"/>
          <w:shd w:val="clear" w:color="auto" w:fill="FFFFFF"/>
        </w:rPr>
        <w:t xml:space="preserve">; AKZ 20.629,13 (USD </w:t>
      </w:r>
      <w:r w:rsidR="00596A3E" w:rsidRPr="009F551E">
        <w:rPr>
          <w:szCs w:val="24"/>
          <w:shd w:val="clear" w:color="auto" w:fill="FFFFFF"/>
        </w:rPr>
        <w:t>66,94)</w:t>
      </w:r>
      <w:r w:rsidR="002A76BD">
        <w:rPr>
          <w:szCs w:val="24"/>
          <w:shd w:val="clear" w:color="auto" w:fill="FFFFFF"/>
        </w:rPr>
        <w:t xml:space="preserve"> para transportes, serviços e indústria de transformação</w:t>
      </w:r>
      <w:r w:rsidR="00596A3E" w:rsidRPr="009F551E">
        <w:rPr>
          <w:szCs w:val="24"/>
          <w:shd w:val="clear" w:color="auto" w:fill="FFFFFF"/>
        </w:rPr>
        <w:t>;</w:t>
      </w:r>
      <w:r w:rsidR="00495E62" w:rsidRPr="009F551E">
        <w:rPr>
          <w:szCs w:val="24"/>
          <w:shd w:val="clear" w:color="auto" w:fill="FFFFFF"/>
        </w:rPr>
        <w:t xml:space="preserve"> AKZ 16.503,30, o mesmo </w:t>
      </w:r>
      <w:r w:rsidR="00596A3E" w:rsidRPr="009F551E">
        <w:rPr>
          <w:szCs w:val="24"/>
          <w:shd w:val="clear" w:color="auto" w:fill="FFFFFF"/>
        </w:rPr>
        <w:t xml:space="preserve">do </w:t>
      </w:r>
      <w:r w:rsidR="00495E62" w:rsidRPr="009F551E">
        <w:rPr>
          <w:szCs w:val="24"/>
          <w:shd w:val="clear" w:color="auto" w:fill="FFFFFF"/>
        </w:rPr>
        <w:t>salário mínimo nacional</w:t>
      </w:r>
      <w:r w:rsidR="002A76BD">
        <w:rPr>
          <w:szCs w:val="24"/>
          <w:shd w:val="clear" w:color="auto" w:fill="FFFFFF"/>
        </w:rPr>
        <w:t>, para a agricultura</w:t>
      </w:r>
      <w:r w:rsidR="00495E62" w:rsidRPr="009F551E">
        <w:rPr>
          <w:szCs w:val="24"/>
          <w:shd w:val="clear" w:color="auto" w:fill="FFFFFF"/>
        </w:rPr>
        <w:t xml:space="preserve">. </w:t>
      </w:r>
      <w:r w:rsidR="002A76BD">
        <w:rPr>
          <w:szCs w:val="24"/>
          <w:shd w:val="clear" w:color="auto" w:fill="FFFFFF"/>
        </w:rPr>
        <w:t>Logo, o</w:t>
      </w:r>
      <w:r w:rsidR="00495E62" w:rsidRPr="009F551E">
        <w:rPr>
          <w:szCs w:val="24"/>
          <w:shd w:val="clear" w:color="auto" w:fill="FFFFFF"/>
        </w:rPr>
        <w:t xml:space="preserve"> setor agrícola </w:t>
      </w:r>
      <w:r w:rsidR="002A76BD">
        <w:rPr>
          <w:szCs w:val="24"/>
          <w:shd w:val="clear" w:color="auto" w:fill="FFFFFF"/>
        </w:rPr>
        <w:t xml:space="preserve">tem </w:t>
      </w:r>
      <w:r w:rsidR="00495E62" w:rsidRPr="009F551E">
        <w:rPr>
          <w:szCs w:val="24"/>
          <w:shd w:val="clear" w:color="auto" w:fill="FFFFFF"/>
        </w:rPr>
        <w:t>a m</w:t>
      </w:r>
      <w:r w:rsidR="002A76BD">
        <w:rPr>
          <w:szCs w:val="24"/>
          <w:shd w:val="clear" w:color="auto" w:fill="FFFFFF"/>
        </w:rPr>
        <w:t xml:space="preserve">enor </w:t>
      </w:r>
      <w:r w:rsidR="00495E62" w:rsidRPr="009F551E">
        <w:rPr>
          <w:szCs w:val="24"/>
          <w:shd w:val="clear" w:color="auto" w:fill="FFFFFF"/>
        </w:rPr>
        <w:t>remuneração</w:t>
      </w:r>
      <w:r w:rsidR="002A76BD">
        <w:rPr>
          <w:szCs w:val="24"/>
          <w:shd w:val="clear" w:color="auto" w:fill="FFFFFF"/>
        </w:rPr>
        <w:t xml:space="preserve">, </w:t>
      </w:r>
      <w:r w:rsidR="00495E62" w:rsidRPr="009F551E">
        <w:rPr>
          <w:szCs w:val="24"/>
          <w:shd w:val="clear" w:color="auto" w:fill="FFFFFF"/>
        </w:rPr>
        <w:t xml:space="preserve">o que </w:t>
      </w:r>
      <w:r w:rsidR="00E834FF">
        <w:rPr>
          <w:szCs w:val="24"/>
          <w:shd w:val="clear" w:color="auto" w:fill="FFFFFF"/>
        </w:rPr>
        <w:t xml:space="preserve">ajuda a </w:t>
      </w:r>
      <w:r w:rsidR="00495E62" w:rsidRPr="009F551E">
        <w:rPr>
          <w:szCs w:val="24"/>
          <w:shd w:val="clear" w:color="auto" w:fill="FFFFFF"/>
        </w:rPr>
        <w:t>explica</w:t>
      </w:r>
      <w:r w:rsidR="002A76BD">
        <w:rPr>
          <w:szCs w:val="24"/>
          <w:shd w:val="clear" w:color="auto" w:fill="FFFFFF"/>
        </w:rPr>
        <w:t xml:space="preserve">r </w:t>
      </w:r>
      <w:r w:rsidR="00495E62" w:rsidRPr="009F551E">
        <w:rPr>
          <w:szCs w:val="24"/>
          <w:shd w:val="clear" w:color="auto" w:fill="FFFFFF"/>
        </w:rPr>
        <w:t xml:space="preserve">a baixa renda dos trabalhadores nacionais 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. 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D2345F" w:rsidRDefault="00E82E54" w:rsidP="00495E62">
      <w:pPr>
        <w:pStyle w:val="PargrafodaLista"/>
        <w:spacing w:line="360" w:lineRule="auto"/>
        <w:ind w:left="0"/>
        <w:jc w:val="both"/>
        <w:rPr>
          <w:i/>
          <w:szCs w:val="24"/>
          <w:shd w:val="clear" w:color="auto" w:fill="FFFFFF"/>
        </w:rPr>
      </w:pPr>
      <w:r w:rsidRPr="00D2345F">
        <w:rPr>
          <w:i/>
          <w:szCs w:val="24"/>
          <w:shd w:val="clear" w:color="auto" w:fill="FFFFFF"/>
        </w:rPr>
        <w:t>5</w:t>
      </w:r>
      <w:r w:rsidR="00495E62" w:rsidRPr="00D2345F">
        <w:rPr>
          <w:i/>
          <w:szCs w:val="24"/>
          <w:shd w:val="clear" w:color="auto" w:fill="FFFFFF"/>
        </w:rPr>
        <w:t>.</w:t>
      </w:r>
      <w:r w:rsidR="00023393" w:rsidRPr="00D2345F">
        <w:rPr>
          <w:i/>
          <w:szCs w:val="24"/>
          <w:shd w:val="clear" w:color="auto" w:fill="FFFFFF"/>
        </w:rPr>
        <w:t>2</w:t>
      </w:r>
      <w:r w:rsidR="00495E62" w:rsidRPr="00D2345F">
        <w:rPr>
          <w:i/>
          <w:szCs w:val="24"/>
          <w:shd w:val="clear" w:color="auto" w:fill="FFFFFF"/>
        </w:rPr>
        <w:t xml:space="preserve"> </w:t>
      </w:r>
      <w:r w:rsidR="00023393" w:rsidRPr="00D2345F">
        <w:rPr>
          <w:i/>
          <w:szCs w:val="24"/>
          <w:shd w:val="clear" w:color="auto" w:fill="FFFFFF"/>
        </w:rPr>
        <w:t>Repercussões locais, prevalência de frustrações</w:t>
      </w:r>
    </w:p>
    <w:p w:rsidR="00495E62" w:rsidRPr="009F551E" w:rsidRDefault="00596A3E" w:rsidP="00C26652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N</w:t>
      </w:r>
      <w:r w:rsidR="00E82419" w:rsidRPr="009F551E">
        <w:rPr>
          <w:szCs w:val="24"/>
          <w:shd w:val="clear" w:color="auto" w:fill="FFFFFF"/>
        </w:rPr>
        <w:t xml:space="preserve">o contrato de investimento aprovado </w:t>
      </w:r>
      <w:r w:rsidR="00D2345F">
        <w:rPr>
          <w:szCs w:val="24"/>
          <w:shd w:val="clear" w:color="auto" w:fill="FFFFFF"/>
        </w:rPr>
        <w:t xml:space="preserve">em 2017 </w:t>
      </w:r>
      <w:r w:rsidR="00E82419" w:rsidRPr="009F551E">
        <w:rPr>
          <w:szCs w:val="24"/>
          <w:shd w:val="clear" w:color="auto" w:fill="FFFFFF"/>
        </w:rPr>
        <w:t>p</w:t>
      </w:r>
      <w:r w:rsidR="00D2345F">
        <w:rPr>
          <w:szCs w:val="24"/>
          <w:shd w:val="clear" w:color="auto" w:fill="FFFFFF"/>
        </w:rPr>
        <w:t xml:space="preserve">elo governo de Angola, </w:t>
      </w:r>
      <w:r w:rsidR="00E82419" w:rsidRPr="009F551E">
        <w:rPr>
          <w:szCs w:val="24"/>
          <w:shd w:val="clear" w:color="auto" w:fill="FFFFFF"/>
        </w:rPr>
        <w:t>cláusul</w:t>
      </w:r>
      <w:r w:rsidRPr="009F551E">
        <w:rPr>
          <w:szCs w:val="24"/>
          <w:shd w:val="clear" w:color="auto" w:fill="FFFFFF"/>
        </w:rPr>
        <w:t xml:space="preserve">a </w:t>
      </w:r>
      <w:r w:rsidR="00E82419" w:rsidRPr="009F551E">
        <w:rPr>
          <w:szCs w:val="24"/>
          <w:shd w:val="clear" w:color="auto" w:fill="FFFFFF"/>
        </w:rPr>
        <w:t xml:space="preserve">sobre a </w:t>
      </w:r>
      <w:r w:rsidRPr="009F551E">
        <w:rPr>
          <w:szCs w:val="24"/>
          <w:shd w:val="clear" w:color="auto" w:fill="FFFFFF"/>
        </w:rPr>
        <w:t>responsabilidade social da Jiangzhou para com os m</w:t>
      </w:r>
      <w:r w:rsidR="00B75636" w:rsidRPr="009F551E">
        <w:rPr>
          <w:szCs w:val="24"/>
          <w:shd w:val="clear" w:color="auto" w:fill="FFFFFF"/>
        </w:rPr>
        <w:t>oradores d</w:t>
      </w:r>
      <w:r w:rsidRPr="009F551E">
        <w:rPr>
          <w:szCs w:val="24"/>
          <w:shd w:val="clear" w:color="auto" w:fill="FFFFFF"/>
        </w:rPr>
        <w:t xml:space="preserve">a </w:t>
      </w:r>
      <w:proofErr w:type="spellStart"/>
      <w:r w:rsidRPr="009F551E">
        <w:rPr>
          <w:szCs w:val="24"/>
          <w:shd w:val="clear" w:color="auto" w:fill="FFFFFF"/>
        </w:rPr>
        <w:t>Tchicala</w:t>
      </w:r>
      <w:proofErr w:type="spellEnd"/>
      <w:r w:rsidRPr="009F551E">
        <w:rPr>
          <w:szCs w:val="24"/>
          <w:shd w:val="clear" w:color="auto" w:fill="FFFFFF"/>
        </w:rPr>
        <w:t xml:space="preserve"> </w:t>
      </w:r>
      <w:proofErr w:type="spellStart"/>
      <w:r w:rsidR="00E82419" w:rsidRPr="009F551E">
        <w:rPr>
          <w:szCs w:val="24"/>
          <w:shd w:val="clear" w:color="auto" w:fill="FFFFFF"/>
        </w:rPr>
        <w:t>C</w:t>
      </w:r>
      <w:r w:rsidR="00B75636" w:rsidRPr="009F551E">
        <w:rPr>
          <w:szCs w:val="24"/>
          <w:shd w:val="clear" w:color="auto" w:fill="FFFFFF"/>
        </w:rPr>
        <w:t>holohanga</w:t>
      </w:r>
      <w:proofErr w:type="spellEnd"/>
      <w:r w:rsidR="00111756">
        <w:rPr>
          <w:szCs w:val="24"/>
          <w:shd w:val="clear" w:color="auto" w:fill="FFFFFF"/>
        </w:rPr>
        <w:t xml:space="preserve"> definiu </w:t>
      </w:r>
      <w:r w:rsidR="00A02B86" w:rsidRPr="009F551E">
        <w:rPr>
          <w:szCs w:val="24"/>
          <w:shd w:val="clear" w:color="auto" w:fill="FFFFFF"/>
        </w:rPr>
        <w:t xml:space="preserve">ações </w:t>
      </w:r>
      <w:r w:rsidR="007C485E">
        <w:rPr>
          <w:szCs w:val="24"/>
          <w:shd w:val="clear" w:color="auto" w:fill="FFFFFF"/>
        </w:rPr>
        <w:t>sintonizadas</w:t>
      </w:r>
      <w:r w:rsidR="00111756">
        <w:rPr>
          <w:szCs w:val="24"/>
          <w:shd w:val="clear" w:color="auto" w:fill="FFFFFF"/>
        </w:rPr>
        <w:t xml:space="preserve"> </w:t>
      </w:r>
      <w:r w:rsidR="00023393" w:rsidRPr="009F551E">
        <w:rPr>
          <w:szCs w:val="24"/>
          <w:shd w:val="clear" w:color="auto" w:fill="FFFFFF"/>
        </w:rPr>
        <w:t xml:space="preserve">com </w:t>
      </w:r>
      <w:r w:rsidR="00111756">
        <w:rPr>
          <w:szCs w:val="24"/>
          <w:shd w:val="clear" w:color="auto" w:fill="FFFFFF"/>
        </w:rPr>
        <w:t xml:space="preserve">os </w:t>
      </w:r>
      <w:r w:rsidR="00A02B86" w:rsidRPr="009F551E">
        <w:rPr>
          <w:szCs w:val="24"/>
          <w:shd w:val="clear" w:color="auto" w:fill="FFFFFF"/>
        </w:rPr>
        <w:t>ob</w:t>
      </w:r>
      <w:r w:rsidR="00495E62" w:rsidRPr="009F551E">
        <w:rPr>
          <w:szCs w:val="24"/>
          <w:shd w:val="clear" w:color="auto" w:fill="FFFFFF"/>
        </w:rPr>
        <w:t xml:space="preserve">jetivos </w:t>
      </w:r>
      <w:r w:rsidR="00111756">
        <w:rPr>
          <w:szCs w:val="24"/>
          <w:shd w:val="clear" w:color="auto" w:fill="FFFFFF"/>
        </w:rPr>
        <w:t xml:space="preserve">socioeconômicos que o país definira para as </w:t>
      </w:r>
      <w:r w:rsidR="00023393" w:rsidRPr="009F551E">
        <w:rPr>
          <w:szCs w:val="24"/>
          <w:shd w:val="clear" w:color="auto" w:fill="FFFFFF"/>
        </w:rPr>
        <w:t xml:space="preserve">interações com investidores estrangeiros, de um modo geral. </w:t>
      </w:r>
      <w:r w:rsidR="00111756">
        <w:rPr>
          <w:szCs w:val="24"/>
          <w:shd w:val="clear" w:color="auto" w:fill="FFFFFF"/>
        </w:rPr>
        <w:t xml:space="preserve">Amplos, tais </w:t>
      </w:r>
      <w:r w:rsidR="00023393" w:rsidRPr="009F551E">
        <w:rPr>
          <w:szCs w:val="24"/>
          <w:shd w:val="clear" w:color="auto" w:fill="FFFFFF"/>
        </w:rPr>
        <w:t xml:space="preserve">objetivos </w:t>
      </w:r>
      <w:r w:rsidR="00111756">
        <w:rPr>
          <w:szCs w:val="24"/>
          <w:shd w:val="clear" w:color="auto" w:fill="FFFFFF"/>
        </w:rPr>
        <w:t>incluíam</w:t>
      </w:r>
      <w:r w:rsidR="007C485E">
        <w:rPr>
          <w:szCs w:val="24"/>
          <w:shd w:val="clear" w:color="auto" w:fill="FFFFFF"/>
        </w:rPr>
        <w:t>:</w:t>
      </w:r>
      <w:r w:rsidR="00023393" w:rsidRPr="009F551E">
        <w:rPr>
          <w:szCs w:val="24"/>
          <w:shd w:val="clear" w:color="auto" w:fill="FFFFFF"/>
        </w:rPr>
        <w:t xml:space="preserve"> incentivo ao </w:t>
      </w:r>
      <w:r w:rsidR="00495E62" w:rsidRPr="009F551E">
        <w:rPr>
          <w:szCs w:val="24"/>
          <w:shd w:val="clear" w:color="auto" w:fill="FFFFFF"/>
        </w:rPr>
        <w:t>crescimento da economia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promo</w:t>
      </w:r>
      <w:r w:rsidR="00023393" w:rsidRPr="009F551E">
        <w:rPr>
          <w:szCs w:val="24"/>
          <w:shd w:val="clear" w:color="auto" w:fill="FFFFFF"/>
        </w:rPr>
        <w:t>ção d</w:t>
      </w:r>
      <w:r w:rsidR="00495E62" w:rsidRPr="009F551E">
        <w:rPr>
          <w:szCs w:val="24"/>
          <w:shd w:val="clear" w:color="auto" w:fill="FFFFFF"/>
        </w:rPr>
        <w:t xml:space="preserve">o bem-estar </w:t>
      </w:r>
      <w:r w:rsidR="00111756">
        <w:rPr>
          <w:szCs w:val="24"/>
          <w:shd w:val="clear" w:color="auto" w:fill="FFFFFF"/>
        </w:rPr>
        <w:t>da</w:t>
      </w:r>
      <w:r w:rsidR="00495E62" w:rsidRPr="009F551E">
        <w:rPr>
          <w:szCs w:val="24"/>
          <w:shd w:val="clear" w:color="auto" w:fill="FFFFFF"/>
        </w:rPr>
        <w:t xml:space="preserve"> populaç</w:t>
      </w:r>
      <w:r w:rsidR="00111756">
        <w:rPr>
          <w:szCs w:val="24"/>
          <w:shd w:val="clear" w:color="auto" w:fill="FFFFFF"/>
        </w:rPr>
        <w:t>ão</w:t>
      </w:r>
      <w:r w:rsidR="007C485E">
        <w:rPr>
          <w:szCs w:val="24"/>
          <w:shd w:val="clear" w:color="auto" w:fill="FFFFFF"/>
        </w:rPr>
        <w:t>;</w:t>
      </w:r>
      <w:r w:rsidR="00495E62" w:rsidRPr="009F551E">
        <w:rPr>
          <w:szCs w:val="24"/>
          <w:shd w:val="clear" w:color="auto" w:fill="FFFFFF"/>
        </w:rPr>
        <w:t xml:space="preserve"> </w:t>
      </w:r>
      <w:r w:rsidR="00023393" w:rsidRPr="009F551E">
        <w:rPr>
          <w:szCs w:val="24"/>
          <w:shd w:val="clear" w:color="auto" w:fill="FFFFFF"/>
        </w:rPr>
        <w:t xml:space="preserve">apoio às </w:t>
      </w:r>
      <w:r w:rsidR="00495E62" w:rsidRPr="009F551E">
        <w:rPr>
          <w:szCs w:val="24"/>
          <w:shd w:val="clear" w:color="auto" w:fill="FFFFFF"/>
        </w:rPr>
        <w:t>regiões mais desfavorecidas</w:t>
      </w:r>
      <w:r w:rsidR="007C485E">
        <w:rPr>
          <w:szCs w:val="24"/>
          <w:shd w:val="clear" w:color="auto" w:fill="FFFFFF"/>
        </w:rPr>
        <w:t>;</w:t>
      </w:r>
      <w:r w:rsidR="00495E62" w:rsidRPr="009F551E">
        <w:rPr>
          <w:szCs w:val="24"/>
          <w:shd w:val="clear" w:color="auto" w:fill="FFFFFF"/>
        </w:rPr>
        <w:t xml:space="preserve"> a</w:t>
      </w:r>
      <w:r w:rsidR="00111756">
        <w:rPr>
          <w:szCs w:val="24"/>
          <w:shd w:val="clear" w:color="auto" w:fill="FFFFFF"/>
        </w:rPr>
        <w:t>umento</w:t>
      </w:r>
      <w:r w:rsidR="00023393" w:rsidRPr="009F551E">
        <w:rPr>
          <w:szCs w:val="24"/>
          <w:shd w:val="clear" w:color="auto" w:fill="FFFFFF"/>
        </w:rPr>
        <w:t xml:space="preserve"> d</w:t>
      </w:r>
      <w:r w:rsidR="00495E62" w:rsidRPr="009F551E">
        <w:rPr>
          <w:szCs w:val="24"/>
          <w:shd w:val="clear" w:color="auto" w:fill="FFFFFF"/>
        </w:rPr>
        <w:t xml:space="preserve">a </w:t>
      </w:r>
      <w:r w:rsidR="00111756">
        <w:rPr>
          <w:szCs w:val="24"/>
          <w:shd w:val="clear" w:color="auto" w:fill="FFFFFF"/>
        </w:rPr>
        <w:t xml:space="preserve">eficiência e da </w:t>
      </w:r>
      <w:r w:rsidR="00495E62" w:rsidRPr="009F551E">
        <w:rPr>
          <w:szCs w:val="24"/>
          <w:shd w:val="clear" w:color="auto" w:fill="FFFFFF"/>
        </w:rPr>
        <w:t>capacidade produtiva</w:t>
      </w:r>
      <w:r w:rsidR="00111756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com incor</w:t>
      </w:r>
      <w:r w:rsidR="00C26652" w:rsidRPr="009F551E">
        <w:rPr>
          <w:szCs w:val="24"/>
          <w:shd w:val="clear" w:color="auto" w:fill="FFFFFF"/>
        </w:rPr>
        <w:t>poração de matérias primas locais</w:t>
      </w:r>
      <w:r w:rsidR="00495E62" w:rsidRPr="009F551E">
        <w:rPr>
          <w:szCs w:val="24"/>
          <w:shd w:val="clear" w:color="auto" w:fill="FFFFFF"/>
        </w:rPr>
        <w:t xml:space="preserve"> e eleva</w:t>
      </w:r>
      <w:r w:rsidR="00C26652" w:rsidRPr="009F551E">
        <w:rPr>
          <w:szCs w:val="24"/>
          <w:shd w:val="clear" w:color="auto" w:fill="FFFFFF"/>
        </w:rPr>
        <w:t>ção d</w:t>
      </w:r>
      <w:r w:rsidR="00495E62" w:rsidRPr="009F551E">
        <w:rPr>
          <w:szCs w:val="24"/>
          <w:shd w:val="clear" w:color="auto" w:fill="FFFFFF"/>
        </w:rPr>
        <w:t>o valor a</w:t>
      </w:r>
      <w:r w:rsidR="00C26652" w:rsidRPr="009F551E">
        <w:rPr>
          <w:szCs w:val="24"/>
          <w:shd w:val="clear" w:color="auto" w:fill="FFFFFF"/>
        </w:rPr>
        <w:t xml:space="preserve">gregado </w:t>
      </w:r>
      <w:r w:rsidR="00495E62" w:rsidRPr="009F551E">
        <w:rPr>
          <w:szCs w:val="24"/>
          <w:shd w:val="clear" w:color="auto" w:fill="FFFFFF"/>
        </w:rPr>
        <w:t>dos bens produzidos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indu</w:t>
      </w:r>
      <w:r w:rsidR="00023393" w:rsidRPr="009F551E">
        <w:rPr>
          <w:szCs w:val="24"/>
          <w:shd w:val="clear" w:color="auto" w:fill="FFFFFF"/>
        </w:rPr>
        <w:t xml:space="preserve">ção à </w:t>
      </w:r>
      <w:r w:rsidR="00495E62" w:rsidRPr="009F551E">
        <w:rPr>
          <w:szCs w:val="24"/>
          <w:shd w:val="clear" w:color="auto" w:fill="FFFFFF"/>
        </w:rPr>
        <w:t xml:space="preserve">criação de </w:t>
      </w:r>
      <w:r w:rsidR="00111756">
        <w:rPr>
          <w:szCs w:val="24"/>
          <w:shd w:val="clear" w:color="auto" w:fill="FFFFFF"/>
        </w:rPr>
        <w:t xml:space="preserve">empregos para </w:t>
      </w:r>
      <w:r w:rsidR="00495E62" w:rsidRPr="009F551E">
        <w:rPr>
          <w:szCs w:val="24"/>
          <w:shd w:val="clear" w:color="auto" w:fill="FFFFFF"/>
        </w:rPr>
        <w:t>trabalhadores nacionais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fortalecimento </w:t>
      </w:r>
      <w:r w:rsidR="00023393" w:rsidRPr="009F551E">
        <w:rPr>
          <w:szCs w:val="24"/>
          <w:shd w:val="clear" w:color="auto" w:fill="FFFFFF"/>
        </w:rPr>
        <w:t xml:space="preserve">da </w:t>
      </w:r>
      <w:r w:rsidR="00495E62" w:rsidRPr="009F551E">
        <w:rPr>
          <w:szCs w:val="24"/>
          <w:shd w:val="clear" w:color="auto" w:fill="FFFFFF"/>
        </w:rPr>
        <w:t>qualificação da mão de obra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transfer</w:t>
      </w:r>
      <w:r w:rsidR="00023393" w:rsidRPr="009F551E">
        <w:rPr>
          <w:szCs w:val="24"/>
          <w:shd w:val="clear" w:color="auto" w:fill="FFFFFF"/>
        </w:rPr>
        <w:t xml:space="preserve">ência de </w:t>
      </w:r>
      <w:r w:rsidR="00495E62" w:rsidRPr="009F551E">
        <w:rPr>
          <w:szCs w:val="24"/>
          <w:shd w:val="clear" w:color="auto" w:fill="FFFFFF"/>
        </w:rPr>
        <w:t>tecnologia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</w:t>
      </w:r>
      <w:r w:rsidR="00023393" w:rsidRPr="009F551E">
        <w:rPr>
          <w:szCs w:val="24"/>
          <w:shd w:val="clear" w:color="auto" w:fill="FFFFFF"/>
        </w:rPr>
        <w:t>alcance d</w:t>
      </w:r>
      <w:r w:rsidR="00111756">
        <w:rPr>
          <w:szCs w:val="24"/>
          <w:shd w:val="clear" w:color="auto" w:fill="FFFFFF"/>
        </w:rPr>
        <w:t xml:space="preserve">e </w:t>
      </w:r>
      <w:r w:rsidR="00495E62" w:rsidRPr="009F551E">
        <w:rPr>
          <w:szCs w:val="24"/>
          <w:shd w:val="clear" w:color="auto" w:fill="FFFFFF"/>
        </w:rPr>
        <w:t>abastecimento eficaz do mercado interno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promo</w:t>
      </w:r>
      <w:r w:rsidR="00023393" w:rsidRPr="009F551E">
        <w:rPr>
          <w:szCs w:val="24"/>
          <w:shd w:val="clear" w:color="auto" w:fill="FFFFFF"/>
        </w:rPr>
        <w:t>ção d</w:t>
      </w:r>
      <w:r w:rsidR="00495E62" w:rsidRPr="009F551E">
        <w:rPr>
          <w:szCs w:val="24"/>
          <w:shd w:val="clear" w:color="auto" w:fill="FFFFFF"/>
        </w:rPr>
        <w:t xml:space="preserve">a </w:t>
      </w:r>
      <w:r w:rsidR="00111756">
        <w:rPr>
          <w:szCs w:val="24"/>
          <w:shd w:val="clear" w:color="auto" w:fill="FFFFFF"/>
        </w:rPr>
        <w:t>capacitação</w:t>
      </w:r>
      <w:r w:rsidR="00495E62" w:rsidRPr="009F551E">
        <w:rPr>
          <w:szCs w:val="24"/>
          <w:shd w:val="clear" w:color="auto" w:fill="FFFFFF"/>
        </w:rPr>
        <w:t xml:space="preserve"> empresarial</w:t>
      </w:r>
      <w:r w:rsidR="007C485E">
        <w:rPr>
          <w:szCs w:val="24"/>
          <w:shd w:val="clear" w:color="auto" w:fill="FFFFFF"/>
        </w:rPr>
        <w:t>;</w:t>
      </w:r>
      <w:r w:rsidR="00111756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reabilita</w:t>
      </w:r>
      <w:r w:rsidR="00023393" w:rsidRPr="009F551E">
        <w:rPr>
          <w:szCs w:val="24"/>
          <w:shd w:val="clear" w:color="auto" w:fill="FFFFFF"/>
        </w:rPr>
        <w:t>ção</w:t>
      </w:r>
      <w:r w:rsidR="00495E62" w:rsidRPr="009F551E">
        <w:rPr>
          <w:szCs w:val="24"/>
          <w:shd w:val="clear" w:color="auto" w:fill="FFFFFF"/>
        </w:rPr>
        <w:t>, expan</w:t>
      </w:r>
      <w:r w:rsidR="00023393" w:rsidRPr="009F551E">
        <w:rPr>
          <w:szCs w:val="24"/>
          <w:shd w:val="clear" w:color="auto" w:fill="FFFFFF"/>
        </w:rPr>
        <w:t>são</w:t>
      </w:r>
      <w:r w:rsidR="00495E62" w:rsidRPr="009F551E">
        <w:rPr>
          <w:szCs w:val="24"/>
          <w:shd w:val="clear" w:color="auto" w:fill="FFFFFF"/>
        </w:rPr>
        <w:t xml:space="preserve"> ou moderniza</w:t>
      </w:r>
      <w:r w:rsidR="00023393" w:rsidRPr="009F551E">
        <w:rPr>
          <w:szCs w:val="24"/>
          <w:shd w:val="clear" w:color="auto" w:fill="FFFFFF"/>
        </w:rPr>
        <w:t>ção</w:t>
      </w:r>
      <w:r w:rsidR="00495E62" w:rsidRPr="009F551E">
        <w:rPr>
          <w:szCs w:val="24"/>
          <w:shd w:val="clear" w:color="auto" w:fill="FFFFFF"/>
        </w:rPr>
        <w:t xml:space="preserve"> </w:t>
      </w:r>
      <w:r w:rsidR="00023393" w:rsidRPr="009F551E">
        <w:rPr>
          <w:szCs w:val="24"/>
          <w:shd w:val="clear" w:color="auto" w:fill="FFFFFF"/>
        </w:rPr>
        <w:t>d</w:t>
      </w:r>
      <w:r w:rsidR="00495E62" w:rsidRPr="009F551E">
        <w:rPr>
          <w:szCs w:val="24"/>
          <w:shd w:val="clear" w:color="auto" w:fill="FFFFFF"/>
        </w:rPr>
        <w:t xml:space="preserve">as infraestruturas </w:t>
      </w:r>
      <w:r w:rsidR="00111756">
        <w:rPr>
          <w:szCs w:val="24"/>
          <w:shd w:val="clear" w:color="auto" w:fill="FFFFFF"/>
        </w:rPr>
        <w:t xml:space="preserve">para a </w:t>
      </w:r>
      <w:r w:rsidR="00495E62" w:rsidRPr="009F551E">
        <w:rPr>
          <w:szCs w:val="24"/>
          <w:shd w:val="clear" w:color="auto" w:fill="FFFFFF"/>
        </w:rPr>
        <w:t>atividade econômica.</w:t>
      </w:r>
    </w:p>
    <w:p w:rsidR="00495E62" w:rsidRPr="009F551E" w:rsidRDefault="00A02B86" w:rsidP="003500F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As informações </w:t>
      </w:r>
      <w:r w:rsidR="003500F7">
        <w:rPr>
          <w:szCs w:val="24"/>
          <w:shd w:val="clear" w:color="auto" w:fill="FFFFFF"/>
        </w:rPr>
        <w:t xml:space="preserve">obtidas </w:t>
      </w:r>
      <w:r w:rsidRPr="009F551E">
        <w:rPr>
          <w:szCs w:val="24"/>
          <w:shd w:val="clear" w:color="auto" w:fill="FFFFFF"/>
        </w:rPr>
        <w:t>na pesquisa de campo</w:t>
      </w:r>
      <w:r w:rsidR="003500F7">
        <w:rPr>
          <w:szCs w:val="24"/>
          <w:shd w:val="clear" w:color="auto" w:fill="FFFFFF"/>
        </w:rPr>
        <w:t xml:space="preserve"> oferecem </w:t>
      </w:r>
      <w:r w:rsidR="00023393" w:rsidRPr="009F551E">
        <w:rPr>
          <w:szCs w:val="24"/>
          <w:shd w:val="clear" w:color="auto" w:fill="FFFFFF"/>
        </w:rPr>
        <w:t xml:space="preserve">uma ideia sobre o que </w:t>
      </w:r>
      <w:r w:rsidRPr="009F551E">
        <w:rPr>
          <w:szCs w:val="24"/>
          <w:shd w:val="clear" w:color="auto" w:fill="FFFFFF"/>
        </w:rPr>
        <w:t>resultou</w:t>
      </w:r>
      <w:r w:rsidR="003500F7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 xml:space="preserve">até </w:t>
      </w:r>
      <w:r w:rsidR="003500F7">
        <w:rPr>
          <w:szCs w:val="24"/>
          <w:shd w:val="clear" w:color="auto" w:fill="FFFFFF"/>
        </w:rPr>
        <w:t xml:space="preserve">agora no </w:t>
      </w:r>
      <w:proofErr w:type="spellStart"/>
      <w:r w:rsidR="003500F7">
        <w:rPr>
          <w:szCs w:val="24"/>
          <w:shd w:val="clear" w:color="auto" w:fill="FFFFFF"/>
        </w:rPr>
        <w:t>Sachitemo</w:t>
      </w:r>
      <w:proofErr w:type="spellEnd"/>
      <w:r w:rsidR="003500F7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 xml:space="preserve">da atuação 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3500F7">
        <w:rPr>
          <w:szCs w:val="24"/>
          <w:shd w:val="clear" w:color="auto" w:fill="FFFFFF"/>
        </w:rPr>
        <w:t>, quanto à re</w:t>
      </w:r>
      <w:r w:rsidR="00495E62" w:rsidRPr="009F551E">
        <w:rPr>
          <w:szCs w:val="24"/>
          <w:shd w:val="clear" w:color="auto" w:fill="FFFFFF"/>
        </w:rPr>
        <w:t xml:space="preserve">sponsabilidade social da </w:t>
      </w:r>
      <w:r w:rsidRPr="009F551E">
        <w:rPr>
          <w:szCs w:val="24"/>
          <w:shd w:val="clear" w:color="auto" w:fill="FFFFFF"/>
        </w:rPr>
        <w:t xml:space="preserve">empresa. O contexto geral </w:t>
      </w:r>
      <w:r w:rsidR="003500F7">
        <w:rPr>
          <w:szCs w:val="24"/>
          <w:shd w:val="clear" w:color="auto" w:fill="FFFFFF"/>
        </w:rPr>
        <w:t xml:space="preserve">é </w:t>
      </w:r>
      <w:r w:rsidRPr="009F551E">
        <w:rPr>
          <w:szCs w:val="24"/>
          <w:shd w:val="clear" w:color="auto" w:fill="FFFFFF"/>
        </w:rPr>
        <w:t xml:space="preserve">o indicado pela </w:t>
      </w:r>
      <w:r w:rsidR="00495E62" w:rsidRPr="009F551E">
        <w:rPr>
          <w:szCs w:val="24"/>
          <w:shd w:val="clear" w:color="auto" w:fill="FFFFFF"/>
        </w:rPr>
        <w:t>diretora da ADRA</w:t>
      </w:r>
      <w:r w:rsidRPr="009F551E">
        <w:rPr>
          <w:szCs w:val="24"/>
          <w:shd w:val="clear" w:color="auto" w:fill="FFFFFF"/>
        </w:rPr>
        <w:t>, entrevista</w:t>
      </w:r>
      <w:r w:rsidR="003500F7">
        <w:rPr>
          <w:szCs w:val="24"/>
          <w:shd w:val="clear" w:color="auto" w:fill="FFFFFF"/>
        </w:rPr>
        <w:t>da</w:t>
      </w:r>
      <w:r w:rsidRPr="009F551E">
        <w:rPr>
          <w:szCs w:val="24"/>
          <w:shd w:val="clear" w:color="auto" w:fill="FFFFFF"/>
        </w:rPr>
        <w:t xml:space="preserve"> em 21/09/2018</w:t>
      </w:r>
      <w:r w:rsidR="00495E62" w:rsidRPr="009F551E">
        <w:rPr>
          <w:szCs w:val="24"/>
          <w:shd w:val="clear" w:color="auto" w:fill="FFFFFF"/>
        </w:rPr>
        <w:t>:</w:t>
      </w:r>
      <w:r w:rsidR="003500F7">
        <w:rPr>
          <w:szCs w:val="24"/>
          <w:shd w:val="clear" w:color="auto" w:fill="FFFFFF"/>
        </w:rPr>
        <w:t xml:space="preserve"> “[...] </w:t>
      </w:r>
      <w:r w:rsidR="00495E62" w:rsidRPr="009F551E">
        <w:rPr>
          <w:szCs w:val="24"/>
          <w:shd w:val="clear" w:color="auto" w:fill="FFFFFF"/>
        </w:rPr>
        <w:t xml:space="preserve">as empresas estrangeiras que decidem investir em Angola, a par dos investimentos que fazem, têm sempre responsabilidades sociais para </w:t>
      </w:r>
      <w:r w:rsidRPr="009F551E">
        <w:rPr>
          <w:szCs w:val="24"/>
          <w:shd w:val="clear" w:color="auto" w:fill="FFFFFF"/>
        </w:rPr>
        <w:t xml:space="preserve">com </w:t>
      </w:r>
      <w:r w:rsidR="00495E62" w:rsidRPr="009F551E">
        <w:rPr>
          <w:szCs w:val="24"/>
          <w:shd w:val="clear" w:color="auto" w:fill="FFFFFF"/>
        </w:rPr>
        <w:t xml:space="preserve">as comunidades </w:t>
      </w:r>
      <w:r w:rsidR="003500F7">
        <w:rPr>
          <w:szCs w:val="24"/>
          <w:shd w:val="clear" w:color="auto" w:fill="FFFFFF"/>
        </w:rPr>
        <w:t>[...]</w:t>
      </w:r>
      <w:r w:rsidR="00495E62" w:rsidRPr="009F551E">
        <w:rPr>
          <w:szCs w:val="24"/>
          <w:shd w:val="clear" w:color="auto" w:fill="FFFFFF"/>
        </w:rPr>
        <w:t>. Muitas das vezes</w:t>
      </w:r>
      <w:r w:rsidRPr="009F551E">
        <w:rPr>
          <w:szCs w:val="24"/>
          <w:shd w:val="clear" w:color="auto" w:fill="FFFFFF"/>
        </w:rPr>
        <w:t>, não cumprem;</w:t>
      </w:r>
      <w:r w:rsidR="00495E62" w:rsidRPr="009F551E">
        <w:rPr>
          <w:szCs w:val="24"/>
          <w:shd w:val="clear" w:color="auto" w:fill="FFFFFF"/>
        </w:rPr>
        <w:t xml:space="preserve"> se comprometem, mas na prática não fazem nada.</w:t>
      </w:r>
      <w:r w:rsidR="003500F7">
        <w:rPr>
          <w:szCs w:val="24"/>
          <w:shd w:val="clear" w:color="auto" w:fill="FFFFFF"/>
        </w:rPr>
        <w:t>”</w:t>
      </w:r>
      <w:r w:rsidR="00495E62" w:rsidRPr="009F551E">
        <w:rPr>
          <w:szCs w:val="24"/>
          <w:shd w:val="clear" w:color="auto" w:fill="FFFFFF"/>
        </w:rPr>
        <w:t xml:space="preserve"> </w:t>
      </w:r>
    </w:p>
    <w:p w:rsidR="00495E62" w:rsidRPr="009F551E" w:rsidRDefault="00495E62" w:rsidP="00B75192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Na aldeia do </w:t>
      </w:r>
      <w:proofErr w:type="spellStart"/>
      <w:r w:rsidRPr="009F551E">
        <w:rPr>
          <w:szCs w:val="24"/>
          <w:shd w:val="clear" w:color="auto" w:fill="FFFFFF"/>
        </w:rPr>
        <w:t>Sachitemo</w:t>
      </w:r>
      <w:proofErr w:type="spellEnd"/>
      <w:r w:rsidRPr="009F551E">
        <w:rPr>
          <w:szCs w:val="24"/>
          <w:shd w:val="clear" w:color="auto" w:fill="FFFFFF"/>
        </w:rPr>
        <w:t xml:space="preserve"> constatou-se</w:t>
      </w:r>
      <w:r w:rsidR="00730DDF" w:rsidRPr="009F551E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>exist</w:t>
      </w:r>
      <w:r w:rsidR="00730DDF" w:rsidRPr="009F551E">
        <w:rPr>
          <w:szCs w:val="24"/>
          <w:shd w:val="clear" w:color="auto" w:fill="FFFFFF"/>
        </w:rPr>
        <w:t>ir</w:t>
      </w:r>
      <w:r w:rsidRPr="009F551E">
        <w:rPr>
          <w:szCs w:val="24"/>
          <w:shd w:val="clear" w:color="auto" w:fill="FFFFFF"/>
        </w:rPr>
        <w:t xml:space="preserve"> uma pequena escola </w:t>
      </w:r>
      <w:r w:rsidR="00297E98">
        <w:rPr>
          <w:szCs w:val="24"/>
          <w:shd w:val="clear" w:color="auto" w:fill="FFFFFF"/>
        </w:rPr>
        <w:t xml:space="preserve">que disponibiliza </w:t>
      </w:r>
      <w:r w:rsidRPr="009F551E">
        <w:rPr>
          <w:szCs w:val="24"/>
          <w:shd w:val="clear" w:color="auto" w:fill="FFFFFF"/>
        </w:rPr>
        <w:t xml:space="preserve">os níveis primário e secundário, </w:t>
      </w:r>
      <w:r w:rsidR="00023393" w:rsidRPr="009F551E">
        <w:rPr>
          <w:szCs w:val="24"/>
          <w:shd w:val="clear" w:color="auto" w:fill="FFFFFF"/>
        </w:rPr>
        <w:t>com</w:t>
      </w:r>
      <w:r w:rsidRPr="009F551E">
        <w:rPr>
          <w:szCs w:val="24"/>
          <w:shd w:val="clear" w:color="auto" w:fill="FFFFFF"/>
        </w:rPr>
        <w:t xml:space="preserve"> professores que residem n</w:t>
      </w:r>
      <w:r w:rsidR="003500F7">
        <w:rPr>
          <w:szCs w:val="24"/>
          <w:shd w:val="clear" w:color="auto" w:fill="FFFFFF"/>
        </w:rPr>
        <w:t xml:space="preserve">a </w:t>
      </w:r>
      <w:r w:rsidRPr="009F551E">
        <w:rPr>
          <w:szCs w:val="24"/>
          <w:shd w:val="clear" w:color="auto" w:fill="FFFFFF"/>
        </w:rPr>
        <w:t xml:space="preserve">sede da província. </w:t>
      </w:r>
      <w:r w:rsidR="00730DDF" w:rsidRPr="009F551E">
        <w:rPr>
          <w:szCs w:val="24"/>
          <w:shd w:val="clear" w:color="auto" w:fill="FFFFFF"/>
        </w:rPr>
        <w:t xml:space="preserve">Não foi possível conversar com </w:t>
      </w:r>
      <w:r w:rsidRPr="009F551E">
        <w:rPr>
          <w:szCs w:val="24"/>
          <w:shd w:val="clear" w:color="auto" w:fill="FFFFFF"/>
        </w:rPr>
        <w:t xml:space="preserve">os </w:t>
      </w:r>
      <w:r w:rsidR="003500F7">
        <w:rPr>
          <w:szCs w:val="24"/>
          <w:shd w:val="clear" w:color="auto" w:fill="FFFFFF"/>
        </w:rPr>
        <w:t>docentes</w:t>
      </w:r>
      <w:r w:rsidR="00730DDF" w:rsidRPr="009F551E">
        <w:rPr>
          <w:szCs w:val="24"/>
          <w:shd w:val="clear" w:color="auto" w:fill="FFFFFF"/>
        </w:rPr>
        <w:t xml:space="preserve">, mas </w:t>
      </w:r>
      <w:r w:rsidR="003500F7">
        <w:rPr>
          <w:szCs w:val="24"/>
          <w:shd w:val="clear" w:color="auto" w:fill="FFFFFF"/>
        </w:rPr>
        <w:t xml:space="preserve">sim </w:t>
      </w:r>
      <w:r w:rsidRPr="009F551E">
        <w:rPr>
          <w:szCs w:val="24"/>
          <w:shd w:val="clear" w:color="auto" w:fill="FFFFFF"/>
        </w:rPr>
        <w:t xml:space="preserve">com o único enfermeiro do pequeno posto de saúde </w:t>
      </w:r>
      <w:r w:rsidR="003500F7">
        <w:rPr>
          <w:szCs w:val="24"/>
          <w:shd w:val="clear" w:color="auto" w:fill="FFFFFF"/>
        </w:rPr>
        <w:t>(</w:t>
      </w:r>
      <w:r w:rsidRPr="009F551E">
        <w:rPr>
          <w:szCs w:val="24"/>
          <w:shd w:val="clear" w:color="auto" w:fill="FFFFFF"/>
        </w:rPr>
        <w:t>também reside</w:t>
      </w:r>
      <w:r w:rsidR="00730DDF" w:rsidRPr="009F551E">
        <w:rPr>
          <w:szCs w:val="24"/>
          <w:shd w:val="clear" w:color="auto" w:fill="FFFFFF"/>
        </w:rPr>
        <w:t>nte</w:t>
      </w:r>
      <w:r w:rsidRPr="009F551E">
        <w:rPr>
          <w:szCs w:val="24"/>
          <w:shd w:val="clear" w:color="auto" w:fill="FFFFFF"/>
        </w:rPr>
        <w:t xml:space="preserve"> n</w:t>
      </w:r>
      <w:r w:rsidR="003500F7">
        <w:rPr>
          <w:szCs w:val="24"/>
          <w:shd w:val="clear" w:color="auto" w:fill="FFFFFF"/>
        </w:rPr>
        <w:t>a</w:t>
      </w:r>
      <w:r w:rsidR="00023393" w:rsidRPr="009F551E">
        <w:rPr>
          <w:szCs w:val="24"/>
          <w:shd w:val="clear" w:color="auto" w:fill="FFFFFF"/>
        </w:rPr>
        <w:t xml:space="preserve"> sede</w:t>
      </w:r>
      <w:r w:rsidR="003500F7">
        <w:rPr>
          <w:szCs w:val="24"/>
          <w:shd w:val="clear" w:color="auto" w:fill="FFFFFF"/>
        </w:rPr>
        <w:t xml:space="preserve"> provincial): </w:t>
      </w:r>
      <w:r w:rsidR="00730DDF" w:rsidRPr="009F551E">
        <w:rPr>
          <w:szCs w:val="24"/>
          <w:shd w:val="clear" w:color="auto" w:fill="FFFFFF"/>
        </w:rPr>
        <w:t xml:space="preserve">em entrevista realizada em 22/09/2018, </w:t>
      </w:r>
      <w:r w:rsidR="003500F7">
        <w:rPr>
          <w:szCs w:val="24"/>
          <w:shd w:val="clear" w:color="auto" w:fill="FFFFFF"/>
        </w:rPr>
        <w:t xml:space="preserve">esse profissional ressaltou </w:t>
      </w:r>
      <w:r w:rsidRPr="009F551E">
        <w:rPr>
          <w:szCs w:val="24"/>
          <w:shd w:val="clear" w:color="auto" w:fill="FFFFFF"/>
        </w:rPr>
        <w:t>que</w:t>
      </w:r>
      <w:r w:rsidR="00730DDF" w:rsidRPr="009F551E">
        <w:rPr>
          <w:szCs w:val="24"/>
          <w:shd w:val="clear" w:color="auto" w:fill="FFFFFF"/>
        </w:rPr>
        <w:t xml:space="preserve"> os protagonistas da </w:t>
      </w:r>
      <w:proofErr w:type="spellStart"/>
      <w:r w:rsidR="00730DDF" w:rsidRPr="009F551E">
        <w:rPr>
          <w:szCs w:val="24"/>
          <w:shd w:val="clear" w:color="auto" w:fill="FFFFFF"/>
        </w:rPr>
        <w:t>Jiangzhou</w:t>
      </w:r>
      <w:proofErr w:type="spellEnd"/>
      <w:r w:rsidR="00730DDF" w:rsidRPr="009F551E">
        <w:rPr>
          <w:szCs w:val="24"/>
          <w:shd w:val="clear" w:color="auto" w:fill="FFFFFF"/>
        </w:rPr>
        <w:t xml:space="preserve"> “Não deram nada ao povo; até houve grande confusão:</w:t>
      </w:r>
      <w:r w:rsidRPr="009F551E">
        <w:rPr>
          <w:szCs w:val="24"/>
          <w:shd w:val="clear" w:color="auto" w:fill="FFFFFF"/>
        </w:rPr>
        <w:t xml:space="preserve"> passaram um ano a discutir; é quando surg</w:t>
      </w:r>
      <w:r w:rsidR="00730DDF" w:rsidRPr="009F551E">
        <w:rPr>
          <w:szCs w:val="24"/>
          <w:shd w:val="clear" w:color="auto" w:fill="FFFFFF"/>
        </w:rPr>
        <w:t>iu</w:t>
      </w:r>
      <w:r w:rsidRPr="009F551E">
        <w:rPr>
          <w:szCs w:val="24"/>
          <w:shd w:val="clear" w:color="auto" w:fill="FFFFFF"/>
        </w:rPr>
        <w:t xml:space="preserve"> a promessa de darem o centro de saúde e a escola</w:t>
      </w:r>
      <w:r w:rsidR="00730DDF" w:rsidRPr="009F551E">
        <w:rPr>
          <w:szCs w:val="24"/>
          <w:shd w:val="clear" w:color="auto" w:fill="FFFFFF"/>
        </w:rPr>
        <w:t xml:space="preserve">”. </w:t>
      </w:r>
      <w:r w:rsidRPr="009F551E">
        <w:rPr>
          <w:szCs w:val="24"/>
          <w:shd w:val="clear" w:color="auto" w:fill="FFFFFF"/>
        </w:rPr>
        <w:t>A promessa de constru</w:t>
      </w:r>
      <w:r w:rsidR="003500F7">
        <w:rPr>
          <w:szCs w:val="24"/>
          <w:shd w:val="clear" w:color="auto" w:fill="FFFFFF"/>
        </w:rPr>
        <w:t xml:space="preserve">ir </w:t>
      </w:r>
      <w:r w:rsidRPr="009F551E">
        <w:rPr>
          <w:szCs w:val="24"/>
          <w:shd w:val="clear" w:color="auto" w:fill="FFFFFF"/>
        </w:rPr>
        <w:t xml:space="preserve">uma escola e um centro de saúde, </w:t>
      </w:r>
      <w:r w:rsidR="00023393" w:rsidRPr="009F551E">
        <w:rPr>
          <w:szCs w:val="24"/>
          <w:shd w:val="clear" w:color="auto" w:fill="FFFFFF"/>
        </w:rPr>
        <w:t>apresentada</w:t>
      </w:r>
      <w:r w:rsidR="00730DDF" w:rsidRPr="009F551E">
        <w:rPr>
          <w:szCs w:val="24"/>
          <w:shd w:val="clear" w:color="auto" w:fill="FFFFFF"/>
        </w:rPr>
        <w:t xml:space="preserve"> </w:t>
      </w:r>
      <w:r w:rsidR="003500F7">
        <w:rPr>
          <w:szCs w:val="24"/>
          <w:shd w:val="clear" w:color="auto" w:fill="FFFFFF"/>
        </w:rPr>
        <w:t>n</w:t>
      </w:r>
      <w:r w:rsidR="00730DDF" w:rsidRPr="009F551E">
        <w:rPr>
          <w:szCs w:val="24"/>
          <w:shd w:val="clear" w:color="auto" w:fill="FFFFFF"/>
        </w:rPr>
        <w:t xml:space="preserve">as negociações, </w:t>
      </w:r>
      <w:r w:rsidR="003500F7">
        <w:rPr>
          <w:szCs w:val="24"/>
          <w:shd w:val="clear" w:color="auto" w:fill="FFFFFF"/>
        </w:rPr>
        <w:t xml:space="preserve">seria </w:t>
      </w:r>
      <w:r w:rsidR="00023393" w:rsidRPr="009F551E">
        <w:rPr>
          <w:szCs w:val="24"/>
          <w:shd w:val="clear" w:color="auto" w:fill="FFFFFF"/>
        </w:rPr>
        <w:t>um</w:t>
      </w:r>
      <w:r w:rsidR="003500F7">
        <w:rPr>
          <w:szCs w:val="24"/>
          <w:shd w:val="clear" w:color="auto" w:fill="FFFFFF"/>
        </w:rPr>
        <w:t>a</w:t>
      </w:r>
      <w:r w:rsidR="00023393" w:rsidRPr="009F551E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>a</w:t>
      </w:r>
      <w:r w:rsidR="003500F7">
        <w:rPr>
          <w:szCs w:val="24"/>
          <w:shd w:val="clear" w:color="auto" w:fill="FFFFFF"/>
        </w:rPr>
        <w:t xml:space="preserve">ção </w:t>
      </w:r>
      <w:r w:rsidR="00730DDF" w:rsidRPr="009F551E">
        <w:rPr>
          <w:szCs w:val="24"/>
          <w:shd w:val="clear" w:color="auto" w:fill="FFFFFF"/>
        </w:rPr>
        <w:t>própri</w:t>
      </w:r>
      <w:r w:rsidR="003500F7">
        <w:rPr>
          <w:szCs w:val="24"/>
          <w:shd w:val="clear" w:color="auto" w:fill="FFFFFF"/>
        </w:rPr>
        <w:t>a</w:t>
      </w:r>
      <w:r w:rsidR="00730DDF" w:rsidRPr="009F551E">
        <w:rPr>
          <w:szCs w:val="24"/>
          <w:shd w:val="clear" w:color="auto" w:fill="FFFFFF"/>
        </w:rPr>
        <w:t xml:space="preserve"> </w:t>
      </w:r>
      <w:r w:rsidRPr="009F551E">
        <w:rPr>
          <w:szCs w:val="24"/>
          <w:shd w:val="clear" w:color="auto" w:fill="FFFFFF"/>
        </w:rPr>
        <w:t xml:space="preserve">das </w:t>
      </w:r>
      <w:r w:rsidRPr="009F551E">
        <w:rPr>
          <w:szCs w:val="24"/>
          <w:shd w:val="clear" w:color="auto" w:fill="FFFFFF"/>
        </w:rPr>
        <w:lastRenderedPageBreak/>
        <w:t xml:space="preserve">responsabilidades sociais </w:t>
      </w:r>
      <w:r w:rsidR="0025499F" w:rsidRPr="009F551E">
        <w:rPr>
          <w:szCs w:val="24"/>
          <w:shd w:val="clear" w:color="auto" w:fill="FFFFFF"/>
        </w:rPr>
        <w:t xml:space="preserve">em relação à </w:t>
      </w:r>
      <w:r w:rsidRPr="009F551E">
        <w:rPr>
          <w:szCs w:val="24"/>
          <w:shd w:val="clear" w:color="auto" w:fill="FFFFFF"/>
        </w:rPr>
        <w:t>comunidade</w:t>
      </w:r>
      <w:r w:rsidR="003500F7">
        <w:rPr>
          <w:szCs w:val="24"/>
          <w:shd w:val="clear" w:color="auto" w:fill="FFFFFF"/>
        </w:rPr>
        <w:t>, associada</w:t>
      </w:r>
      <w:r w:rsidR="0025499F" w:rsidRPr="009F551E">
        <w:rPr>
          <w:szCs w:val="24"/>
          <w:shd w:val="clear" w:color="auto" w:fill="FFFFFF"/>
        </w:rPr>
        <w:t xml:space="preserve"> a</w:t>
      </w:r>
      <w:r w:rsidRPr="009F551E">
        <w:rPr>
          <w:szCs w:val="24"/>
          <w:shd w:val="clear" w:color="auto" w:fill="FFFFFF"/>
        </w:rPr>
        <w:t xml:space="preserve">o cumprimento dos objetivos </w:t>
      </w:r>
      <w:r w:rsidR="00730DDF" w:rsidRPr="009F551E">
        <w:rPr>
          <w:szCs w:val="24"/>
          <w:shd w:val="clear" w:color="auto" w:fill="FFFFFF"/>
        </w:rPr>
        <w:t>d</w:t>
      </w:r>
      <w:r w:rsidRPr="009F551E">
        <w:rPr>
          <w:szCs w:val="24"/>
          <w:shd w:val="clear" w:color="auto" w:fill="FFFFFF"/>
        </w:rPr>
        <w:t xml:space="preserve">o projeto de investimento. Mas </w:t>
      </w:r>
      <w:r w:rsidR="0025499F" w:rsidRPr="009F551E">
        <w:rPr>
          <w:szCs w:val="24"/>
          <w:shd w:val="clear" w:color="auto" w:fill="FFFFFF"/>
        </w:rPr>
        <w:t xml:space="preserve">o prometido </w:t>
      </w:r>
      <w:r w:rsidR="00730DDF" w:rsidRPr="009F551E">
        <w:rPr>
          <w:szCs w:val="24"/>
          <w:shd w:val="clear" w:color="auto" w:fill="FFFFFF"/>
        </w:rPr>
        <w:t xml:space="preserve">não se materializou </w:t>
      </w:r>
    </w:p>
    <w:p w:rsidR="00495E62" w:rsidRPr="009F551E" w:rsidRDefault="0079552C" w:rsidP="003500F7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>Sobre a ativação da economia local como reflexo d</w:t>
      </w:r>
      <w:r w:rsidR="00CC41D3">
        <w:rPr>
          <w:szCs w:val="24"/>
          <w:shd w:val="clear" w:color="auto" w:fill="FFFFFF"/>
        </w:rPr>
        <w:t xml:space="preserve">a atuação </w:t>
      </w:r>
      <w:r w:rsidRPr="009F551E">
        <w:rPr>
          <w:szCs w:val="24"/>
          <w:shd w:val="clear" w:color="auto" w:fill="FFFFFF"/>
        </w:rPr>
        <w:t xml:space="preserve">da empresa, sequer ocorreu </w:t>
      </w:r>
      <w:r w:rsidR="00495E62" w:rsidRPr="009F551E">
        <w:rPr>
          <w:szCs w:val="24"/>
          <w:shd w:val="clear" w:color="auto" w:fill="FFFFFF"/>
        </w:rPr>
        <w:t>aumento do comércio de grãos n</w:t>
      </w:r>
      <w:r w:rsidRPr="009F551E">
        <w:rPr>
          <w:szCs w:val="24"/>
          <w:shd w:val="clear" w:color="auto" w:fill="FFFFFF"/>
        </w:rPr>
        <w:t xml:space="preserve">a área. Os </w:t>
      </w:r>
      <w:r w:rsidR="00495E62" w:rsidRPr="009F551E">
        <w:rPr>
          <w:szCs w:val="24"/>
          <w:shd w:val="clear" w:color="auto" w:fill="FFFFFF"/>
        </w:rPr>
        <w:t xml:space="preserve">produtos da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 </w:t>
      </w:r>
      <w:r w:rsidR="00CC41D3">
        <w:rPr>
          <w:szCs w:val="24"/>
          <w:shd w:val="clear" w:color="auto" w:fill="FFFFFF"/>
        </w:rPr>
        <w:t>v</w:t>
      </w:r>
      <w:r w:rsidR="00495E62" w:rsidRPr="009F551E">
        <w:rPr>
          <w:szCs w:val="24"/>
          <w:shd w:val="clear" w:color="auto" w:fill="FFFFFF"/>
        </w:rPr>
        <w:t xml:space="preserve">ão </w:t>
      </w:r>
      <w:r w:rsidR="00CC41D3">
        <w:rPr>
          <w:szCs w:val="24"/>
          <w:shd w:val="clear" w:color="auto" w:fill="FFFFFF"/>
        </w:rPr>
        <w:t xml:space="preserve">para a </w:t>
      </w:r>
      <w:r w:rsidRPr="009F551E">
        <w:rPr>
          <w:szCs w:val="24"/>
          <w:shd w:val="clear" w:color="auto" w:fill="FFFFFF"/>
        </w:rPr>
        <w:t>capital angolana, e daí ao</w:t>
      </w:r>
      <w:r w:rsidR="00495E62" w:rsidRPr="009F551E">
        <w:rPr>
          <w:szCs w:val="24"/>
          <w:shd w:val="clear" w:color="auto" w:fill="FFFFFF"/>
        </w:rPr>
        <w:t xml:space="preserve"> exterior</w:t>
      </w:r>
      <w:r w:rsidR="007C485E">
        <w:rPr>
          <w:szCs w:val="24"/>
          <w:shd w:val="clear" w:color="auto" w:fill="FFFFFF"/>
        </w:rPr>
        <w:t>: o</w:t>
      </w:r>
      <w:r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chefe interino do INCER, </w:t>
      </w:r>
      <w:r w:rsidRPr="009F551E">
        <w:rPr>
          <w:szCs w:val="24"/>
          <w:shd w:val="clear" w:color="auto" w:fill="FFFFFF"/>
        </w:rPr>
        <w:t xml:space="preserve">entrevistado </w:t>
      </w:r>
      <w:proofErr w:type="gramStart"/>
      <w:r w:rsidR="00CC41D3">
        <w:rPr>
          <w:szCs w:val="24"/>
          <w:shd w:val="clear" w:color="auto" w:fill="FFFFFF"/>
        </w:rPr>
        <w:t xml:space="preserve">em </w:t>
      </w:r>
      <w:r w:rsidRPr="009F551E">
        <w:rPr>
          <w:szCs w:val="24"/>
          <w:shd w:val="clear" w:color="auto" w:fill="FFFFFF"/>
        </w:rPr>
        <w:t xml:space="preserve"> 24</w:t>
      </w:r>
      <w:proofErr w:type="gramEnd"/>
      <w:r w:rsidRPr="009F551E">
        <w:rPr>
          <w:szCs w:val="24"/>
          <w:shd w:val="clear" w:color="auto" w:fill="FFFFFF"/>
        </w:rPr>
        <w:t xml:space="preserve">/09/2018, </w:t>
      </w:r>
      <w:r w:rsidR="00CC41D3">
        <w:rPr>
          <w:szCs w:val="24"/>
          <w:shd w:val="clear" w:color="auto" w:fill="FFFFFF"/>
        </w:rPr>
        <w:t xml:space="preserve">disse </w:t>
      </w:r>
      <w:r w:rsidR="007C485E">
        <w:rPr>
          <w:szCs w:val="24"/>
          <w:shd w:val="clear" w:color="auto" w:fill="FFFFFF"/>
        </w:rPr>
        <w:t>ser</w:t>
      </w:r>
      <w:r w:rsidRPr="009F551E">
        <w:rPr>
          <w:szCs w:val="24"/>
          <w:shd w:val="clear" w:color="auto" w:fill="FFFFFF"/>
        </w:rPr>
        <w:t xml:space="preserve"> processo que ocorre “</w:t>
      </w:r>
      <w:r w:rsidR="00495E62" w:rsidRPr="009F551E">
        <w:rPr>
          <w:szCs w:val="24"/>
          <w:shd w:val="clear" w:color="auto" w:fill="FFFFFF"/>
        </w:rPr>
        <w:t xml:space="preserve">[...] em benefício de uma grande </w:t>
      </w:r>
      <w:r w:rsidRPr="009F551E">
        <w:rPr>
          <w:szCs w:val="24"/>
          <w:shd w:val="clear" w:color="auto" w:fill="FFFFFF"/>
        </w:rPr>
        <w:t>empresa;</w:t>
      </w:r>
      <w:r w:rsidR="00495E62" w:rsidRPr="009F551E">
        <w:rPr>
          <w:szCs w:val="24"/>
          <w:shd w:val="clear" w:color="auto" w:fill="FFFFFF"/>
        </w:rPr>
        <w:t xml:space="preserve"> a própria produção</w:t>
      </w:r>
      <w:r w:rsidR="003500F7">
        <w:rPr>
          <w:szCs w:val="24"/>
          <w:shd w:val="clear" w:color="auto" w:fill="FFFFFF"/>
        </w:rPr>
        <w:t xml:space="preserve">[...] </w:t>
      </w:r>
      <w:r w:rsidR="00495E62" w:rsidRPr="009F551E">
        <w:rPr>
          <w:szCs w:val="24"/>
          <w:shd w:val="clear" w:color="auto" w:fill="FFFFFF"/>
        </w:rPr>
        <w:t>tem sido escoada para fora</w:t>
      </w:r>
      <w:r w:rsidRPr="009F551E">
        <w:rPr>
          <w:szCs w:val="24"/>
          <w:shd w:val="clear" w:color="auto" w:fill="FFFFFF"/>
        </w:rPr>
        <w:t xml:space="preserve">”. À </w:t>
      </w:r>
      <w:r w:rsidR="00CC41D3">
        <w:rPr>
          <w:szCs w:val="24"/>
          <w:shd w:val="clear" w:color="auto" w:fill="FFFFFF"/>
        </w:rPr>
        <w:t>falta</w:t>
      </w:r>
      <w:r w:rsidR="003500F7">
        <w:rPr>
          <w:szCs w:val="24"/>
          <w:shd w:val="clear" w:color="auto" w:fill="FFFFFF"/>
        </w:rPr>
        <w:t xml:space="preserve"> de encadeamentos locais que p</w:t>
      </w:r>
      <w:r w:rsidR="00CC41D3">
        <w:rPr>
          <w:szCs w:val="24"/>
          <w:shd w:val="clear" w:color="auto" w:fill="FFFFFF"/>
        </w:rPr>
        <w:t>ossa</w:t>
      </w:r>
      <w:r w:rsidR="003500F7">
        <w:rPr>
          <w:szCs w:val="24"/>
          <w:shd w:val="clear" w:color="auto" w:fill="FFFFFF"/>
        </w:rPr>
        <w:t>m adensar economicamente o</w:t>
      </w:r>
      <w:r w:rsidRPr="009F551E">
        <w:rPr>
          <w:szCs w:val="24"/>
          <w:shd w:val="clear" w:color="auto" w:fill="FFFFFF"/>
        </w:rPr>
        <w:t xml:space="preserve"> território</w:t>
      </w:r>
      <w:r w:rsidR="00CC41D3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soma-se retração de atividades ligada aos problemas de terra. O </w:t>
      </w:r>
      <w:r w:rsidR="007E4A06">
        <w:rPr>
          <w:szCs w:val="24"/>
          <w:shd w:val="clear" w:color="auto" w:fill="FFFFFF"/>
        </w:rPr>
        <w:t xml:space="preserve">enfermeiro </w:t>
      </w:r>
      <w:r w:rsidR="003500F7">
        <w:rPr>
          <w:szCs w:val="24"/>
          <w:shd w:val="clear" w:color="auto" w:fill="FFFFFF"/>
        </w:rPr>
        <w:t>entrevistado</w:t>
      </w:r>
      <w:r w:rsidR="00495E62" w:rsidRPr="009F551E">
        <w:rPr>
          <w:szCs w:val="24"/>
          <w:shd w:val="clear" w:color="auto" w:fill="FFFFFF"/>
        </w:rPr>
        <w:t xml:space="preserve">, </w:t>
      </w:r>
      <w:r w:rsidRPr="009F551E">
        <w:rPr>
          <w:szCs w:val="24"/>
          <w:shd w:val="clear" w:color="auto" w:fill="FFFFFF"/>
        </w:rPr>
        <w:t xml:space="preserve">observador da realidade local, </w:t>
      </w:r>
      <w:r w:rsidR="00495E62" w:rsidRPr="009F551E">
        <w:rPr>
          <w:szCs w:val="24"/>
          <w:shd w:val="clear" w:color="auto" w:fill="FFFFFF"/>
        </w:rPr>
        <w:t xml:space="preserve">revelou </w:t>
      </w:r>
      <w:r w:rsidRPr="009F551E">
        <w:rPr>
          <w:szCs w:val="24"/>
          <w:shd w:val="clear" w:color="auto" w:fill="FFFFFF"/>
        </w:rPr>
        <w:t>que</w:t>
      </w:r>
      <w:r w:rsidR="007E4A06">
        <w:rPr>
          <w:szCs w:val="24"/>
          <w:shd w:val="clear" w:color="auto" w:fill="FFFFFF"/>
        </w:rPr>
        <w:t>, ante</w:t>
      </w:r>
      <w:r w:rsidR="007C485E">
        <w:rPr>
          <w:szCs w:val="24"/>
          <w:shd w:val="clear" w:color="auto" w:fill="FFFFFF"/>
        </w:rPr>
        <w:t>riormente</w:t>
      </w:r>
      <w:r w:rsidR="007E4A06">
        <w:rPr>
          <w:szCs w:val="24"/>
          <w:shd w:val="clear" w:color="auto" w:fill="FFFFFF"/>
        </w:rPr>
        <w:t>,</w:t>
      </w:r>
      <w:r w:rsidR="003500F7">
        <w:rPr>
          <w:szCs w:val="24"/>
          <w:shd w:val="clear" w:color="auto" w:fill="FFFFFF"/>
        </w:rPr>
        <w:t xml:space="preserve"> “</w:t>
      </w:r>
      <w:r w:rsidR="007E4A06">
        <w:rPr>
          <w:szCs w:val="24"/>
          <w:shd w:val="clear" w:color="auto" w:fill="FFFFFF"/>
        </w:rPr>
        <w:t xml:space="preserve">[...] </w:t>
      </w:r>
      <w:r w:rsidR="00495E62" w:rsidRPr="009F551E">
        <w:rPr>
          <w:szCs w:val="24"/>
          <w:shd w:val="clear" w:color="auto" w:fill="FFFFFF"/>
        </w:rPr>
        <w:t xml:space="preserve">as senhoras que </w:t>
      </w:r>
      <w:r w:rsidRPr="009F551E">
        <w:rPr>
          <w:szCs w:val="24"/>
          <w:shd w:val="clear" w:color="auto" w:fill="FFFFFF"/>
        </w:rPr>
        <w:t xml:space="preserve">[depois] </w:t>
      </w:r>
      <w:r w:rsidR="00495E62" w:rsidRPr="009F551E">
        <w:rPr>
          <w:szCs w:val="24"/>
          <w:shd w:val="clear" w:color="auto" w:fill="FFFFFF"/>
        </w:rPr>
        <w:t>perderam suas terras andavam a colocar algumas</w:t>
      </w:r>
      <w:r w:rsidRPr="009F551E">
        <w:rPr>
          <w:szCs w:val="24"/>
          <w:shd w:val="clear" w:color="auto" w:fill="FFFFFF"/>
        </w:rPr>
        <w:t xml:space="preserve"> coisas na pracinha para vender</w:t>
      </w:r>
      <w:r w:rsidR="009320A5" w:rsidRPr="009F551E">
        <w:rPr>
          <w:szCs w:val="24"/>
          <w:shd w:val="clear" w:color="auto" w:fill="FFFFFF"/>
        </w:rPr>
        <w:t>. M</w:t>
      </w:r>
      <w:r w:rsidR="00495E62" w:rsidRPr="009F551E">
        <w:rPr>
          <w:szCs w:val="24"/>
          <w:shd w:val="clear" w:color="auto" w:fill="FFFFFF"/>
        </w:rPr>
        <w:t>as</w:t>
      </w:r>
      <w:r w:rsidR="00CC41D3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desde que </w:t>
      </w:r>
      <w:r w:rsidR="007C485E">
        <w:rPr>
          <w:szCs w:val="24"/>
          <w:shd w:val="clear" w:color="auto" w:fill="FFFFFF"/>
        </w:rPr>
        <w:t xml:space="preserve">as </w:t>
      </w:r>
      <w:r w:rsidRPr="009F551E">
        <w:rPr>
          <w:szCs w:val="24"/>
          <w:shd w:val="clear" w:color="auto" w:fill="FFFFFF"/>
        </w:rPr>
        <w:t>perderam</w:t>
      </w:r>
      <w:r w:rsidR="00CC41D3">
        <w:rPr>
          <w:szCs w:val="24"/>
          <w:shd w:val="clear" w:color="auto" w:fill="FFFFFF"/>
        </w:rPr>
        <w:t xml:space="preserve">, </w:t>
      </w:r>
      <w:r w:rsidR="00495E62" w:rsidRPr="009F551E">
        <w:rPr>
          <w:szCs w:val="24"/>
          <w:shd w:val="clear" w:color="auto" w:fill="FFFFFF"/>
        </w:rPr>
        <w:t>não estão a vender nada</w:t>
      </w:r>
      <w:r w:rsidR="003500F7">
        <w:rPr>
          <w:szCs w:val="24"/>
          <w:shd w:val="clear" w:color="auto" w:fill="FFFFFF"/>
        </w:rPr>
        <w:t xml:space="preserve"> [...].</w:t>
      </w:r>
      <w:r w:rsidR="00495E62" w:rsidRPr="009F551E">
        <w:rPr>
          <w:szCs w:val="24"/>
          <w:shd w:val="clear" w:color="auto" w:fill="FFFFFF"/>
        </w:rPr>
        <w:t xml:space="preserve"> Isso </w:t>
      </w:r>
      <w:r w:rsidR="007E4A06">
        <w:rPr>
          <w:szCs w:val="24"/>
          <w:shd w:val="clear" w:color="auto" w:fill="FFFFFF"/>
        </w:rPr>
        <w:t xml:space="preserve">[...] </w:t>
      </w:r>
      <w:r w:rsidR="00495E62" w:rsidRPr="009F551E">
        <w:rPr>
          <w:szCs w:val="24"/>
          <w:shd w:val="clear" w:color="auto" w:fill="FFFFFF"/>
        </w:rPr>
        <w:t xml:space="preserve">demonstra que, </w:t>
      </w:r>
      <w:r w:rsidR="009320A5" w:rsidRPr="009F551E">
        <w:rPr>
          <w:szCs w:val="24"/>
          <w:shd w:val="clear" w:color="auto" w:fill="FFFFFF"/>
        </w:rPr>
        <w:t xml:space="preserve">como perderam </w:t>
      </w:r>
      <w:r w:rsidR="00495E62" w:rsidRPr="009F551E">
        <w:rPr>
          <w:szCs w:val="24"/>
          <w:shd w:val="clear" w:color="auto" w:fill="FFFFFF"/>
        </w:rPr>
        <w:t>as lavras, há um prejuízo para o povo.</w:t>
      </w:r>
      <w:r w:rsidR="007E4A06">
        <w:rPr>
          <w:szCs w:val="24"/>
          <w:shd w:val="clear" w:color="auto" w:fill="FFFFFF"/>
        </w:rPr>
        <w:t>”</w:t>
      </w:r>
    </w:p>
    <w:p w:rsidR="00AF293C" w:rsidRPr="009F551E" w:rsidRDefault="00B42B40" w:rsidP="00B42B40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Pelo que se </w:t>
      </w:r>
      <w:r w:rsidR="007E4A06">
        <w:rPr>
          <w:szCs w:val="24"/>
          <w:shd w:val="clear" w:color="auto" w:fill="FFFFFF"/>
        </w:rPr>
        <w:t>nota</w:t>
      </w:r>
      <w:r w:rsidRPr="009F551E">
        <w:rPr>
          <w:szCs w:val="24"/>
          <w:shd w:val="clear" w:color="auto" w:fill="FFFFFF"/>
        </w:rPr>
        <w:t xml:space="preserve">, a presença chinesa ligada </w:t>
      </w:r>
      <w:r w:rsidR="007E4A06">
        <w:rPr>
          <w:szCs w:val="24"/>
          <w:shd w:val="clear" w:color="auto" w:fill="FFFFFF"/>
        </w:rPr>
        <w:t xml:space="preserve">à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7E4A06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não tem gerado, </w:t>
      </w:r>
      <w:r w:rsidRPr="009F551E">
        <w:rPr>
          <w:szCs w:val="24"/>
          <w:shd w:val="clear" w:color="auto" w:fill="FFFFFF"/>
        </w:rPr>
        <w:t>de fato</w:t>
      </w:r>
      <w:r w:rsidR="00495E62" w:rsidRPr="009F551E">
        <w:rPr>
          <w:szCs w:val="24"/>
          <w:shd w:val="clear" w:color="auto" w:fill="FFFFFF"/>
        </w:rPr>
        <w:t>, benefícios para os agricultores e moradores da aldeia de Sachitemo.</w:t>
      </w:r>
      <w:r w:rsidRPr="009F551E">
        <w:rPr>
          <w:szCs w:val="24"/>
          <w:shd w:val="clear" w:color="auto" w:fill="FFFFFF"/>
        </w:rPr>
        <w:t xml:space="preserve"> </w:t>
      </w:r>
      <w:r w:rsidR="0025499F" w:rsidRPr="009F551E">
        <w:rPr>
          <w:szCs w:val="24"/>
          <w:shd w:val="clear" w:color="auto" w:fill="FFFFFF"/>
        </w:rPr>
        <w:t>Como se falou, o</w:t>
      </w:r>
      <w:r w:rsidRPr="009F551E">
        <w:rPr>
          <w:szCs w:val="24"/>
          <w:shd w:val="clear" w:color="auto" w:fill="FFFFFF"/>
        </w:rPr>
        <w:t xml:space="preserve">s </w:t>
      </w:r>
      <w:r w:rsidR="00495E62" w:rsidRPr="009F551E">
        <w:rPr>
          <w:szCs w:val="24"/>
          <w:shd w:val="clear" w:color="auto" w:fill="FFFFFF"/>
        </w:rPr>
        <w:t xml:space="preserve">trabalhadores </w:t>
      </w:r>
      <w:r w:rsidRPr="009F551E">
        <w:rPr>
          <w:szCs w:val="24"/>
          <w:shd w:val="clear" w:color="auto" w:fill="FFFFFF"/>
        </w:rPr>
        <w:t xml:space="preserve">locais </w:t>
      </w:r>
      <w:r w:rsidR="00495E62" w:rsidRPr="009F551E">
        <w:rPr>
          <w:szCs w:val="24"/>
          <w:shd w:val="clear" w:color="auto" w:fill="FFFFFF"/>
        </w:rPr>
        <w:t xml:space="preserve">não </w:t>
      </w:r>
      <w:r w:rsidRPr="009F551E">
        <w:rPr>
          <w:szCs w:val="24"/>
          <w:shd w:val="clear" w:color="auto" w:fill="FFFFFF"/>
        </w:rPr>
        <w:t xml:space="preserve">têm </w:t>
      </w:r>
      <w:r w:rsidR="00495E62" w:rsidRPr="009F551E">
        <w:rPr>
          <w:szCs w:val="24"/>
          <w:shd w:val="clear" w:color="auto" w:fill="FFFFFF"/>
        </w:rPr>
        <w:t>vínculo empregatício com a empresa e</w:t>
      </w:r>
      <w:r w:rsidR="0025499F"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geralmente</w:t>
      </w:r>
      <w:r w:rsidR="0025499F"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são </w:t>
      </w:r>
      <w:r w:rsidRPr="009F551E">
        <w:rPr>
          <w:szCs w:val="24"/>
          <w:shd w:val="clear" w:color="auto" w:fill="FFFFFF"/>
        </w:rPr>
        <w:t>engaja</w:t>
      </w:r>
      <w:r w:rsidR="00CC41D3">
        <w:rPr>
          <w:szCs w:val="24"/>
          <w:shd w:val="clear" w:color="auto" w:fill="FFFFFF"/>
        </w:rPr>
        <w:t xml:space="preserve">dos </w:t>
      </w:r>
      <w:r w:rsidR="0025499F" w:rsidRPr="009F551E">
        <w:rPr>
          <w:szCs w:val="24"/>
          <w:shd w:val="clear" w:color="auto" w:fill="FFFFFF"/>
        </w:rPr>
        <w:t xml:space="preserve">apenas </w:t>
      </w:r>
      <w:r w:rsidRPr="009F551E">
        <w:rPr>
          <w:szCs w:val="24"/>
          <w:shd w:val="clear" w:color="auto" w:fill="FFFFFF"/>
        </w:rPr>
        <w:t>sazonal</w:t>
      </w:r>
      <w:r w:rsidR="00CC41D3">
        <w:rPr>
          <w:szCs w:val="24"/>
          <w:shd w:val="clear" w:color="auto" w:fill="FFFFFF"/>
        </w:rPr>
        <w:t>mente</w:t>
      </w:r>
      <w:r w:rsidR="00495E62" w:rsidRPr="009F551E">
        <w:rPr>
          <w:szCs w:val="24"/>
          <w:shd w:val="clear" w:color="auto" w:fill="FFFFFF"/>
        </w:rPr>
        <w:t xml:space="preserve">. </w:t>
      </w:r>
      <w:r w:rsidR="00CC41D3">
        <w:rPr>
          <w:szCs w:val="24"/>
          <w:shd w:val="clear" w:color="auto" w:fill="FFFFFF"/>
        </w:rPr>
        <w:t xml:space="preserve">No trabalho </w:t>
      </w:r>
      <w:r w:rsidR="00495E62" w:rsidRPr="009F551E">
        <w:rPr>
          <w:szCs w:val="24"/>
          <w:shd w:val="clear" w:color="auto" w:fill="FFFFFF"/>
        </w:rPr>
        <w:t xml:space="preserve">de campo </w:t>
      </w:r>
      <w:r w:rsidRPr="009F551E">
        <w:rPr>
          <w:szCs w:val="24"/>
          <w:shd w:val="clear" w:color="auto" w:fill="FFFFFF"/>
        </w:rPr>
        <w:t>exploratóri</w:t>
      </w:r>
      <w:r w:rsidR="00CC41D3">
        <w:rPr>
          <w:szCs w:val="24"/>
          <w:shd w:val="clear" w:color="auto" w:fill="FFFFFF"/>
        </w:rPr>
        <w:t>o</w:t>
      </w:r>
      <w:r w:rsidR="007C485E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realizad</w:t>
      </w:r>
      <w:r w:rsidR="007C485E">
        <w:rPr>
          <w:szCs w:val="24"/>
          <w:shd w:val="clear" w:color="auto" w:fill="FFFFFF"/>
        </w:rPr>
        <w:t>o</w:t>
      </w:r>
      <w:r w:rsidR="00495E62" w:rsidRPr="009F551E">
        <w:rPr>
          <w:szCs w:val="24"/>
          <w:shd w:val="clear" w:color="auto" w:fill="FFFFFF"/>
        </w:rPr>
        <w:t xml:space="preserve"> em janeiro de 2018, </w:t>
      </w:r>
      <w:r w:rsidR="00CC41D3">
        <w:rPr>
          <w:szCs w:val="24"/>
          <w:shd w:val="clear" w:color="auto" w:fill="FFFFFF"/>
        </w:rPr>
        <w:t xml:space="preserve">numerosos </w:t>
      </w:r>
      <w:r w:rsidR="00495E62" w:rsidRPr="009F551E">
        <w:rPr>
          <w:szCs w:val="24"/>
          <w:shd w:val="clear" w:color="auto" w:fill="FFFFFF"/>
        </w:rPr>
        <w:t xml:space="preserve">trabalhadores </w:t>
      </w:r>
      <w:r w:rsidR="00CC41D3">
        <w:rPr>
          <w:szCs w:val="24"/>
          <w:shd w:val="clear" w:color="auto" w:fill="FFFFFF"/>
        </w:rPr>
        <w:t>vindos</w:t>
      </w:r>
      <w:r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de </w:t>
      </w:r>
      <w:r w:rsidRPr="009F551E">
        <w:rPr>
          <w:szCs w:val="24"/>
          <w:shd w:val="clear" w:color="auto" w:fill="FFFFFF"/>
        </w:rPr>
        <w:t xml:space="preserve">províncias e </w:t>
      </w:r>
      <w:r w:rsidR="00495E62" w:rsidRPr="009F551E">
        <w:rPr>
          <w:szCs w:val="24"/>
          <w:shd w:val="clear" w:color="auto" w:fill="FFFFFF"/>
        </w:rPr>
        <w:t xml:space="preserve">municípios </w:t>
      </w:r>
      <w:r w:rsidRPr="009F551E">
        <w:rPr>
          <w:szCs w:val="24"/>
          <w:shd w:val="clear" w:color="auto" w:fill="FFFFFF"/>
        </w:rPr>
        <w:t>vizinho</w:t>
      </w:r>
      <w:r w:rsidR="00495E62" w:rsidRPr="009F551E">
        <w:rPr>
          <w:szCs w:val="24"/>
          <w:shd w:val="clear" w:color="auto" w:fill="FFFFFF"/>
        </w:rPr>
        <w:t>s</w:t>
      </w:r>
      <w:r w:rsidR="00CC41D3">
        <w:rPr>
          <w:szCs w:val="24"/>
          <w:shd w:val="clear" w:color="auto" w:fill="FFFFFF"/>
        </w:rPr>
        <w:t xml:space="preserve"> tinham sido registrados</w:t>
      </w:r>
      <w:r w:rsidRPr="009F551E">
        <w:rPr>
          <w:szCs w:val="24"/>
          <w:shd w:val="clear" w:color="auto" w:fill="FFFFFF"/>
        </w:rPr>
        <w:t>. Em setembro</w:t>
      </w:r>
      <w:r w:rsidR="007C485E">
        <w:rPr>
          <w:szCs w:val="24"/>
          <w:shd w:val="clear" w:color="auto" w:fill="FFFFFF"/>
        </w:rPr>
        <w:t xml:space="preserve"> daquele ano</w:t>
      </w:r>
      <w:r w:rsidRPr="009F551E">
        <w:rPr>
          <w:szCs w:val="24"/>
          <w:shd w:val="clear" w:color="auto" w:fill="FFFFFF"/>
        </w:rPr>
        <w:t xml:space="preserve">, </w:t>
      </w:r>
      <w:r w:rsidR="00CC41D3">
        <w:rPr>
          <w:szCs w:val="24"/>
          <w:shd w:val="clear" w:color="auto" w:fill="FFFFFF"/>
        </w:rPr>
        <w:t xml:space="preserve">durante </w:t>
      </w:r>
      <w:r w:rsidRPr="009F551E">
        <w:rPr>
          <w:szCs w:val="24"/>
          <w:shd w:val="clear" w:color="auto" w:fill="FFFFFF"/>
        </w:rPr>
        <w:t xml:space="preserve">a pesquisa </w:t>
      </w:r>
      <w:r w:rsidR="0025499F" w:rsidRPr="009F551E">
        <w:rPr>
          <w:szCs w:val="24"/>
          <w:shd w:val="clear" w:color="auto" w:fill="FFFFFF"/>
        </w:rPr>
        <w:t>propriamente dita</w:t>
      </w:r>
      <w:r w:rsidR="00CC41D3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a situação havia mudando</w:t>
      </w:r>
      <w:r w:rsidR="00CC41D3">
        <w:rPr>
          <w:szCs w:val="24"/>
          <w:shd w:val="clear" w:color="auto" w:fill="FFFFFF"/>
        </w:rPr>
        <w:t xml:space="preserve">: </w:t>
      </w:r>
      <w:r w:rsidR="00AF293C" w:rsidRPr="009F551E">
        <w:rPr>
          <w:szCs w:val="24"/>
          <w:shd w:val="clear" w:color="auto" w:fill="FFFFFF"/>
        </w:rPr>
        <w:t>a</w:t>
      </w:r>
      <w:r w:rsidRPr="009F551E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maioria dos trabalhadores </w:t>
      </w:r>
      <w:r w:rsidRPr="009F551E">
        <w:rPr>
          <w:szCs w:val="24"/>
          <w:shd w:val="clear" w:color="auto" w:fill="FFFFFF"/>
        </w:rPr>
        <w:t>residia na Co</w:t>
      </w:r>
      <w:r w:rsidR="00495E62" w:rsidRPr="009F551E">
        <w:rPr>
          <w:szCs w:val="24"/>
          <w:shd w:val="clear" w:color="auto" w:fill="FFFFFF"/>
        </w:rPr>
        <w:t xml:space="preserve">muna do Sambo, </w:t>
      </w:r>
      <w:r w:rsidR="00AF293C" w:rsidRPr="009F551E">
        <w:rPr>
          <w:szCs w:val="24"/>
          <w:shd w:val="clear" w:color="auto" w:fill="FFFFFF"/>
        </w:rPr>
        <w:t xml:space="preserve">no </w:t>
      </w:r>
      <w:r w:rsidR="0025499F" w:rsidRPr="009F551E">
        <w:rPr>
          <w:szCs w:val="24"/>
          <w:shd w:val="clear" w:color="auto" w:fill="FFFFFF"/>
        </w:rPr>
        <w:t>M</w:t>
      </w:r>
      <w:r w:rsidR="00495E62" w:rsidRPr="009F551E">
        <w:rPr>
          <w:szCs w:val="24"/>
          <w:shd w:val="clear" w:color="auto" w:fill="FFFFFF"/>
        </w:rPr>
        <w:t xml:space="preserve">unicípio da Tchicala Cholohanga. </w:t>
      </w:r>
    </w:p>
    <w:p w:rsidR="00495E62" w:rsidRPr="009F551E" w:rsidRDefault="00AF293C" w:rsidP="00AF293C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Como se viu, os </w:t>
      </w:r>
      <w:r w:rsidR="00495E62" w:rsidRPr="009F551E">
        <w:rPr>
          <w:szCs w:val="24"/>
          <w:shd w:val="clear" w:color="auto" w:fill="FFFFFF"/>
        </w:rPr>
        <w:t xml:space="preserve">trabalhadores </w:t>
      </w:r>
      <w:r w:rsidRPr="009F551E">
        <w:rPr>
          <w:szCs w:val="24"/>
          <w:shd w:val="clear" w:color="auto" w:fill="FFFFFF"/>
        </w:rPr>
        <w:t xml:space="preserve">da </w:t>
      </w:r>
      <w:proofErr w:type="spellStart"/>
      <w:r w:rsidRPr="009F551E">
        <w:rPr>
          <w:szCs w:val="24"/>
          <w:shd w:val="clear" w:color="auto" w:fill="FFFFFF"/>
        </w:rPr>
        <w:t>Jiangzhou</w:t>
      </w:r>
      <w:proofErr w:type="spellEnd"/>
      <w:r w:rsidRPr="009F551E">
        <w:rPr>
          <w:szCs w:val="24"/>
          <w:shd w:val="clear" w:color="auto" w:fill="FFFFFF"/>
        </w:rPr>
        <w:t xml:space="preserve"> </w:t>
      </w:r>
      <w:r w:rsidR="00F77F0E">
        <w:rPr>
          <w:szCs w:val="24"/>
          <w:shd w:val="clear" w:color="auto" w:fill="FFFFFF"/>
        </w:rPr>
        <w:t>pad</w:t>
      </w:r>
      <w:r w:rsidR="00CC41D3">
        <w:rPr>
          <w:szCs w:val="24"/>
          <w:shd w:val="clear" w:color="auto" w:fill="FFFFFF"/>
        </w:rPr>
        <w:t>ecem com</w:t>
      </w:r>
      <w:r w:rsidR="00495E62" w:rsidRPr="009F551E">
        <w:rPr>
          <w:szCs w:val="24"/>
          <w:shd w:val="clear" w:color="auto" w:fill="FFFFFF"/>
        </w:rPr>
        <w:t xml:space="preserve"> excessiva jornada de trabalho</w:t>
      </w:r>
      <w:r w:rsidRPr="009F551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baix</w:t>
      </w:r>
      <w:r w:rsidR="00CC41D3">
        <w:rPr>
          <w:szCs w:val="24"/>
          <w:shd w:val="clear" w:color="auto" w:fill="FFFFFF"/>
        </w:rPr>
        <w:t xml:space="preserve">a remuneração e </w:t>
      </w:r>
      <w:r w:rsidR="00495E62" w:rsidRPr="009F551E">
        <w:rPr>
          <w:szCs w:val="24"/>
          <w:shd w:val="clear" w:color="auto" w:fill="FFFFFF"/>
        </w:rPr>
        <w:t>dificuldade</w:t>
      </w:r>
      <w:r w:rsidR="00CC41D3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</w:t>
      </w:r>
      <w:r w:rsidR="00F77F0E">
        <w:rPr>
          <w:szCs w:val="24"/>
          <w:shd w:val="clear" w:color="auto" w:fill="FFFFFF"/>
        </w:rPr>
        <w:t>em</w:t>
      </w:r>
      <w:r w:rsidR="00CC41D3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alimentação e comunicação </w:t>
      </w:r>
      <w:r w:rsidRPr="009F551E">
        <w:rPr>
          <w:szCs w:val="24"/>
          <w:shd w:val="clear" w:color="auto" w:fill="FFFFFF"/>
        </w:rPr>
        <w:t xml:space="preserve">com </w:t>
      </w:r>
      <w:r w:rsidR="00495E62" w:rsidRPr="009F551E">
        <w:rPr>
          <w:szCs w:val="24"/>
          <w:shd w:val="clear" w:color="auto" w:fill="FFFFFF"/>
        </w:rPr>
        <w:t>os chineses</w:t>
      </w:r>
      <w:r w:rsidRPr="009F551E">
        <w:rPr>
          <w:szCs w:val="24"/>
          <w:shd w:val="clear" w:color="auto" w:fill="FFFFFF"/>
        </w:rPr>
        <w:t>, não faltando agressões físicas</w:t>
      </w:r>
      <w:r w:rsidR="00495E62" w:rsidRPr="009F551E">
        <w:rPr>
          <w:szCs w:val="24"/>
          <w:shd w:val="clear" w:color="auto" w:fill="FFFFFF"/>
        </w:rPr>
        <w:t>.</w:t>
      </w:r>
      <w:r w:rsidRPr="009F551E">
        <w:rPr>
          <w:szCs w:val="24"/>
          <w:shd w:val="clear" w:color="auto" w:fill="FFFFFF"/>
        </w:rPr>
        <w:t xml:space="preserve"> </w:t>
      </w:r>
      <w:r w:rsidR="0025499F" w:rsidRPr="009F551E">
        <w:rPr>
          <w:szCs w:val="24"/>
          <w:shd w:val="clear" w:color="auto" w:fill="FFFFFF"/>
        </w:rPr>
        <w:t>Entre</w:t>
      </w:r>
      <w:r w:rsidRPr="009F551E">
        <w:rPr>
          <w:szCs w:val="24"/>
          <w:shd w:val="clear" w:color="auto" w:fill="FFFFFF"/>
        </w:rPr>
        <w:t xml:space="preserve"> os </w:t>
      </w:r>
      <w:r w:rsidR="00495E62" w:rsidRPr="009F551E">
        <w:rPr>
          <w:szCs w:val="24"/>
          <w:shd w:val="clear" w:color="auto" w:fill="FFFFFF"/>
        </w:rPr>
        <w:t>agricultores d</w:t>
      </w:r>
      <w:r w:rsidRPr="009F551E">
        <w:rPr>
          <w:szCs w:val="24"/>
          <w:shd w:val="clear" w:color="auto" w:fill="FFFFFF"/>
        </w:rPr>
        <w:t>o</w:t>
      </w:r>
      <w:r w:rsidR="00495E62" w:rsidRPr="009F551E">
        <w:rPr>
          <w:szCs w:val="24"/>
          <w:shd w:val="clear" w:color="auto" w:fill="FFFFFF"/>
        </w:rPr>
        <w:t xml:space="preserve"> </w:t>
      </w:r>
      <w:proofErr w:type="spellStart"/>
      <w:r w:rsidR="00495E62" w:rsidRPr="009F551E">
        <w:rPr>
          <w:szCs w:val="24"/>
          <w:shd w:val="clear" w:color="auto" w:fill="FFFFFF"/>
        </w:rPr>
        <w:t>Sachitemo</w:t>
      </w:r>
      <w:proofErr w:type="spellEnd"/>
      <w:r w:rsidR="00495E62" w:rsidRPr="009F551E">
        <w:rPr>
          <w:szCs w:val="24"/>
          <w:shd w:val="clear" w:color="auto" w:fill="FFFFFF"/>
        </w:rPr>
        <w:t xml:space="preserve">, </w:t>
      </w:r>
      <w:r w:rsidR="00F77F0E">
        <w:rPr>
          <w:szCs w:val="24"/>
          <w:shd w:val="clear" w:color="auto" w:fill="FFFFFF"/>
        </w:rPr>
        <w:t>o</w:t>
      </w:r>
      <w:r w:rsidRPr="009F551E">
        <w:rPr>
          <w:szCs w:val="24"/>
          <w:shd w:val="clear" w:color="auto" w:fill="FFFFFF"/>
        </w:rPr>
        <w:t>s</w:t>
      </w:r>
      <w:r w:rsidR="00F77F0E">
        <w:rPr>
          <w:szCs w:val="24"/>
          <w:shd w:val="clear" w:color="auto" w:fill="FFFFFF"/>
        </w:rPr>
        <w:t xml:space="preserve"> problemas abrangem </w:t>
      </w:r>
      <w:r w:rsidRPr="009F551E">
        <w:rPr>
          <w:szCs w:val="24"/>
          <w:shd w:val="clear" w:color="auto" w:fill="FFFFFF"/>
        </w:rPr>
        <w:t>conflito de terra,</w:t>
      </w:r>
      <w:r w:rsidR="00495E62" w:rsidRPr="009F551E">
        <w:rPr>
          <w:szCs w:val="24"/>
          <w:shd w:val="clear" w:color="auto" w:fill="FFFFFF"/>
        </w:rPr>
        <w:t xml:space="preserve"> retração da atividade agrícola e </w:t>
      </w:r>
      <w:r w:rsidR="00F77F0E">
        <w:rPr>
          <w:szCs w:val="24"/>
          <w:shd w:val="clear" w:color="auto" w:fill="FFFFFF"/>
        </w:rPr>
        <w:t xml:space="preserve">precariedade do </w:t>
      </w:r>
      <w:r w:rsidR="00495E62" w:rsidRPr="009F551E">
        <w:rPr>
          <w:szCs w:val="24"/>
          <w:shd w:val="clear" w:color="auto" w:fill="FFFFFF"/>
        </w:rPr>
        <w:t>diálogo en</w:t>
      </w:r>
      <w:r w:rsidR="00F77F0E">
        <w:rPr>
          <w:szCs w:val="24"/>
          <w:shd w:val="clear" w:color="auto" w:fill="FFFFFF"/>
        </w:rPr>
        <w:t xml:space="preserve">volvendo </w:t>
      </w:r>
      <w:r w:rsidR="00495E62" w:rsidRPr="009F551E">
        <w:rPr>
          <w:szCs w:val="24"/>
          <w:shd w:val="clear" w:color="auto" w:fill="FFFFFF"/>
        </w:rPr>
        <w:t>comunidade, empresa e administraç</w:t>
      </w:r>
      <w:r w:rsidR="00F77F0E">
        <w:rPr>
          <w:szCs w:val="24"/>
          <w:shd w:val="clear" w:color="auto" w:fill="FFFFFF"/>
        </w:rPr>
        <w:t xml:space="preserve">ão pública local sobre os embates. Em que pese o </w:t>
      </w:r>
      <w:r w:rsidR="00495E62" w:rsidRPr="009F551E">
        <w:rPr>
          <w:szCs w:val="24"/>
          <w:shd w:val="clear" w:color="auto" w:fill="FFFFFF"/>
        </w:rPr>
        <w:t xml:space="preserve">processo no tribunal provincial, </w:t>
      </w:r>
      <w:r w:rsidR="00F77F0E">
        <w:rPr>
          <w:szCs w:val="24"/>
          <w:shd w:val="clear" w:color="auto" w:fill="FFFFFF"/>
        </w:rPr>
        <w:t xml:space="preserve">o equacionamento </w:t>
      </w:r>
      <w:r w:rsidR="00495E62" w:rsidRPr="009F551E">
        <w:rPr>
          <w:szCs w:val="24"/>
          <w:shd w:val="clear" w:color="auto" w:fill="FFFFFF"/>
        </w:rPr>
        <w:t>d</w:t>
      </w:r>
      <w:r w:rsidRPr="009F551E">
        <w:rPr>
          <w:szCs w:val="24"/>
          <w:shd w:val="clear" w:color="auto" w:fill="FFFFFF"/>
        </w:rPr>
        <w:t>o</w:t>
      </w:r>
      <w:r w:rsidR="00495E62" w:rsidRPr="009F551E">
        <w:rPr>
          <w:szCs w:val="24"/>
          <w:shd w:val="clear" w:color="auto" w:fill="FFFFFF"/>
        </w:rPr>
        <w:t xml:space="preserve"> conflito </w:t>
      </w:r>
      <w:r w:rsidR="00F77F0E">
        <w:rPr>
          <w:szCs w:val="24"/>
          <w:shd w:val="clear" w:color="auto" w:fill="FFFFFF"/>
        </w:rPr>
        <w:t xml:space="preserve">fundiário deverá </w:t>
      </w:r>
      <w:r w:rsidR="00495E62" w:rsidRPr="009F551E">
        <w:rPr>
          <w:szCs w:val="24"/>
          <w:shd w:val="clear" w:color="auto" w:fill="FFFFFF"/>
        </w:rPr>
        <w:t>demorar</w:t>
      </w:r>
      <w:r w:rsidR="00F77F0E">
        <w:rPr>
          <w:szCs w:val="24"/>
          <w:shd w:val="clear" w:color="auto" w:fill="FFFFFF"/>
        </w:rPr>
        <w:t>, a</w:t>
      </w:r>
      <w:r w:rsidR="00495E62" w:rsidRPr="009F551E">
        <w:rPr>
          <w:szCs w:val="24"/>
          <w:shd w:val="clear" w:color="auto" w:fill="FFFFFF"/>
        </w:rPr>
        <w:t>té que ocorram as audiências e</w:t>
      </w:r>
      <w:r w:rsidRPr="009F551E">
        <w:rPr>
          <w:szCs w:val="24"/>
          <w:shd w:val="clear" w:color="auto" w:fill="FFFFFF"/>
        </w:rPr>
        <w:t xml:space="preserve"> se avance </w:t>
      </w:r>
      <w:r w:rsidR="0025499F" w:rsidRPr="009F551E">
        <w:rPr>
          <w:szCs w:val="24"/>
          <w:shd w:val="clear" w:color="auto" w:fill="FFFFFF"/>
        </w:rPr>
        <w:t xml:space="preserve">rumo </w:t>
      </w:r>
      <w:r w:rsidRPr="009F551E">
        <w:rPr>
          <w:szCs w:val="24"/>
          <w:shd w:val="clear" w:color="auto" w:fill="FFFFFF"/>
        </w:rPr>
        <w:t xml:space="preserve">ao </w:t>
      </w:r>
      <w:r w:rsidR="00495E62" w:rsidRPr="009F551E">
        <w:rPr>
          <w:szCs w:val="24"/>
          <w:shd w:val="clear" w:color="auto" w:fill="FFFFFF"/>
        </w:rPr>
        <w:t>desfecho.</w:t>
      </w:r>
    </w:p>
    <w:p w:rsidR="00495E62" w:rsidRPr="009F551E" w:rsidRDefault="00495E62" w:rsidP="00495E62">
      <w:pPr>
        <w:pStyle w:val="PargrafodaLista"/>
        <w:spacing w:line="360" w:lineRule="auto"/>
        <w:ind w:left="0"/>
        <w:jc w:val="both"/>
        <w:rPr>
          <w:szCs w:val="24"/>
          <w:shd w:val="clear" w:color="auto" w:fill="FFFFFF"/>
        </w:rPr>
      </w:pPr>
    </w:p>
    <w:p w:rsidR="00495E62" w:rsidRPr="009F551E" w:rsidRDefault="00E82E54" w:rsidP="00495E62">
      <w:pPr>
        <w:pStyle w:val="PargrafodaLista"/>
        <w:spacing w:line="360" w:lineRule="auto"/>
        <w:ind w:left="0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6</w:t>
      </w:r>
      <w:r w:rsidR="00495E62" w:rsidRPr="009F551E">
        <w:rPr>
          <w:b/>
          <w:szCs w:val="24"/>
          <w:shd w:val="clear" w:color="auto" w:fill="FFFFFF"/>
        </w:rPr>
        <w:t xml:space="preserve"> Considerações finais</w:t>
      </w:r>
    </w:p>
    <w:p w:rsidR="00F35DDB" w:rsidRPr="009F551E" w:rsidRDefault="008B7388" w:rsidP="003D0319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Desde a virada do </w:t>
      </w:r>
      <w:r w:rsidR="00495E62" w:rsidRPr="009F551E">
        <w:rPr>
          <w:szCs w:val="24"/>
          <w:shd w:val="clear" w:color="auto" w:fill="FFFFFF"/>
        </w:rPr>
        <w:t>século</w:t>
      </w:r>
      <w:r w:rsidR="007C485E">
        <w:rPr>
          <w:szCs w:val="24"/>
          <w:shd w:val="clear" w:color="auto" w:fill="FFFFFF"/>
        </w:rPr>
        <w:t>,</w:t>
      </w:r>
      <w:r w:rsidR="00495E62" w:rsidRPr="009F551E">
        <w:rPr>
          <w:szCs w:val="24"/>
          <w:shd w:val="clear" w:color="auto" w:fill="FFFFFF"/>
        </w:rPr>
        <w:t xml:space="preserve"> a</w:t>
      </w:r>
      <w:r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relaç</w:t>
      </w:r>
      <w:r>
        <w:rPr>
          <w:szCs w:val="24"/>
          <w:shd w:val="clear" w:color="auto" w:fill="FFFFFF"/>
        </w:rPr>
        <w:t xml:space="preserve">ões </w:t>
      </w:r>
      <w:r w:rsidR="00495E62" w:rsidRPr="009F551E">
        <w:rPr>
          <w:szCs w:val="24"/>
          <w:shd w:val="clear" w:color="auto" w:fill="FFFFFF"/>
        </w:rPr>
        <w:t>sino-angolana</w:t>
      </w:r>
      <w:r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 ganh</w:t>
      </w:r>
      <w:r>
        <w:rPr>
          <w:szCs w:val="24"/>
          <w:shd w:val="clear" w:color="auto" w:fill="FFFFFF"/>
        </w:rPr>
        <w:t xml:space="preserve">aram </w:t>
      </w:r>
      <w:r w:rsidR="00495E62" w:rsidRPr="009F551E">
        <w:rPr>
          <w:szCs w:val="24"/>
          <w:shd w:val="clear" w:color="auto" w:fill="FFFFFF"/>
        </w:rPr>
        <w:t>nova dimensão</w:t>
      </w:r>
      <w:r>
        <w:rPr>
          <w:szCs w:val="24"/>
          <w:shd w:val="clear" w:color="auto" w:fill="FFFFFF"/>
        </w:rPr>
        <w:t xml:space="preserve">, à reboque </w:t>
      </w:r>
      <w:r w:rsidR="00495E62" w:rsidRPr="009F551E">
        <w:rPr>
          <w:szCs w:val="24"/>
          <w:shd w:val="clear" w:color="auto" w:fill="FFFFFF"/>
        </w:rPr>
        <w:t>da concessão</w:t>
      </w:r>
      <w:r w:rsidR="00DF7AF9" w:rsidRPr="009F551E">
        <w:rPr>
          <w:szCs w:val="24"/>
          <w:shd w:val="clear" w:color="auto" w:fill="FFFFFF"/>
        </w:rPr>
        <w:t xml:space="preserve"> de</w:t>
      </w:r>
      <w:r w:rsidR="00495E62" w:rsidRPr="009F551E">
        <w:rPr>
          <w:szCs w:val="24"/>
          <w:shd w:val="clear" w:color="auto" w:fill="FFFFFF"/>
        </w:rPr>
        <w:t xml:space="preserve"> crédito chinês para o programa de reconstrução nacional do governo </w:t>
      </w:r>
      <w:r w:rsidR="007C485E">
        <w:rPr>
          <w:szCs w:val="24"/>
          <w:shd w:val="clear" w:color="auto" w:fill="FFFFFF"/>
        </w:rPr>
        <w:t>de A</w:t>
      </w:r>
      <w:r w:rsidR="00495E62" w:rsidRPr="009F551E">
        <w:rPr>
          <w:szCs w:val="24"/>
          <w:shd w:val="clear" w:color="auto" w:fill="FFFFFF"/>
        </w:rPr>
        <w:t>ngola</w:t>
      </w:r>
      <w:r w:rsidR="00DF7AF9" w:rsidRPr="009F551E">
        <w:rPr>
          <w:szCs w:val="24"/>
          <w:shd w:val="clear" w:color="auto" w:fill="FFFFFF"/>
        </w:rPr>
        <w:t xml:space="preserve">. </w:t>
      </w:r>
      <w:r w:rsidR="0072687F">
        <w:rPr>
          <w:szCs w:val="24"/>
          <w:shd w:val="clear" w:color="auto" w:fill="FFFFFF"/>
        </w:rPr>
        <w:t>N</w:t>
      </w:r>
      <w:r w:rsidR="00DF7AF9" w:rsidRPr="009F551E">
        <w:rPr>
          <w:szCs w:val="24"/>
          <w:shd w:val="clear" w:color="auto" w:fill="FFFFFF"/>
        </w:rPr>
        <w:t>umerosos</w:t>
      </w:r>
      <w:r w:rsidR="00495E62" w:rsidRPr="009F551E">
        <w:rPr>
          <w:szCs w:val="24"/>
          <w:shd w:val="clear" w:color="auto" w:fill="FFFFFF"/>
        </w:rPr>
        <w:t xml:space="preserve"> projetos</w:t>
      </w:r>
      <w:r w:rsidR="0072687F">
        <w:rPr>
          <w:szCs w:val="24"/>
          <w:shd w:val="clear" w:color="auto" w:fill="FFFFFF"/>
        </w:rPr>
        <w:t xml:space="preserve"> eram contemplados</w:t>
      </w:r>
      <w:r w:rsidR="00495E62" w:rsidRPr="009F551E">
        <w:rPr>
          <w:szCs w:val="24"/>
          <w:shd w:val="clear" w:color="auto" w:fill="FFFFFF"/>
        </w:rPr>
        <w:t xml:space="preserve">, na maioria </w:t>
      </w:r>
      <w:r w:rsidR="0072687F">
        <w:rPr>
          <w:szCs w:val="24"/>
          <w:shd w:val="clear" w:color="auto" w:fill="FFFFFF"/>
        </w:rPr>
        <w:t xml:space="preserve">sobre </w:t>
      </w:r>
      <w:r w:rsidR="00495E62" w:rsidRPr="009F551E">
        <w:rPr>
          <w:szCs w:val="24"/>
          <w:shd w:val="clear" w:color="auto" w:fill="FFFFFF"/>
        </w:rPr>
        <w:t>infraestruturas</w:t>
      </w:r>
      <w:r w:rsidR="0072687F">
        <w:rPr>
          <w:szCs w:val="24"/>
          <w:shd w:val="clear" w:color="auto" w:fill="FFFFFF"/>
        </w:rPr>
        <w:t xml:space="preserve"> para favorecer o</w:t>
      </w:r>
      <w:r w:rsidR="00495E62" w:rsidRPr="009F551E">
        <w:rPr>
          <w:szCs w:val="24"/>
          <w:shd w:val="clear" w:color="auto" w:fill="FFFFFF"/>
        </w:rPr>
        <w:t xml:space="preserve"> desenvolvimento econômico e social </w:t>
      </w:r>
      <w:r w:rsidR="00DF7AF9" w:rsidRPr="009F551E">
        <w:rPr>
          <w:szCs w:val="24"/>
          <w:shd w:val="clear" w:color="auto" w:fill="FFFFFF"/>
        </w:rPr>
        <w:t>no país</w:t>
      </w:r>
      <w:r w:rsidR="00495E62" w:rsidRPr="009F551E">
        <w:rPr>
          <w:szCs w:val="24"/>
          <w:shd w:val="clear" w:color="auto" w:fill="FFFFFF"/>
        </w:rPr>
        <w:t xml:space="preserve">. </w:t>
      </w:r>
      <w:r w:rsidR="007C485E">
        <w:rPr>
          <w:szCs w:val="24"/>
          <w:shd w:val="clear" w:color="auto" w:fill="FFFFFF"/>
        </w:rPr>
        <w:t>Nesse processo</w:t>
      </w:r>
      <w:r w:rsidR="00495E62" w:rsidRPr="009F551E">
        <w:rPr>
          <w:szCs w:val="24"/>
          <w:shd w:val="clear" w:color="auto" w:fill="FFFFFF"/>
        </w:rPr>
        <w:t xml:space="preserve">, Angola tem recebido financiamentos da China, </w:t>
      </w:r>
      <w:r w:rsidR="00DF7AF9" w:rsidRPr="009F551E">
        <w:rPr>
          <w:szCs w:val="24"/>
          <w:shd w:val="clear" w:color="auto" w:fill="FFFFFF"/>
        </w:rPr>
        <w:t>acompanhados</w:t>
      </w:r>
      <w:r w:rsidR="00495E62" w:rsidRPr="009F551E">
        <w:rPr>
          <w:szCs w:val="24"/>
          <w:shd w:val="clear" w:color="auto" w:fill="FFFFFF"/>
        </w:rPr>
        <w:t xml:space="preserve"> de </w:t>
      </w:r>
      <w:r w:rsidR="00495E62" w:rsidRPr="009F551E">
        <w:rPr>
          <w:szCs w:val="24"/>
          <w:shd w:val="clear" w:color="auto" w:fill="FFFFFF"/>
        </w:rPr>
        <w:lastRenderedPageBreak/>
        <w:t xml:space="preserve">investimentos </w:t>
      </w:r>
      <w:r w:rsidR="00DF7AF9" w:rsidRPr="009F551E">
        <w:rPr>
          <w:szCs w:val="24"/>
          <w:shd w:val="clear" w:color="auto" w:fill="FFFFFF"/>
        </w:rPr>
        <w:t>em várias atividades</w:t>
      </w:r>
      <w:r w:rsidR="00495E62" w:rsidRPr="009F551E">
        <w:rPr>
          <w:szCs w:val="24"/>
          <w:shd w:val="clear" w:color="auto" w:fill="FFFFFF"/>
        </w:rPr>
        <w:t xml:space="preserve">. </w:t>
      </w:r>
      <w:r w:rsidR="0072687F">
        <w:rPr>
          <w:szCs w:val="24"/>
          <w:shd w:val="clear" w:color="auto" w:fill="FFFFFF"/>
        </w:rPr>
        <w:t xml:space="preserve">As relações comerciais bilaterais foram assim impulsionadas, e </w:t>
      </w:r>
      <w:r w:rsidR="00F35DDB" w:rsidRPr="009F551E">
        <w:rPr>
          <w:szCs w:val="24"/>
          <w:shd w:val="clear" w:color="auto" w:fill="FFFFFF"/>
        </w:rPr>
        <w:t xml:space="preserve">Angola logrou </w:t>
      </w:r>
      <w:r w:rsidR="0072687F">
        <w:rPr>
          <w:szCs w:val="24"/>
          <w:shd w:val="clear" w:color="auto" w:fill="FFFFFF"/>
        </w:rPr>
        <w:t xml:space="preserve">sobressair como </w:t>
      </w:r>
      <w:r w:rsidR="00F35DDB" w:rsidRPr="009F551E">
        <w:rPr>
          <w:szCs w:val="24"/>
          <w:shd w:val="clear" w:color="auto" w:fill="FFFFFF"/>
        </w:rPr>
        <w:t>fornecedor de petróleo para a</w:t>
      </w:r>
      <w:r w:rsidR="0072687F">
        <w:rPr>
          <w:szCs w:val="24"/>
          <w:shd w:val="clear" w:color="auto" w:fill="FFFFFF"/>
        </w:rPr>
        <w:t>quele país, o que se refletiu no desempenho da economia do país africano.</w:t>
      </w:r>
      <w:r w:rsidR="00F35DDB" w:rsidRPr="009F551E">
        <w:rPr>
          <w:szCs w:val="24"/>
          <w:shd w:val="clear" w:color="auto" w:fill="FFFFFF"/>
        </w:rPr>
        <w:t xml:space="preserve"> </w:t>
      </w:r>
    </w:p>
    <w:p w:rsidR="00F35DDB" w:rsidRPr="009F551E" w:rsidRDefault="0072687F" w:rsidP="00187E7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Como ocorre em diferentes experiências desse tipo, os</w:t>
      </w:r>
      <w:r w:rsidR="00495E62" w:rsidRPr="009F551E">
        <w:rPr>
          <w:szCs w:val="24"/>
          <w:shd w:val="clear" w:color="auto" w:fill="FFFFFF"/>
        </w:rPr>
        <w:t xml:space="preserve"> investimentos chineses </w:t>
      </w:r>
      <w:r w:rsidR="00F35DDB" w:rsidRPr="009F551E">
        <w:rPr>
          <w:szCs w:val="24"/>
          <w:shd w:val="clear" w:color="auto" w:fill="FFFFFF"/>
        </w:rPr>
        <w:t>em Angola</w:t>
      </w:r>
      <w:r>
        <w:rPr>
          <w:szCs w:val="24"/>
          <w:shd w:val="clear" w:color="auto" w:fill="FFFFFF"/>
        </w:rPr>
        <w:t xml:space="preserve"> se inserem em </w:t>
      </w:r>
      <w:r w:rsidR="00495E62" w:rsidRPr="009F551E">
        <w:rPr>
          <w:szCs w:val="24"/>
          <w:shd w:val="clear" w:color="auto" w:fill="FFFFFF"/>
        </w:rPr>
        <w:t>política</w:t>
      </w:r>
      <w:r>
        <w:rPr>
          <w:szCs w:val="24"/>
          <w:shd w:val="clear" w:color="auto" w:fill="FFFFFF"/>
        </w:rPr>
        <w:t xml:space="preserve"> do país asiático (</w:t>
      </w:r>
      <w:proofErr w:type="spellStart"/>
      <w:r w:rsidR="00495E62" w:rsidRPr="009F551E">
        <w:rPr>
          <w:i/>
          <w:szCs w:val="24"/>
          <w:shd w:val="clear" w:color="auto" w:fill="FFFFFF"/>
        </w:rPr>
        <w:t>Going</w:t>
      </w:r>
      <w:proofErr w:type="spellEnd"/>
      <w:r w:rsidR="00495E62" w:rsidRPr="009F551E">
        <w:rPr>
          <w:i/>
          <w:szCs w:val="24"/>
          <w:shd w:val="clear" w:color="auto" w:fill="FFFFFF"/>
        </w:rPr>
        <w:t xml:space="preserve"> Global</w:t>
      </w:r>
      <w:r>
        <w:rPr>
          <w:szCs w:val="24"/>
          <w:shd w:val="clear" w:color="auto" w:fill="FFFFFF"/>
        </w:rPr>
        <w:t xml:space="preserve">) na qual se </w:t>
      </w:r>
      <w:r w:rsidR="007C485E">
        <w:rPr>
          <w:szCs w:val="24"/>
          <w:shd w:val="clear" w:color="auto" w:fill="FFFFFF"/>
        </w:rPr>
        <w:t xml:space="preserve">coloca em </w:t>
      </w:r>
      <w:r>
        <w:rPr>
          <w:szCs w:val="24"/>
          <w:shd w:val="clear" w:color="auto" w:fill="FFFFFF"/>
        </w:rPr>
        <w:t>desta</w:t>
      </w:r>
      <w:r w:rsidR="007C485E">
        <w:rPr>
          <w:szCs w:val="24"/>
          <w:shd w:val="clear" w:color="auto" w:fill="FFFFFF"/>
        </w:rPr>
        <w:t>que</w:t>
      </w:r>
      <w:r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>o setor agrícola</w:t>
      </w:r>
      <w:r>
        <w:rPr>
          <w:szCs w:val="24"/>
          <w:shd w:val="clear" w:color="auto" w:fill="FFFFFF"/>
        </w:rPr>
        <w:t xml:space="preserve">. </w:t>
      </w:r>
      <w:r w:rsidR="007C485E">
        <w:rPr>
          <w:szCs w:val="24"/>
          <w:shd w:val="clear" w:color="auto" w:fill="FFFFFF"/>
        </w:rPr>
        <w:t>Um</w:t>
      </w:r>
      <w:r w:rsidR="00495E62" w:rsidRPr="009F551E">
        <w:rPr>
          <w:szCs w:val="24"/>
          <w:shd w:val="clear" w:color="auto" w:fill="FFFFFF"/>
        </w:rPr>
        <w:t xml:space="preserve"> objetivo </w:t>
      </w:r>
      <w:r w:rsidR="007C485E">
        <w:rPr>
          <w:szCs w:val="24"/>
          <w:shd w:val="clear" w:color="auto" w:fill="FFFFFF"/>
        </w:rPr>
        <w:t xml:space="preserve">maior </w:t>
      </w:r>
      <w:r>
        <w:rPr>
          <w:szCs w:val="24"/>
          <w:shd w:val="clear" w:color="auto" w:fill="FFFFFF"/>
        </w:rPr>
        <w:t xml:space="preserve">é </w:t>
      </w:r>
      <w:r w:rsidR="00495E62" w:rsidRPr="009F551E">
        <w:rPr>
          <w:szCs w:val="24"/>
          <w:shd w:val="clear" w:color="auto" w:fill="FFFFFF"/>
        </w:rPr>
        <w:t xml:space="preserve">atender a </w:t>
      </w:r>
      <w:r>
        <w:rPr>
          <w:szCs w:val="24"/>
          <w:shd w:val="clear" w:color="auto" w:fill="FFFFFF"/>
        </w:rPr>
        <w:t>grande</w:t>
      </w:r>
      <w:r w:rsidR="00495E62" w:rsidRPr="009F551E">
        <w:rPr>
          <w:szCs w:val="24"/>
          <w:shd w:val="clear" w:color="auto" w:fill="FFFFFF"/>
        </w:rPr>
        <w:t xml:space="preserve"> demanda por alimentos da população</w:t>
      </w:r>
      <w:r w:rsidR="007C485E">
        <w:rPr>
          <w:szCs w:val="24"/>
          <w:shd w:val="clear" w:color="auto" w:fill="FFFFFF"/>
        </w:rPr>
        <w:t xml:space="preserve"> da China</w:t>
      </w:r>
      <w:r w:rsidR="00495E62" w:rsidRPr="009F551E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 xml:space="preserve">que enfrenta </w:t>
      </w:r>
      <w:r w:rsidR="007C485E">
        <w:rPr>
          <w:szCs w:val="24"/>
          <w:shd w:val="clear" w:color="auto" w:fill="FFFFFF"/>
        </w:rPr>
        <w:t xml:space="preserve">grandes </w:t>
      </w:r>
      <w:r w:rsidR="00495E62" w:rsidRPr="009F551E">
        <w:rPr>
          <w:szCs w:val="24"/>
          <w:shd w:val="clear" w:color="auto" w:fill="FFFFFF"/>
        </w:rPr>
        <w:t>carência</w:t>
      </w:r>
      <w:r w:rsidR="007C485E">
        <w:rPr>
          <w:szCs w:val="24"/>
          <w:shd w:val="clear" w:color="auto" w:fill="FFFFFF"/>
        </w:rPr>
        <w:t>s</w:t>
      </w:r>
      <w:r>
        <w:rPr>
          <w:szCs w:val="24"/>
          <w:shd w:val="clear" w:color="auto" w:fill="FFFFFF"/>
        </w:rPr>
        <w:t xml:space="preserve"> </w:t>
      </w:r>
      <w:r w:rsidR="007C485E">
        <w:rPr>
          <w:szCs w:val="24"/>
          <w:shd w:val="clear" w:color="auto" w:fill="FFFFFF"/>
        </w:rPr>
        <w:t xml:space="preserve">locais </w:t>
      </w:r>
      <w:r w:rsidR="00495E62" w:rsidRPr="009F551E">
        <w:rPr>
          <w:szCs w:val="24"/>
          <w:shd w:val="clear" w:color="auto" w:fill="FFFFFF"/>
        </w:rPr>
        <w:t xml:space="preserve">em recursos como terra </w:t>
      </w:r>
      <w:r>
        <w:rPr>
          <w:szCs w:val="24"/>
          <w:shd w:val="clear" w:color="auto" w:fill="FFFFFF"/>
        </w:rPr>
        <w:t xml:space="preserve">arável </w:t>
      </w:r>
      <w:r w:rsidR="00495E62" w:rsidRPr="009F551E">
        <w:rPr>
          <w:szCs w:val="24"/>
          <w:shd w:val="clear" w:color="auto" w:fill="FFFFFF"/>
        </w:rPr>
        <w:t>e água</w:t>
      </w:r>
      <w:r>
        <w:rPr>
          <w:szCs w:val="24"/>
          <w:shd w:val="clear" w:color="auto" w:fill="FFFFFF"/>
        </w:rPr>
        <w:t xml:space="preserve"> potável</w:t>
      </w:r>
      <w:r w:rsidR="00495E62" w:rsidRPr="009F551E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Essa escassez faz</w:t>
      </w:r>
      <w:r w:rsidR="00495E62" w:rsidRPr="009F551E">
        <w:rPr>
          <w:szCs w:val="24"/>
          <w:shd w:val="clear" w:color="auto" w:fill="FFFFFF"/>
        </w:rPr>
        <w:t xml:space="preserve"> a China se volta</w:t>
      </w:r>
      <w:r>
        <w:rPr>
          <w:szCs w:val="24"/>
          <w:shd w:val="clear" w:color="auto" w:fill="FFFFFF"/>
        </w:rPr>
        <w:t>r</w:t>
      </w:r>
      <w:r w:rsidR="00495E62" w:rsidRPr="009F551E">
        <w:rPr>
          <w:szCs w:val="24"/>
          <w:shd w:val="clear" w:color="auto" w:fill="FFFFFF"/>
        </w:rPr>
        <w:t xml:space="preserve"> para mercados </w:t>
      </w:r>
      <w:r>
        <w:rPr>
          <w:szCs w:val="24"/>
          <w:shd w:val="clear" w:color="auto" w:fill="FFFFFF"/>
        </w:rPr>
        <w:t xml:space="preserve">sobretudo </w:t>
      </w:r>
      <w:r w:rsidR="00495E62" w:rsidRPr="009F551E">
        <w:rPr>
          <w:szCs w:val="24"/>
          <w:shd w:val="clear" w:color="auto" w:fill="FFFFFF"/>
        </w:rPr>
        <w:t>africano</w:t>
      </w:r>
      <w:r w:rsidR="002B162C">
        <w:rPr>
          <w:szCs w:val="24"/>
          <w:shd w:val="clear" w:color="auto" w:fill="FFFFFF"/>
        </w:rPr>
        <w:t>s</w:t>
      </w:r>
      <w:r w:rsidR="007C485E">
        <w:rPr>
          <w:szCs w:val="24"/>
          <w:shd w:val="clear" w:color="auto" w:fill="FFFFFF"/>
        </w:rPr>
        <w:t>, mas também</w:t>
      </w:r>
      <w:r w:rsidR="00495E62" w:rsidRPr="009F551E">
        <w:rPr>
          <w:szCs w:val="24"/>
          <w:shd w:val="clear" w:color="auto" w:fill="FFFFFF"/>
        </w:rPr>
        <w:t xml:space="preserve"> latino-americano</w:t>
      </w:r>
      <w:r w:rsidR="002B162C">
        <w:rPr>
          <w:szCs w:val="24"/>
          <w:shd w:val="clear" w:color="auto" w:fill="FFFFFF"/>
        </w:rPr>
        <w:t>s</w:t>
      </w:r>
      <w:r w:rsidR="00495E62" w:rsidRPr="009F551E">
        <w:rPr>
          <w:szCs w:val="24"/>
          <w:shd w:val="clear" w:color="auto" w:fill="FFFFFF"/>
        </w:rPr>
        <w:t xml:space="preserve">, </w:t>
      </w:r>
      <w:r w:rsidR="007C485E">
        <w:rPr>
          <w:szCs w:val="24"/>
          <w:shd w:val="clear" w:color="auto" w:fill="FFFFFF"/>
        </w:rPr>
        <w:t>objetivando</w:t>
      </w:r>
      <w:r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adquirir terras </w:t>
      </w:r>
      <w:r>
        <w:rPr>
          <w:szCs w:val="24"/>
          <w:shd w:val="clear" w:color="auto" w:fill="FFFFFF"/>
        </w:rPr>
        <w:t>para cultivo</w:t>
      </w:r>
      <w:r w:rsidR="007C485E">
        <w:rPr>
          <w:szCs w:val="24"/>
          <w:shd w:val="clear" w:color="auto" w:fill="FFFFFF"/>
        </w:rPr>
        <w:t>s</w:t>
      </w:r>
      <w:r>
        <w:rPr>
          <w:szCs w:val="24"/>
          <w:shd w:val="clear" w:color="auto" w:fill="FFFFFF"/>
        </w:rPr>
        <w:t xml:space="preserve">, </w:t>
      </w:r>
      <w:r w:rsidR="007C485E">
        <w:rPr>
          <w:szCs w:val="24"/>
          <w:shd w:val="clear" w:color="auto" w:fill="FFFFFF"/>
        </w:rPr>
        <w:t xml:space="preserve">não raramente efetuados </w:t>
      </w:r>
      <w:r w:rsidR="00F35DDB" w:rsidRPr="009F551E">
        <w:rPr>
          <w:szCs w:val="24"/>
          <w:shd w:val="clear" w:color="auto" w:fill="FFFFFF"/>
        </w:rPr>
        <w:t xml:space="preserve">em </w:t>
      </w:r>
      <w:r w:rsidR="00495E62" w:rsidRPr="009F551E">
        <w:rPr>
          <w:i/>
          <w:szCs w:val="24"/>
          <w:shd w:val="clear" w:color="auto" w:fill="FFFFFF"/>
        </w:rPr>
        <w:t>joint-venture</w:t>
      </w:r>
      <w:r w:rsidR="002B162C">
        <w:rPr>
          <w:i/>
          <w:szCs w:val="24"/>
          <w:shd w:val="clear" w:color="auto" w:fill="FFFFFF"/>
        </w:rPr>
        <w:t>s</w:t>
      </w:r>
      <w:r w:rsidR="00F35DDB" w:rsidRPr="009F551E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 xml:space="preserve">O </w:t>
      </w:r>
      <w:r w:rsidR="00495E62" w:rsidRPr="009F551E">
        <w:rPr>
          <w:szCs w:val="24"/>
          <w:shd w:val="clear" w:color="auto" w:fill="FFFFFF"/>
        </w:rPr>
        <w:t xml:space="preserve">empreendimento </w:t>
      </w:r>
      <w:proofErr w:type="spellStart"/>
      <w:r w:rsidR="00495E62" w:rsidRPr="009F551E">
        <w:rPr>
          <w:szCs w:val="24"/>
          <w:shd w:val="clear" w:color="auto" w:fill="FFFFFF"/>
        </w:rPr>
        <w:t>Jiangzhou</w:t>
      </w:r>
      <w:proofErr w:type="spellEnd"/>
      <w:r w:rsidR="00495E62" w:rsidRPr="009F551E">
        <w:rPr>
          <w:szCs w:val="24"/>
          <w:shd w:val="clear" w:color="auto" w:fill="FFFFFF"/>
        </w:rPr>
        <w:t xml:space="preserve"> </w:t>
      </w:r>
      <w:proofErr w:type="spellStart"/>
      <w:r w:rsidR="00495E62" w:rsidRPr="009F551E">
        <w:rPr>
          <w:szCs w:val="24"/>
          <w:shd w:val="clear" w:color="auto" w:fill="FFFFFF"/>
        </w:rPr>
        <w:t>Agriculture</w:t>
      </w:r>
      <w:proofErr w:type="spellEnd"/>
      <w:r w:rsidR="00495E62" w:rsidRPr="009F551E">
        <w:rPr>
          <w:szCs w:val="24"/>
          <w:shd w:val="clear" w:color="auto" w:fill="FFFFFF"/>
        </w:rPr>
        <w:t xml:space="preserve">, </w:t>
      </w:r>
      <w:proofErr w:type="spellStart"/>
      <w:r w:rsidR="00495E62" w:rsidRPr="009F551E">
        <w:rPr>
          <w:szCs w:val="24"/>
          <w:shd w:val="clear" w:color="auto" w:fill="FFFFFF"/>
        </w:rPr>
        <w:t>Lda</w:t>
      </w:r>
      <w:proofErr w:type="spellEnd"/>
      <w:r>
        <w:rPr>
          <w:szCs w:val="24"/>
          <w:shd w:val="clear" w:color="auto" w:fill="FFFFFF"/>
        </w:rPr>
        <w:t>.</w:t>
      </w:r>
      <w:r w:rsidR="007C485E">
        <w:rPr>
          <w:szCs w:val="24"/>
          <w:shd w:val="clear" w:color="auto" w:fill="FFFFFF"/>
        </w:rPr>
        <w:t>, foco deste artigo,</w:t>
      </w:r>
      <w:r>
        <w:rPr>
          <w:szCs w:val="24"/>
          <w:shd w:val="clear" w:color="auto" w:fill="FFFFFF"/>
        </w:rPr>
        <w:t xml:space="preserve"> assim se caracteriza. </w:t>
      </w:r>
      <w:r w:rsidR="00495E62" w:rsidRPr="009F551E">
        <w:rPr>
          <w:szCs w:val="24"/>
          <w:shd w:val="clear" w:color="auto" w:fill="FFFFFF"/>
        </w:rPr>
        <w:t xml:space="preserve"> </w:t>
      </w:r>
    </w:p>
    <w:p w:rsidR="00B13CD1" w:rsidRPr="009F551E" w:rsidRDefault="00495E62" w:rsidP="00187E7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 w:rsidRPr="009F551E">
        <w:rPr>
          <w:szCs w:val="24"/>
          <w:shd w:val="clear" w:color="auto" w:fill="FFFFFF"/>
        </w:rPr>
        <w:t xml:space="preserve">A </w:t>
      </w:r>
      <w:r w:rsidR="0072687F">
        <w:rPr>
          <w:szCs w:val="24"/>
          <w:shd w:val="clear" w:color="auto" w:fill="FFFFFF"/>
        </w:rPr>
        <w:t xml:space="preserve">presença </w:t>
      </w:r>
      <w:r w:rsidRPr="009F551E">
        <w:rPr>
          <w:szCs w:val="24"/>
          <w:shd w:val="clear" w:color="auto" w:fill="FFFFFF"/>
        </w:rPr>
        <w:t>chinesa na agricultura africana</w:t>
      </w:r>
      <w:r w:rsidR="0072687F">
        <w:rPr>
          <w:szCs w:val="24"/>
          <w:shd w:val="clear" w:color="auto" w:fill="FFFFFF"/>
        </w:rPr>
        <w:t xml:space="preserve"> tem envolvido </w:t>
      </w:r>
      <w:r w:rsidRPr="009F551E">
        <w:rPr>
          <w:szCs w:val="24"/>
          <w:shd w:val="clear" w:color="auto" w:fill="FFFFFF"/>
        </w:rPr>
        <w:t xml:space="preserve">investimentos diretos </w:t>
      </w:r>
      <w:r w:rsidR="0072687F">
        <w:rPr>
          <w:szCs w:val="24"/>
          <w:shd w:val="clear" w:color="auto" w:fill="FFFFFF"/>
        </w:rPr>
        <w:t xml:space="preserve">e </w:t>
      </w:r>
      <w:r w:rsidRPr="009F551E">
        <w:rPr>
          <w:szCs w:val="24"/>
          <w:shd w:val="clear" w:color="auto" w:fill="FFFFFF"/>
        </w:rPr>
        <w:t>programas de cooperação</w:t>
      </w:r>
      <w:r w:rsidR="007C485E">
        <w:rPr>
          <w:szCs w:val="24"/>
          <w:shd w:val="clear" w:color="auto" w:fill="FFFFFF"/>
        </w:rPr>
        <w:t xml:space="preserve">, e </w:t>
      </w:r>
      <w:r w:rsidR="0072687F">
        <w:rPr>
          <w:szCs w:val="24"/>
          <w:shd w:val="clear" w:color="auto" w:fill="FFFFFF"/>
        </w:rPr>
        <w:t xml:space="preserve">Angola não representa exceção nesse </w:t>
      </w:r>
      <w:r w:rsidR="007C485E">
        <w:rPr>
          <w:szCs w:val="24"/>
          <w:shd w:val="clear" w:color="auto" w:fill="FFFFFF"/>
        </w:rPr>
        <w:t>quadro geral</w:t>
      </w:r>
      <w:r w:rsidR="0072687F">
        <w:rPr>
          <w:szCs w:val="24"/>
          <w:shd w:val="clear" w:color="auto" w:fill="FFFFFF"/>
        </w:rPr>
        <w:t xml:space="preserve">. Todavia, a julgar </w:t>
      </w:r>
      <w:r w:rsidRPr="009F551E">
        <w:rPr>
          <w:szCs w:val="24"/>
          <w:shd w:val="clear" w:color="auto" w:fill="FFFFFF"/>
        </w:rPr>
        <w:t xml:space="preserve">pela experiência </w:t>
      </w:r>
      <w:r w:rsidR="00281C65">
        <w:rPr>
          <w:szCs w:val="24"/>
          <w:shd w:val="clear" w:color="auto" w:fill="FFFFFF"/>
        </w:rPr>
        <w:t xml:space="preserve">da </w:t>
      </w:r>
      <w:proofErr w:type="spellStart"/>
      <w:r w:rsidRPr="009F551E">
        <w:rPr>
          <w:szCs w:val="24"/>
          <w:shd w:val="clear" w:color="auto" w:fill="FFFFFF"/>
        </w:rPr>
        <w:t>Jiangzhou</w:t>
      </w:r>
      <w:proofErr w:type="spellEnd"/>
      <w:r w:rsidRPr="009F551E">
        <w:rPr>
          <w:szCs w:val="24"/>
          <w:shd w:val="clear" w:color="auto" w:fill="FFFFFF"/>
        </w:rPr>
        <w:t xml:space="preserve">, </w:t>
      </w:r>
      <w:r w:rsidR="00B13CD1" w:rsidRPr="009F551E">
        <w:rPr>
          <w:szCs w:val="24"/>
          <w:shd w:val="clear" w:color="auto" w:fill="FFFFFF"/>
        </w:rPr>
        <w:t>estudo</w:t>
      </w:r>
      <w:r w:rsidR="008B46E0">
        <w:rPr>
          <w:szCs w:val="24"/>
          <w:shd w:val="clear" w:color="auto" w:fill="FFFFFF"/>
        </w:rPr>
        <w:t>s</w:t>
      </w:r>
      <w:r w:rsidR="00B13CD1" w:rsidRPr="009F551E">
        <w:rPr>
          <w:szCs w:val="24"/>
          <w:shd w:val="clear" w:color="auto" w:fill="FFFFFF"/>
        </w:rPr>
        <w:t xml:space="preserve"> prévio</w:t>
      </w:r>
      <w:r w:rsidR="008B46E0">
        <w:rPr>
          <w:szCs w:val="24"/>
          <w:shd w:val="clear" w:color="auto" w:fill="FFFFFF"/>
        </w:rPr>
        <w:t>s</w:t>
      </w:r>
      <w:r w:rsidR="00B13CD1" w:rsidRPr="009F551E">
        <w:rPr>
          <w:szCs w:val="24"/>
          <w:shd w:val="clear" w:color="auto" w:fill="FFFFFF"/>
        </w:rPr>
        <w:t xml:space="preserve"> de viabilidade</w:t>
      </w:r>
      <w:r w:rsidRPr="009F551E">
        <w:rPr>
          <w:szCs w:val="24"/>
          <w:shd w:val="clear" w:color="auto" w:fill="FFFFFF"/>
        </w:rPr>
        <w:t xml:space="preserve"> </w:t>
      </w:r>
      <w:r w:rsidR="008B46E0">
        <w:rPr>
          <w:szCs w:val="24"/>
          <w:shd w:val="clear" w:color="auto" w:fill="FFFFFF"/>
        </w:rPr>
        <w:t xml:space="preserve">são </w:t>
      </w:r>
      <w:r w:rsidR="007C485E">
        <w:rPr>
          <w:szCs w:val="24"/>
          <w:shd w:val="clear" w:color="auto" w:fill="FFFFFF"/>
        </w:rPr>
        <w:t xml:space="preserve">sempre </w:t>
      </w:r>
      <w:r w:rsidR="008B46E0">
        <w:rPr>
          <w:szCs w:val="24"/>
          <w:shd w:val="clear" w:color="auto" w:fill="FFFFFF"/>
        </w:rPr>
        <w:t>necessários</w:t>
      </w:r>
      <w:r w:rsidR="00281C65">
        <w:rPr>
          <w:szCs w:val="24"/>
          <w:shd w:val="clear" w:color="auto" w:fill="FFFFFF"/>
        </w:rPr>
        <w:t xml:space="preserve">, e </w:t>
      </w:r>
      <w:bookmarkStart w:id="0" w:name="_GoBack"/>
      <w:bookmarkEnd w:id="0"/>
      <w:r w:rsidR="008B46E0">
        <w:rPr>
          <w:szCs w:val="24"/>
          <w:shd w:val="clear" w:color="auto" w:fill="FFFFFF"/>
        </w:rPr>
        <w:t xml:space="preserve">um efetivo </w:t>
      </w:r>
      <w:r w:rsidRPr="009F551E">
        <w:rPr>
          <w:szCs w:val="24"/>
          <w:shd w:val="clear" w:color="auto" w:fill="FFFFFF"/>
        </w:rPr>
        <w:t>diálogo com as comunidades rurais</w:t>
      </w:r>
      <w:r w:rsidR="007C485E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</w:t>
      </w:r>
      <w:r w:rsidR="008B46E0">
        <w:rPr>
          <w:szCs w:val="24"/>
          <w:shd w:val="clear" w:color="auto" w:fill="FFFFFF"/>
        </w:rPr>
        <w:t xml:space="preserve">nas áreas dos </w:t>
      </w:r>
      <w:r w:rsidRPr="009F551E">
        <w:rPr>
          <w:szCs w:val="24"/>
          <w:shd w:val="clear" w:color="auto" w:fill="FFFFFF"/>
        </w:rPr>
        <w:t>projetos</w:t>
      </w:r>
      <w:r w:rsidR="007C485E">
        <w:rPr>
          <w:szCs w:val="24"/>
          <w:shd w:val="clear" w:color="auto" w:fill="FFFFFF"/>
        </w:rPr>
        <w:t>,</w:t>
      </w:r>
      <w:r w:rsidRPr="009F551E">
        <w:rPr>
          <w:szCs w:val="24"/>
          <w:shd w:val="clear" w:color="auto" w:fill="FFFFFF"/>
        </w:rPr>
        <w:t xml:space="preserve"> </w:t>
      </w:r>
      <w:r w:rsidR="00281C65">
        <w:rPr>
          <w:szCs w:val="24"/>
          <w:shd w:val="clear" w:color="auto" w:fill="FFFFFF"/>
        </w:rPr>
        <w:t xml:space="preserve">deve </w:t>
      </w:r>
      <w:r w:rsidR="008B46E0">
        <w:rPr>
          <w:szCs w:val="24"/>
          <w:shd w:val="clear" w:color="auto" w:fill="FFFFFF"/>
        </w:rPr>
        <w:t xml:space="preserve">constituir tipo de procedimento inescapável. Isso é importante </w:t>
      </w:r>
      <w:r w:rsidRPr="009F551E">
        <w:rPr>
          <w:szCs w:val="24"/>
          <w:shd w:val="clear" w:color="auto" w:fill="FFFFFF"/>
        </w:rPr>
        <w:t xml:space="preserve">para </w:t>
      </w:r>
      <w:r w:rsidR="008B46E0">
        <w:rPr>
          <w:szCs w:val="24"/>
          <w:shd w:val="clear" w:color="auto" w:fill="FFFFFF"/>
        </w:rPr>
        <w:t xml:space="preserve">evitar situações </w:t>
      </w:r>
      <w:r w:rsidR="007C485E">
        <w:rPr>
          <w:szCs w:val="24"/>
          <w:shd w:val="clear" w:color="auto" w:fill="FFFFFF"/>
        </w:rPr>
        <w:t xml:space="preserve">dramáticas e </w:t>
      </w:r>
      <w:r w:rsidR="008B46E0">
        <w:rPr>
          <w:szCs w:val="24"/>
          <w:shd w:val="clear" w:color="auto" w:fill="FFFFFF"/>
        </w:rPr>
        <w:t xml:space="preserve">conflituosas </w:t>
      </w:r>
      <w:r w:rsidRPr="009F551E">
        <w:rPr>
          <w:szCs w:val="24"/>
          <w:shd w:val="clear" w:color="auto" w:fill="FFFFFF"/>
        </w:rPr>
        <w:t>entre as partes envolvidas, co</w:t>
      </w:r>
      <w:r w:rsidR="008B46E0">
        <w:rPr>
          <w:szCs w:val="24"/>
          <w:shd w:val="clear" w:color="auto" w:fill="FFFFFF"/>
        </w:rPr>
        <w:t xml:space="preserve">mo a constatada junto aos </w:t>
      </w:r>
      <w:r w:rsidRPr="009F551E">
        <w:rPr>
          <w:szCs w:val="24"/>
          <w:shd w:val="clear" w:color="auto" w:fill="FFFFFF"/>
        </w:rPr>
        <w:t xml:space="preserve">agricultores do </w:t>
      </w:r>
      <w:proofErr w:type="spellStart"/>
      <w:r w:rsidRPr="009F551E">
        <w:rPr>
          <w:szCs w:val="24"/>
          <w:shd w:val="clear" w:color="auto" w:fill="FFFFFF"/>
        </w:rPr>
        <w:t>Sachitemo</w:t>
      </w:r>
      <w:proofErr w:type="spellEnd"/>
      <w:r w:rsidR="007C485E">
        <w:rPr>
          <w:szCs w:val="24"/>
          <w:shd w:val="clear" w:color="auto" w:fill="FFFFFF"/>
        </w:rPr>
        <w:t xml:space="preserve"> – ao que tudo sugere, bastante prejudicados –</w:t>
      </w:r>
      <w:r w:rsidR="00187E78" w:rsidRPr="009F551E">
        <w:rPr>
          <w:szCs w:val="24"/>
          <w:shd w:val="clear" w:color="auto" w:fill="FFFFFF"/>
        </w:rPr>
        <w:t xml:space="preserve">, </w:t>
      </w:r>
      <w:r w:rsidRPr="009F551E">
        <w:rPr>
          <w:szCs w:val="24"/>
          <w:shd w:val="clear" w:color="auto" w:fill="FFFFFF"/>
        </w:rPr>
        <w:t xml:space="preserve">e para que </w:t>
      </w:r>
      <w:r w:rsidR="008B46E0">
        <w:rPr>
          <w:szCs w:val="24"/>
          <w:shd w:val="clear" w:color="auto" w:fill="FFFFFF"/>
        </w:rPr>
        <w:t>se possa avançar em benefícios para as populações implicadas</w:t>
      </w:r>
      <w:r w:rsidRPr="009F551E">
        <w:rPr>
          <w:szCs w:val="24"/>
          <w:shd w:val="clear" w:color="auto" w:fill="FFFFFF"/>
        </w:rPr>
        <w:t xml:space="preserve">. </w:t>
      </w:r>
    </w:p>
    <w:p w:rsidR="00495E62" w:rsidRPr="009F551E" w:rsidRDefault="008B46E0" w:rsidP="00187E78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Atitudes diferentes das testemunhadas junto a representantes da administração pública local poderiam ter ajudado a lidar com o problema surgido</w:t>
      </w:r>
      <w:r w:rsidR="00514B66">
        <w:rPr>
          <w:szCs w:val="24"/>
          <w:shd w:val="clear" w:color="auto" w:fill="FFFFFF"/>
        </w:rPr>
        <w:t xml:space="preserve"> ou agravado</w:t>
      </w:r>
      <w:r>
        <w:rPr>
          <w:szCs w:val="24"/>
          <w:shd w:val="clear" w:color="auto" w:fill="FFFFFF"/>
        </w:rPr>
        <w:t xml:space="preserve"> quando a </w:t>
      </w:r>
      <w:proofErr w:type="spellStart"/>
      <w:r>
        <w:rPr>
          <w:szCs w:val="24"/>
          <w:shd w:val="clear" w:color="auto" w:fill="FFFFFF"/>
        </w:rPr>
        <w:t>Jia</w:t>
      </w:r>
      <w:r w:rsidR="00312F6C">
        <w:rPr>
          <w:szCs w:val="24"/>
          <w:shd w:val="clear" w:color="auto" w:fill="FFFFFF"/>
        </w:rPr>
        <w:t>n</w:t>
      </w:r>
      <w:r>
        <w:rPr>
          <w:szCs w:val="24"/>
          <w:shd w:val="clear" w:color="auto" w:fill="FFFFFF"/>
        </w:rPr>
        <w:t>gzhou</w:t>
      </w:r>
      <w:proofErr w:type="spellEnd"/>
      <w:r>
        <w:rPr>
          <w:szCs w:val="24"/>
          <w:shd w:val="clear" w:color="auto" w:fill="FFFFFF"/>
        </w:rPr>
        <w:t xml:space="preserve"> decidiu aumentar a área das suas atividades. De fato, chamam a </w:t>
      </w:r>
      <w:r w:rsidR="00495E62" w:rsidRPr="009F551E">
        <w:rPr>
          <w:szCs w:val="24"/>
          <w:shd w:val="clear" w:color="auto" w:fill="FFFFFF"/>
        </w:rPr>
        <w:t xml:space="preserve">atenção </w:t>
      </w:r>
      <w:r>
        <w:rPr>
          <w:szCs w:val="24"/>
          <w:shd w:val="clear" w:color="auto" w:fill="FFFFFF"/>
        </w:rPr>
        <w:t xml:space="preserve">os reflexos </w:t>
      </w:r>
      <w:r w:rsidR="00514B66">
        <w:rPr>
          <w:szCs w:val="24"/>
          <w:shd w:val="clear" w:color="auto" w:fill="FFFFFF"/>
        </w:rPr>
        <w:t xml:space="preserve">dessa investida: aprofundaram-se as </w:t>
      </w:r>
      <w:r w:rsidR="00495E62" w:rsidRPr="009F551E">
        <w:rPr>
          <w:szCs w:val="24"/>
          <w:shd w:val="clear" w:color="auto" w:fill="FFFFFF"/>
        </w:rPr>
        <w:t>restriç</w:t>
      </w:r>
      <w:r>
        <w:rPr>
          <w:szCs w:val="24"/>
          <w:shd w:val="clear" w:color="auto" w:fill="FFFFFF"/>
        </w:rPr>
        <w:t xml:space="preserve">ões à </w:t>
      </w:r>
      <w:r w:rsidR="00495E62" w:rsidRPr="009F551E">
        <w:rPr>
          <w:szCs w:val="24"/>
          <w:shd w:val="clear" w:color="auto" w:fill="FFFFFF"/>
        </w:rPr>
        <w:t xml:space="preserve">agricultura familiar, </w:t>
      </w:r>
      <w:r w:rsidR="00514B66">
        <w:rPr>
          <w:szCs w:val="24"/>
          <w:shd w:val="clear" w:color="auto" w:fill="FFFFFF"/>
        </w:rPr>
        <w:t xml:space="preserve">ampliando o problema da fome e </w:t>
      </w:r>
      <w:r>
        <w:rPr>
          <w:szCs w:val="24"/>
          <w:shd w:val="clear" w:color="auto" w:fill="FFFFFF"/>
        </w:rPr>
        <w:t xml:space="preserve">ameaçando </w:t>
      </w:r>
      <w:r w:rsidR="00495E62" w:rsidRPr="009F551E">
        <w:rPr>
          <w:szCs w:val="24"/>
          <w:shd w:val="clear" w:color="auto" w:fill="FFFFFF"/>
        </w:rPr>
        <w:t xml:space="preserve">a subsistência das famílias dos agricultores. </w:t>
      </w:r>
    </w:p>
    <w:p w:rsidR="00495E62" w:rsidRPr="009F551E" w:rsidRDefault="008B46E0" w:rsidP="00967EFD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O </w:t>
      </w:r>
      <w:r>
        <w:rPr>
          <w:i/>
          <w:szCs w:val="24"/>
          <w:shd w:val="clear" w:color="auto" w:fill="FFFFFF"/>
        </w:rPr>
        <w:t>modus operandi</w:t>
      </w:r>
      <w:r>
        <w:rPr>
          <w:szCs w:val="24"/>
          <w:shd w:val="clear" w:color="auto" w:fill="FFFFFF"/>
        </w:rPr>
        <w:t xml:space="preserve"> da </w:t>
      </w:r>
      <w:proofErr w:type="spellStart"/>
      <w:r>
        <w:rPr>
          <w:szCs w:val="24"/>
          <w:shd w:val="clear" w:color="auto" w:fill="FFFFFF"/>
        </w:rPr>
        <w:t>Jiang</w:t>
      </w:r>
      <w:r w:rsidR="00312F6C">
        <w:rPr>
          <w:szCs w:val="24"/>
          <w:shd w:val="clear" w:color="auto" w:fill="FFFFFF"/>
        </w:rPr>
        <w:t>zhou</w:t>
      </w:r>
      <w:proofErr w:type="spellEnd"/>
      <w:r w:rsidR="00312F6C">
        <w:rPr>
          <w:szCs w:val="24"/>
          <w:shd w:val="clear" w:color="auto" w:fill="FFFFFF"/>
        </w:rPr>
        <w:t xml:space="preserve"> reflete os interesses da China </w:t>
      </w:r>
      <w:r w:rsidR="00514B66">
        <w:rPr>
          <w:szCs w:val="24"/>
          <w:shd w:val="clear" w:color="auto" w:fill="FFFFFF"/>
        </w:rPr>
        <w:t xml:space="preserve">quanto à </w:t>
      </w:r>
      <w:r w:rsidR="00312F6C">
        <w:rPr>
          <w:szCs w:val="24"/>
          <w:shd w:val="clear" w:color="auto" w:fill="FFFFFF"/>
        </w:rPr>
        <w:t xml:space="preserve">segurança alimentar e </w:t>
      </w:r>
      <w:r w:rsidR="00514B66">
        <w:rPr>
          <w:szCs w:val="24"/>
          <w:shd w:val="clear" w:color="auto" w:fill="FFFFFF"/>
        </w:rPr>
        <w:t xml:space="preserve">ao </w:t>
      </w:r>
      <w:r w:rsidR="00312F6C">
        <w:rPr>
          <w:szCs w:val="24"/>
          <w:shd w:val="clear" w:color="auto" w:fill="FFFFFF"/>
        </w:rPr>
        <w:t>aproveita</w:t>
      </w:r>
      <w:r w:rsidR="00514B66">
        <w:rPr>
          <w:szCs w:val="24"/>
          <w:shd w:val="clear" w:color="auto" w:fill="FFFFFF"/>
        </w:rPr>
        <w:t xml:space="preserve">mento de </w:t>
      </w:r>
      <w:r w:rsidR="00312F6C">
        <w:rPr>
          <w:szCs w:val="24"/>
          <w:shd w:val="clear" w:color="auto" w:fill="FFFFFF"/>
        </w:rPr>
        <w:t xml:space="preserve">oportunidades de negócios. Contudo, tratando-se de </w:t>
      </w:r>
      <w:r w:rsidR="00312F6C" w:rsidRPr="00312F6C">
        <w:rPr>
          <w:i/>
          <w:szCs w:val="24"/>
          <w:shd w:val="clear" w:color="auto" w:fill="FFFFFF"/>
        </w:rPr>
        <w:t>joint-venture</w:t>
      </w:r>
      <w:r w:rsidR="00312F6C">
        <w:rPr>
          <w:szCs w:val="24"/>
          <w:shd w:val="clear" w:color="auto" w:fill="FFFFFF"/>
        </w:rPr>
        <w:t xml:space="preserve"> – o que</w:t>
      </w:r>
      <w:r w:rsidR="00514B66">
        <w:rPr>
          <w:szCs w:val="24"/>
          <w:shd w:val="clear" w:color="auto" w:fill="FFFFFF"/>
        </w:rPr>
        <w:t>,</w:t>
      </w:r>
      <w:r w:rsidR="00312F6C">
        <w:rPr>
          <w:szCs w:val="24"/>
          <w:shd w:val="clear" w:color="auto" w:fill="FFFFFF"/>
        </w:rPr>
        <w:t xml:space="preserve"> em princípio</w:t>
      </w:r>
      <w:r w:rsidR="00514B66">
        <w:rPr>
          <w:szCs w:val="24"/>
          <w:shd w:val="clear" w:color="auto" w:fill="FFFFFF"/>
        </w:rPr>
        <w:t>,</w:t>
      </w:r>
      <w:r w:rsidR="00312F6C">
        <w:rPr>
          <w:szCs w:val="24"/>
          <w:shd w:val="clear" w:color="auto" w:fill="FFFFFF"/>
        </w:rPr>
        <w:t xml:space="preserve"> </w:t>
      </w:r>
      <w:r w:rsidR="00514B66">
        <w:rPr>
          <w:szCs w:val="24"/>
          <w:shd w:val="clear" w:color="auto" w:fill="FFFFFF"/>
        </w:rPr>
        <w:t>deveria</w:t>
      </w:r>
      <w:r w:rsidR="00312F6C">
        <w:rPr>
          <w:szCs w:val="24"/>
          <w:shd w:val="clear" w:color="auto" w:fill="FFFFFF"/>
        </w:rPr>
        <w:t xml:space="preserve"> </w:t>
      </w:r>
      <w:r w:rsidR="00514B66">
        <w:rPr>
          <w:szCs w:val="24"/>
          <w:shd w:val="clear" w:color="auto" w:fill="FFFFFF"/>
        </w:rPr>
        <w:t>valorizar</w:t>
      </w:r>
      <w:r w:rsidR="00312F6C">
        <w:rPr>
          <w:szCs w:val="24"/>
          <w:shd w:val="clear" w:color="auto" w:fill="FFFFFF"/>
        </w:rPr>
        <w:t xml:space="preserve"> interesses angolanos –, uma melhor abordagem sobre </w:t>
      </w:r>
      <w:r w:rsidR="00D905BF">
        <w:rPr>
          <w:szCs w:val="24"/>
          <w:shd w:val="clear" w:color="auto" w:fill="FFFFFF"/>
        </w:rPr>
        <w:t>questões como as detectada</w:t>
      </w:r>
      <w:r w:rsidR="00312F6C">
        <w:rPr>
          <w:szCs w:val="24"/>
          <w:shd w:val="clear" w:color="auto" w:fill="FFFFFF"/>
        </w:rPr>
        <w:t xml:space="preserve">s na pesquisa de campo poderia ser protagonizada. Tem-se em mente, sobretudo, o que se observou de </w:t>
      </w:r>
      <w:r w:rsidR="00495E62" w:rsidRPr="009F551E">
        <w:rPr>
          <w:szCs w:val="24"/>
          <w:shd w:val="clear" w:color="auto" w:fill="FFFFFF"/>
        </w:rPr>
        <w:t>preocupaç</w:t>
      </w:r>
      <w:r w:rsidR="00312F6C">
        <w:rPr>
          <w:szCs w:val="24"/>
          <w:shd w:val="clear" w:color="auto" w:fill="FFFFFF"/>
        </w:rPr>
        <w:t>ão d</w:t>
      </w:r>
      <w:r w:rsidR="00495E62" w:rsidRPr="009F551E">
        <w:rPr>
          <w:szCs w:val="24"/>
          <w:shd w:val="clear" w:color="auto" w:fill="FFFFFF"/>
        </w:rPr>
        <w:t xml:space="preserve">os trabalhadores </w:t>
      </w:r>
      <w:r w:rsidR="004C7C9B" w:rsidRPr="009F551E">
        <w:rPr>
          <w:szCs w:val="24"/>
          <w:shd w:val="clear" w:color="auto" w:fill="FFFFFF"/>
        </w:rPr>
        <w:t xml:space="preserve">com </w:t>
      </w:r>
      <w:r w:rsidR="00312F6C">
        <w:rPr>
          <w:szCs w:val="24"/>
          <w:shd w:val="clear" w:color="auto" w:fill="FFFFFF"/>
        </w:rPr>
        <w:t xml:space="preserve">a baixa remuneração auferida, um problema </w:t>
      </w:r>
      <w:r w:rsidR="00514B66">
        <w:rPr>
          <w:szCs w:val="24"/>
          <w:shd w:val="clear" w:color="auto" w:fill="FFFFFF"/>
        </w:rPr>
        <w:t>agravado</w:t>
      </w:r>
      <w:r w:rsidR="00312F6C">
        <w:rPr>
          <w:szCs w:val="24"/>
          <w:shd w:val="clear" w:color="auto" w:fill="FFFFFF"/>
        </w:rPr>
        <w:t xml:space="preserve"> </w:t>
      </w:r>
      <w:r w:rsidR="00D905BF">
        <w:rPr>
          <w:szCs w:val="24"/>
          <w:shd w:val="clear" w:color="auto" w:fill="FFFFFF"/>
        </w:rPr>
        <w:t>pel</w:t>
      </w:r>
      <w:r w:rsidR="00312F6C">
        <w:rPr>
          <w:szCs w:val="24"/>
          <w:shd w:val="clear" w:color="auto" w:fill="FFFFFF"/>
        </w:rPr>
        <w:t xml:space="preserve">as </w:t>
      </w:r>
      <w:r w:rsidR="00495E62" w:rsidRPr="009F551E">
        <w:rPr>
          <w:szCs w:val="24"/>
          <w:shd w:val="clear" w:color="auto" w:fill="FFFFFF"/>
        </w:rPr>
        <w:t xml:space="preserve">despesas </w:t>
      </w:r>
      <w:r w:rsidR="00312F6C">
        <w:rPr>
          <w:szCs w:val="24"/>
          <w:shd w:val="clear" w:color="auto" w:fill="FFFFFF"/>
        </w:rPr>
        <w:t>de</w:t>
      </w:r>
      <w:r w:rsidR="00495E62" w:rsidRPr="009F551E">
        <w:rPr>
          <w:szCs w:val="24"/>
          <w:shd w:val="clear" w:color="auto" w:fill="FFFFFF"/>
        </w:rPr>
        <w:t xml:space="preserve"> alimentação, </w:t>
      </w:r>
      <w:r w:rsidR="00312F6C">
        <w:rPr>
          <w:szCs w:val="24"/>
          <w:shd w:val="clear" w:color="auto" w:fill="FFFFFF"/>
        </w:rPr>
        <w:t>associa</w:t>
      </w:r>
      <w:r w:rsidR="00514B66">
        <w:rPr>
          <w:szCs w:val="24"/>
          <w:shd w:val="clear" w:color="auto" w:fill="FFFFFF"/>
        </w:rPr>
        <w:t>d</w:t>
      </w:r>
      <w:r w:rsidR="00D905BF">
        <w:rPr>
          <w:szCs w:val="24"/>
          <w:shd w:val="clear" w:color="auto" w:fill="FFFFFF"/>
        </w:rPr>
        <w:t>o</w:t>
      </w:r>
      <w:r w:rsidR="00514B66">
        <w:rPr>
          <w:szCs w:val="24"/>
          <w:shd w:val="clear" w:color="auto" w:fill="FFFFFF"/>
        </w:rPr>
        <w:t xml:space="preserve"> a</w:t>
      </w:r>
      <w:r w:rsidR="00312F6C">
        <w:rPr>
          <w:szCs w:val="24"/>
          <w:shd w:val="clear" w:color="auto" w:fill="FFFFFF"/>
        </w:rPr>
        <w:t xml:space="preserve">o tamanho da jornada de </w:t>
      </w:r>
      <w:r w:rsidR="004C7C9B" w:rsidRPr="009F551E">
        <w:rPr>
          <w:szCs w:val="24"/>
          <w:shd w:val="clear" w:color="auto" w:fill="FFFFFF"/>
        </w:rPr>
        <w:t xml:space="preserve">trabalho </w:t>
      </w:r>
      <w:r w:rsidR="00495E62" w:rsidRPr="009F551E">
        <w:rPr>
          <w:szCs w:val="24"/>
          <w:shd w:val="clear" w:color="auto" w:fill="FFFFFF"/>
        </w:rPr>
        <w:t xml:space="preserve">e </w:t>
      </w:r>
      <w:r w:rsidR="00514B66">
        <w:rPr>
          <w:szCs w:val="24"/>
          <w:shd w:val="clear" w:color="auto" w:fill="FFFFFF"/>
        </w:rPr>
        <w:t>a</w:t>
      </w:r>
      <w:r w:rsidR="00495E62" w:rsidRPr="009F551E">
        <w:rPr>
          <w:szCs w:val="24"/>
          <w:shd w:val="clear" w:color="auto" w:fill="FFFFFF"/>
        </w:rPr>
        <w:t xml:space="preserve">o </w:t>
      </w:r>
      <w:r w:rsidR="00B13CD1" w:rsidRPr="009F551E">
        <w:rPr>
          <w:szCs w:val="24"/>
          <w:shd w:val="clear" w:color="auto" w:fill="FFFFFF"/>
        </w:rPr>
        <w:t xml:space="preserve">próprio </w:t>
      </w:r>
      <w:r w:rsidR="00495E62" w:rsidRPr="009F551E">
        <w:rPr>
          <w:szCs w:val="24"/>
          <w:shd w:val="clear" w:color="auto" w:fill="FFFFFF"/>
        </w:rPr>
        <w:t xml:space="preserve">exercício das atividades. </w:t>
      </w:r>
      <w:r w:rsidR="00514B66">
        <w:rPr>
          <w:szCs w:val="24"/>
          <w:shd w:val="clear" w:color="auto" w:fill="FFFFFF"/>
        </w:rPr>
        <w:t>C</w:t>
      </w:r>
      <w:r w:rsidR="00495E62" w:rsidRPr="009F551E">
        <w:rPr>
          <w:szCs w:val="24"/>
          <w:shd w:val="clear" w:color="auto" w:fill="FFFFFF"/>
        </w:rPr>
        <w:t>omparados</w:t>
      </w:r>
      <w:r w:rsidR="00514B66">
        <w:rPr>
          <w:szCs w:val="24"/>
          <w:shd w:val="clear" w:color="auto" w:fill="FFFFFF"/>
        </w:rPr>
        <w:t>, por exemplo,</w:t>
      </w:r>
      <w:r w:rsidR="00495E62" w:rsidRPr="009F551E">
        <w:rPr>
          <w:szCs w:val="24"/>
          <w:shd w:val="clear" w:color="auto" w:fill="FFFFFF"/>
        </w:rPr>
        <w:t xml:space="preserve"> a</w:t>
      </w:r>
      <w:r w:rsidR="004C7C9B" w:rsidRPr="009F551E">
        <w:rPr>
          <w:szCs w:val="24"/>
          <w:shd w:val="clear" w:color="auto" w:fill="FFFFFF"/>
        </w:rPr>
        <w:t xml:space="preserve">os </w:t>
      </w:r>
      <w:r w:rsidR="00495E62" w:rsidRPr="009F551E">
        <w:rPr>
          <w:szCs w:val="24"/>
          <w:shd w:val="clear" w:color="auto" w:fill="FFFFFF"/>
        </w:rPr>
        <w:t>d</w:t>
      </w:r>
      <w:r w:rsidR="00312F6C">
        <w:rPr>
          <w:szCs w:val="24"/>
          <w:shd w:val="clear" w:color="auto" w:fill="FFFFFF"/>
        </w:rPr>
        <w:t xml:space="preserve">a </w:t>
      </w:r>
      <w:r w:rsidR="00495E62" w:rsidRPr="009F551E">
        <w:rPr>
          <w:szCs w:val="24"/>
          <w:shd w:val="clear" w:color="auto" w:fill="FFFFFF"/>
        </w:rPr>
        <w:t>construção</w:t>
      </w:r>
      <w:r w:rsidR="00312F6C">
        <w:rPr>
          <w:szCs w:val="24"/>
          <w:shd w:val="clear" w:color="auto" w:fill="FFFFFF"/>
        </w:rPr>
        <w:t xml:space="preserve"> civil, </w:t>
      </w:r>
      <w:r w:rsidR="00514B66">
        <w:rPr>
          <w:szCs w:val="24"/>
          <w:shd w:val="clear" w:color="auto" w:fill="FFFFFF"/>
        </w:rPr>
        <w:t>esses trabalhadores recebem pagamentos reduzidos</w:t>
      </w:r>
      <w:r w:rsidR="00312F6C">
        <w:rPr>
          <w:szCs w:val="24"/>
          <w:shd w:val="clear" w:color="auto" w:fill="FFFFFF"/>
        </w:rPr>
        <w:t xml:space="preserve">, o que em parte </w:t>
      </w:r>
      <w:r w:rsidR="004C7C9B" w:rsidRPr="009F551E">
        <w:rPr>
          <w:szCs w:val="24"/>
          <w:shd w:val="clear" w:color="auto" w:fill="FFFFFF"/>
        </w:rPr>
        <w:t>traduz</w:t>
      </w:r>
      <w:r w:rsidR="00B13CD1" w:rsidRPr="009F551E">
        <w:rPr>
          <w:szCs w:val="24"/>
          <w:shd w:val="clear" w:color="auto" w:fill="FFFFFF"/>
        </w:rPr>
        <w:t>iria</w:t>
      </w:r>
      <w:r w:rsidR="00312F6C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a </w:t>
      </w:r>
      <w:r w:rsidR="00D905BF">
        <w:rPr>
          <w:szCs w:val="24"/>
          <w:shd w:val="clear" w:color="auto" w:fill="FFFFFF"/>
        </w:rPr>
        <w:t xml:space="preserve">escassa </w:t>
      </w:r>
      <w:r w:rsidR="00495E62" w:rsidRPr="009F551E">
        <w:rPr>
          <w:szCs w:val="24"/>
          <w:shd w:val="clear" w:color="auto" w:fill="FFFFFF"/>
        </w:rPr>
        <w:t xml:space="preserve">importância </w:t>
      </w:r>
      <w:r w:rsidR="00514B66">
        <w:rPr>
          <w:szCs w:val="24"/>
          <w:shd w:val="clear" w:color="auto" w:fill="FFFFFF"/>
        </w:rPr>
        <w:t xml:space="preserve">aparentemente </w:t>
      </w:r>
      <w:r w:rsidR="00312F6C">
        <w:rPr>
          <w:szCs w:val="24"/>
          <w:shd w:val="clear" w:color="auto" w:fill="FFFFFF"/>
        </w:rPr>
        <w:t>atribuída à agricultura pel</w:t>
      </w:r>
      <w:r w:rsidR="00495E62" w:rsidRPr="009F551E">
        <w:rPr>
          <w:szCs w:val="24"/>
          <w:shd w:val="clear" w:color="auto" w:fill="FFFFFF"/>
        </w:rPr>
        <w:t>o governo angolano</w:t>
      </w:r>
      <w:r w:rsidR="004C7C9B" w:rsidRPr="009F551E">
        <w:rPr>
          <w:szCs w:val="24"/>
          <w:shd w:val="clear" w:color="auto" w:fill="FFFFFF"/>
        </w:rPr>
        <w:t xml:space="preserve">. </w:t>
      </w:r>
    </w:p>
    <w:p w:rsidR="00495E62" w:rsidRPr="009F551E" w:rsidRDefault="00312F6C" w:rsidP="004C7C9B">
      <w:pPr>
        <w:pStyle w:val="PargrafodaLista"/>
        <w:spacing w:line="360" w:lineRule="auto"/>
        <w:ind w:left="0"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De todo modo, </w:t>
      </w:r>
      <w:r w:rsidR="009D6A3D">
        <w:rPr>
          <w:szCs w:val="24"/>
          <w:shd w:val="clear" w:color="auto" w:fill="FFFFFF"/>
        </w:rPr>
        <w:t xml:space="preserve">a experiência estudada </w:t>
      </w:r>
      <w:r w:rsidR="00D905BF">
        <w:rPr>
          <w:szCs w:val="24"/>
          <w:shd w:val="clear" w:color="auto" w:fill="FFFFFF"/>
        </w:rPr>
        <w:t xml:space="preserve">leva a concluir </w:t>
      </w:r>
      <w:r w:rsidR="009D6A3D">
        <w:rPr>
          <w:szCs w:val="24"/>
          <w:shd w:val="clear" w:color="auto" w:fill="FFFFFF"/>
        </w:rPr>
        <w:t xml:space="preserve">que, </w:t>
      </w:r>
      <w:r w:rsidR="00D905BF">
        <w:rPr>
          <w:szCs w:val="24"/>
          <w:shd w:val="clear" w:color="auto" w:fill="FFFFFF"/>
        </w:rPr>
        <w:t xml:space="preserve">embora </w:t>
      </w:r>
      <w:r w:rsidR="009D6A3D">
        <w:rPr>
          <w:szCs w:val="24"/>
          <w:shd w:val="clear" w:color="auto" w:fill="FFFFFF"/>
        </w:rPr>
        <w:t xml:space="preserve">a presença chinesa </w:t>
      </w:r>
      <w:r w:rsidR="00D905BF">
        <w:rPr>
          <w:szCs w:val="24"/>
          <w:shd w:val="clear" w:color="auto" w:fill="FFFFFF"/>
        </w:rPr>
        <w:t xml:space="preserve">possa se mostrar promissora </w:t>
      </w:r>
      <w:r w:rsidR="009D6A3D">
        <w:rPr>
          <w:szCs w:val="24"/>
          <w:shd w:val="clear" w:color="auto" w:fill="FFFFFF"/>
        </w:rPr>
        <w:t xml:space="preserve">em países e regiões pobres da África, o </w:t>
      </w:r>
      <w:r w:rsidR="00495E62" w:rsidRPr="009F551E">
        <w:rPr>
          <w:szCs w:val="24"/>
          <w:shd w:val="clear" w:color="auto" w:fill="FFFFFF"/>
        </w:rPr>
        <w:t xml:space="preserve">diálogo e </w:t>
      </w:r>
      <w:r w:rsidR="009D6A3D">
        <w:rPr>
          <w:szCs w:val="24"/>
          <w:shd w:val="clear" w:color="auto" w:fill="FFFFFF"/>
        </w:rPr>
        <w:t xml:space="preserve">a </w:t>
      </w:r>
      <w:r w:rsidR="00495E62" w:rsidRPr="009F551E">
        <w:rPr>
          <w:szCs w:val="24"/>
          <w:shd w:val="clear" w:color="auto" w:fill="FFFFFF"/>
        </w:rPr>
        <w:t xml:space="preserve">participação efetiva das comunidades </w:t>
      </w:r>
      <w:r w:rsidR="009D6A3D">
        <w:rPr>
          <w:szCs w:val="24"/>
          <w:shd w:val="clear" w:color="auto" w:fill="FFFFFF"/>
        </w:rPr>
        <w:t xml:space="preserve">nas decisões </w:t>
      </w:r>
      <w:r w:rsidR="00D905BF">
        <w:rPr>
          <w:szCs w:val="24"/>
          <w:shd w:val="clear" w:color="auto" w:fill="FFFFFF"/>
        </w:rPr>
        <w:t xml:space="preserve">em torno das correspondentes iniciativas </w:t>
      </w:r>
      <w:r w:rsidR="009D6A3D">
        <w:rPr>
          <w:szCs w:val="24"/>
          <w:shd w:val="clear" w:color="auto" w:fill="FFFFFF"/>
        </w:rPr>
        <w:t>são sempre necessários.</w:t>
      </w:r>
      <w:r w:rsidR="002E0D1B" w:rsidRPr="009F551E">
        <w:rPr>
          <w:szCs w:val="24"/>
          <w:shd w:val="clear" w:color="auto" w:fill="FFFFFF"/>
        </w:rPr>
        <w:t xml:space="preserve"> </w:t>
      </w:r>
      <w:r w:rsidR="009D6A3D">
        <w:rPr>
          <w:szCs w:val="24"/>
          <w:shd w:val="clear" w:color="auto" w:fill="FFFFFF"/>
        </w:rPr>
        <w:t xml:space="preserve">Os </w:t>
      </w:r>
      <w:r w:rsidR="00CE5968">
        <w:rPr>
          <w:szCs w:val="24"/>
          <w:shd w:val="clear" w:color="auto" w:fill="FFFFFF"/>
        </w:rPr>
        <w:t>integrantes</w:t>
      </w:r>
      <w:r w:rsidR="009D6A3D">
        <w:rPr>
          <w:szCs w:val="24"/>
          <w:shd w:val="clear" w:color="auto" w:fill="FFFFFF"/>
        </w:rPr>
        <w:t xml:space="preserve"> </w:t>
      </w:r>
      <w:r w:rsidR="00495E62" w:rsidRPr="009F551E">
        <w:rPr>
          <w:szCs w:val="24"/>
          <w:shd w:val="clear" w:color="auto" w:fill="FFFFFF"/>
        </w:rPr>
        <w:t xml:space="preserve">das instituições governamentais, </w:t>
      </w:r>
      <w:r w:rsidR="009D6A3D">
        <w:rPr>
          <w:szCs w:val="24"/>
          <w:shd w:val="clear" w:color="auto" w:fill="FFFFFF"/>
        </w:rPr>
        <w:t xml:space="preserve">em diferentes níveis, têm a responsabilidade de </w:t>
      </w:r>
      <w:r w:rsidR="00495E62" w:rsidRPr="009F551E">
        <w:rPr>
          <w:szCs w:val="24"/>
          <w:shd w:val="clear" w:color="auto" w:fill="FFFFFF"/>
        </w:rPr>
        <w:t xml:space="preserve">fiscalizar as atividades das empresas, </w:t>
      </w:r>
      <w:r w:rsidR="002E0D1B" w:rsidRPr="009F551E">
        <w:rPr>
          <w:szCs w:val="24"/>
          <w:shd w:val="clear" w:color="auto" w:fill="FFFFFF"/>
        </w:rPr>
        <w:t>notadamente</w:t>
      </w:r>
      <w:r w:rsidR="009D6A3D">
        <w:rPr>
          <w:szCs w:val="24"/>
          <w:shd w:val="clear" w:color="auto" w:fill="FFFFFF"/>
        </w:rPr>
        <w:t xml:space="preserve"> quanto</w:t>
      </w:r>
      <w:r w:rsidR="00495E62" w:rsidRPr="009F551E">
        <w:rPr>
          <w:szCs w:val="24"/>
          <w:shd w:val="clear" w:color="auto" w:fill="FFFFFF"/>
        </w:rPr>
        <w:t xml:space="preserve"> ao cumprimento das </w:t>
      </w:r>
      <w:r w:rsidR="009D6A3D">
        <w:rPr>
          <w:szCs w:val="24"/>
          <w:shd w:val="clear" w:color="auto" w:fill="FFFFFF"/>
        </w:rPr>
        <w:t xml:space="preserve">compromissos </w:t>
      </w:r>
      <w:r w:rsidR="00495E62" w:rsidRPr="009F551E">
        <w:rPr>
          <w:szCs w:val="24"/>
          <w:shd w:val="clear" w:color="auto" w:fill="FFFFFF"/>
        </w:rPr>
        <w:t xml:space="preserve">sociais </w:t>
      </w:r>
      <w:r w:rsidR="009D6A3D">
        <w:rPr>
          <w:szCs w:val="24"/>
          <w:shd w:val="clear" w:color="auto" w:fill="FFFFFF"/>
        </w:rPr>
        <w:t>definidos durante a negociação d</w:t>
      </w:r>
      <w:r w:rsidR="00495E62" w:rsidRPr="009F551E">
        <w:rPr>
          <w:szCs w:val="24"/>
          <w:shd w:val="clear" w:color="auto" w:fill="FFFFFF"/>
        </w:rPr>
        <w:t>os contratos de investimento.</w:t>
      </w:r>
      <w:r w:rsidR="00CE5968">
        <w:rPr>
          <w:szCs w:val="24"/>
          <w:shd w:val="clear" w:color="auto" w:fill="FFFFFF"/>
        </w:rPr>
        <w:t xml:space="preserve"> Sem isso, é enorme o risco de que grupos sociais inteiros fiquem à mercê de interesses distantes, sem conexão com os reais problemas locais.</w:t>
      </w:r>
    </w:p>
    <w:p w:rsidR="00E62772" w:rsidRPr="009F551E" w:rsidRDefault="00E62772" w:rsidP="00DF5844">
      <w:pPr>
        <w:spacing w:line="360" w:lineRule="auto"/>
        <w:ind w:firstLine="567"/>
        <w:jc w:val="both"/>
        <w:rPr>
          <w:szCs w:val="24"/>
        </w:rPr>
      </w:pPr>
    </w:p>
    <w:p w:rsidR="00DF5844" w:rsidRPr="009F551E" w:rsidRDefault="00DF5844" w:rsidP="00DF5844">
      <w:pPr>
        <w:spacing w:line="360" w:lineRule="auto"/>
        <w:jc w:val="both"/>
        <w:rPr>
          <w:b/>
          <w:szCs w:val="24"/>
          <w:lang w:val="en-US"/>
        </w:rPr>
      </w:pPr>
      <w:proofErr w:type="spellStart"/>
      <w:r w:rsidRPr="009F551E">
        <w:rPr>
          <w:b/>
          <w:szCs w:val="24"/>
          <w:lang w:val="en-US"/>
        </w:rPr>
        <w:t>Referências</w:t>
      </w:r>
      <w:proofErr w:type="spellEnd"/>
      <w:r w:rsidRPr="009F551E">
        <w:rPr>
          <w:b/>
          <w:szCs w:val="24"/>
          <w:lang w:val="en-US"/>
        </w:rPr>
        <w:t xml:space="preserve"> </w:t>
      </w:r>
      <w:proofErr w:type="spellStart"/>
      <w:r w:rsidRPr="009F551E">
        <w:rPr>
          <w:b/>
          <w:szCs w:val="24"/>
          <w:lang w:val="en-US"/>
        </w:rPr>
        <w:t>bibliográficas</w:t>
      </w:r>
      <w:proofErr w:type="spellEnd"/>
      <w:r w:rsidR="00735FA7">
        <w:rPr>
          <w:b/>
          <w:szCs w:val="24"/>
          <w:lang w:val="en-US"/>
        </w:rPr>
        <w:t xml:space="preserve"> </w:t>
      </w:r>
    </w:p>
    <w:p w:rsidR="00D905BF" w:rsidRPr="007E09FE" w:rsidRDefault="00D905BF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A CONTINENT goes to war. </w:t>
      </w:r>
      <w:r w:rsidRPr="007E09FE">
        <w:rPr>
          <w:i/>
          <w:szCs w:val="24"/>
          <w:lang w:val="en-US"/>
        </w:rPr>
        <w:t>The Economist</w:t>
      </w:r>
      <w:r w:rsidRPr="007E09FE">
        <w:rPr>
          <w:szCs w:val="24"/>
          <w:lang w:val="en-US"/>
        </w:rPr>
        <w:t xml:space="preserve">, p. 47-48, Oct. </w:t>
      </w:r>
      <w:proofErr w:type="gramStart"/>
      <w:r w:rsidRPr="007E09FE">
        <w:rPr>
          <w:szCs w:val="24"/>
          <w:lang w:val="en-US"/>
        </w:rPr>
        <w:t>3</w:t>
      </w:r>
      <w:r w:rsidRPr="007E09FE">
        <w:rPr>
          <w:szCs w:val="24"/>
          <w:vertAlign w:val="superscript"/>
          <w:lang w:val="en-US"/>
        </w:rPr>
        <w:t>rd</w:t>
      </w:r>
      <w:proofErr w:type="gramEnd"/>
      <w:r w:rsidRPr="007E09FE">
        <w:rPr>
          <w:szCs w:val="24"/>
          <w:lang w:val="en-US"/>
        </w:rPr>
        <w:t xml:space="preserve"> 1998.</w:t>
      </w:r>
    </w:p>
    <w:p w:rsidR="00F87E97" w:rsidRPr="007E09FE" w:rsidRDefault="005A1C73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ABI-HABIB, M. How China got Sri Lanka to cough up a p</w:t>
      </w:r>
      <w:r w:rsidR="00F87E97" w:rsidRPr="007E09FE">
        <w:rPr>
          <w:szCs w:val="24"/>
          <w:lang w:val="en-US"/>
        </w:rPr>
        <w:t xml:space="preserve">ort. </w:t>
      </w:r>
      <w:r w:rsidRPr="007E09FE">
        <w:rPr>
          <w:i/>
          <w:szCs w:val="24"/>
          <w:lang w:val="en-US"/>
        </w:rPr>
        <w:t>The New York Times</w:t>
      </w:r>
      <w:r w:rsidRPr="007E09FE">
        <w:rPr>
          <w:szCs w:val="24"/>
          <w:lang w:val="en-US"/>
        </w:rPr>
        <w:t xml:space="preserve">, June 25, </w:t>
      </w:r>
      <w:r w:rsidR="00F87E97" w:rsidRPr="007E09FE">
        <w:rPr>
          <w:szCs w:val="24"/>
          <w:lang w:val="en-US"/>
        </w:rPr>
        <w:t xml:space="preserve">2018. </w:t>
      </w:r>
      <w:proofErr w:type="spellStart"/>
      <w:r w:rsidR="00F87E97" w:rsidRPr="007E09FE">
        <w:rPr>
          <w:szCs w:val="24"/>
          <w:lang w:val="en-US"/>
        </w:rPr>
        <w:t>Disponível</w:t>
      </w:r>
      <w:proofErr w:type="spellEnd"/>
      <w:r w:rsidR="00F87E97" w:rsidRPr="007E09FE">
        <w:rPr>
          <w:szCs w:val="24"/>
          <w:lang w:val="en-US"/>
        </w:rPr>
        <w:t xml:space="preserve"> </w:t>
      </w:r>
      <w:proofErr w:type="spellStart"/>
      <w:r w:rsidR="00F87E97" w:rsidRPr="007E09FE">
        <w:rPr>
          <w:szCs w:val="24"/>
          <w:lang w:val="en-US"/>
        </w:rPr>
        <w:t>em</w:t>
      </w:r>
      <w:proofErr w:type="spellEnd"/>
      <w:r w:rsidR="00F87E97" w:rsidRPr="007E09FE">
        <w:rPr>
          <w:szCs w:val="24"/>
          <w:lang w:val="en-US"/>
        </w:rPr>
        <w:t>: &lt;</w:t>
      </w:r>
      <w:hyperlink r:id="rId12" w:history="1">
        <w:r w:rsidRPr="007E09FE">
          <w:rPr>
            <w:rStyle w:val="Hyperlink"/>
            <w:color w:val="auto"/>
            <w:szCs w:val="24"/>
            <w:u w:val="none"/>
            <w:lang w:val="en-US"/>
          </w:rPr>
          <w:t>https://www.nytimes.com/2018/06/25/world/asia/china-sri-lanka-port.html</w:t>
        </w:r>
      </w:hyperlink>
      <w:r w:rsidR="00F87E97" w:rsidRPr="007E09FE">
        <w:rPr>
          <w:szCs w:val="24"/>
          <w:lang w:val="en-US"/>
        </w:rPr>
        <w:t>&gt;.</w:t>
      </w:r>
      <w:r w:rsidR="00E1231A" w:rsidRPr="007E09FE">
        <w:rPr>
          <w:szCs w:val="24"/>
          <w:lang w:val="en-US"/>
        </w:rPr>
        <w:t xml:space="preserve"> </w:t>
      </w:r>
      <w:proofErr w:type="spellStart"/>
      <w:r w:rsidR="00E1231A" w:rsidRPr="007E09FE">
        <w:rPr>
          <w:szCs w:val="24"/>
          <w:lang w:val="en-US"/>
        </w:rPr>
        <w:t>Acesso</w:t>
      </w:r>
      <w:proofErr w:type="spellEnd"/>
      <w:r w:rsidR="00E1231A" w:rsidRPr="007E09FE">
        <w:rPr>
          <w:szCs w:val="24"/>
          <w:lang w:val="en-US"/>
        </w:rPr>
        <w:t xml:space="preserve"> </w:t>
      </w:r>
      <w:proofErr w:type="spellStart"/>
      <w:r w:rsidR="00E1231A" w:rsidRPr="007E09FE">
        <w:rPr>
          <w:szCs w:val="24"/>
          <w:lang w:val="en-US"/>
        </w:rPr>
        <w:t>em</w:t>
      </w:r>
      <w:proofErr w:type="spellEnd"/>
      <w:r w:rsidR="00E1231A" w:rsidRPr="007E09FE">
        <w:rPr>
          <w:szCs w:val="24"/>
          <w:lang w:val="en-US"/>
        </w:rPr>
        <w:t xml:space="preserve">: </w:t>
      </w:r>
      <w:r w:rsidRPr="007E09FE">
        <w:rPr>
          <w:szCs w:val="24"/>
          <w:lang w:val="en-US"/>
        </w:rPr>
        <w:t>02/7/2019.</w:t>
      </w:r>
    </w:p>
    <w:p w:rsidR="00F87E97" w:rsidRPr="007E09FE" w:rsidRDefault="00F87E97" w:rsidP="001E5C7E">
      <w:pPr>
        <w:spacing w:before="120"/>
        <w:jc w:val="both"/>
        <w:rPr>
          <w:i/>
          <w:szCs w:val="24"/>
          <w:lang w:val="en-US"/>
        </w:rPr>
      </w:pPr>
      <w:r w:rsidRPr="007E09FE">
        <w:rPr>
          <w:szCs w:val="24"/>
          <w:lang w:val="en-US"/>
        </w:rPr>
        <w:t xml:space="preserve">ANGOLA. </w:t>
      </w:r>
      <w:proofErr w:type="spellStart"/>
      <w:r w:rsidRPr="007E09FE">
        <w:rPr>
          <w:i/>
          <w:szCs w:val="24"/>
          <w:lang w:val="en-US"/>
        </w:rPr>
        <w:t>Memorando</w:t>
      </w:r>
      <w:proofErr w:type="spellEnd"/>
      <w:r w:rsidRPr="007E09FE">
        <w:rPr>
          <w:i/>
          <w:szCs w:val="24"/>
          <w:lang w:val="en-US"/>
        </w:rPr>
        <w:t xml:space="preserve"> </w:t>
      </w:r>
      <w:proofErr w:type="spellStart"/>
      <w:r w:rsidRPr="007E09FE">
        <w:rPr>
          <w:i/>
          <w:szCs w:val="24"/>
          <w:lang w:val="en-US"/>
        </w:rPr>
        <w:t>sobre</w:t>
      </w:r>
      <w:proofErr w:type="spellEnd"/>
      <w:r w:rsidRPr="007E09FE">
        <w:rPr>
          <w:i/>
          <w:szCs w:val="24"/>
          <w:lang w:val="en-US"/>
        </w:rPr>
        <w:t xml:space="preserve"> a </w:t>
      </w:r>
      <w:proofErr w:type="spellStart"/>
      <w:r w:rsidRPr="007E09FE">
        <w:rPr>
          <w:i/>
          <w:szCs w:val="24"/>
          <w:lang w:val="en-US"/>
        </w:rPr>
        <w:t>participação</w:t>
      </w:r>
      <w:proofErr w:type="spellEnd"/>
      <w:r w:rsidRPr="007E09FE">
        <w:rPr>
          <w:i/>
          <w:szCs w:val="24"/>
          <w:lang w:val="en-US"/>
        </w:rPr>
        <w:t xml:space="preserve"> de Angola na 6ª Conferência Ministerial e na 2ª Cimeira de Chefes de Estado e do Governo do Fórum de Cooperação China-África. </w:t>
      </w:r>
      <w:r w:rsidRPr="007E09FE">
        <w:rPr>
          <w:szCs w:val="24"/>
          <w:lang w:val="en-US"/>
        </w:rPr>
        <w:t>Luanda</w:t>
      </w:r>
      <w:r w:rsidR="00E1231A" w:rsidRPr="007E09FE">
        <w:rPr>
          <w:szCs w:val="24"/>
          <w:lang w:val="en-US"/>
        </w:rPr>
        <w:t xml:space="preserve">: </w:t>
      </w:r>
      <w:proofErr w:type="spellStart"/>
      <w:r w:rsidR="00E1231A" w:rsidRPr="007E09FE">
        <w:rPr>
          <w:szCs w:val="24"/>
          <w:lang w:val="en-US"/>
        </w:rPr>
        <w:t>Ministério</w:t>
      </w:r>
      <w:proofErr w:type="spellEnd"/>
      <w:r w:rsidR="00E1231A" w:rsidRPr="007E09FE">
        <w:rPr>
          <w:szCs w:val="24"/>
          <w:lang w:val="en-US"/>
        </w:rPr>
        <w:t xml:space="preserve"> das </w:t>
      </w:r>
      <w:proofErr w:type="spellStart"/>
      <w:r w:rsidR="00E1231A" w:rsidRPr="007E09FE">
        <w:rPr>
          <w:szCs w:val="24"/>
          <w:lang w:val="en-US"/>
        </w:rPr>
        <w:t>Relações</w:t>
      </w:r>
      <w:proofErr w:type="spellEnd"/>
      <w:r w:rsidR="00E1231A" w:rsidRPr="007E09FE">
        <w:rPr>
          <w:szCs w:val="24"/>
          <w:lang w:val="en-US"/>
        </w:rPr>
        <w:t xml:space="preserve"> </w:t>
      </w:r>
      <w:proofErr w:type="spellStart"/>
      <w:r w:rsidR="00E1231A" w:rsidRPr="007E09FE">
        <w:rPr>
          <w:szCs w:val="24"/>
          <w:lang w:val="en-US"/>
        </w:rPr>
        <w:t>Exteriores</w:t>
      </w:r>
      <w:proofErr w:type="spellEnd"/>
      <w:r w:rsidR="00E1231A" w:rsidRPr="007E09FE">
        <w:rPr>
          <w:szCs w:val="24"/>
          <w:lang w:val="en-US"/>
        </w:rPr>
        <w:t xml:space="preserve">, </w:t>
      </w:r>
      <w:proofErr w:type="spellStart"/>
      <w:r w:rsidR="00E1231A" w:rsidRPr="007E09FE">
        <w:rPr>
          <w:szCs w:val="24"/>
          <w:lang w:val="en-US"/>
        </w:rPr>
        <w:t>Direção</w:t>
      </w:r>
      <w:proofErr w:type="spellEnd"/>
      <w:r w:rsidR="00E1231A" w:rsidRPr="007E09FE">
        <w:rPr>
          <w:szCs w:val="24"/>
          <w:lang w:val="en-US"/>
        </w:rPr>
        <w:t xml:space="preserve"> da </w:t>
      </w:r>
      <w:proofErr w:type="spellStart"/>
      <w:r w:rsidR="00E1231A" w:rsidRPr="007E09FE">
        <w:rPr>
          <w:szCs w:val="24"/>
          <w:lang w:val="en-US"/>
        </w:rPr>
        <w:t>Ásia</w:t>
      </w:r>
      <w:proofErr w:type="spellEnd"/>
      <w:r w:rsidR="00E1231A" w:rsidRPr="007E09FE">
        <w:rPr>
          <w:szCs w:val="24"/>
          <w:lang w:val="en-US"/>
        </w:rPr>
        <w:t xml:space="preserve"> e Oceania</w:t>
      </w:r>
      <w:r w:rsidRPr="007E09FE">
        <w:rPr>
          <w:szCs w:val="24"/>
          <w:lang w:val="en-US"/>
        </w:rPr>
        <w:t>, 2015</w:t>
      </w:r>
      <w:r w:rsidRPr="007E09FE">
        <w:rPr>
          <w:i/>
          <w:szCs w:val="24"/>
          <w:lang w:val="en-US"/>
        </w:rPr>
        <w:t>.</w:t>
      </w:r>
    </w:p>
    <w:p w:rsidR="003742E9" w:rsidRPr="007E09FE" w:rsidRDefault="003742E9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ANGOLA. </w:t>
      </w:r>
      <w:r w:rsidRPr="007E09FE">
        <w:rPr>
          <w:i/>
          <w:szCs w:val="24"/>
          <w:lang w:val="en-US"/>
        </w:rPr>
        <w:t>Plano de desenvolvimento de médio prazo do setor agrário</w:t>
      </w:r>
      <w:r w:rsidRPr="007E09FE">
        <w:rPr>
          <w:szCs w:val="24"/>
          <w:lang w:val="en-US"/>
        </w:rPr>
        <w:t xml:space="preserve">: 2018-2022. Luanda: </w:t>
      </w:r>
      <w:proofErr w:type="spellStart"/>
      <w:r w:rsidRPr="007E09FE">
        <w:rPr>
          <w:szCs w:val="24"/>
          <w:lang w:val="en-US"/>
        </w:rPr>
        <w:t>Ministério</w:t>
      </w:r>
      <w:proofErr w:type="spellEnd"/>
      <w:r w:rsidRPr="007E09FE">
        <w:rPr>
          <w:szCs w:val="24"/>
          <w:lang w:val="en-US"/>
        </w:rPr>
        <w:t xml:space="preserve"> da </w:t>
      </w:r>
      <w:proofErr w:type="spellStart"/>
      <w:r w:rsidRPr="007E09FE">
        <w:rPr>
          <w:szCs w:val="24"/>
          <w:lang w:val="en-US"/>
        </w:rPr>
        <w:t>Agricultura</w:t>
      </w:r>
      <w:proofErr w:type="spellEnd"/>
      <w:r w:rsidRPr="007E09FE">
        <w:rPr>
          <w:szCs w:val="24"/>
          <w:lang w:val="en-US"/>
        </w:rPr>
        <w:t>, 2017.</w:t>
      </w:r>
    </w:p>
    <w:p w:rsidR="00D905BF" w:rsidRPr="007E09FE" w:rsidRDefault="00D905BF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ANGOLA’S uneasy peace. </w:t>
      </w:r>
      <w:r w:rsidRPr="007E09FE">
        <w:rPr>
          <w:i/>
          <w:szCs w:val="24"/>
          <w:lang w:val="en-US"/>
        </w:rPr>
        <w:t>The Economist</w:t>
      </w:r>
      <w:r w:rsidRPr="007E09FE">
        <w:rPr>
          <w:szCs w:val="24"/>
          <w:lang w:val="en-US"/>
        </w:rPr>
        <w:t xml:space="preserve">, p. 49-50, Sep. </w:t>
      </w:r>
      <w:proofErr w:type="gramStart"/>
      <w:r w:rsidRPr="007E09FE">
        <w:rPr>
          <w:szCs w:val="24"/>
          <w:lang w:val="en-US"/>
        </w:rPr>
        <w:t>16</w:t>
      </w:r>
      <w:r w:rsidRPr="007E09FE">
        <w:rPr>
          <w:szCs w:val="24"/>
          <w:vertAlign w:val="superscript"/>
          <w:lang w:val="en-US"/>
        </w:rPr>
        <w:t>th</w:t>
      </w:r>
      <w:proofErr w:type="gramEnd"/>
      <w:r w:rsidRPr="007E09FE">
        <w:rPr>
          <w:szCs w:val="24"/>
          <w:lang w:val="en-US"/>
        </w:rPr>
        <w:t xml:space="preserve"> 1995.</w:t>
      </w:r>
    </w:p>
    <w:p w:rsidR="00623C76" w:rsidRPr="007E09FE" w:rsidRDefault="00623C76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ANGOP</w:t>
      </w:r>
      <w:r w:rsidR="005A1C73" w:rsidRPr="007E09FE">
        <w:rPr>
          <w:szCs w:val="24"/>
          <w:lang w:val="en-US"/>
        </w:rPr>
        <w:t xml:space="preserve"> – </w:t>
      </w:r>
      <w:proofErr w:type="spellStart"/>
      <w:r w:rsidR="005A1C73" w:rsidRPr="007E09FE">
        <w:rPr>
          <w:szCs w:val="24"/>
          <w:lang w:val="en-US"/>
        </w:rPr>
        <w:t>Agência</w:t>
      </w:r>
      <w:proofErr w:type="spellEnd"/>
      <w:r w:rsidR="005A1C73" w:rsidRPr="007E09FE">
        <w:rPr>
          <w:szCs w:val="24"/>
          <w:lang w:val="en-US"/>
        </w:rPr>
        <w:t xml:space="preserve"> Angola Press</w:t>
      </w:r>
      <w:r w:rsidRPr="007E09FE">
        <w:rPr>
          <w:szCs w:val="24"/>
          <w:lang w:val="en-US"/>
        </w:rPr>
        <w:t xml:space="preserve">. </w:t>
      </w:r>
      <w:r w:rsidRPr="007E09FE">
        <w:rPr>
          <w:i/>
          <w:szCs w:val="24"/>
          <w:lang w:val="en-US"/>
        </w:rPr>
        <w:t xml:space="preserve">IGCA possui 2.516 registros de ocupação de terra no </w:t>
      </w:r>
      <w:proofErr w:type="spellStart"/>
      <w:r w:rsidRPr="007E09FE">
        <w:rPr>
          <w:i/>
          <w:szCs w:val="24"/>
          <w:lang w:val="en-US"/>
        </w:rPr>
        <w:t>Huambo</w:t>
      </w:r>
      <w:proofErr w:type="spellEnd"/>
      <w:r w:rsidRPr="007E09FE">
        <w:rPr>
          <w:szCs w:val="24"/>
          <w:lang w:val="en-US"/>
        </w:rPr>
        <w:t>.</w:t>
      </w:r>
      <w:r w:rsidR="005A1C73" w:rsidRPr="007E09FE">
        <w:rPr>
          <w:szCs w:val="24"/>
          <w:lang w:val="en-US"/>
        </w:rPr>
        <w:t xml:space="preserve"> </w:t>
      </w:r>
      <w:proofErr w:type="gramStart"/>
      <w:r w:rsidR="005A1C73" w:rsidRPr="007E09FE">
        <w:rPr>
          <w:szCs w:val="24"/>
          <w:lang w:val="en-US"/>
        </w:rPr>
        <w:t>24</w:t>
      </w:r>
      <w:proofErr w:type="gramEnd"/>
      <w:r w:rsidR="005A1C73" w:rsidRPr="007E09FE">
        <w:rPr>
          <w:szCs w:val="24"/>
          <w:lang w:val="en-US"/>
        </w:rPr>
        <w:t xml:space="preserve"> jun.</w:t>
      </w:r>
      <w:r w:rsidRPr="007E09FE">
        <w:rPr>
          <w:szCs w:val="24"/>
          <w:lang w:val="en-US"/>
        </w:rPr>
        <w:t xml:space="preserve"> 2016. Disponível em: &lt;http://m.portalangop.co.ao/angola/pt_pt/mobile/noticias/sociedade/2016/5/25/IGCA-possui-516-registos-ocupacao-terra-Huambo</w:t>
      </w:r>
      <w:proofErr w:type="gramStart"/>
      <w:r w:rsidRPr="007E09FE">
        <w:rPr>
          <w:szCs w:val="24"/>
          <w:lang w:val="en-US"/>
        </w:rPr>
        <w:t>,45cf2ee6</w:t>
      </w:r>
      <w:proofErr w:type="gramEnd"/>
      <w:r w:rsidRPr="007E09FE">
        <w:rPr>
          <w:szCs w:val="24"/>
          <w:lang w:val="en-US"/>
        </w:rPr>
        <w:t>-cfef-4079-b352-01e9d46e6cd4.html?version=mobile &gt;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="005A1C73" w:rsidRPr="007E09FE">
        <w:rPr>
          <w:szCs w:val="24"/>
          <w:lang w:val="en-US"/>
        </w:rPr>
        <w:t>: 15</w:t>
      </w:r>
      <w:r w:rsidR="00473033" w:rsidRPr="007E09FE">
        <w:rPr>
          <w:szCs w:val="24"/>
          <w:lang w:val="en-US"/>
        </w:rPr>
        <w:t>/9/</w:t>
      </w:r>
      <w:r w:rsidRPr="007E09FE">
        <w:rPr>
          <w:szCs w:val="24"/>
          <w:lang w:val="en-US"/>
        </w:rPr>
        <w:t>2018.</w:t>
      </w:r>
    </w:p>
    <w:p w:rsidR="00623C76" w:rsidRPr="007E09FE" w:rsidRDefault="00623C76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ANGOP</w:t>
      </w:r>
      <w:r w:rsidR="00473033" w:rsidRPr="007E09FE">
        <w:rPr>
          <w:szCs w:val="24"/>
          <w:lang w:val="en-US"/>
        </w:rPr>
        <w:t xml:space="preserve"> – </w:t>
      </w:r>
      <w:proofErr w:type="spellStart"/>
      <w:r w:rsidR="00473033" w:rsidRPr="007E09FE">
        <w:rPr>
          <w:szCs w:val="24"/>
          <w:lang w:val="en-US"/>
        </w:rPr>
        <w:t>Agência</w:t>
      </w:r>
      <w:proofErr w:type="spellEnd"/>
      <w:r w:rsidR="00473033" w:rsidRPr="007E09FE">
        <w:rPr>
          <w:szCs w:val="24"/>
          <w:lang w:val="en-US"/>
        </w:rPr>
        <w:t xml:space="preserve"> Angola Press</w:t>
      </w:r>
      <w:r w:rsidRPr="007E09FE">
        <w:rPr>
          <w:szCs w:val="24"/>
          <w:lang w:val="en-US"/>
        </w:rPr>
        <w:t xml:space="preserve">. </w:t>
      </w:r>
      <w:proofErr w:type="spellStart"/>
      <w:r w:rsidRPr="007E09FE">
        <w:rPr>
          <w:i/>
          <w:szCs w:val="24"/>
          <w:lang w:val="en-US"/>
        </w:rPr>
        <w:t>Huambo</w:t>
      </w:r>
      <w:proofErr w:type="spellEnd"/>
      <w:r w:rsidRPr="007E09FE">
        <w:rPr>
          <w:i/>
          <w:szCs w:val="24"/>
          <w:lang w:val="en-US"/>
        </w:rPr>
        <w:t xml:space="preserve">: </w:t>
      </w:r>
      <w:proofErr w:type="spellStart"/>
      <w:r w:rsidRPr="007E09FE">
        <w:rPr>
          <w:i/>
          <w:szCs w:val="24"/>
          <w:lang w:val="en-US"/>
        </w:rPr>
        <w:t>empresários</w:t>
      </w:r>
      <w:proofErr w:type="spellEnd"/>
      <w:r w:rsidRPr="007E09FE">
        <w:rPr>
          <w:i/>
          <w:szCs w:val="24"/>
          <w:lang w:val="en-US"/>
        </w:rPr>
        <w:t xml:space="preserve"> </w:t>
      </w:r>
      <w:proofErr w:type="spellStart"/>
      <w:r w:rsidRPr="007E09FE">
        <w:rPr>
          <w:i/>
          <w:szCs w:val="24"/>
          <w:lang w:val="en-US"/>
        </w:rPr>
        <w:t>chineses</w:t>
      </w:r>
      <w:proofErr w:type="spellEnd"/>
      <w:r w:rsidRPr="007E09FE">
        <w:rPr>
          <w:i/>
          <w:szCs w:val="24"/>
          <w:lang w:val="en-US"/>
        </w:rPr>
        <w:t xml:space="preserve"> </w:t>
      </w:r>
      <w:proofErr w:type="spellStart"/>
      <w:r w:rsidRPr="007E09FE">
        <w:rPr>
          <w:i/>
          <w:szCs w:val="24"/>
          <w:lang w:val="en-US"/>
        </w:rPr>
        <w:t>apostam</w:t>
      </w:r>
      <w:proofErr w:type="spellEnd"/>
      <w:r w:rsidRPr="007E09FE">
        <w:rPr>
          <w:i/>
          <w:szCs w:val="24"/>
          <w:lang w:val="en-US"/>
        </w:rPr>
        <w:t xml:space="preserve"> </w:t>
      </w:r>
      <w:proofErr w:type="spellStart"/>
      <w:proofErr w:type="gramStart"/>
      <w:r w:rsidRPr="007E09FE">
        <w:rPr>
          <w:i/>
          <w:szCs w:val="24"/>
          <w:lang w:val="en-US"/>
        </w:rPr>
        <w:t>na</w:t>
      </w:r>
      <w:proofErr w:type="spellEnd"/>
      <w:proofErr w:type="gramEnd"/>
      <w:r w:rsidRPr="007E09FE">
        <w:rPr>
          <w:i/>
          <w:szCs w:val="24"/>
          <w:lang w:val="en-US"/>
        </w:rPr>
        <w:t xml:space="preserve"> agro</w:t>
      </w:r>
      <w:r w:rsidR="00473033" w:rsidRPr="007E09FE">
        <w:rPr>
          <w:i/>
          <w:szCs w:val="24"/>
          <w:lang w:val="en-US"/>
        </w:rPr>
        <w:t>-</w:t>
      </w:r>
      <w:proofErr w:type="spellStart"/>
      <w:r w:rsidRPr="007E09FE">
        <w:rPr>
          <w:i/>
          <w:szCs w:val="24"/>
          <w:lang w:val="en-US"/>
        </w:rPr>
        <w:t>pecuária</w:t>
      </w:r>
      <w:proofErr w:type="spellEnd"/>
      <w:r w:rsidRPr="007E09FE">
        <w:rPr>
          <w:szCs w:val="24"/>
          <w:lang w:val="en-US"/>
        </w:rPr>
        <w:t>.</w:t>
      </w:r>
      <w:r w:rsidR="00473033" w:rsidRPr="007E09FE">
        <w:rPr>
          <w:szCs w:val="24"/>
          <w:lang w:val="en-US"/>
        </w:rPr>
        <w:t xml:space="preserve"> 14 </w:t>
      </w:r>
      <w:proofErr w:type="spellStart"/>
      <w:proofErr w:type="gramStart"/>
      <w:r w:rsidR="00473033" w:rsidRPr="007E09FE">
        <w:rPr>
          <w:szCs w:val="24"/>
          <w:lang w:val="en-US"/>
        </w:rPr>
        <w:t>jul</w:t>
      </w:r>
      <w:proofErr w:type="gramEnd"/>
      <w:r w:rsidR="00473033" w:rsidRPr="007E09FE">
        <w:rPr>
          <w:szCs w:val="24"/>
          <w:lang w:val="en-US"/>
        </w:rPr>
        <w:t>.</w:t>
      </w:r>
      <w:proofErr w:type="spellEnd"/>
      <w:r w:rsidRPr="007E09FE">
        <w:rPr>
          <w:szCs w:val="24"/>
          <w:lang w:val="en-US"/>
        </w:rPr>
        <w:t xml:space="preserve"> 2017. </w:t>
      </w:r>
      <w:proofErr w:type="spellStart"/>
      <w:r w:rsidRPr="007E09FE">
        <w:rPr>
          <w:szCs w:val="24"/>
          <w:lang w:val="en-US"/>
        </w:rPr>
        <w:t>Disponível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>: &lt;http://www.angop.ao/angola/pt_pt/noticias/economia/2017/6/28/Huambo-Empresarios-chineses-apostam-agro-pecuaria</w:t>
      </w:r>
      <w:proofErr w:type="gramStart"/>
      <w:r w:rsidRPr="007E09FE">
        <w:rPr>
          <w:szCs w:val="24"/>
          <w:lang w:val="en-US"/>
        </w:rPr>
        <w:t>,85674ff8</w:t>
      </w:r>
      <w:proofErr w:type="gramEnd"/>
      <w:r w:rsidRPr="007E09FE">
        <w:rPr>
          <w:szCs w:val="24"/>
          <w:lang w:val="en-US"/>
        </w:rPr>
        <w:t xml:space="preserve">-12be-4c16-a96b-2e7db147e985.html&gt; 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="00473033" w:rsidRPr="007E09FE">
        <w:rPr>
          <w:szCs w:val="24"/>
          <w:lang w:val="en-US"/>
        </w:rPr>
        <w:t>: 15/9/</w:t>
      </w:r>
      <w:r w:rsidRPr="007E09FE">
        <w:rPr>
          <w:szCs w:val="24"/>
          <w:lang w:val="en-US"/>
        </w:rPr>
        <w:t>2018.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ANGOP</w:t>
      </w:r>
      <w:r w:rsidR="00473033" w:rsidRPr="007E09FE">
        <w:rPr>
          <w:szCs w:val="24"/>
          <w:lang w:val="en-US"/>
        </w:rPr>
        <w:t xml:space="preserve"> – </w:t>
      </w:r>
      <w:proofErr w:type="spellStart"/>
      <w:r w:rsidR="00473033" w:rsidRPr="007E09FE">
        <w:rPr>
          <w:szCs w:val="24"/>
          <w:lang w:val="en-US"/>
        </w:rPr>
        <w:t>Agência</w:t>
      </w:r>
      <w:proofErr w:type="spellEnd"/>
      <w:r w:rsidR="00473033" w:rsidRPr="007E09FE">
        <w:rPr>
          <w:szCs w:val="24"/>
          <w:lang w:val="en-US"/>
        </w:rPr>
        <w:t xml:space="preserve"> Angola Press</w:t>
      </w:r>
      <w:r w:rsidRPr="007E09FE">
        <w:rPr>
          <w:szCs w:val="24"/>
          <w:lang w:val="en-US"/>
        </w:rPr>
        <w:t>.</w:t>
      </w:r>
      <w:r w:rsidRPr="007E09FE">
        <w:rPr>
          <w:i/>
          <w:szCs w:val="24"/>
          <w:lang w:val="en-US"/>
        </w:rPr>
        <w:t xml:space="preserve"> China concede 200 </w:t>
      </w:r>
      <w:proofErr w:type="spellStart"/>
      <w:r w:rsidRPr="007E09FE">
        <w:rPr>
          <w:i/>
          <w:szCs w:val="24"/>
          <w:lang w:val="en-US"/>
        </w:rPr>
        <w:t>bolsas</w:t>
      </w:r>
      <w:proofErr w:type="spellEnd"/>
      <w:r w:rsidRPr="007E09FE">
        <w:rPr>
          <w:i/>
          <w:szCs w:val="24"/>
          <w:lang w:val="en-US"/>
        </w:rPr>
        <w:t xml:space="preserve"> </w:t>
      </w:r>
      <w:proofErr w:type="gramStart"/>
      <w:r w:rsidRPr="007E09FE">
        <w:rPr>
          <w:i/>
          <w:szCs w:val="24"/>
          <w:lang w:val="en-US"/>
        </w:rPr>
        <w:t>a</w:t>
      </w:r>
      <w:proofErr w:type="gramEnd"/>
      <w:r w:rsidRPr="007E09FE">
        <w:rPr>
          <w:i/>
          <w:szCs w:val="24"/>
          <w:lang w:val="en-US"/>
        </w:rPr>
        <w:t xml:space="preserve"> </w:t>
      </w:r>
      <w:proofErr w:type="spellStart"/>
      <w:r w:rsidRPr="007E09FE">
        <w:rPr>
          <w:i/>
          <w:szCs w:val="24"/>
          <w:lang w:val="en-US"/>
        </w:rPr>
        <w:t>angolanos</w:t>
      </w:r>
      <w:proofErr w:type="spellEnd"/>
      <w:r w:rsidR="00473033" w:rsidRPr="007E09FE">
        <w:rPr>
          <w:i/>
          <w:szCs w:val="24"/>
          <w:lang w:val="en-US"/>
        </w:rPr>
        <w:t>.</w:t>
      </w:r>
      <w:r w:rsidR="00473033" w:rsidRPr="007E09FE">
        <w:rPr>
          <w:szCs w:val="24"/>
          <w:lang w:val="en-US"/>
        </w:rPr>
        <w:t xml:space="preserve"> </w:t>
      </w:r>
      <w:proofErr w:type="gramStart"/>
      <w:r w:rsidR="00473033" w:rsidRPr="007E09FE">
        <w:rPr>
          <w:szCs w:val="24"/>
          <w:lang w:val="en-US"/>
        </w:rPr>
        <w:t>4</w:t>
      </w:r>
      <w:proofErr w:type="gramEnd"/>
      <w:r w:rsidR="00473033" w:rsidRPr="007E09FE">
        <w:rPr>
          <w:szCs w:val="24"/>
          <w:lang w:val="en-US"/>
        </w:rPr>
        <w:t xml:space="preserve"> abr.</w:t>
      </w:r>
      <w:r w:rsidRPr="007E09FE">
        <w:rPr>
          <w:i/>
          <w:szCs w:val="24"/>
          <w:lang w:val="en-US"/>
        </w:rPr>
        <w:t xml:space="preserve"> </w:t>
      </w:r>
      <w:r w:rsidRPr="007E09FE">
        <w:rPr>
          <w:szCs w:val="24"/>
          <w:lang w:val="en-US"/>
        </w:rPr>
        <w:t>2018</w:t>
      </w:r>
      <w:r w:rsidR="00623C76" w:rsidRPr="007E09FE">
        <w:rPr>
          <w:szCs w:val="24"/>
          <w:lang w:val="en-US"/>
        </w:rPr>
        <w:t>a</w:t>
      </w:r>
      <w:r w:rsidRPr="007E09FE">
        <w:rPr>
          <w:szCs w:val="24"/>
          <w:lang w:val="en-US"/>
        </w:rPr>
        <w:t>.</w:t>
      </w:r>
      <w:r w:rsidRPr="007E09FE">
        <w:rPr>
          <w:i/>
          <w:szCs w:val="24"/>
          <w:lang w:val="en-US"/>
        </w:rPr>
        <w:t xml:space="preserve"> </w:t>
      </w:r>
      <w:proofErr w:type="spellStart"/>
      <w:r w:rsidRPr="007E09FE">
        <w:rPr>
          <w:i/>
          <w:szCs w:val="24"/>
          <w:lang w:val="en-US"/>
        </w:rPr>
        <w:t>Dis</w:t>
      </w:r>
      <w:r w:rsidRPr="007E09FE">
        <w:rPr>
          <w:szCs w:val="24"/>
          <w:lang w:val="en-US"/>
        </w:rPr>
        <w:t>ponível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>: &lt;</w:t>
      </w:r>
      <w:r w:rsidR="00473033" w:rsidRPr="007E09FE">
        <w:t xml:space="preserve"> </w:t>
      </w:r>
      <w:r w:rsidR="00473033" w:rsidRPr="007E09FE">
        <w:rPr>
          <w:szCs w:val="24"/>
          <w:lang w:val="en-US"/>
        </w:rPr>
        <w:t>https://www.angop.ao/angola/pt_pt/noticias/educacao/2018/3/14/China-concede-200-bolsas-angolanos</w:t>
      </w:r>
      <w:proofErr w:type="gramStart"/>
      <w:r w:rsidR="00473033" w:rsidRPr="007E09FE">
        <w:rPr>
          <w:szCs w:val="24"/>
          <w:lang w:val="en-US"/>
        </w:rPr>
        <w:t>,6563a941</w:t>
      </w:r>
      <w:proofErr w:type="gramEnd"/>
      <w:r w:rsidR="00473033" w:rsidRPr="007E09FE">
        <w:rPr>
          <w:szCs w:val="24"/>
          <w:lang w:val="en-US"/>
        </w:rPr>
        <w:t>-2331-4b20-bda2-b3deeb4e08e0.html</w:t>
      </w:r>
      <w:r w:rsidRPr="007E09FE">
        <w:rPr>
          <w:szCs w:val="24"/>
          <w:lang w:val="en-US"/>
        </w:rPr>
        <w:t>&gt;.</w:t>
      </w:r>
      <w:r w:rsidR="00473033" w:rsidRPr="007E09FE">
        <w:rPr>
          <w:szCs w:val="24"/>
          <w:lang w:val="en-US"/>
        </w:rPr>
        <w:t xml:space="preserve"> </w:t>
      </w:r>
      <w:proofErr w:type="spellStart"/>
      <w:r w:rsidR="00473033" w:rsidRPr="007E09FE">
        <w:rPr>
          <w:szCs w:val="24"/>
          <w:lang w:val="en-US"/>
        </w:rPr>
        <w:t>Acesso</w:t>
      </w:r>
      <w:proofErr w:type="spellEnd"/>
      <w:r w:rsidR="00473033" w:rsidRPr="007E09FE">
        <w:rPr>
          <w:szCs w:val="24"/>
          <w:lang w:val="en-US"/>
        </w:rPr>
        <w:t xml:space="preserve"> </w:t>
      </w:r>
      <w:proofErr w:type="spellStart"/>
      <w:r w:rsidR="00473033" w:rsidRPr="007E09FE">
        <w:rPr>
          <w:szCs w:val="24"/>
          <w:lang w:val="en-US"/>
        </w:rPr>
        <w:t>em</w:t>
      </w:r>
      <w:proofErr w:type="spellEnd"/>
      <w:r w:rsidR="00473033" w:rsidRPr="007E09FE">
        <w:rPr>
          <w:szCs w:val="24"/>
          <w:lang w:val="en-US"/>
        </w:rPr>
        <w:t>: 18/9/2018.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ANGOP</w:t>
      </w:r>
      <w:r w:rsidR="004D5BC4" w:rsidRPr="007E09FE">
        <w:rPr>
          <w:szCs w:val="24"/>
          <w:lang w:val="en-US"/>
        </w:rPr>
        <w:t xml:space="preserve"> – </w:t>
      </w:r>
      <w:proofErr w:type="spellStart"/>
      <w:r w:rsidR="004D5BC4" w:rsidRPr="007E09FE">
        <w:rPr>
          <w:szCs w:val="24"/>
          <w:lang w:val="en-US"/>
        </w:rPr>
        <w:t>Agência</w:t>
      </w:r>
      <w:proofErr w:type="spellEnd"/>
      <w:r w:rsidR="004D5BC4" w:rsidRPr="007E09FE">
        <w:rPr>
          <w:szCs w:val="24"/>
          <w:lang w:val="en-US"/>
        </w:rPr>
        <w:t xml:space="preserve"> Angola Press</w:t>
      </w:r>
      <w:r w:rsidRPr="007E09FE">
        <w:rPr>
          <w:szCs w:val="24"/>
          <w:lang w:val="en-US"/>
        </w:rPr>
        <w:t xml:space="preserve">. </w:t>
      </w:r>
      <w:proofErr w:type="spellStart"/>
      <w:r w:rsidRPr="007E09FE">
        <w:rPr>
          <w:i/>
          <w:szCs w:val="24"/>
          <w:lang w:val="en-US"/>
        </w:rPr>
        <w:t>Registados</w:t>
      </w:r>
      <w:proofErr w:type="spellEnd"/>
      <w:r w:rsidRPr="007E09FE">
        <w:rPr>
          <w:i/>
          <w:szCs w:val="24"/>
          <w:lang w:val="en-US"/>
        </w:rPr>
        <w:t xml:space="preserve"> </w:t>
      </w:r>
      <w:r w:rsidR="004D5BC4" w:rsidRPr="007E09FE">
        <w:rPr>
          <w:szCs w:val="24"/>
          <w:lang w:val="en-US"/>
        </w:rPr>
        <w:t>(sic)</w:t>
      </w:r>
      <w:r w:rsidR="004D5BC4" w:rsidRPr="007E09FE">
        <w:rPr>
          <w:i/>
          <w:szCs w:val="24"/>
          <w:lang w:val="en-US"/>
        </w:rPr>
        <w:t xml:space="preserve"> </w:t>
      </w:r>
      <w:proofErr w:type="spellStart"/>
      <w:r w:rsidRPr="007E09FE">
        <w:rPr>
          <w:i/>
          <w:szCs w:val="24"/>
          <w:lang w:val="en-US"/>
        </w:rPr>
        <w:t>acima</w:t>
      </w:r>
      <w:proofErr w:type="spellEnd"/>
      <w:r w:rsidRPr="007E09FE">
        <w:rPr>
          <w:i/>
          <w:szCs w:val="24"/>
          <w:lang w:val="en-US"/>
        </w:rPr>
        <w:t xml:space="preserve"> de 200 conflitos de terra </w:t>
      </w:r>
      <w:proofErr w:type="gramStart"/>
      <w:r w:rsidRPr="007E09FE">
        <w:rPr>
          <w:i/>
          <w:szCs w:val="24"/>
          <w:lang w:val="en-US"/>
        </w:rPr>
        <w:t>este</w:t>
      </w:r>
      <w:proofErr w:type="gramEnd"/>
      <w:r w:rsidRPr="007E09FE">
        <w:rPr>
          <w:i/>
          <w:szCs w:val="24"/>
          <w:lang w:val="en-US"/>
        </w:rPr>
        <w:t xml:space="preserve"> ano</w:t>
      </w:r>
      <w:r w:rsidRPr="007E09FE">
        <w:rPr>
          <w:szCs w:val="24"/>
          <w:lang w:val="en-US"/>
        </w:rPr>
        <w:t xml:space="preserve">. </w:t>
      </w:r>
      <w:proofErr w:type="gramStart"/>
      <w:r w:rsidR="004D5BC4" w:rsidRPr="007E09FE">
        <w:rPr>
          <w:szCs w:val="24"/>
          <w:lang w:val="en-US"/>
        </w:rPr>
        <w:t>13</w:t>
      </w:r>
      <w:proofErr w:type="gramEnd"/>
      <w:r w:rsidR="004D5BC4" w:rsidRPr="007E09FE">
        <w:rPr>
          <w:szCs w:val="24"/>
          <w:lang w:val="en-US"/>
        </w:rPr>
        <w:t xml:space="preserve"> mar. </w:t>
      </w:r>
      <w:r w:rsidRPr="007E09FE">
        <w:rPr>
          <w:szCs w:val="24"/>
          <w:lang w:val="en-US"/>
        </w:rPr>
        <w:t>2018</w:t>
      </w:r>
      <w:r w:rsidR="00623C76" w:rsidRPr="007E09FE">
        <w:rPr>
          <w:szCs w:val="24"/>
          <w:lang w:val="en-US"/>
        </w:rPr>
        <w:t>b</w:t>
      </w:r>
      <w:r w:rsidRPr="007E09FE">
        <w:rPr>
          <w:szCs w:val="24"/>
          <w:lang w:val="en-US"/>
        </w:rPr>
        <w:t>. Disponível em: &lt;http://m.portalangop.co.ao/angola/pt_pt/mobile/noticias/sociedade/2018/2/11/Registados-acima-200-conflitos-terra-este-ano</w:t>
      </w:r>
      <w:proofErr w:type="gramStart"/>
      <w:r w:rsidRPr="007E09FE">
        <w:rPr>
          <w:szCs w:val="24"/>
          <w:lang w:val="en-US"/>
        </w:rPr>
        <w:t>,d9f1558e</w:t>
      </w:r>
      <w:proofErr w:type="gramEnd"/>
      <w:r w:rsidRPr="007E09FE">
        <w:rPr>
          <w:szCs w:val="24"/>
          <w:lang w:val="en-US"/>
        </w:rPr>
        <w:t xml:space="preserve">-ec8d-4639-9b38-bca21243fdbd.html?version=mobile&gt;. </w:t>
      </w:r>
      <w:proofErr w:type="spellStart"/>
      <w:r w:rsidR="004D5BC4" w:rsidRPr="007E09FE">
        <w:rPr>
          <w:szCs w:val="24"/>
          <w:lang w:val="en-US"/>
        </w:rPr>
        <w:t>Acesso</w:t>
      </w:r>
      <w:proofErr w:type="spellEnd"/>
      <w:r w:rsidR="004D5BC4" w:rsidRPr="007E09FE">
        <w:rPr>
          <w:szCs w:val="24"/>
          <w:lang w:val="en-US"/>
        </w:rPr>
        <w:t xml:space="preserve"> </w:t>
      </w:r>
      <w:proofErr w:type="spellStart"/>
      <w:r w:rsidR="004D5BC4" w:rsidRPr="007E09FE">
        <w:rPr>
          <w:szCs w:val="24"/>
          <w:lang w:val="en-US"/>
        </w:rPr>
        <w:t>em</w:t>
      </w:r>
      <w:proofErr w:type="spellEnd"/>
      <w:r w:rsidR="004D5BC4" w:rsidRPr="007E09FE">
        <w:rPr>
          <w:szCs w:val="24"/>
          <w:lang w:val="en-US"/>
        </w:rPr>
        <w:t>: 18/9/2018.</w:t>
      </w:r>
    </w:p>
    <w:p w:rsidR="002E0D1B" w:rsidRPr="007E09FE" w:rsidRDefault="008901D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lastRenderedPageBreak/>
        <w:t>ARRIGHI, G. The African crisi</w:t>
      </w:r>
      <w:r w:rsidR="002E0D1B" w:rsidRPr="007E09FE">
        <w:rPr>
          <w:szCs w:val="24"/>
          <w:lang w:val="en-US"/>
        </w:rPr>
        <w:t xml:space="preserve">s: world systemic and regional aspects. </w:t>
      </w:r>
      <w:r w:rsidR="002E0D1B" w:rsidRPr="007E09FE">
        <w:rPr>
          <w:i/>
          <w:szCs w:val="24"/>
          <w:lang w:val="en-US"/>
        </w:rPr>
        <w:t>New Left Review</w:t>
      </w:r>
      <w:r w:rsidR="002E0D1B" w:rsidRPr="007E09FE">
        <w:rPr>
          <w:szCs w:val="24"/>
          <w:lang w:val="en-US"/>
        </w:rPr>
        <w:t>, n. 15, p. 5-36, May-June 2002.</w:t>
      </w:r>
    </w:p>
    <w:p w:rsidR="00D905BF" w:rsidRPr="007E09FE" w:rsidRDefault="00D905BF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BRÄUTIGAM, D. </w:t>
      </w:r>
      <w:r w:rsidRPr="007E09FE">
        <w:rPr>
          <w:i/>
          <w:szCs w:val="24"/>
          <w:lang w:val="en-US"/>
        </w:rPr>
        <w:t>Will Africa feed China?</w:t>
      </w:r>
      <w:r w:rsidRPr="007E09FE">
        <w:rPr>
          <w:szCs w:val="24"/>
          <w:lang w:val="en-US"/>
        </w:rPr>
        <w:t xml:space="preserve"> New York: Oxford University Press, 2015.</w:t>
      </w:r>
    </w:p>
    <w:p w:rsidR="00483FAB" w:rsidRPr="007E09FE" w:rsidRDefault="00483FAB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BRÄUTIGAM, D.; ZHANG, H. Green dreams: myth and reality in China’s agricultural investment in Africa. </w:t>
      </w:r>
      <w:r w:rsidRPr="007E09FE">
        <w:rPr>
          <w:i/>
          <w:szCs w:val="24"/>
          <w:lang w:val="en-US"/>
        </w:rPr>
        <w:t>Third World Quarterly</w:t>
      </w:r>
      <w:r w:rsidRPr="007E09FE">
        <w:rPr>
          <w:szCs w:val="24"/>
          <w:lang w:val="en-US"/>
        </w:rPr>
        <w:t>, v. 34, n. 9, p. 1676-1696, 2013.</w:t>
      </w:r>
    </w:p>
    <w:p w:rsidR="00D905BF" w:rsidRPr="007E09FE" w:rsidRDefault="00D905BF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BRIE, C. de. </w:t>
      </w:r>
      <w:proofErr w:type="spellStart"/>
      <w:r w:rsidRPr="007E09FE">
        <w:rPr>
          <w:szCs w:val="24"/>
          <w:lang w:val="en-US"/>
        </w:rPr>
        <w:t>L’Afrique</w:t>
      </w:r>
      <w:proofErr w:type="spellEnd"/>
      <w:r w:rsidRPr="007E09FE">
        <w:rPr>
          <w:szCs w:val="24"/>
          <w:lang w:val="en-US"/>
        </w:rPr>
        <w:t xml:space="preserve"> à </w:t>
      </w:r>
      <w:proofErr w:type="spellStart"/>
      <w:r w:rsidRPr="007E09FE">
        <w:rPr>
          <w:szCs w:val="24"/>
          <w:lang w:val="en-US"/>
        </w:rPr>
        <w:t>l’aune</w:t>
      </w:r>
      <w:proofErr w:type="spellEnd"/>
      <w:r w:rsidRPr="007E09FE">
        <w:rPr>
          <w:szCs w:val="24"/>
          <w:lang w:val="en-US"/>
        </w:rPr>
        <w:t xml:space="preserve"> du </w:t>
      </w:r>
      <w:proofErr w:type="spellStart"/>
      <w:r w:rsidRPr="007E09FE">
        <w:rPr>
          <w:szCs w:val="24"/>
          <w:lang w:val="en-US"/>
        </w:rPr>
        <w:t>développement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virtuel</w:t>
      </w:r>
      <w:proofErr w:type="spellEnd"/>
      <w:r w:rsidRPr="007E09FE">
        <w:rPr>
          <w:szCs w:val="24"/>
          <w:lang w:val="en-US"/>
        </w:rPr>
        <w:t xml:space="preserve">. </w:t>
      </w:r>
      <w:r w:rsidRPr="007E09FE">
        <w:rPr>
          <w:i/>
          <w:szCs w:val="24"/>
          <w:lang w:val="en-US"/>
        </w:rPr>
        <w:t xml:space="preserve">Le Monde </w:t>
      </w:r>
      <w:proofErr w:type="spellStart"/>
      <w:r w:rsidRPr="007E09FE">
        <w:rPr>
          <w:i/>
          <w:szCs w:val="24"/>
          <w:lang w:val="en-US"/>
        </w:rPr>
        <w:t>Diplomatique</w:t>
      </w:r>
      <w:proofErr w:type="spellEnd"/>
      <w:r w:rsidRPr="007E09FE">
        <w:rPr>
          <w:szCs w:val="24"/>
          <w:lang w:val="en-US"/>
        </w:rPr>
        <w:t>, n. 523, p. 16-17, Oct. 1997.</w:t>
      </w:r>
    </w:p>
    <w:p w:rsidR="0051578D" w:rsidRPr="007E09FE" w:rsidRDefault="0051578D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BUCKLEY, L. Chinese agriculture goes global: food security for </w:t>
      </w:r>
      <w:proofErr w:type="gramStart"/>
      <w:r w:rsidRPr="007E09FE">
        <w:rPr>
          <w:szCs w:val="24"/>
          <w:lang w:val="en-US"/>
        </w:rPr>
        <w:t>all?</w:t>
      </w:r>
      <w:proofErr w:type="gramEnd"/>
      <w:r w:rsidRPr="007E09FE">
        <w:rPr>
          <w:szCs w:val="24"/>
          <w:lang w:val="en-US"/>
        </w:rPr>
        <w:t xml:space="preserve"> </w:t>
      </w:r>
      <w:r w:rsidRPr="007E09FE">
        <w:rPr>
          <w:i/>
          <w:szCs w:val="24"/>
          <w:lang w:val="en-US"/>
        </w:rPr>
        <w:t>IIED Policy Brief</w:t>
      </w:r>
      <w:r w:rsidRPr="007E09FE">
        <w:rPr>
          <w:szCs w:val="24"/>
          <w:lang w:val="en-US"/>
        </w:rPr>
        <w:t>, London: International Institute for Environment and Development, 2012.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BUCKLEY, L.; RUIJIAN, C.; </w:t>
      </w:r>
      <w:r w:rsidR="00842230" w:rsidRPr="007E09FE">
        <w:rPr>
          <w:szCs w:val="24"/>
          <w:lang w:val="en-US"/>
        </w:rPr>
        <w:t>YANFEI, Y.; ZIDONG, Z. Chinese agriculture in Africa: perspectives of Chinese agronomists on agricultural a</w:t>
      </w:r>
      <w:r w:rsidRPr="007E09FE">
        <w:rPr>
          <w:szCs w:val="24"/>
          <w:lang w:val="en-US"/>
        </w:rPr>
        <w:t xml:space="preserve">id. </w:t>
      </w:r>
      <w:r w:rsidR="00842230" w:rsidRPr="007E09FE">
        <w:rPr>
          <w:i/>
          <w:szCs w:val="24"/>
          <w:lang w:val="en-US"/>
        </w:rPr>
        <w:t>IIED Discussion Paper</w:t>
      </w:r>
      <w:r w:rsidR="00842230" w:rsidRPr="007E09FE">
        <w:rPr>
          <w:szCs w:val="24"/>
          <w:lang w:val="en-US"/>
        </w:rPr>
        <w:t xml:space="preserve">, London: </w:t>
      </w:r>
      <w:r w:rsidRPr="007E09FE">
        <w:rPr>
          <w:szCs w:val="24"/>
          <w:lang w:val="en-US"/>
        </w:rPr>
        <w:t>International Institute for Environment and Development, 2017.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CARMO, C.</w:t>
      </w:r>
      <w:r w:rsidR="00D71812" w:rsidRPr="007E09FE">
        <w:rPr>
          <w:szCs w:val="24"/>
          <w:lang w:val="en-US"/>
        </w:rPr>
        <w:t xml:space="preserve"> R. </w:t>
      </w:r>
      <w:r w:rsidRPr="007E09FE">
        <w:rPr>
          <w:i/>
          <w:szCs w:val="24"/>
          <w:lang w:val="en-US"/>
        </w:rPr>
        <w:t>Modo Angola</w:t>
      </w:r>
      <w:r w:rsidR="00623C76" w:rsidRPr="007E09FE">
        <w:rPr>
          <w:szCs w:val="24"/>
          <w:lang w:val="en-US"/>
        </w:rPr>
        <w:t>: o i</w:t>
      </w:r>
      <w:r w:rsidRPr="007E09FE">
        <w:rPr>
          <w:szCs w:val="24"/>
          <w:lang w:val="en-US"/>
        </w:rPr>
        <w:t>mpacto da intervenç</w:t>
      </w:r>
      <w:r w:rsidR="00623C76" w:rsidRPr="007E09FE">
        <w:rPr>
          <w:szCs w:val="24"/>
          <w:lang w:val="en-US"/>
        </w:rPr>
        <w:t>ão da China no desenvolvimento s</w:t>
      </w:r>
      <w:r w:rsidRPr="007E09FE">
        <w:rPr>
          <w:szCs w:val="24"/>
          <w:lang w:val="en-US"/>
        </w:rPr>
        <w:t xml:space="preserve">ocioeconômico de Angola. </w:t>
      </w:r>
      <w:r w:rsidR="00623C76" w:rsidRPr="007E09FE">
        <w:rPr>
          <w:szCs w:val="24"/>
          <w:lang w:val="en-US"/>
        </w:rPr>
        <w:t xml:space="preserve">2013. </w:t>
      </w:r>
      <w:r w:rsidR="00D71812" w:rsidRPr="007E09FE">
        <w:rPr>
          <w:szCs w:val="24"/>
          <w:lang w:val="en-US"/>
        </w:rPr>
        <w:t xml:space="preserve">44 f. </w:t>
      </w:r>
      <w:r w:rsidRPr="007E09FE">
        <w:rPr>
          <w:szCs w:val="24"/>
          <w:lang w:val="en-US"/>
        </w:rPr>
        <w:t>Dissertação</w:t>
      </w:r>
      <w:r w:rsidR="00D71812" w:rsidRPr="007E09FE">
        <w:rPr>
          <w:szCs w:val="24"/>
          <w:lang w:val="en-US"/>
        </w:rPr>
        <w:t xml:space="preserve"> (Mestrado em Desenvolvimento e Cooperação Internacional) –</w:t>
      </w:r>
      <w:r w:rsidRPr="007E09FE">
        <w:rPr>
          <w:szCs w:val="24"/>
          <w:lang w:val="en-US"/>
        </w:rPr>
        <w:t xml:space="preserve"> Universidade</w:t>
      </w:r>
      <w:r w:rsidR="00D71812" w:rsidRPr="007E09FE">
        <w:rPr>
          <w:szCs w:val="24"/>
          <w:lang w:val="en-US"/>
        </w:rPr>
        <w:t xml:space="preserve"> </w:t>
      </w:r>
      <w:r w:rsidRPr="007E09FE">
        <w:rPr>
          <w:szCs w:val="24"/>
          <w:lang w:val="en-US"/>
        </w:rPr>
        <w:t xml:space="preserve">Técnica de Lisboa, </w:t>
      </w:r>
      <w:r w:rsidR="00623C76" w:rsidRPr="007E09FE">
        <w:rPr>
          <w:szCs w:val="24"/>
          <w:lang w:val="en-US"/>
        </w:rPr>
        <w:t xml:space="preserve">Lisboa, </w:t>
      </w:r>
      <w:r w:rsidRPr="007E09FE">
        <w:rPr>
          <w:szCs w:val="24"/>
          <w:lang w:val="en-US"/>
        </w:rPr>
        <w:t>2013.</w:t>
      </w:r>
    </w:p>
    <w:p w:rsidR="00F87E97" w:rsidRPr="007E09FE" w:rsidRDefault="002D435B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CHEN, M. Official aid or export credit: China’s policy </w:t>
      </w:r>
      <w:r w:rsidR="00260E15" w:rsidRPr="007E09FE">
        <w:rPr>
          <w:szCs w:val="24"/>
          <w:lang w:val="en-US"/>
        </w:rPr>
        <w:t xml:space="preserve">banks </w:t>
      </w:r>
      <w:r w:rsidRPr="007E09FE">
        <w:rPr>
          <w:szCs w:val="24"/>
          <w:lang w:val="en-US"/>
        </w:rPr>
        <w:t>and the r</w:t>
      </w:r>
      <w:r w:rsidR="00F87E97" w:rsidRPr="007E09FE">
        <w:rPr>
          <w:szCs w:val="24"/>
          <w:lang w:val="en-US"/>
        </w:rPr>
        <w:t>eshaping</w:t>
      </w:r>
      <w:r w:rsidRPr="007E09FE">
        <w:rPr>
          <w:szCs w:val="24"/>
          <w:lang w:val="en-US"/>
        </w:rPr>
        <w:t xml:space="preserve"> of development f</w:t>
      </w:r>
      <w:r w:rsidR="00F87E97" w:rsidRPr="007E09FE">
        <w:rPr>
          <w:szCs w:val="24"/>
          <w:lang w:val="en-US"/>
        </w:rPr>
        <w:t xml:space="preserve">inance. </w:t>
      </w:r>
      <w:r w:rsidR="006F3033" w:rsidRPr="007E09FE">
        <w:rPr>
          <w:i/>
          <w:szCs w:val="24"/>
          <w:lang w:val="en-US"/>
        </w:rPr>
        <w:t>GCI Working Paper</w:t>
      </w:r>
      <w:r w:rsidR="006F3033" w:rsidRPr="007E09FE">
        <w:rPr>
          <w:szCs w:val="24"/>
          <w:lang w:val="en-US"/>
        </w:rPr>
        <w:t>, n. 1, June 2018. (</w:t>
      </w:r>
      <w:r w:rsidR="00F87E97" w:rsidRPr="007E09FE">
        <w:rPr>
          <w:szCs w:val="24"/>
          <w:lang w:val="en-US"/>
        </w:rPr>
        <w:t>Global China Initiative</w:t>
      </w:r>
      <w:r w:rsidRPr="007E09FE">
        <w:rPr>
          <w:szCs w:val="24"/>
          <w:lang w:val="en-US"/>
        </w:rPr>
        <w:t xml:space="preserve">, </w:t>
      </w:r>
      <w:r w:rsidR="006F3033" w:rsidRPr="007E09FE">
        <w:rPr>
          <w:szCs w:val="24"/>
          <w:lang w:val="en-US"/>
        </w:rPr>
        <w:t>Global Development Policy Center, Boston University).</w:t>
      </w:r>
    </w:p>
    <w:p w:rsidR="004B1055" w:rsidRPr="007E09FE" w:rsidRDefault="004B1055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CHINESE agricultural investments in Africa. </w:t>
      </w:r>
      <w:r w:rsidRPr="007E09FE">
        <w:rPr>
          <w:i/>
          <w:szCs w:val="24"/>
          <w:lang w:val="en-US"/>
        </w:rPr>
        <w:t>China-Africa Research Initiative</w:t>
      </w:r>
      <w:r w:rsidRPr="007E09FE">
        <w:rPr>
          <w:szCs w:val="24"/>
          <w:lang w:val="en-US"/>
        </w:rPr>
        <w:t xml:space="preserve">. Baltimore: Johns Hopkins School of Advanced International Studies, July 2018. </w:t>
      </w:r>
      <w:proofErr w:type="spellStart"/>
      <w:r w:rsidRPr="007E09FE">
        <w:rPr>
          <w:szCs w:val="24"/>
          <w:lang w:val="en-US"/>
        </w:rPr>
        <w:t>Disponível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 xml:space="preserve">: </w:t>
      </w:r>
      <w:r w:rsidR="005A1C73" w:rsidRPr="007E09FE">
        <w:rPr>
          <w:szCs w:val="24"/>
          <w:lang w:val="en-US"/>
        </w:rPr>
        <w:t>&lt;</w:t>
      </w:r>
      <w:hyperlink r:id="rId13" w:history="1">
        <w:r w:rsidRPr="007E09FE">
          <w:rPr>
            <w:rStyle w:val="Hyperlink"/>
            <w:color w:val="auto"/>
            <w:szCs w:val="24"/>
            <w:u w:val="none"/>
            <w:lang w:val="en-US"/>
          </w:rPr>
          <w:t>http://www.sais-cari.org/data-chinese-agricultural-investments-in-africa</w:t>
        </w:r>
      </w:hyperlink>
      <w:r w:rsidR="005A1C73" w:rsidRPr="007E09FE">
        <w:rPr>
          <w:rStyle w:val="Hyperlink"/>
          <w:color w:val="auto"/>
          <w:szCs w:val="24"/>
          <w:u w:val="none"/>
          <w:lang w:val="en-US"/>
        </w:rPr>
        <w:t>&gt;</w:t>
      </w:r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>: 30/6/2019.</w:t>
      </w:r>
    </w:p>
    <w:p w:rsidR="001F1F16" w:rsidRPr="007E09FE" w:rsidRDefault="001F1F16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COTULA, L.; VERMEULEN, S.; LEONARD, R.; KEELEY, J. </w:t>
      </w:r>
      <w:r w:rsidRPr="007E09FE">
        <w:rPr>
          <w:i/>
          <w:szCs w:val="24"/>
          <w:lang w:val="en-US"/>
        </w:rPr>
        <w:t xml:space="preserve">Land grab or development opportunity? </w:t>
      </w:r>
      <w:r w:rsidRPr="007E09FE">
        <w:rPr>
          <w:szCs w:val="24"/>
          <w:lang w:val="en-US"/>
        </w:rPr>
        <w:t xml:space="preserve">Agricultural investments and international land deals in Africa. IEED/FAO/IFAD, 2009. </w:t>
      </w:r>
      <w:proofErr w:type="spellStart"/>
      <w:r w:rsidR="001D17EF" w:rsidRPr="007E09FE">
        <w:rPr>
          <w:szCs w:val="24"/>
          <w:lang w:val="en-US"/>
        </w:rPr>
        <w:t>Disponível</w:t>
      </w:r>
      <w:proofErr w:type="spellEnd"/>
      <w:r w:rsidR="001D17EF" w:rsidRPr="007E09FE">
        <w:rPr>
          <w:szCs w:val="24"/>
          <w:lang w:val="en-US"/>
        </w:rPr>
        <w:t xml:space="preserve"> </w:t>
      </w:r>
      <w:proofErr w:type="spellStart"/>
      <w:r w:rsidR="001D17EF" w:rsidRPr="007E09FE">
        <w:rPr>
          <w:szCs w:val="24"/>
          <w:lang w:val="en-US"/>
        </w:rPr>
        <w:t>em</w:t>
      </w:r>
      <w:proofErr w:type="spellEnd"/>
      <w:r w:rsidR="001D17EF" w:rsidRPr="007E09FE">
        <w:rPr>
          <w:szCs w:val="24"/>
          <w:lang w:val="en-US"/>
        </w:rPr>
        <w:t xml:space="preserve">: </w:t>
      </w:r>
      <w:r w:rsidR="005A1C73" w:rsidRPr="007E09FE">
        <w:rPr>
          <w:szCs w:val="24"/>
          <w:lang w:val="en-US"/>
        </w:rPr>
        <w:t>&lt;</w:t>
      </w:r>
      <w:hyperlink r:id="rId14" w:history="1">
        <w:r w:rsidR="001D17EF" w:rsidRPr="007E09FE">
          <w:rPr>
            <w:rStyle w:val="Hyperlink"/>
            <w:color w:val="auto"/>
            <w:szCs w:val="24"/>
            <w:u w:val="none"/>
            <w:lang w:val="en-US"/>
          </w:rPr>
          <w:t>http://www.fao.org/3/ak241e/ak241e00.htm</w:t>
        </w:r>
      </w:hyperlink>
      <w:r w:rsidR="005A1C73" w:rsidRPr="007E09FE">
        <w:rPr>
          <w:rStyle w:val="Hyperlink"/>
          <w:color w:val="auto"/>
          <w:szCs w:val="24"/>
          <w:u w:val="none"/>
          <w:lang w:val="en-US"/>
        </w:rPr>
        <w:t>&gt;</w:t>
      </w:r>
      <w:r w:rsidR="001D17EF" w:rsidRPr="007E09FE">
        <w:rPr>
          <w:szCs w:val="24"/>
          <w:lang w:val="en-US"/>
        </w:rPr>
        <w:t xml:space="preserve"> </w:t>
      </w:r>
      <w:proofErr w:type="spellStart"/>
      <w:r w:rsidR="001D17EF" w:rsidRPr="007E09FE">
        <w:rPr>
          <w:szCs w:val="24"/>
          <w:lang w:val="en-US"/>
        </w:rPr>
        <w:t>Acesso</w:t>
      </w:r>
      <w:proofErr w:type="spellEnd"/>
      <w:r w:rsidR="001D17EF" w:rsidRPr="007E09FE">
        <w:rPr>
          <w:szCs w:val="24"/>
          <w:lang w:val="en-US"/>
        </w:rPr>
        <w:t xml:space="preserve"> </w:t>
      </w:r>
      <w:proofErr w:type="spellStart"/>
      <w:r w:rsidR="001D17EF" w:rsidRPr="007E09FE">
        <w:rPr>
          <w:szCs w:val="24"/>
          <w:lang w:val="en-US"/>
        </w:rPr>
        <w:t>em</w:t>
      </w:r>
      <w:proofErr w:type="spellEnd"/>
      <w:r w:rsidR="001D17EF" w:rsidRPr="007E09FE">
        <w:rPr>
          <w:szCs w:val="24"/>
          <w:lang w:val="en-US"/>
        </w:rPr>
        <w:t>: 01/7/2019.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DREHER, A.; FUCHS, A.; PARKS, B.; STRANGE, A</w:t>
      </w:r>
      <w:r w:rsidR="002D435B" w:rsidRPr="007E09FE">
        <w:rPr>
          <w:szCs w:val="24"/>
          <w:lang w:val="en-US"/>
        </w:rPr>
        <w:t>.; TIERNEY, M. Aid, China, and growth: evidence from a new global development f</w:t>
      </w:r>
      <w:r w:rsidR="00933520" w:rsidRPr="007E09FE">
        <w:rPr>
          <w:szCs w:val="24"/>
          <w:lang w:val="en-US"/>
        </w:rPr>
        <w:t>inance d</w:t>
      </w:r>
      <w:r w:rsidRPr="007E09FE">
        <w:rPr>
          <w:szCs w:val="24"/>
          <w:lang w:val="en-US"/>
        </w:rPr>
        <w:t xml:space="preserve">ataset. </w:t>
      </w:r>
      <w:proofErr w:type="spellStart"/>
      <w:r w:rsidRPr="007E09FE">
        <w:rPr>
          <w:i/>
          <w:szCs w:val="24"/>
          <w:lang w:val="en-US"/>
        </w:rPr>
        <w:t>AidData</w:t>
      </w:r>
      <w:proofErr w:type="spellEnd"/>
      <w:r w:rsidRPr="007E09FE">
        <w:rPr>
          <w:i/>
          <w:szCs w:val="24"/>
          <w:lang w:val="en-US"/>
        </w:rPr>
        <w:t xml:space="preserve"> Working Paper</w:t>
      </w:r>
      <w:r w:rsidR="00933520" w:rsidRPr="007E09FE">
        <w:rPr>
          <w:szCs w:val="24"/>
          <w:lang w:val="en-US"/>
        </w:rPr>
        <w:t>, n</w:t>
      </w:r>
      <w:r w:rsidRPr="007E09FE">
        <w:rPr>
          <w:szCs w:val="24"/>
          <w:lang w:val="en-US"/>
        </w:rPr>
        <w:t xml:space="preserve">. 46, 2017. 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EOM, J.; HWANG, J.; ATKINS, L.; CHEN, Y.; ZHOU, S. The United States and China in Afr</w:t>
      </w:r>
      <w:r w:rsidR="002D435B" w:rsidRPr="007E09FE">
        <w:rPr>
          <w:szCs w:val="24"/>
          <w:lang w:val="en-US"/>
        </w:rPr>
        <w:t>ica: what does the data s</w:t>
      </w:r>
      <w:r w:rsidRPr="007E09FE">
        <w:rPr>
          <w:szCs w:val="24"/>
          <w:lang w:val="en-US"/>
        </w:rPr>
        <w:t xml:space="preserve">ay? </w:t>
      </w:r>
      <w:r w:rsidR="00DC0FAB" w:rsidRPr="007E09FE">
        <w:rPr>
          <w:i/>
          <w:szCs w:val="24"/>
          <w:lang w:val="en-US"/>
        </w:rPr>
        <w:t>Policy Brief</w:t>
      </w:r>
      <w:r w:rsidR="00DC0FAB" w:rsidRPr="007E09FE">
        <w:rPr>
          <w:szCs w:val="24"/>
          <w:lang w:val="en-US"/>
        </w:rPr>
        <w:t>,</w:t>
      </w:r>
      <w:r w:rsidR="00DC0FAB" w:rsidRPr="007E09FE">
        <w:rPr>
          <w:i/>
          <w:szCs w:val="24"/>
          <w:lang w:val="en-US"/>
        </w:rPr>
        <w:t xml:space="preserve"> </w:t>
      </w:r>
      <w:r w:rsidR="00DC0FAB" w:rsidRPr="007E09FE">
        <w:rPr>
          <w:szCs w:val="24"/>
          <w:lang w:val="en-US"/>
        </w:rPr>
        <w:t xml:space="preserve">n. 18, </w:t>
      </w:r>
      <w:r w:rsidR="00732FCB" w:rsidRPr="007E09FE">
        <w:rPr>
          <w:szCs w:val="24"/>
          <w:lang w:val="en-US"/>
        </w:rPr>
        <w:t>p. 1-8, 2017. (</w:t>
      </w:r>
      <w:r w:rsidR="00DC0FAB" w:rsidRPr="007E09FE">
        <w:rPr>
          <w:szCs w:val="24"/>
          <w:lang w:val="en-US"/>
        </w:rPr>
        <w:t>SAIS</w:t>
      </w:r>
      <w:r w:rsidRPr="007E09FE">
        <w:rPr>
          <w:szCs w:val="24"/>
          <w:lang w:val="en-US"/>
        </w:rPr>
        <w:t xml:space="preserve"> China Africa Research Initiative</w:t>
      </w:r>
      <w:r w:rsidR="00732FCB" w:rsidRPr="007E09FE">
        <w:rPr>
          <w:szCs w:val="24"/>
          <w:lang w:val="en-US"/>
        </w:rPr>
        <w:t>)</w:t>
      </w:r>
      <w:r w:rsidRPr="007E09FE">
        <w:rPr>
          <w:szCs w:val="24"/>
          <w:lang w:val="en-US"/>
        </w:rPr>
        <w:t>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FAO. </w:t>
      </w:r>
      <w:r w:rsidR="003A25EE" w:rsidRPr="007E09FE">
        <w:rPr>
          <w:i/>
          <w:szCs w:val="24"/>
          <w:lang w:val="en-US"/>
        </w:rPr>
        <w:t>Angola</w:t>
      </w:r>
      <w:r w:rsidR="003A25EE" w:rsidRPr="007E09FE">
        <w:rPr>
          <w:szCs w:val="24"/>
          <w:lang w:val="en-US"/>
        </w:rPr>
        <w:t>: customary norms, religious beliefs and social practices that influence gender-differentiated land rights.</w:t>
      </w:r>
      <w:r w:rsidR="003A25EE" w:rsidRPr="007E09FE">
        <w:rPr>
          <w:i/>
          <w:szCs w:val="24"/>
          <w:lang w:val="en-US"/>
        </w:rPr>
        <w:t xml:space="preserve"> </w:t>
      </w:r>
      <w:r w:rsidR="003A25EE" w:rsidRPr="007E09FE">
        <w:rPr>
          <w:szCs w:val="24"/>
          <w:lang w:val="en-US"/>
        </w:rPr>
        <w:t>Rome: FAO-</w:t>
      </w:r>
      <w:r w:rsidR="001A05EA" w:rsidRPr="007E09FE">
        <w:rPr>
          <w:szCs w:val="24"/>
          <w:lang w:val="en-US"/>
        </w:rPr>
        <w:t>Gender and land rights d</w:t>
      </w:r>
      <w:r w:rsidRPr="007E09FE">
        <w:rPr>
          <w:szCs w:val="24"/>
          <w:lang w:val="en-US"/>
        </w:rPr>
        <w:t xml:space="preserve">atabase. </w:t>
      </w:r>
      <w:r w:rsidR="00942416" w:rsidRPr="007E09FE">
        <w:rPr>
          <w:szCs w:val="24"/>
          <w:lang w:val="en-US"/>
        </w:rPr>
        <w:t>[</w:t>
      </w:r>
      <w:proofErr w:type="spellStart"/>
      <w:r w:rsidR="00942416" w:rsidRPr="007E09FE">
        <w:rPr>
          <w:szCs w:val="24"/>
          <w:lang w:val="en-US"/>
        </w:rPr>
        <w:t>S.d.</w:t>
      </w:r>
      <w:r w:rsidR="00D71812" w:rsidRPr="007E09FE">
        <w:rPr>
          <w:szCs w:val="24"/>
          <w:lang w:val="en-US"/>
        </w:rPr>
        <w:t>a</w:t>
      </w:r>
      <w:proofErr w:type="spellEnd"/>
      <w:r w:rsidR="00942416" w:rsidRPr="007E09FE">
        <w:rPr>
          <w:szCs w:val="24"/>
          <w:lang w:val="en-US"/>
        </w:rPr>
        <w:t>]</w:t>
      </w:r>
      <w:r w:rsidR="00D71812" w:rsidRPr="007E09FE">
        <w:rPr>
          <w:szCs w:val="24"/>
          <w:lang w:val="en-US"/>
        </w:rPr>
        <w:t xml:space="preserve">. </w:t>
      </w:r>
      <w:r w:rsidRPr="007E09FE">
        <w:rPr>
          <w:szCs w:val="24"/>
          <w:lang w:val="en-US"/>
        </w:rPr>
        <w:t xml:space="preserve">Disponível em: &lt;http://www.fao.org/gender-landrights-database/country-profiles/countries-list/customary-law/en/?country_iso3=AGO&gt;. 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="00E1231A" w:rsidRPr="007E09FE">
        <w:rPr>
          <w:szCs w:val="24"/>
          <w:lang w:val="en-US"/>
        </w:rPr>
        <w:t>:</w:t>
      </w:r>
      <w:r w:rsidRPr="007E09FE">
        <w:rPr>
          <w:szCs w:val="24"/>
          <w:lang w:val="en-US"/>
        </w:rPr>
        <w:t xml:space="preserve"> </w:t>
      </w:r>
      <w:r w:rsidR="001A05EA" w:rsidRPr="007E09FE">
        <w:rPr>
          <w:szCs w:val="24"/>
          <w:lang w:val="en-US"/>
        </w:rPr>
        <w:t>06/8/</w:t>
      </w:r>
      <w:r w:rsidRPr="007E09FE">
        <w:rPr>
          <w:szCs w:val="24"/>
          <w:lang w:val="en-US"/>
        </w:rPr>
        <w:t>2018.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FAO. </w:t>
      </w:r>
      <w:r w:rsidR="003A25EE" w:rsidRPr="007E09FE">
        <w:rPr>
          <w:i/>
          <w:szCs w:val="24"/>
          <w:lang w:val="en-US"/>
        </w:rPr>
        <w:t>Angola</w:t>
      </w:r>
      <w:r w:rsidR="003A25EE" w:rsidRPr="007E09FE">
        <w:rPr>
          <w:szCs w:val="24"/>
          <w:lang w:val="en-US"/>
        </w:rPr>
        <w:t>: prevailing systems of land tenure. Rome: FAO-Gender and land rights database</w:t>
      </w:r>
      <w:r w:rsidRPr="007E09FE">
        <w:rPr>
          <w:szCs w:val="24"/>
          <w:lang w:val="en-US"/>
        </w:rPr>
        <w:t xml:space="preserve">. </w:t>
      </w:r>
      <w:r w:rsidR="003A25EE" w:rsidRPr="007E09FE">
        <w:rPr>
          <w:szCs w:val="24"/>
          <w:lang w:val="en-US"/>
        </w:rPr>
        <w:t>[</w:t>
      </w:r>
      <w:proofErr w:type="spellStart"/>
      <w:r w:rsidR="003A25EE" w:rsidRPr="007E09FE">
        <w:rPr>
          <w:szCs w:val="24"/>
          <w:lang w:val="en-US"/>
        </w:rPr>
        <w:t>S.d.b</w:t>
      </w:r>
      <w:proofErr w:type="spellEnd"/>
      <w:r w:rsidR="003A25EE" w:rsidRPr="007E09FE">
        <w:rPr>
          <w:szCs w:val="24"/>
          <w:lang w:val="en-US"/>
        </w:rPr>
        <w:t>]</w:t>
      </w:r>
      <w:r w:rsidR="00D71812" w:rsidRPr="007E09FE">
        <w:rPr>
          <w:szCs w:val="24"/>
          <w:lang w:val="en-US"/>
        </w:rPr>
        <w:t xml:space="preserve">. </w:t>
      </w:r>
      <w:r w:rsidRPr="007E09FE">
        <w:rPr>
          <w:szCs w:val="24"/>
          <w:lang w:val="en-US"/>
        </w:rPr>
        <w:t xml:space="preserve">Disponível em: &lt;http://www.fao.org/gender-landrights-database/country-profiles/countries-list/land-tenure-and-related-institutions/en/?country_iso3=AGO&gt;. 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="003A25EE" w:rsidRPr="007E09FE">
        <w:rPr>
          <w:szCs w:val="24"/>
          <w:lang w:val="en-US"/>
        </w:rPr>
        <w:t>: 06/8/</w:t>
      </w:r>
      <w:r w:rsidRPr="007E09FE">
        <w:rPr>
          <w:szCs w:val="24"/>
          <w:lang w:val="en-US"/>
        </w:rPr>
        <w:t>2018.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GEREFFI, G. Promessa e desafios do desenvolvimento. </w:t>
      </w:r>
      <w:r w:rsidRPr="007E09FE">
        <w:rPr>
          <w:i/>
          <w:szCs w:val="24"/>
          <w:lang w:val="en-US"/>
        </w:rPr>
        <w:t>Tempo Social</w:t>
      </w:r>
      <w:r w:rsidRPr="007E09FE">
        <w:rPr>
          <w:szCs w:val="24"/>
          <w:lang w:val="en-US"/>
        </w:rPr>
        <w:t xml:space="preserve">, v. 19, n. 1, p. 223-248, 2007. </w:t>
      </w:r>
    </w:p>
    <w:p w:rsidR="00B349DE" w:rsidRPr="007E09FE" w:rsidRDefault="00B349DE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lastRenderedPageBreak/>
        <w:t xml:space="preserve">GRASSI, A. de; OVADIA, J. S. Trajectories of large-scale land acquisition dynamics in Angola: diversity, histories, and implications for the political economy of development in Africa. </w:t>
      </w:r>
      <w:r w:rsidRPr="007E09FE">
        <w:rPr>
          <w:i/>
          <w:szCs w:val="24"/>
          <w:lang w:val="en-US"/>
        </w:rPr>
        <w:t>Land Use Policy</w:t>
      </w:r>
      <w:r w:rsidRPr="007E09FE">
        <w:rPr>
          <w:szCs w:val="24"/>
          <w:lang w:val="en-US"/>
        </w:rPr>
        <w:t xml:space="preserve">, v. 67, p. 115-125, 2017.  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HODZI, O. China and Africa: economic growth and a non-transformative political elite. </w:t>
      </w:r>
      <w:r w:rsidR="00735FA7" w:rsidRPr="007E09FE">
        <w:rPr>
          <w:i/>
          <w:szCs w:val="24"/>
          <w:lang w:val="en-US"/>
        </w:rPr>
        <w:t>Journal of C</w:t>
      </w:r>
      <w:r w:rsidRPr="007E09FE">
        <w:rPr>
          <w:i/>
          <w:szCs w:val="24"/>
          <w:lang w:val="en-US"/>
        </w:rPr>
        <w:t>ontemporary African Studies</w:t>
      </w:r>
      <w:r w:rsidR="00D71812" w:rsidRPr="007E09FE">
        <w:rPr>
          <w:szCs w:val="24"/>
          <w:lang w:val="en-US"/>
        </w:rPr>
        <w:t xml:space="preserve">, v.36, </w:t>
      </w:r>
      <w:r w:rsidR="00735FA7" w:rsidRPr="007E09FE">
        <w:rPr>
          <w:szCs w:val="24"/>
          <w:lang w:val="en-US"/>
        </w:rPr>
        <w:t xml:space="preserve">n. 2, </w:t>
      </w:r>
      <w:r w:rsidRPr="007E09FE">
        <w:rPr>
          <w:szCs w:val="24"/>
          <w:lang w:val="en-US"/>
        </w:rPr>
        <w:t>p. 191-206, 2018.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JIN</w:t>
      </w:r>
      <w:r w:rsidR="002F08A1" w:rsidRPr="007E09FE">
        <w:rPr>
          <w:szCs w:val="24"/>
          <w:lang w:val="en-US"/>
        </w:rPr>
        <w:t>, J.; GALLAGHER, K. P. Slowing down, powering up: 2017 Chinese energy development f</w:t>
      </w:r>
      <w:r w:rsidRPr="007E09FE">
        <w:rPr>
          <w:szCs w:val="24"/>
          <w:lang w:val="en-US"/>
        </w:rPr>
        <w:t xml:space="preserve">inance. </w:t>
      </w:r>
      <w:r w:rsidR="002F08A1" w:rsidRPr="007E09FE">
        <w:rPr>
          <w:i/>
          <w:szCs w:val="24"/>
          <w:lang w:val="en-US"/>
        </w:rPr>
        <w:t>GEGI Policy Brief</w:t>
      </w:r>
      <w:r w:rsidR="002F08A1" w:rsidRPr="007E09FE">
        <w:rPr>
          <w:szCs w:val="24"/>
          <w:lang w:val="en-US"/>
        </w:rPr>
        <w:t xml:space="preserve">, n. 5, p. 1-5, 2018. (Global Economic Governance Initiative, </w:t>
      </w:r>
      <w:r w:rsidRPr="007E09FE">
        <w:rPr>
          <w:szCs w:val="24"/>
          <w:lang w:val="en-US"/>
        </w:rPr>
        <w:t>Global Development Policy Center</w:t>
      </w:r>
      <w:r w:rsidR="002F08A1" w:rsidRPr="007E09FE">
        <w:rPr>
          <w:szCs w:val="24"/>
          <w:lang w:val="en-US"/>
        </w:rPr>
        <w:t>, Boston University</w:t>
      </w:r>
      <w:r w:rsidR="002F08A1" w:rsidRPr="007E09FE">
        <w:rPr>
          <w:i/>
          <w:szCs w:val="24"/>
          <w:lang w:val="en-US"/>
        </w:rPr>
        <w:t>).</w:t>
      </w:r>
    </w:p>
    <w:p w:rsidR="00F0611D" w:rsidRPr="007E09FE" w:rsidRDefault="00F0611D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KLARE, M. </w:t>
      </w:r>
      <w:r w:rsidRPr="007E09FE">
        <w:rPr>
          <w:i/>
          <w:szCs w:val="24"/>
          <w:lang w:val="en-US"/>
        </w:rPr>
        <w:t xml:space="preserve">The race for </w:t>
      </w:r>
      <w:proofErr w:type="gramStart"/>
      <w:r w:rsidRPr="007E09FE">
        <w:rPr>
          <w:i/>
          <w:szCs w:val="24"/>
          <w:lang w:val="en-US"/>
        </w:rPr>
        <w:t>what’s</w:t>
      </w:r>
      <w:proofErr w:type="gramEnd"/>
      <w:r w:rsidRPr="007E09FE">
        <w:rPr>
          <w:i/>
          <w:szCs w:val="24"/>
          <w:lang w:val="en-US"/>
        </w:rPr>
        <w:t xml:space="preserve"> left</w:t>
      </w:r>
      <w:r w:rsidRPr="007E09FE">
        <w:rPr>
          <w:szCs w:val="24"/>
          <w:lang w:val="en-US"/>
        </w:rPr>
        <w:t>: the global scramble for the world’s last resources</w:t>
      </w:r>
      <w:r w:rsidRPr="007E09FE">
        <w:rPr>
          <w:i/>
          <w:szCs w:val="24"/>
          <w:lang w:val="en-US"/>
        </w:rPr>
        <w:t xml:space="preserve">. </w:t>
      </w:r>
      <w:r w:rsidRPr="007E09FE">
        <w:rPr>
          <w:szCs w:val="24"/>
          <w:lang w:val="en-US"/>
        </w:rPr>
        <w:t>New York: Picador, 2013.</w:t>
      </w:r>
    </w:p>
    <w:p w:rsidR="00DF0BD0" w:rsidRPr="007E09FE" w:rsidRDefault="00DF0BD0" w:rsidP="001E5C7E">
      <w:pPr>
        <w:spacing w:before="120"/>
        <w:jc w:val="both"/>
        <w:rPr>
          <w:szCs w:val="24"/>
          <w:lang w:val="en-US"/>
        </w:rPr>
      </w:pPr>
      <w:proofErr w:type="gramStart"/>
      <w:r w:rsidRPr="007E09FE">
        <w:rPr>
          <w:szCs w:val="24"/>
          <w:lang w:val="en-US"/>
        </w:rPr>
        <w:t>LAND-GRABBING</w:t>
      </w:r>
      <w:proofErr w:type="gramEnd"/>
      <w:r w:rsidRPr="007E09FE">
        <w:rPr>
          <w:szCs w:val="24"/>
          <w:lang w:val="en-US"/>
        </w:rPr>
        <w:t xml:space="preserve"> as a path to riches and status in Angola. </w:t>
      </w:r>
      <w:proofErr w:type="spellStart"/>
      <w:r w:rsidRPr="007E09FE">
        <w:rPr>
          <w:szCs w:val="24"/>
          <w:lang w:val="en-US"/>
        </w:rPr>
        <w:t>Maka</w:t>
      </w:r>
      <w:proofErr w:type="spellEnd"/>
      <w:r w:rsidRPr="007E09FE">
        <w:rPr>
          <w:szCs w:val="24"/>
          <w:lang w:val="en-US"/>
        </w:rPr>
        <w:t xml:space="preserve"> Angola, 29 </w:t>
      </w:r>
      <w:proofErr w:type="spellStart"/>
      <w:proofErr w:type="gramStart"/>
      <w:r w:rsidRPr="007E09FE">
        <w:rPr>
          <w:szCs w:val="24"/>
          <w:lang w:val="en-US"/>
        </w:rPr>
        <w:t>jan</w:t>
      </w:r>
      <w:proofErr w:type="gramEnd"/>
      <w:r w:rsidRPr="007E09FE">
        <w:rPr>
          <w:szCs w:val="24"/>
          <w:lang w:val="en-US"/>
        </w:rPr>
        <w:t>.</w:t>
      </w:r>
      <w:proofErr w:type="spellEnd"/>
      <w:r w:rsidRPr="007E09FE">
        <w:rPr>
          <w:szCs w:val="24"/>
          <w:lang w:val="en-US"/>
        </w:rPr>
        <w:t xml:space="preserve"> 2016. </w:t>
      </w:r>
      <w:proofErr w:type="spellStart"/>
      <w:r w:rsidRPr="007E09FE">
        <w:rPr>
          <w:szCs w:val="24"/>
          <w:lang w:val="en-US"/>
        </w:rPr>
        <w:t>Disponível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 xml:space="preserve">: </w:t>
      </w:r>
      <w:r w:rsidR="005A1C73" w:rsidRPr="007E09FE">
        <w:rPr>
          <w:szCs w:val="24"/>
          <w:lang w:val="en-US"/>
        </w:rPr>
        <w:t>&lt;</w:t>
      </w:r>
      <w:hyperlink r:id="rId15" w:history="1">
        <w:r w:rsidRPr="007E09FE">
          <w:rPr>
            <w:rStyle w:val="Hyperlink"/>
            <w:color w:val="auto"/>
            <w:szCs w:val="24"/>
            <w:u w:val="none"/>
            <w:lang w:val="en-US"/>
          </w:rPr>
          <w:t>https://www.makaangola.org/2016/01/land-grabbing-as-a-path-to-riches-and-status-in-angola/</w:t>
        </w:r>
      </w:hyperlink>
      <w:r w:rsidR="005A1C73" w:rsidRPr="007E09FE">
        <w:rPr>
          <w:rStyle w:val="Hyperlink"/>
          <w:color w:val="auto"/>
          <w:szCs w:val="24"/>
          <w:u w:val="none"/>
          <w:lang w:val="en-US"/>
        </w:rPr>
        <w:t>&gt;</w:t>
      </w:r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>: 29/6/2019.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MENEZES, G. </w:t>
      </w:r>
      <w:r w:rsidR="00E83341" w:rsidRPr="007E09FE">
        <w:rPr>
          <w:szCs w:val="24"/>
          <w:lang w:val="en-US"/>
        </w:rPr>
        <w:t xml:space="preserve">R. de. </w:t>
      </w:r>
      <w:r w:rsidRPr="007E09FE">
        <w:rPr>
          <w:i/>
          <w:szCs w:val="24"/>
          <w:lang w:val="en-US"/>
        </w:rPr>
        <w:t xml:space="preserve">As </w:t>
      </w:r>
      <w:proofErr w:type="spellStart"/>
      <w:r w:rsidR="00E83341" w:rsidRPr="007E09FE">
        <w:rPr>
          <w:i/>
          <w:szCs w:val="24"/>
          <w:lang w:val="en-US"/>
        </w:rPr>
        <w:t>novas</w:t>
      </w:r>
      <w:proofErr w:type="spellEnd"/>
      <w:r w:rsidR="00E83341" w:rsidRPr="007E09FE">
        <w:rPr>
          <w:i/>
          <w:szCs w:val="24"/>
          <w:lang w:val="en-US"/>
        </w:rPr>
        <w:t xml:space="preserve"> </w:t>
      </w:r>
      <w:proofErr w:type="spellStart"/>
      <w:r w:rsidR="00E83341" w:rsidRPr="007E09FE">
        <w:rPr>
          <w:i/>
          <w:szCs w:val="24"/>
          <w:lang w:val="en-US"/>
        </w:rPr>
        <w:t>relações</w:t>
      </w:r>
      <w:proofErr w:type="spellEnd"/>
      <w:r w:rsidR="00E83341" w:rsidRPr="007E09FE">
        <w:rPr>
          <w:i/>
          <w:szCs w:val="24"/>
          <w:lang w:val="en-US"/>
        </w:rPr>
        <w:t xml:space="preserve"> </w:t>
      </w:r>
      <w:proofErr w:type="spellStart"/>
      <w:r w:rsidR="00E83341" w:rsidRPr="007E09FE">
        <w:rPr>
          <w:i/>
          <w:szCs w:val="24"/>
          <w:lang w:val="en-US"/>
        </w:rPr>
        <w:t>sino-a</w:t>
      </w:r>
      <w:r w:rsidRPr="007E09FE">
        <w:rPr>
          <w:i/>
          <w:szCs w:val="24"/>
          <w:lang w:val="en-US"/>
        </w:rPr>
        <w:t>fricanas</w:t>
      </w:r>
      <w:proofErr w:type="spellEnd"/>
      <w:r w:rsidR="00E83341" w:rsidRPr="007E09FE">
        <w:rPr>
          <w:szCs w:val="24"/>
          <w:lang w:val="en-US"/>
        </w:rPr>
        <w:t xml:space="preserve">: </w:t>
      </w:r>
      <w:proofErr w:type="spellStart"/>
      <w:r w:rsidR="00E83341" w:rsidRPr="007E09FE">
        <w:rPr>
          <w:szCs w:val="24"/>
          <w:lang w:val="en-US"/>
        </w:rPr>
        <w:t>desenvolvimento</w:t>
      </w:r>
      <w:proofErr w:type="spellEnd"/>
      <w:r w:rsidR="00E83341" w:rsidRPr="007E09FE">
        <w:rPr>
          <w:szCs w:val="24"/>
          <w:lang w:val="en-US"/>
        </w:rPr>
        <w:t xml:space="preserve"> e </w:t>
      </w:r>
      <w:proofErr w:type="spellStart"/>
      <w:r w:rsidR="00E83341" w:rsidRPr="007E09FE">
        <w:rPr>
          <w:szCs w:val="24"/>
          <w:lang w:val="en-US"/>
        </w:rPr>
        <w:t>implicações</w:t>
      </w:r>
      <w:proofErr w:type="spellEnd"/>
      <w:r w:rsidR="00E83341" w:rsidRPr="007E09FE">
        <w:rPr>
          <w:szCs w:val="24"/>
          <w:lang w:val="en-US"/>
        </w:rPr>
        <w:t xml:space="preserve"> para o </w:t>
      </w:r>
      <w:proofErr w:type="spellStart"/>
      <w:r w:rsidR="00E83341" w:rsidRPr="007E09FE">
        <w:rPr>
          <w:szCs w:val="24"/>
          <w:lang w:val="en-US"/>
        </w:rPr>
        <w:t>Brasil</w:t>
      </w:r>
      <w:proofErr w:type="spellEnd"/>
      <w:r w:rsidRPr="007E09FE">
        <w:rPr>
          <w:szCs w:val="24"/>
          <w:lang w:val="en-US"/>
        </w:rPr>
        <w:t>. Brasília: Fundação Alexandre de Gusmão, 2013.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SCHMITZ, C. </w:t>
      </w:r>
      <w:r w:rsidR="00B00230" w:rsidRPr="007E09FE">
        <w:rPr>
          <w:szCs w:val="24"/>
          <w:lang w:val="en-US"/>
        </w:rPr>
        <w:t xml:space="preserve">M. </w:t>
      </w:r>
      <w:r w:rsidRPr="007E09FE">
        <w:rPr>
          <w:szCs w:val="24"/>
          <w:lang w:val="en-US"/>
        </w:rPr>
        <w:t>Performing “China in Africa” for the W</w:t>
      </w:r>
      <w:r w:rsidR="00D71812" w:rsidRPr="007E09FE">
        <w:rPr>
          <w:szCs w:val="24"/>
          <w:lang w:val="en-US"/>
        </w:rPr>
        <w:t>est: Chinese migrant d</w:t>
      </w:r>
      <w:r w:rsidRPr="007E09FE">
        <w:rPr>
          <w:szCs w:val="24"/>
          <w:lang w:val="en-US"/>
        </w:rPr>
        <w:t xml:space="preserve">iscourses in Angola. </w:t>
      </w:r>
      <w:r w:rsidRPr="007E09FE">
        <w:rPr>
          <w:i/>
          <w:szCs w:val="24"/>
          <w:lang w:val="en-US"/>
        </w:rPr>
        <w:t>Asian and Pacific Migration Journal</w:t>
      </w:r>
      <w:r w:rsidR="00D71812" w:rsidRPr="007E09FE">
        <w:rPr>
          <w:szCs w:val="24"/>
          <w:lang w:val="en-US"/>
        </w:rPr>
        <w:t>, v.27</w:t>
      </w:r>
      <w:r w:rsidR="00B00230" w:rsidRPr="007E09FE">
        <w:rPr>
          <w:szCs w:val="24"/>
          <w:lang w:val="en-US"/>
        </w:rPr>
        <w:t>, n. 1,</w:t>
      </w:r>
      <w:r w:rsidR="00D71812" w:rsidRPr="007E09FE">
        <w:rPr>
          <w:szCs w:val="24"/>
          <w:lang w:val="en-US"/>
        </w:rPr>
        <w:t xml:space="preserve"> </w:t>
      </w:r>
      <w:r w:rsidRPr="007E09FE">
        <w:rPr>
          <w:szCs w:val="24"/>
          <w:lang w:val="en-US"/>
        </w:rPr>
        <w:t>p. 9-27, 2018.</w:t>
      </w:r>
    </w:p>
    <w:p w:rsidR="00E20E6D" w:rsidRPr="007E09FE" w:rsidRDefault="00E20E6D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SERVANT, J.-C. Offensive </w:t>
      </w:r>
      <w:proofErr w:type="spellStart"/>
      <w:r w:rsidRPr="007E09FE">
        <w:rPr>
          <w:szCs w:val="24"/>
          <w:lang w:val="en-US"/>
        </w:rPr>
        <w:t>sur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l’or</w:t>
      </w:r>
      <w:proofErr w:type="spellEnd"/>
      <w:r w:rsidRPr="007E09FE">
        <w:rPr>
          <w:szCs w:val="24"/>
          <w:lang w:val="en-US"/>
        </w:rPr>
        <w:t xml:space="preserve"> noir </w:t>
      </w:r>
      <w:proofErr w:type="spellStart"/>
      <w:r w:rsidRPr="007E09FE">
        <w:rPr>
          <w:szCs w:val="24"/>
          <w:lang w:val="en-US"/>
        </w:rPr>
        <w:t>africain</w:t>
      </w:r>
      <w:proofErr w:type="spellEnd"/>
      <w:r w:rsidRPr="007E09FE">
        <w:rPr>
          <w:szCs w:val="24"/>
          <w:lang w:val="en-US"/>
        </w:rPr>
        <w:t xml:space="preserve">. </w:t>
      </w:r>
      <w:r w:rsidRPr="007E09FE">
        <w:rPr>
          <w:i/>
          <w:szCs w:val="24"/>
          <w:lang w:val="en-US"/>
        </w:rPr>
        <w:t xml:space="preserve">Le Monde </w:t>
      </w:r>
      <w:proofErr w:type="spellStart"/>
      <w:r w:rsidRPr="007E09FE">
        <w:rPr>
          <w:i/>
          <w:szCs w:val="24"/>
          <w:lang w:val="en-US"/>
        </w:rPr>
        <w:t>Diplomatiqu</w:t>
      </w:r>
      <w:r w:rsidR="00732FCB" w:rsidRPr="007E09FE">
        <w:rPr>
          <w:i/>
          <w:szCs w:val="24"/>
          <w:lang w:val="en-US"/>
        </w:rPr>
        <w:t>e</w:t>
      </w:r>
      <w:proofErr w:type="spellEnd"/>
      <w:r w:rsidRPr="007E09FE">
        <w:rPr>
          <w:szCs w:val="24"/>
          <w:lang w:val="en-US"/>
        </w:rPr>
        <w:t>, n. 586, p. 19, Jan. 2003.</w:t>
      </w:r>
    </w:p>
    <w:p w:rsidR="0051578D" w:rsidRPr="007E09FE" w:rsidRDefault="0051578D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SMALLER, C.; WEI, Q.; YALAN, L. </w:t>
      </w:r>
      <w:r w:rsidRPr="007E09FE">
        <w:rPr>
          <w:i/>
          <w:szCs w:val="24"/>
          <w:lang w:val="en-US"/>
        </w:rPr>
        <w:t>Farmland and water</w:t>
      </w:r>
      <w:r w:rsidRPr="007E09FE">
        <w:rPr>
          <w:szCs w:val="24"/>
          <w:lang w:val="en-US"/>
        </w:rPr>
        <w:t>: China invests abroad. Winnipeg: International Institute for Sustainable Development, 2012. (IISD Report).</w:t>
      </w:r>
    </w:p>
    <w:p w:rsidR="00B349DE" w:rsidRPr="007E09FE" w:rsidRDefault="00B349DE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SUB-SAHARAN Africa. </w:t>
      </w:r>
      <w:r w:rsidRPr="007E09FE">
        <w:rPr>
          <w:i/>
          <w:szCs w:val="24"/>
          <w:lang w:val="en-US"/>
        </w:rPr>
        <w:t>The Economist</w:t>
      </w:r>
      <w:r w:rsidRPr="007E09FE">
        <w:rPr>
          <w:szCs w:val="24"/>
          <w:lang w:val="en-US"/>
        </w:rPr>
        <w:t xml:space="preserve">, Sep. </w:t>
      </w:r>
      <w:proofErr w:type="gramStart"/>
      <w:r w:rsidRPr="007E09FE">
        <w:rPr>
          <w:szCs w:val="24"/>
          <w:lang w:val="en-US"/>
        </w:rPr>
        <w:t>7</w:t>
      </w:r>
      <w:r w:rsidRPr="007E09FE">
        <w:rPr>
          <w:szCs w:val="24"/>
          <w:vertAlign w:val="superscript"/>
          <w:lang w:val="en-US"/>
        </w:rPr>
        <w:t>th</w:t>
      </w:r>
      <w:proofErr w:type="gramEnd"/>
      <w:r w:rsidRPr="007E09FE">
        <w:rPr>
          <w:szCs w:val="24"/>
          <w:lang w:val="en-US"/>
        </w:rPr>
        <w:t xml:space="preserve"> 1996. (Survey).</w:t>
      </w:r>
    </w:p>
    <w:p w:rsidR="00B349DE" w:rsidRPr="007E09FE" w:rsidRDefault="00B349DE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THE </w:t>
      </w:r>
      <w:proofErr w:type="gramStart"/>
      <w:r w:rsidRPr="007E09FE">
        <w:rPr>
          <w:szCs w:val="24"/>
          <w:lang w:val="en-US"/>
        </w:rPr>
        <w:t>HEART of the matter</w:t>
      </w:r>
      <w:proofErr w:type="gramEnd"/>
      <w:r w:rsidRPr="007E09FE">
        <w:rPr>
          <w:szCs w:val="24"/>
          <w:lang w:val="en-US"/>
        </w:rPr>
        <w:t xml:space="preserve">. </w:t>
      </w:r>
      <w:r w:rsidRPr="007E09FE">
        <w:rPr>
          <w:i/>
          <w:szCs w:val="24"/>
          <w:lang w:val="en-US"/>
        </w:rPr>
        <w:t>The Economist</w:t>
      </w:r>
      <w:r w:rsidRPr="007E09FE">
        <w:rPr>
          <w:szCs w:val="24"/>
          <w:lang w:val="en-US"/>
        </w:rPr>
        <w:t>, p. 22-24, May 13</w:t>
      </w:r>
      <w:r w:rsidRPr="007E09FE">
        <w:rPr>
          <w:szCs w:val="24"/>
          <w:vertAlign w:val="superscript"/>
          <w:lang w:val="en-US"/>
        </w:rPr>
        <w:t>th</w:t>
      </w:r>
      <w:r w:rsidRPr="007E09FE">
        <w:rPr>
          <w:szCs w:val="24"/>
          <w:lang w:val="en-US"/>
        </w:rPr>
        <w:t xml:space="preserve"> 2000.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VISENTINI, P. </w:t>
      </w:r>
      <w:proofErr w:type="gramStart"/>
      <w:r w:rsidRPr="007E09FE">
        <w:rPr>
          <w:i/>
          <w:szCs w:val="24"/>
          <w:lang w:val="en-US"/>
        </w:rPr>
        <w:t>A</w:t>
      </w:r>
      <w:proofErr w:type="gramEnd"/>
      <w:r w:rsidRPr="007E09FE">
        <w:rPr>
          <w:i/>
          <w:szCs w:val="24"/>
          <w:lang w:val="en-US"/>
        </w:rPr>
        <w:t xml:space="preserve"> África e as potências emergentes</w:t>
      </w:r>
      <w:r w:rsidRPr="007E09FE">
        <w:rPr>
          <w:szCs w:val="24"/>
          <w:lang w:val="en-US"/>
        </w:rPr>
        <w:t xml:space="preserve">: nova partilha ou cooperação sul-sul? </w:t>
      </w:r>
      <w:r w:rsidR="00D71812" w:rsidRPr="007E09FE">
        <w:rPr>
          <w:szCs w:val="24"/>
          <w:lang w:val="en-US"/>
        </w:rPr>
        <w:t xml:space="preserve">Porto </w:t>
      </w:r>
      <w:proofErr w:type="spellStart"/>
      <w:r w:rsidR="00D71812" w:rsidRPr="007E09FE">
        <w:rPr>
          <w:szCs w:val="24"/>
          <w:lang w:val="en-US"/>
        </w:rPr>
        <w:t>Alegre</w:t>
      </w:r>
      <w:proofErr w:type="spellEnd"/>
      <w:r w:rsidR="00D71812" w:rsidRPr="007E09FE">
        <w:rPr>
          <w:szCs w:val="24"/>
          <w:lang w:val="en-US"/>
        </w:rPr>
        <w:t xml:space="preserve">: </w:t>
      </w:r>
      <w:proofErr w:type="spellStart"/>
      <w:r w:rsidRPr="007E09FE">
        <w:rPr>
          <w:szCs w:val="24"/>
          <w:lang w:val="en-US"/>
        </w:rPr>
        <w:t>Leitura</w:t>
      </w:r>
      <w:proofErr w:type="spellEnd"/>
      <w:r w:rsidRPr="007E09FE">
        <w:rPr>
          <w:szCs w:val="24"/>
          <w:lang w:val="en-US"/>
        </w:rPr>
        <w:t xml:space="preserve"> XXI, 2013.</w:t>
      </w:r>
    </w:p>
    <w:p w:rsidR="00D70842" w:rsidRPr="007E09FE" w:rsidRDefault="00D70842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>VRIES, E. de. China-</w:t>
      </w:r>
      <w:proofErr w:type="spellStart"/>
      <w:r w:rsidRPr="007E09FE">
        <w:rPr>
          <w:szCs w:val="24"/>
          <w:lang w:val="en-US"/>
        </w:rPr>
        <w:t>África</w:t>
      </w:r>
      <w:proofErr w:type="spellEnd"/>
      <w:r w:rsidRPr="007E09FE">
        <w:rPr>
          <w:szCs w:val="24"/>
          <w:lang w:val="en-US"/>
        </w:rPr>
        <w:t xml:space="preserve">: </w:t>
      </w:r>
      <w:proofErr w:type="spellStart"/>
      <w:r w:rsidRPr="007E09FE">
        <w:rPr>
          <w:szCs w:val="24"/>
          <w:lang w:val="en-US"/>
        </w:rPr>
        <w:t>relações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econômicas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potenciam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aprendizagem</w:t>
      </w:r>
      <w:proofErr w:type="spellEnd"/>
      <w:r w:rsidRPr="007E09FE">
        <w:rPr>
          <w:szCs w:val="24"/>
          <w:lang w:val="en-US"/>
        </w:rPr>
        <w:t xml:space="preserve"> de </w:t>
      </w:r>
      <w:proofErr w:type="spellStart"/>
      <w:r w:rsidRPr="007E09FE">
        <w:rPr>
          <w:szCs w:val="24"/>
          <w:lang w:val="en-US"/>
        </w:rPr>
        <w:t>mandarim</w:t>
      </w:r>
      <w:proofErr w:type="spellEnd"/>
      <w:r w:rsidRPr="007E09FE">
        <w:rPr>
          <w:szCs w:val="24"/>
          <w:lang w:val="en-US"/>
        </w:rPr>
        <w:t xml:space="preserve">. </w:t>
      </w:r>
      <w:r w:rsidRPr="007E09FE">
        <w:rPr>
          <w:i/>
          <w:szCs w:val="24"/>
          <w:lang w:val="en-US"/>
        </w:rPr>
        <w:t xml:space="preserve">Deutsche </w:t>
      </w:r>
      <w:proofErr w:type="spellStart"/>
      <w:r w:rsidRPr="007E09FE">
        <w:rPr>
          <w:i/>
          <w:szCs w:val="24"/>
          <w:lang w:val="en-US"/>
        </w:rPr>
        <w:t>Welle</w:t>
      </w:r>
      <w:proofErr w:type="spellEnd"/>
      <w:r w:rsidRPr="007E09FE">
        <w:rPr>
          <w:szCs w:val="24"/>
          <w:lang w:val="en-US"/>
        </w:rPr>
        <w:t xml:space="preserve">, 26 </w:t>
      </w:r>
      <w:proofErr w:type="spellStart"/>
      <w:r w:rsidRPr="007E09FE">
        <w:rPr>
          <w:szCs w:val="24"/>
          <w:lang w:val="en-US"/>
        </w:rPr>
        <w:t>maio</w:t>
      </w:r>
      <w:proofErr w:type="spellEnd"/>
      <w:r w:rsidRPr="007E09FE">
        <w:rPr>
          <w:szCs w:val="24"/>
          <w:lang w:val="en-US"/>
        </w:rPr>
        <w:t xml:space="preserve"> 2018. </w:t>
      </w:r>
      <w:proofErr w:type="spellStart"/>
      <w:r w:rsidRPr="007E09FE">
        <w:rPr>
          <w:szCs w:val="24"/>
          <w:lang w:val="en-US"/>
        </w:rPr>
        <w:t>Disponível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 xml:space="preserve"> &lt; https://www.dw.com/pt-002/china-%C3%A1frica-rela%C3%A7%C3%B5es-econ%C3%B3micas-potenciam-aprendizagem-de-mandarim/a-43934818&gt;. </w:t>
      </w:r>
      <w:proofErr w:type="spellStart"/>
      <w:r w:rsidRPr="007E09FE">
        <w:rPr>
          <w:szCs w:val="24"/>
          <w:lang w:val="en-US"/>
        </w:rPr>
        <w:t>Acesso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em</w:t>
      </w:r>
      <w:proofErr w:type="spellEnd"/>
      <w:r w:rsidRPr="007E09FE">
        <w:rPr>
          <w:szCs w:val="24"/>
          <w:lang w:val="en-US"/>
        </w:rPr>
        <w:t>: 10/7/2018.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XINHUA NEWS. </w:t>
      </w:r>
      <w:r w:rsidRPr="007E09FE">
        <w:rPr>
          <w:i/>
          <w:szCs w:val="24"/>
          <w:lang w:val="en-US"/>
        </w:rPr>
        <w:t>China a sincere partner for African countries: Rwandan experts</w:t>
      </w:r>
      <w:r w:rsidRPr="007E09FE">
        <w:rPr>
          <w:szCs w:val="24"/>
          <w:lang w:val="en-US"/>
        </w:rPr>
        <w:t xml:space="preserve">. </w:t>
      </w:r>
      <w:r w:rsidR="005C3FA6" w:rsidRPr="007E09FE">
        <w:rPr>
          <w:szCs w:val="24"/>
          <w:lang w:val="en-US"/>
        </w:rPr>
        <w:t xml:space="preserve">25 </w:t>
      </w:r>
      <w:proofErr w:type="spellStart"/>
      <w:proofErr w:type="gramStart"/>
      <w:r w:rsidR="005C3FA6" w:rsidRPr="007E09FE">
        <w:rPr>
          <w:szCs w:val="24"/>
          <w:lang w:val="en-US"/>
        </w:rPr>
        <w:t>jul</w:t>
      </w:r>
      <w:proofErr w:type="gramEnd"/>
      <w:r w:rsidR="005C3FA6" w:rsidRPr="007E09FE">
        <w:rPr>
          <w:szCs w:val="24"/>
          <w:lang w:val="en-US"/>
        </w:rPr>
        <w:t>.</w:t>
      </w:r>
      <w:proofErr w:type="spellEnd"/>
      <w:r w:rsidR="005C3FA6" w:rsidRPr="007E09FE">
        <w:rPr>
          <w:szCs w:val="24"/>
          <w:lang w:val="en-US"/>
        </w:rPr>
        <w:t xml:space="preserve"> </w:t>
      </w:r>
      <w:r w:rsidRPr="007E09FE">
        <w:rPr>
          <w:szCs w:val="24"/>
          <w:lang w:val="en-US"/>
        </w:rPr>
        <w:t xml:space="preserve">2018. Disponível </w:t>
      </w:r>
      <w:proofErr w:type="gramStart"/>
      <w:r w:rsidRPr="007E09FE">
        <w:rPr>
          <w:szCs w:val="24"/>
          <w:lang w:val="en-US"/>
        </w:rPr>
        <w:t>em :</w:t>
      </w:r>
      <w:proofErr w:type="gramEnd"/>
      <w:r w:rsidRPr="007E09FE">
        <w:rPr>
          <w:szCs w:val="24"/>
          <w:lang w:val="en-US"/>
        </w:rPr>
        <w:t xml:space="preserve"> &lt;http://www.xinhuanet.com/english/africa/2018-07/25/c_137345941.htm&gt;. </w:t>
      </w:r>
      <w:proofErr w:type="spellStart"/>
      <w:r w:rsidR="005C3FA6" w:rsidRPr="007E09FE">
        <w:rPr>
          <w:szCs w:val="24"/>
          <w:lang w:val="en-US"/>
        </w:rPr>
        <w:t>Acesso</w:t>
      </w:r>
      <w:proofErr w:type="spellEnd"/>
      <w:r w:rsidR="005C3FA6" w:rsidRPr="007E09FE">
        <w:rPr>
          <w:szCs w:val="24"/>
          <w:lang w:val="en-US"/>
        </w:rPr>
        <w:t xml:space="preserve"> </w:t>
      </w:r>
      <w:proofErr w:type="spellStart"/>
      <w:r w:rsidR="005C3FA6" w:rsidRPr="007E09FE">
        <w:rPr>
          <w:szCs w:val="24"/>
          <w:lang w:val="en-US"/>
        </w:rPr>
        <w:t>em</w:t>
      </w:r>
      <w:proofErr w:type="spellEnd"/>
      <w:r w:rsidR="005C3FA6" w:rsidRPr="007E09FE">
        <w:rPr>
          <w:szCs w:val="24"/>
          <w:lang w:val="en-US"/>
        </w:rPr>
        <w:t>: 01/7/2019.</w:t>
      </w:r>
    </w:p>
    <w:p w:rsidR="00F87E97" w:rsidRPr="007E09FE" w:rsidRDefault="00F87E97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XU, X.; LI, X.; </w:t>
      </w:r>
      <w:r w:rsidR="00D71812" w:rsidRPr="007E09FE">
        <w:rPr>
          <w:szCs w:val="24"/>
          <w:lang w:val="en-US"/>
        </w:rPr>
        <w:t xml:space="preserve">QI, G.; </w:t>
      </w:r>
      <w:r w:rsidR="005C3FA6" w:rsidRPr="007E09FE">
        <w:rPr>
          <w:szCs w:val="24"/>
          <w:lang w:val="en-US"/>
        </w:rPr>
        <w:t xml:space="preserve">TANG, L; </w:t>
      </w:r>
      <w:r w:rsidR="00D71812" w:rsidRPr="007E09FE">
        <w:rPr>
          <w:szCs w:val="24"/>
          <w:lang w:val="en-US"/>
        </w:rPr>
        <w:t xml:space="preserve">MUKWEREZA, L. Science, technology, and the politics of </w:t>
      </w:r>
      <w:r w:rsidR="005C3FA6" w:rsidRPr="007E09FE">
        <w:rPr>
          <w:szCs w:val="24"/>
          <w:lang w:val="en-US"/>
        </w:rPr>
        <w:t>knowledge: the case of China’s A</w:t>
      </w:r>
      <w:r w:rsidRPr="007E09FE">
        <w:rPr>
          <w:szCs w:val="24"/>
          <w:lang w:val="en-US"/>
        </w:rPr>
        <w:t xml:space="preserve">gricultural </w:t>
      </w:r>
      <w:r w:rsidR="005C3FA6" w:rsidRPr="007E09FE">
        <w:rPr>
          <w:szCs w:val="24"/>
          <w:lang w:val="en-US"/>
        </w:rPr>
        <w:t>Demonstration C</w:t>
      </w:r>
      <w:r w:rsidRPr="007E09FE">
        <w:rPr>
          <w:szCs w:val="24"/>
          <w:lang w:val="en-US"/>
        </w:rPr>
        <w:t xml:space="preserve">enters in Africa. </w:t>
      </w:r>
      <w:r w:rsidRPr="007E09FE">
        <w:rPr>
          <w:i/>
          <w:szCs w:val="24"/>
          <w:lang w:val="en-US"/>
        </w:rPr>
        <w:t>World Development</w:t>
      </w:r>
      <w:r w:rsidR="00D71812" w:rsidRPr="007E09FE">
        <w:rPr>
          <w:szCs w:val="24"/>
          <w:lang w:val="en-US"/>
        </w:rPr>
        <w:t>, v.81</w:t>
      </w:r>
      <w:r w:rsidR="005C3FA6" w:rsidRPr="007E09FE">
        <w:rPr>
          <w:szCs w:val="24"/>
          <w:lang w:val="en-US"/>
        </w:rPr>
        <w:t>(C)</w:t>
      </w:r>
      <w:r w:rsidR="00D71812" w:rsidRPr="007E09FE">
        <w:rPr>
          <w:szCs w:val="24"/>
          <w:lang w:val="en-US"/>
        </w:rPr>
        <w:t xml:space="preserve">, </w:t>
      </w:r>
      <w:r w:rsidRPr="007E09FE">
        <w:rPr>
          <w:szCs w:val="24"/>
          <w:lang w:val="en-US"/>
        </w:rPr>
        <w:t>p. 82-91, 2016.</w:t>
      </w:r>
    </w:p>
    <w:p w:rsidR="00F0611D" w:rsidRPr="007E09FE" w:rsidRDefault="00F0611D" w:rsidP="001E5C7E">
      <w:pPr>
        <w:spacing w:before="120"/>
        <w:jc w:val="both"/>
        <w:rPr>
          <w:szCs w:val="24"/>
          <w:lang w:val="en-US"/>
        </w:rPr>
      </w:pPr>
      <w:r w:rsidRPr="007E09FE">
        <w:rPr>
          <w:szCs w:val="24"/>
          <w:lang w:val="en-US"/>
        </w:rPr>
        <w:t xml:space="preserve">YERGIN, D. </w:t>
      </w:r>
      <w:r w:rsidRPr="007E09FE">
        <w:rPr>
          <w:i/>
          <w:szCs w:val="24"/>
          <w:lang w:val="en-US"/>
        </w:rPr>
        <w:t xml:space="preserve">A </w:t>
      </w:r>
      <w:proofErr w:type="spellStart"/>
      <w:r w:rsidRPr="007E09FE">
        <w:rPr>
          <w:i/>
          <w:szCs w:val="24"/>
          <w:lang w:val="en-US"/>
        </w:rPr>
        <w:t>busca</w:t>
      </w:r>
      <w:proofErr w:type="spellEnd"/>
      <w:r w:rsidRPr="007E09FE">
        <w:rPr>
          <w:szCs w:val="24"/>
          <w:lang w:val="en-US"/>
        </w:rPr>
        <w:t xml:space="preserve">: </w:t>
      </w:r>
      <w:proofErr w:type="spellStart"/>
      <w:r w:rsidRPr="007E09FE">
        <w:rPr>
          <w:szCs w:val="24"/>
          <w:lang w:val="en-US"/>
        </w:rPr>
        <w:t>energia</w:t>
      </w:r>
      <w:proofErr w:type="spellEnd"/>
      <w:r w:rsidRPr="007E09FE">
        <w:rPr>
          <w:szCs w:val="24"/>
          <w:lang w:val="en-US"/>
        </w:rPr>
        <w:t xml:space="preserve">, </w:t>
      </w:r>
      <w:proofErr w:type="spellStart"/>
      <w:r w:rsidRPr="007E09FE">
        <w:rPr>
          <w:szCs w:val="24"/>
          <w:lang w:val="en-US"/>
        </w:rPr>
        <w:t>segurança</w:t>
      </w:r>
      <w:proofErr w:type="spellEnd"/>
      <w:r w:rsidRPr="007E09FE">
        <w:rPr>
          <w:szCs w:val="24"/>
          <w:lang w:val="en-US"/>
        </w:rPr>
        <w:t xml:space="preserve"> e a </w:t>
      </w:r>
      <w:proofErr w:type="spellStart"/>
      <w:r w:rsidRPr="007E09FE">
        <w:rPr>
          <w:szCs w:val="24"/>
          <w:lang w:val="en-US"/>
        </w:rPr>
        <w:t>reconstrução</w:t>
      </w:r>
      <w:proofErr w:type="spellEnd"/>
      <w:r w:rsidRPr="007E09FE">
        <w:rPr>
          <w:szCs w:val="24"/>
          <w:lang w:val="en-US"/>
        </w:rPr>
        <w:t xml:space="preserve"> do </w:t>
      </w:r>
      <w:proofErr w:type="spellStart"/>
      <w:r w:rsidRPr="007E09FE">
        <w:rPr>
          <w:szCs w:val="24"/>
          <w:lang w:val="en-US"/>
        </w:rPr>
        <w:t>mundo</w:t>
      </w:r>
      <w:proofErr w:type="spellEnd"/>
      <w:r w:rsidRPr="007E09FE">
        <w:rPr>
          <w:szCs w:val="24"/>
          <w:lang w:val="en-US"/>
        </w:rPr>
        <w:t xml:space="preserve"> </w:t>
      </w:r>
      <w:proofErr w:type="spellStart"/>
      <w:r w:rsidRPr="007E09FE">
        <w:rPr>
          <w:szCs w:val="24"/>
          <w:lang w:val="en-US"/>
        </w:rPr>
        <w:t>moderno</w:t>
      </w:r>
      <w:proofErr w:type="spellEnd"/>
      <w:r w:rsidRPr="007E09FE">
        <w:rPr>
          <w:szCs w:val="24"/>
          <w:lang w:val="en-US"/>
        </w:rPr>
        <w:t xml:space="preserve">. Rio de Janeiro: </w:t>
      </w:r>
      <w:proofErr w:type="spellStart"/>
      <w:r w:rsidRPr="007E09FE">
        <w:rPr>
          <w:szCs w:val="24"/>
          <w:lang w:val="en-US"/>
        </w:rPr>
        <w:t>Intrínseca</w:t>
      </w:r>
      <w:proofErr w:type="spellEnd"/>
      <w:r w:rsidRPr="007E09FE">
        <w:rPr>
          <w:szCs w:val="24"/>
          <w:lang w:val="en-US"/>
        </w:rPr>
        <w:t>, 2014.</w:t>
      </w:r>
    </w:p>
    <w:sectPr w:rsidR="00F0611D" w:rsidRPr="007E09FE" w:rsidSect="00123A84">
      <w:headerReference w:type="default" r:id="rId16"/>
      <w:type w:val="continuous"/>
      <w:pgSz w:w="11907" w:h="16840" w:code="9"/>
      <w:pgMar w:top="1417" w:right="1701" w:bottom="141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64" w:rsidRDefault="00663F64">
      <w:r>
        <w:separator/>
      </w:r>
    </w:p>
  </w:endnote>
  <w:endnote w:type="continuationSeparator" w:id="0">
    <w:p w:rsidR="00663F64" w:rsidRDefault="0066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64" w:rsidRDefault="00663F64">
      <w:r>
        <w:separator/>
      </w:r>
    </w:p>
  </w:footnote>
  <w:footnote w:type="continuationSeparator" w:id="0">
    <w:p w:rsidR="00663F64" w:rsidRDefault="0066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0616"/>
      <w:docPartObj>
        <w:docPartGallery w:val="Page Numbers (Top of Page)"/>
        <w:docPartUnique/>
      </w:docPartObj>
    </w:sdtPr>
    <w:sdtEndPr/>
    <w:sdtContent>
      <w:p w:rsidR="00C90E61" w:rsidRDefault="00C90E6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FA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90E61" w:rsidRDefault="00C90E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130"/>
    <w:multiLevelType w:val="hybridMultilevel"/>
    <w:tmpl w:val="99A28C24"/>
    <w:lvl w:ilvl="0" w:tplc="63C85BFE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142F7065"/>
    <w:multiLevelType w:val="hybridMultilevel"/>
    <w:tmpl w:val="3CCCD692"/>
    <w:lvl w:ilvl="0" w:tplc="A1083686">
      <w:start w:val="2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7AA0CEC"/>
    <w:multiLevelType w:val="hybridMultilevel"/>
    <w:tmpl w:val="C53C1CEC"/>
    <w:lvl w:ilvl="0" w:tplc="E6D2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C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8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C2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E0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03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E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2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47A"/>
    <w:multiLevelType w:val="multilevel"/>
    <w:tmpl w:val="4974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8D663B"/>
    <w:multiLevelType w:val="hybridMultilevel"/>
    <w:tmpl w:val="7DA80D30"/>
    <w:lvl w:ilvl="0" w:tplc="5B289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870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EA4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60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A3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2EF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0C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62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ACC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B1156"/>
    <w:multiLevelType w:val="hybridMultilevel"/>
    <w:tmpl w:val="6B2AB0AA"/>
    <w:lvl w:ilvl="0" w:tplc="F8D00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06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8E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4E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21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EE1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684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E4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44E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0C3282"/>
    <w:multiLevelType w:val="hybridMultilevel"/>
    <w:tmpl w:val="6520F0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A61C99"/>
    <w:multiLevelType w:val="hybridMultilevel"/>
    <w:tmpl w:val="AE849C4C"/>
    <w:lvl w:ilvl="0" w:tplc="8C506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808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078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E30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83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55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6D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2CF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3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06261"/>
    <w:multiLevelType w:val="hybridMultilevel"/>
    <w:tmpl w:val="BC221D4E"/>
    <w:lvl w:ilvl="0" w:tplc="7E945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424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872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CD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42B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CBB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A26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C2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EB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66345"/>
    <w:multiLevelType w:val="hybridMultilevel"/>
    <w:tmpl w:val="E5E422A8"/>
    <w:lvl w:ilvl="0" w:tplc="D6646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65BB5"/>
    <w:multiLevelType w:val="hybridMultilevel"/>
    <w:tmpl w:val="CC404C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D59AE"/>
    <w:multiLevelType w:val="hybridMultilevel"/>
    <w:tmpl w:val="86DC07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4D96"/>
    <w:multiLevelType w:val="multilevel"/>
    <w:tmpl w:val="900A65D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7BBF2737"/>
    <w:multiLevelType w:val="hybridMultilevel"/>
    <w:tmpl w:val="2DF20E1C"/>
    <w:lvl w:ilvl="0" w:tplc="9F6CA0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EA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667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AD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6B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258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4E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63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13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1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C7"/>
    <w:rsid w:val="00002039"/>
    <w:rsid w:val="0000203D"/>
    <w:rsid w:val="00002227"/>
    <w:rsid w:val="00002EB1"/>
    <w:rsid w:val="00004744"/>
    <w:rsid w:val="000100AD"/>
    <w:rsid w:val="00012E10"/>
    <w:rsid w:val="00013909"/>
    <w:rsid w:val="00015018"/>
    <w:rsid w:val="000154A8"/>
    <w:rsid w:val="00016C23"/>
    <w:rsid w:val="000217A5"/>
    <w:rsid w:val="00021F1F"/>
    <w:rsid w:val="000221C0"/>
    <w:rsid w:val="00022384"/>
    <w:rsid w:val="00023393"/>
    <w:rsid w:val="00023EEF"/>
    <w:rsid w:val="0002505D"/>
    <w:rsid w:val="000264CC"/>
    <w:rsid w:val="00026FA1"/>
    <w:rsid w:val="00027055"/>
    <w:rsid w:val="00030E0D"/>
    <w:rsid w:val="00032BF2"/>
    <w:rsid w:val="00032C30"/>
    <w:rsid w:val="0003302F"/>
    <w:rsid w:val="000331D5"/>
    <w:rsid w:val="000337BF"/>
    <w:rsid w:val="000349BD"/>
    <w:rsid w:val="000359BF"/>
    <w:rsid w:val="00036C0E"/>
    <w:rsid w:val="00037236"/>
    <w:rsid w:val="00037706"/>
    <w:rsid w:val="00040D31"/>
    <w:rsid w:val="00041840"/>
    <w:rsid w:val="000437ED"/>
    <w:rsid w:val="00043D9D"/>
    <w:rsid w:val="000448ED"/>
    <w:rsid w:val="00045972"/>
    <w:rsid w:val="0004658E"/>
    <w:rsid w:val="00047031"/>
    <w:rsid w:val="00047BD1"/>
    <w:rsid w:val="00050209"/>
    <w:rsid w:val="000535E4"/>
    <w:rsid w:val="00053D46"/>
    <w:rsid w:val="00056064"/>
    <w:rsid w:val="00056364"/>
    <w:rsid w:val="000602C3"/>
    <w:rsid w:val="00060E87"/>
    <w:rsid w:val="0006489A"/>
    <w:rsid w:val="00064953"/>
    <w:rsid w:val="000663F6"/>
    <w:rsid w:val="000665F2"/>
    <w:rsid w:val="00067AC4"/>
    <w:rsid w:val="000709A8"/>
    <w:rsid w:val="00071E30"/>
    <w:rsid w:val="00073795"/>
    <w:rsid w:val="0007504A"/>
    <w:rsid w:val="00075AC8"/>
    <w:rsid w:val="00076148"/>
    <w:rsid w:val="00076880"/>
    <w:rsid w:val="00081353"/>
    <w:rsid w:val="00082089"/>
    <w:rsid w:val="00082EA5"/>
    <w:rsid w:val="00083D25"/>
    <w:rsid w:val="00083DDA"/>
    <w:rsid w:val="00083FE9"/>
    <w:rsid w:val="0008607F"/>
    <w:rsid w:val="0009099F"/>
    <w:rsid w:val="000931F6"/>
    <w:rsid w:val="00094B1A"/>
    <w:rsid w:val="00094CF2"/>
    <w:rsid w:val="00095C2D"/>
    <w:rsid w:val="00095DAB"/>
    <w:rsid w:val="00096AF2"/>
    <w:rsid w:val="00096B4E"/>
    <w:rsid w:val="000A0D54"/>
    <w:rsid w:val="000A274E"/>
    <w:rsid w:val="000A35DB"/>
    <w:rsid w:val="000A5C57"/>
    <w:rsid w:val="000A60E9"/>
    <w:rsid w:val="000A6E04"/>
    <w:rsid w:val="000A7A89"/>
    <w:rsid w:val="000B1A4C"/>
    <w:rsid w:val="000B3FA7"/>
    <w:rsid w:val="000B4DD9"/>
    <w:rsid w:val="000C05D1"/>
    <w:rsid w:val="000C0FCC"/>
    <w:rsid w:val="000C1CD5"/>
    <w:rsid w:val="000C1EA8"/>
    <w:rsid w:val="000C457B"/>
    <w:rsid w:val="000C68AF"/>
    <w:rsid w:val="000C7C80"/>
    <w:rsid w:val="000C7E01"/>
    <w:rsid w:val="000D08DA"/>
    <w:rsid w:val="000D0A20"/>
    <w:rsid w:val="000D4108"/>
    <w:rsid w:val="000D5095"/>
    <w:rsid w:val="000E148E"/>
    <w:rsid w:val="000E44F7"/>
    <w:rsid w:val="000E677B"/>
    <w:rsid w:val="000E69B1"/>
    <w:rsid w:val="000E7C52"/>
    <w:rsid w:val="000F03A5"/>
    <w:rsid w:val="000F1094"/>
    <w:rsid w:val="000F3456"/>
    <w:rsid w:val="000F582E"/>
    <w:rsid w:val="000F682B"/>
    <w:rsid w:val="000F6F75"/>
    <w:rsid w:val="00100A9C"/>
    <w:rsid w:val="001015E8"/>
    <w:rsid w:val="0010326C"/>
    <w:rsid w:val="001036F9"/>
    <w:rsid w:val="0010478E"/>
    <w:rsid w:val="00105274"/>
    <w:rsid w:val="00107460"/>
    <w:rsid w:val="00107B06"/>
    <w:rsid w:val="001100F5"/>
    <w:rsid w:val="00111756"/>
    <w:rsid w:val="00112598"/>
    <w:rsid w:val="00112CA8"/>
    <w:rsid w:val="00114565"/>
    <w:rsid w:val="001156CB"/>
    <w:rsid w:val="0011728C"/>
    <w:rsid w:val="0012176A"/>
    <w:rsid w:val="00121BED"/>
    <w:rsid w:val="00122586"/>
    <w:rsid w:val="001231F6"/>
    <w:rsid w:val="00123A84"/>
    <w:rsid w:val="00123EEB"/>
    <w:rsid w:val="001242A4"/>
    <w:rsid w:val="001248ED"/>
    <w:rsid w:val="00125021"/>
    <w:rsid w:val="001256D2"/>
    <w:rsid w:val="00126E61"/>
    <w:rsid w:val="00134BC5"/>
    <w:rsid w:val="00134DCE"/>
    <w:rsid w:val="001352C7"/>
    <w:rsid w:val="00136647"/>
    <w:rsid w:val="001377DE"/>
    <w:rsid w:val="001410C2"/>
    <w:rsid w:val="00141A85"/>
    <w:rsid w:val="00142DA9"/>
    <w:rsid w:val="001431DF"/>
    <w:rsid w:val="00143C47"/>
    <w:rsid w:val="0014451F"/>
    <w:rsid w:val="001456A3"/>
    <w:rsid w:val="001468C8"/>
    <w:rsid w:val="00147A86"/>
    <w:rsid w:val="00147F9F"/>
    <w:rsid w:val="00150840"/>
    <w:rsid w:val="0015139F"/>
    <w:rsid w:val="00152496"/>
    <w:rsid w:val="00152CD8"/>
    <w:rsid w:val="00152F8D"/>
    <w:rsid w:val="001534FB"/>
    <w:rsid w:val="00153630"/>
    <w:rsid w:val="0015389F"/>
    <w:rsid w:val="00153F03"/>
    <w:rsid w:val="001543F0"/>
    <w:rsid w:val="001551DC"/>
    <w:rsid w:val="001568A9"/>
    <w:rsid w:val="00157769"/>
    <w:rsid w:val="001603BA"/>
    <w:rsid w:val="0016118C"/>
    <w:rsid w:val="001617F4"/>
    <w:rsid w:val="00162156"/>
    <w:rsid w:val="00162246"/>
    <w:rsid w:val="00162321"/>
    <w:rsid w:val="00166D1D"/>
    <w:rsid w:val="00166E08"/>
    <w:rsid w:val="001671D4"/>
    <w:rsid w:val="00167839"/>
    <w:rsid w:val="0017141E"/>
    <w:rsid w:val="001720C5"/>
    <w:rsid w:val="00173102"/>
    <w:rsid w:val="00173D63"/>
    <w:rsid w:val="0017405B"/>
    <w:rsid w:val="001769FA"/>
    <w:rsid w:val="001770D7"/>
    <w:rsid w:val="00180079"/>
    <w:rsid w:val="00181077"/>
    <w:rsid w:val="00181493"/>
    <w:rsid w:val="001815DE"/>
    <w:rsid w:val="00181B42"/>
    <w:rsid w:val="00182993"/>
    <w:rsid w:val="0018351A"/>
    <w:rsid w:val="00184D95"/>
    <w:rsid w:val="00186AD4"/>
    <w:rsid w:val="00187BD4"/>
    <w:rsid w:val="00187E78"/>
    <w:rsid w:val="001900DE"/>
    <w:rsid w:val="001905D1"/>
    <w:rsid w:val="001913B7"/>
    <w:rsid w:val="00196415"/>
    <w:rsid w:val="001964A7"/>
    <w:rsid w:val="0019760E"/>
    <w:rsid w:val="00197CC3"/>
    <w:rsid w:val="00197FC1"/>
    <w:rsid w:val="001A042C"/>
    <w:rsid w:val="001A05EA"/>
    <w:rsid w:val="001A0D4D"/>
    <w:rsid w:val="001A1A1D"/>
    <w:rsid w:val="001A329C"/>
    <w:rsid w:val="001A70A4"/>
    <w:rsid w:val="001A7EF9"/>
    <w:rsid w:val="001B20F3"/>
    <w:rsid w:val="001B2FEF"/>
    <w:rsid w:val="001B3ECF"/>
    <w:rsid w:val="001B5066"/>
    <w:rsid w:val="001B533E"/>
    <w:rsid w:val="001B60FC"/>
    <w:rsid w:val="001B687C"/>
    <w:rsid w:val="001B78B5"/>
    <w:rsid w:val="001C0A24"/>
    <w:rsid w:val="001C1825"/>
    <w:rsid w:val="001C1D70"/>
    <w:rsid w:val="001C385F"/>
    <w:rsid w:val="001C3FC0"/>
    <w:rsid w:val="001C4BCA"/>
    <w:rsid w:val="001C6DA5"/>
    <w:rsid w:val="001D06D2"/>
    <w:rsid w:val="001D1026"/>
    <w:rsid w:val="001D1114"/>
    <w:rsid w:val="001D17EF"/>
    <w:rsid w:val="001D18D8"/>
    <w:rsid w:val="001D266C"/>
    <w:rsid w:val="001D282A"/>
    <w:rsid w:val="001D3BDD"/>
    <w:rsid w:val="001D5344"/>
    <w:rsid w:val="001D6603"/>
    <w:rsid w:val="001D70D5"/>
    <w:rsid w:val="001D7257"/>
    <w:rsid w:val="001E0DDE"/>
    <w:rsid w:val="001E1140"/>
    <w:rsid w:val="001E20DF"/>
    <w:rsid w:val="001E26FF"/>
    <w:rsid w:val="001E2F3D"/>
    <w:rsid w:val="001E47E8"/>
    <w:rsid w:val="001E5874"/>
    <w:rsid w:val="001E5A45"/>
    <w:rsid w:val="001E5C7E"/>
    <w:rsid w:val="001E63B5"/>
    <w:rsid w:val="001F1BA4"/>
    <w:rsid w:val="001F1F16"/>
    <w:rsid w:val="001F2FC4"/>
    <w:rsid w:val="001F475F"/>
    <w:rsid w:val="001F4C83"/>
    <w:rsid w:val="001F589F"/>
    <w:rsid w:val="001F64B6"/>
    <w:rsid w:val="001F6CE5"/>
    <w:rsid w:val="001F7185"/>
    <w:rsid w:val="001F7983"/>
    <w:rsid w:val="00200904"/>
    <w:rsid w:val="00200FF0"/>
    <w:rsid w:val="00201AC9"/>
    <w:rsid w:val="00201B5F"/>
    <w:rsid w:val="002025E2"/>
    <w:rsid w:val="00205334"/>
    <w:rsid w:val="0020549C"/>
    <w:rsid w:val="00206EC5"/>
    <w:rsid w:val="00207BCC"/>
    <w:rsid w:val="00210195"/>
    <w:rsid w:val="0021170F"/>
    <w:rsid w:val="0021390D"/>
    <w:rsid w:val="002144D3"/>
    <w:rsid w:val="00214840"/>
    <w:rsid w:val="00215223"/>
    <w:rsid w:val="00215536"/>
    <w:rsid w:val="00220DC3"/>
    <w:rsid w:val="00221D81"/>
    <w:rsid w:val="0022258C"/>
    <w:rsid w:val="00223BC5"/>
    <w:rsid w:val="002251E9"/>
    <w:rsid w:val="0022792D"/>
    <w:rsid w:val="0023033E"/>
    <w:rsid w:val="002304D3"/>
    <w:rsid w:val="00230D13"/>
    <w:rsid w:val="00231524"/>
    <w:rsid w:val="0023231A"/>
    <w:rsid w:val="00232ACE"/>
    <w:rsid w:val="00232D59"/>
    <w:rsid w:val="00233A00"/>
    <w:rsid w:val="00234339"/>
    <w:rsid w:val="0023523C"/>
    <w:rsid w:val="0023557E"/>
    <w:rsid w:val="00246DC4"/>
    <w:rsid w:val="002470DD"/>
    <w:rsid w:val="0025079F"/>
    <w:rsid w:val="00251430"/>
    <w:rsid w:val="0025220A"/>
    <w:rsid w:val="002537B8"/>
    <w:rsid w:val="00254357"/>
    <w:rsid w:val="0025499F"/>
    <w:rsid w:val="00254F0C"/>
    <w:rsid w:val="00255A25"/>
    <w:rsid w:val="002577A9"/>
    <w:rsid w:val="00260E15"/>
    <w:rsid w:val="00261704"/>
    <w:rsid w:val="0026266E"/>
    <w:rsid w:val="002642FB"/>
    <w:rsid w:val="0026461C"/>
    <w:rsid w:val="00270215"/>
    <w:rsid w:val="00270754"/>
    <w:rsid w:val="00271085"/>
    <w:rsid w:val="002715E7"/>
    <w:rsid w:val="00271743"/>
    <w:rsid w:val="00273B4B"/>
    <w:rsid w:val="00273E39"/>
    <w:rsid w:val="00276C7C"/>
    <w:rsid w:val="00277038"/>
    <w:rsid w:val="00277654"/>
    <w:rsid w:val="0027769E"/>
    <w:rsid w:val="0028092D"/>
    <w:rsid w:val="00281C65"/>
    <w:rsid w:val="002843A7"/>
    <w:rsid w:val="002852D3"/>
    <w:rsid w:val="0028755B"/>
    <w:rsid w:val="00287BFC"/>
    <w:rsid w:val="002902AA"/>
    <w:rsid w:val="002914AA"/>
    <w:rsid w:val="00291E12"/>
    <w:rsid w:val="002947AB"/>
    <w:rsid w:val="00294E43"/>
    <w:rsid w:val="00295317"/>
    <w:rsid w:val="00296876"/>
    <w:rsid w:val="00296982"/>
    <w:rsid w:val="0029703E"/>
    <w:rsid w:val="00297E98"/>
    <w:rsid w:val="00297F7C"/>
    <w:rsid w:val="002A008F"/>
    <w:rsid w:val="002A1044"/>
    <w:rsid w:val="002A1D85"/>
    <w:rsid w:val="002A2A24"/>
    <w:rsid w:val="002A2BA0"/>
    <w:rsid w:val="002A3961"/>
    <w:rsid w:val="002A4C32"/>
    <w:rsid w:val="002A4F07"/>
    <w:rsid w:val="002A5463"/>
    <w:rsid w:val="002A76BD"/>
    <w:rsid w:val="002A78FA"/>
    <w:rsid w:val="002A79AC"/>
    <w:rsid w:val="002A7B4F"/>
    <w:rsid w:val="002B162C"/>
    <w:rsid w:val="002B1AE7"/>
    <w:rsid w:val="002B2BBA"/>
    <w:rsid w:val="002B34CD"/>
    <w:rsid w:val="002B5787"/>
    <w:rsid w:val="002B602E"/>
    <w:rsid w:val="002B6284"/>
    <w:rsid w:val="002B64ED"/>
    <w:rsid w:val="002B69C2"/>
    <w:rsid w:val="002C0AD3"/>
    <w:rsid w:val="002C0EF1"/>
    <w:rsid w:val="002C1486"/>
    <w:rsid w:val="002C1661"/>
    <w:rsid w:val="002C2ADF"/>
    <w:rsid w:val="002C2C4C"/>
    <w:rsid w:val="002C3660"/>
    <w:rsid w:val="002C6444"/>
    <w:rsid w:val="002C75D3"/>
    <w:rsid w:val="002C7ADD"/>
    <w:rsid w:val="002D0546"/>
    <w:rsid w:val="002D062E"/>
    <w:rsid w:val="002D141F"/>
    <w:rsid w:val="002D14F5"/>
    <w:rsid w:val="002D15E6"/>
    <w:rsid w:val="002D1D6A"/>
    <w:rsid w:val="002D37F1"/>
    <w:rsid w:val="002D4014"/>
    <w:rsid w:val="002D435B"/>
    <w:rsid w:val="002D5AB1"/>
    <w:rsid w:val="002D5D19"/>
    <w:rsid w:val="002D755E"/>
    <w:rsid w:val="002D7DB5"/>
    <w:rsid w:val="002E0D00"/>
    <w:rsid w:val="002E0D1B"/>
    <w:rsid w:val="002E0DCE"/>
    <w:rsid w:val="002E10B7"/>
    <w:rsid w:val="002E114F"/>
    <w:rsid w:val="002E2419"/>
    <w:rsid w:val="002E30ED"/>
    <w:rsid w:val="002E3E18"/>
    <w:rsid w:val="002E46FB"/>
    <w:rsid w:val="002E470E"/>
    <w:rsid w:val="002E5C29"/>
    <w:rsid w:val="002E6222"/>
    <w:rsid w:val="002E692A"/>
    <w:rsid w:val="002E763F"/>
    <w:rsid w:val="002E766E"/>
    <w:rsid w:val="002E76B6"/>
    <w:rsid w:val="002F08A1"/>
    <w:rsid w:val="002F1FB1"/>
    <w:rsid w:val="002F369F"/>
    <w:rsid w:val="002F370A"/>
    <w:rsid w:val="002F3737"/>
    <w:rsid w:val="002F3AF9"/>
    <w:rsid w:val="002F4020"/>
    <w:rsid w:val="002F42F1"/>
    <w:rsid w:val="002F4D7E"/>
    <w:rsid w:val="002F570A"/>
    <w:rsid w:val="002F6011"/>
    <w:rsid w:val="002F62F0"/>
    <w:rsid w:val="002F67E2"/>
    <w:rsid w:val="00300249"/>
    <w:rsid w:val="0030601D"/>
    <w:rsid w:val="00307513"/>
    <w:rsid w:val="0031035E"/>
    <w:rsid w:val="00310796"/>
    <w:rsid w:val="00311A6E"/>
    <w:rsid w:val="00312F6C"/>
    <w:rsid w:val="00313110"/>
    <w:rsid w:val="003136D3"/>
    <w:rsid w:val="0031592D"/>
    <w:rsid w:val="003163B4"/>
    <w:rsid w:val="0031671E"/>
    <w:rsid w:val="0031700A"/>
    <w:rsid w:val="00317E2F"/>
    <w:rsid w:val="0032006B"/>
    <w:rsid w:val="003223ED"/>
    <w:rsid w:val="00322A95"/>
    <w:rsid w:val="00323053"/>
    <w:rsid w:val="00323CE8"/>
    <w:rsid w:val="00324180"/>
    <w:rsid w:val="003273F4"/>
    <w:rsid w:val="00330760"/>
    <w:rsid w:val="00330D04"/>
    <w:rsid w:val="00330D6D"/>
    <w:rsid w:val="0033120B"/>
    <w:rsid w:val="00331258"/>
    <w:rsid w:val="003313DD"/>
    <w:rsid w:val="00332679"/>
    <w:rsid w:val="0033402A"/>
    <w:rsid w:val="00335BCA"/>
    <w:rsid w:val="0033685E"/>
    <w:rsid w:val="0033759A"/>
    <w:rsid w:val="00340E8D"/>
    <w:rsid w:val="0034199A"/>
    <w:rsid w:val="00343003"/>
    <w:rsid w:val="003441A5"/>
    <w:rsid w:val="003449E0"/>
    <w:rsid w:val="00344F95"/>
    <w:rsid w:val="0034535E"/>
    <w:rsid w:val="00345981"/>
    <w:rsid w:val="00346946"/>
    <w:rsid w:val="003500F7"/>
    <w:rsid w:val="00351801"/>
    <w:rsid w:val="00353AC4"/>
    <w:rsid w:val="003602E7"/>
    <w:rsid w:val="003621AD"/>
    <w:rsid w:val="00363442"/>
    <w:rsid w:val="00365227"/>
    <w:rsid w:val="00367462"/>
    <w:rsid w:val="00367714"/>
    <w:rsid w:val="00372100"/>
    <w:rsid w:val="00373096"/>
    <w:rsid w:val="00373DA8"/>
    <w:rsid w:val="003742E9"/>
    <w:rsid w:val="003747EB"/>
    <w:rsid w:val="003759EB"/>
    <w:rsid w:val="00375F9C"/>
    <w:rsid w:val="00376193"/>
    <w:rsid w:val="00376552"/>
    <w:rsid w:val="00376837"/>
    <w:rsid w:val="00376DF1"/>
    <w:rsid w:val="003802B4"/>
    <w:rsid w:val="00380AD7"/>
    <w:rsid w:val="00380D09"/>
    <w:rsid w:val="00380D42"/>
    <w:rsid w:val="00381386"/>
    <w:rsid w:val="0038275E"/>
    <w:rsid w:val="00382868"/>
    <w:rsid w:val="003840BD"/>
    <w:rsid w:val="00384CC1"/>
    <w:rsid w:val="00385DB7"/>
    <w:rsid w:val="00385EC9"/>
    <w:rsid w:val="003903AE"/>
    <w:rsid w:val="00390CEB"/>
    <w:rsid w:val="00390D1D"/>
    <w:rsid w:val="003920C6"/>
    <w:rsid w:val="003928A7"/>
    <w:rsid w:val="00392DC6"/>
    <w:rsid w:val="00393811"/>
    <w:rsid w:val="00393B67"/>
    <w:rsid w:val="00394456"/>
    <w:rsid w:val="00394C20"/>
    <w:rsid w:val="00395727"/>
    <w:rsid w:val="0039603B"/>
    <w:rsid w:val="00396969"/>
    <w:rsid w:val="003974F2"/>
    <w:rsid w:val="00397DEA"/>
    <w:rsid w:val="003A0E55"/>
    <w:rsid w:val="003A25EE"/>
    <w:rsid w:val="003A5424"/>
    <w:rsid w:val="003B0FB8"/>
    <w:rsid w:val="003B1370"/>
    <w:rsid w:val="003B18DF"/>
    <w:rsid w:val="003B1935"/>
    <w:rsid w:val="003B1A12"/>
    <w:rsid w:val="003B204A"/>
    <w:rsid w:val="003B3C7C"/>
    <w:rsid w:val="003B4894"/>
    <w:rsid w:val="003B515D"/>
    <w:rsid w:val="003B6EDD"/>
    <w:rsid w:val="003B75FA"/>
    <w:rsid w:val="003B7618"/>
    <w:rsid w:val="003B7917"/>
    <w:rsid w:val="003C1A42"/>
    <w:rsid w:val="003C3BC7"/>
    <w:rsid w:val="003C3BD4"/>
    <w:rsid w:val="003C5698"/>
    <w:rsid w:val="003C6CF5"/>
    <w:rsid w:val="003D0319"/>
    <w:rsid w:val="003D066E"/>
    <w:rsid w:val="003D2405"/>
    <w:rsid w:val="003D2520"/>
    <w:rsid w:val="003D29A1"/>
    <w:rsid w:val="003D3AF1"/>
    <w:rsid w:val="003D4CC8"/>
    <w:rsid w:val="003D5D31"/>
    <w:rsid w:val="003D5DA8"/>
    <w:rsid w:val="003D70F5"/>
    <w:rsid w:val="003E25FE"/>
    <w:rsid w:val="003E2AE6"/>
    <w:rsid w:val="003E2D4E"/>
    <w:rsid w:val="003E4175"/>
    <w:rsid w:val="003E4F11"/>
    <w:rsid w:val="003E7E7F"/>
    <w:rsid w:val="003F13B2"/>
    <w:rsid w:val="003F31AC"/>
    <w:rsid w:val="003F3207"/>
    <w:rsid w:val="003F3278"/>
    <w:rsid w:val="003F449E"/>
    <w:rsid w:val="003F4E3A"/>
    <w:rsid w:val="003F6B3D"/>
    <w:rsid w:val="003F78D8"/>
    <w:rsid w:val="003F7F18"/>
    <w:rsid w:val="00400C6A"/>
    <w:rsid w:val="0040131B"/>
    <w:rsid w:val="00403D7B"/>
    <w:rsid w:val="00405149"/>
    <w:rsid w:val="00406D0F"/>
    <w:rsid w:val="00407AD7"/>
    <w:rsid w:val="004126FB"/>
    <w:rsid w:val="00412E34"/>
    <w:rsid w:val="004145D1"/>
    <w:rsid w:val="004155CB"/>
    <w:rsid w:val="00416054"/>
    <w:rsid w:val="004172C0"/>
    <w:rsid w:val="00417786"/>
    <w:rsid w:val="0041796B"/>
    <w:rsid w:val="004206DD"/>
    <w:rsid w:val="0042218B"/>
    <w:rsid w:val="004226D4"/>
    <w:rsid w:val="00423A3D"/>
    <w:rsid w:val="00423BE2"/>
    <w:rsid w:val="00423FB4"/>
    <w:rsid w:val="004242D2"/>
    <w:rsid w:val="00424DF2"/>
    <w:rsid w:val="0042662A"/>
    <w:rsid w:val="004304E0"/>
    <w:rsid w:val="00433807"/>
    <w:rsid w:val="00435F31"/>
    <w:rsid w:val="0043606F"/>
    <w:rsid w:val="004360D2"/>
    <w:rsid w:val="0043651D"/>
    <w:rsid w:val="00436925"/>
    <w:rsid w:val="00436E36"/>
    <w:rsid w:val="00437CA5"/>
    <w:rsid w:val="00440CE3"/>
    <w:rsid w:val="00440FB6"/>
    <w:rsid w:val="004421CB"/>
    <w:rsid w:val="00442351"/>
    <w:rsid w:val="00443D24"/>
    <w:rsid w:val="00445381"/>
    <w:rsid w:val="0044631D"/>
    <w:rsid w:val="00446B2E"/>
    <w:rsid w:val="00450639"/>
    <w:rsid w:val="00451F3A"/>
    <w:rsid w:val="00454740"/>
    <w:rsid w:val="00454D97"/>
    <w:rsid w:val="00457623"/>
    <w:rsid w:val="0046085D"/>
    <w:rsid w:val="00461013"/>
    <w:rsid w:val="004618FA"/>
    <w:rsid w:val="00462B8E"/>
    <w:rsid w:val="0046419C"/>
    <w:rsid w:val="00464230"/>
    <w:rsid w:val="004649B9"/>
    <w:rsid w:val="00467B13"/>
    <w:rsid w:val="00467F6B"/>
    <w:rsid w:val="00470194"/>
    <w:rsid w:val="004728F8"/>
    <w:rsid w:val="00472A1A"/>
    <w:rsid w:val="00472D33"/>
    <w:rsid w:val="00473033"/>
    <w:rsid w:val="0047484F"/>
    <w:rsid w:val="00474998"/>
    <w:rsid w:val="00474DFC"/>
    <w:rsid w:val="00477908"/>
    <w:rsid w:val="00477AFF"/>
    <w:rsid w:val="00480FA9"/>
    <w:rsid w:val="00481539"/>
    <w:rsid w:val="004833C3"/>
    <w:rsid w:val="00483E6C"/>
    <w:rsid w:val="00483FAB"/>
    <w:rsid w:val="004848FF"/>
    <w:rsid w:val="00485167"/>
    <w:rsid w:val="00486DB5"/>
    <w:rsid w:val="0049228C"/>
    <w:rsid w:val="004946EB"/>
    <w:rsid w:val="0049488C"/>
    <w:rsid w:val="004957A2"/>
    <w:rsid w:val="00495D99"/>
    <w:rsid w:val="00495E62"/>
    <w:rsid w:val="004A0AE3"/>
    <w:rsid w:val="004A20F5"/>
    <w:rsid w:val="004A36A3"/>
    <w:rsid w:val="004A3E13"/>
    <w:rsid w:val="004B1055"/>
    <w:rsid w:val="004B1DAB"/>
    <w:rsid w:val="004B1FFB"/>
    <w:rsid w:val="004B37FB"/>
    <w:rsid w:val="004B4442"/>
    <w:rsid w:val="004B5F69"/>
    <w:rsid w:val="004B6A0C"/>
    <w:rsid w:val="004C0E02"/>
    <w:rsid w:val="004C0F76"/>
    <w:rsid w:val="004C264F"/>
    <w:rsid w:val="004C2B32"/>
    <w:rsid w:val="004C45A5"/>
    <w:rsid w:val="004C49F9"/>
    <w:rsid w:val="004C7C9B"/>
    <w:rsid w:val="004D0465"/>
    <w:rsid w:val="004D09D2"/>
    <w:rsid w:val="004D0FEF"/>
    <w:rsid w:val="004D336C"/>
    <w:rsid w:val="004D5868"/>
    <w:rsid w:val="004D5BC4"/>
    <w:rsid w:val="004D612A"/>
    <w:rsid w:val="004D662B"/>
    <w:rsid w:val="004D66C2"/>
    <w:rsid w:val="004D711A"/>
    <w:rsid w:val="004E2E28"/>
    <w:rsid w:val="004E6F01"/>
    <w:rsid w:val="004F293D"/>
    <w:rsid w:val="004F2DC6"/>
    <w:rsid w:val="004F4295"/>
    <w:rsid w:val="004F446D"/>
    <w:rsid w:val="004F4D7B"/>
    <w:rsid w:val="004F5D15"/>
    <w:rsid w:val="004F724B"/>
    <w:rsid w:val="004F740A"/>
    <w:rsid w:val="004F743B"/>
    <w:rsid w:val="004F7660"/>
    <w:rsid w:val="004F77F4"/>
    <w:rsid w:val="004F7AC0"/>
    <w:rsid w:val="00500DDF"/>
    <w:rsid w:val="00501027"/>
    <w:rsid w:val="00501173"/>
    <w:rsid w:val="00502A64"/>
    <w:rsid w:val="00502CA1"/>
    <w:rsid w:val="00504E1C"/>
    <w:rsid w:val="00506410"/>
    <w:rsid w:val="00506F38"/>
    <w:rsid w:val="0050765F"/>
    <w:rsid w:val="00510066"/>
    <w:rsid w:val="005109BF"/>
    <w:rsid w:val="005110F5"/>
    <w:rsid w:val="0051215A"/>
    <w:rsid w:val="00513619"/>
    <w:rsid w:val="00513822"/>
    <w:rsid w:val="00513DD3"/>
    <w:rsid w:val="00514517"/>
    <w:rsid w:val="00514540"/>
    <w:rsid w:val="005145CB"/>
    <w:rsid w:val="00514B66"/>
    <w:rsid w:val="00515464"/>
    <w:rsid w:val="0051578D"/>
    <w:rsid w:val="00523482"/>
    <w:rsid w:val="00524101"/>
    <w:rsid w:val="005242C6"/>
    <w:rsid w:val="00525A2C"/>
    <w:rsid w:val="00527095"/>
    <w:rsid w:val="005271DD"/>
    <w:rsid w:val="0053086F"/>
    <w:rsid w:val="00530A72"/>
    <w:rsid w:val="00531BE8"/>
    <w:rsid w:val="00532DCA"/>
    <w:rsid w:val="005348C0"/>
    <w:rsid w:val="00535E87"/>
    <w:rsid w:val="005362F4"/>
    <w:rsid w:val="00537C62"/>
    <w:rsid w:val="0054004C"/>
    <w:rsid w:val="005409A0"/>
    <w:rsid w:val="00541449"/>
    <w:rsid w:val="00542E9F"/>
    <w:rsid w:val="00542ED2"/>
    <w:rsid w:val="0054364E"/>
    <w:rsid w:val="005441C3"/>
    <w:rsid w:val="005442B1"/>
    <w:rsid w:val="00544516"/>
    <w:rsid w:val="0054547A"/>
    <w:rsid w:val="00551858"/>
    <w:rsid w:val="00552096"/>
    <w:rsid w:val="00552D45"/>
    <w:rsid w:val="00552E91"/>
    <w:rsid w:val="005532A0"/>
    <w:rsid w:val="005534F4"/>
    <w:rsid w:val="00553AB9"/>
    <w:rsid w:val="005551E8"/>
    <w:rsid w:val="0055689A"/>
    <w:rsid w:val="00560534"/>
    <w:rsid w:val="00561A82"/>
    <w:rsid w:val="005621A6"/>
    <w:rsid w:val="00562F34"/>
    <w:rsid w:val="00564071"/>
    <w:rsid w:val="00564C51"/>
    <w:rsid w:val="005664E5"/>
    <w:rsid w:val="0056692E"/>
    <w:rsid w:val="005670B4"/>
    <w:rsid w:val="0056740A"/>
    <w:rsid w:val="00570228"/>
    <w:rsid w:val="005708AE"/>
    <w:rsid w:val="00571D88"/>
    <w:rsid w:val="0057255A"/>
    <w:rsid w:val="005749F6"/>
    <w:rsid w:val="00575E11"/>
    <w:rsid w:val="00577AC5"/>
    <w:rsid w:val="0058112A"/>
    <w:rsid w:val="00581969"/>
    <w:rsid w:val="00583AD6"/>
    <w:rsid w:val="00594492"/>
    <w:rsid w:val="0059461E"/>
    <w:rsid w:val="00594746"/>
    <w:rsid w:val="005949D7"/>
    <w:rsid w:val="00596A3E"/>
    <w:rsid w:val="005A0DEA"/>
    <w:rsid w:val="005A12B5"/>
    <w:rsid w:val="005A1C73"/>
    <w:rsid w:val="005A1CE1"/>
    <w:rsid w:val="005A489F"/>
    <w:rsid w:val="005A56A5"/>
    <w:rsid w:val="005A6261"/>
    <w:rsid w:val="005A7458"/>
    <w:rsid w:val="005A7EBB"/>
    <w:rsid w:val="005B0292"/>
    <w:rsid w:val="005B0B6A"/>
    <w:rsid w:val="005B1268"/>
    <w:rsid w:val="005B1E35"/>
    <w:rsid w:val="005B34C7"/>
    <w:rsid w:val="005B352C"/>
    <w:rsid w:val="005B384F"/>
    <w:rsid w:val="005B3A98"/>
    <w:rsid w:val="005B44F5"/>
    <w:rsid w:val="005B485F"/>
    <w:rsid w:val="005B4AC4"/>
    <w:rsid w:val="005B5335"/>
    <w:rsid w:val="005B642E"/>
    <w:rsid w:val="005B75DA"/>
    <w:rsid w:val="005B791A"/>
    <w:rsid w:val="005C1D64"/>
    <w:rsid w:val="005C3FA6"/>
    <w:rsid w:val="005C4746"/>
    <w:rsid w:val="005C6097"/>
    <w:rsid w:val="005C6614"/>
    <w:rsid w:val="005C66BC"/>
    <w:rsid w:val="005D0527"/>
    <w:rsid w:val="005D11E7"/>
    <w:rsid w:val="005D1D7E"/>
    <w:rsid w:val="005D299F"/>
    <w:rsid w:val="005D3E41"/>
    <w:rsid w:val="005D54E8"/>
    <w:rsid w:val="005D5960"/>
    <w:rsid w:val="005D5F79"/>
    <w:rsid w:val="005D61B3"/>
    <w:rsid w:val="005E2480"/>
    <w:rsid w:val="005E2907"/>
    <w:rsid w:val="005E2924"/>
    <w:rsid w:val="005E3C69"/>
    <w:rsid w:val="005E3E70"/>
    <w:rsid w:val="005E4DC5"/>
    <w:rsid w:val="005E50FB"/>
    <w:rsid w:val="005E511E"/>
    <w:rsid w:val="005F0186"/>
    <w:rsid w:val="005F1FE9"/>
    <w:rsid w:val="005F34C0"/>
    <w:rsid w:val="005F4C98"/>
    <w:rsid w:val="006007E0"/>
    <w:rsid w:val="00600E24"/>
    <w:rsid w:val="00601F06"/>
    <w:rsid w:val="00604325"/>
    <w:rsid w:val="0060545C"/>
    <w:rsid w:val="006059A2"/>
    <w:rsid w:val="00605AF3"/>
    <w:rsid w:val="00605D4C"/>
    <w:rsid w:val="00607234"/>
    <w:rsid w:val="00607E89"/>
    <w:rsid w:val="00611D6A"/>
    <w:rsid w:val="00613050"/>
    <w:rsid w:val="0061555C"/>
    <w:rsid w:val="0061595B"/>
    <w:rsid w:val="0061737B"/>
    <w:rsid w:val="00617F17"/>
    <w:rsid w:val="006208B9"/>
    <w:rsid w:val="00620C6B"/>
    <w:rsid w:val="00620D28"/>
    <w:rsid w:val="0062139C"/>
    <w:rsid w:val="00621449"/>
    <w:rsid w:val="00622384"/>
    <w:rsid w:val="00623C76"/>
    <w:rsid w:val="00623D76"/>
    <w:rsid w:val="0062421A"/>
    <w:rsid w:val="00627979"/>
    <w:rsid w:val="0063070A"/>
    <w:rsid w:val="006338C7"/>
    <w:rsid w:val="0063507B"/>
    <w:rsid w:val="0063528E"/>
    <w:rsid w:val="00636F65"/>
    <w:rsid w:val="0064076D"/>
    <w:rsid w:val="0064103D"/>
    <w:rsid w:val="0064265C"/>
    <w:rsid w:val="00643375"/>
    <w:rsid w:val="006441F6"/>
    <w:rsid w:val="006445E2"/>
    <w:rsid w:val="006475AC"/>
    <w:rsid w:val="00647715"/>
    <w:rsid w:val="00647B5F"/>
    <w:rsid w:val="006515D2"/>
    <w:rsid w:val="00651EC2"/>
    <w:rsid w:val="00652A56"/>
    <w:rsid w:val="00653180"/>
    <w:rsid w:val="0065396A"/>
    <w:rsid w:val="006539FA"/>
    <w:rsid w:val="00653B9C"/>
    <w:rsid w:val="00657B04"/>
    <w:rsid w:val="00660B98"/>
    <w:rsid w:val="00660FA7"/>
    <w:rsid w:val="00661417"/>
    <w:rsid w:val="006617EB"/>
    <w:rsid w:val="00663294"/>
    <w:rsid w:val="00663DA3"/>
    <w:rsid w:val="00663F64"/>
    <w:rsid w:val="00670448"/>
    <w:rsid w:val="00670645"/>
    <w:rsid w:val="00670683"/>
    <w:rsid w:val="00671899"/>
    <w:rsid w:val="00671931"/>
    <w:rsid w:val="00672FD4"/>
    <w:rsid w:val="00673081"/>
    <w:rsid w:val="006734E5"/>
    <w:rsid w:val="00673564"/>
    <w:rsid w:val="0068006A"/>
    <w:rsid w:val="00681606"/>
    <w:rsid w:val="00681E3B"/>
    <w:rsid w:val="00682568"/>
    <w:rsid w:val="00682F0A"/>
    <w:rsid w:val="0068314C"/>
    <w:rsid w:val="00686D23"/>
    <w:rsid w:val="006906C4"/>
    <w:rsid w:val="0069208A"/>
    <w:rsid w:val="00692BD1"/>
    <w:rsid w:val="0069464F"/>
    <w:rsid w:val="00695748"/>
    <w:rsid w:val="00696F80"/>
    <w:rsid w:val="006A0263"/>
    <w:rsid w:val="006A2842"/>
    <w:rsid w:val="006A2CED"/>
    <w:rsid w:val="006A4D55"/>
    <w:rsid w:val="006A73BC"/>
    <w:rsid w:val="006A742E"/>
    <w:rsid w:val="006A7623"/>
    <w:rsid w:val="006B13E6"/>
    <w:rsid w:val="006B1B15"/>
    <w:rsid w:val="006B273C"/>
    <w:rsid w:val="006B30BB"/>
    <w:rsid w:val="006B4081"/>
    <w:rsid w:val="006B5205"/>
    <w:rsid w:val="006B66E1"/>
    <w:rsid w:val="006B7CF5"/>
    <w:rsid w:val="006C0066"/>
    <w:rsid w:val="006C09BF"/>
    <w:rsid w:val="006C2CE7"/>
    <w:rsid w:val="006C2FA1"/>
    <w:rsid w:val="006C3DE5"/>
    <w:rsid w:val="006C433E"/>
    <w:rsid w:val="006C4B3A"/>
    <w:rsid w:val="006C6983"/>
    <w:rsid w:val="006C7409"/>
    <w:rsid w:val="006D10D4"/>
    <w:rsid w:val="006D15A7"/>
    <w:rsid w:val="006D2946"/>
    <w:rsid w:val="006D30CE"/>
    <w:rsid w:val="006D41CF"/>
    <w:rsid w:val="006D52FA"/>
    <w:rsid w:val="006D543C"/>
    <w:rsid w:val="006D6909"/>
    <w:rsid w:val="006D74B5"/>
    <w:rsid w:val="006D7EFE"/>
    <w:rsid w:val="006E21BD"/>
    <w:rsid w:val="006E2863"/>
    <w:rsid w:val="006E2CCA"/>
    <w:rsid w:val="006E30CC"/>
    <w:rsid w:val="006E4B4F"/>
    <w:rsid w:val="006E58AE"/>
    <w:rsid w:val="006E5AE2"/>
    <w:rsid w:val="006E5C7D"/>
    <w:rsid w:val="006E7C49"/>
    <w:rsid w:val="006F0501"/>
    <w:rsid w:val="006F0D63"/>
    <w:rsid w:val="006F2DB3"/>
    <w:rsid w:val="006F3033"/>
    <w:rsid w:val="006F38CE"/>
    <w:rsid w:val="006F58F9"/>
    <w:rsid w:val="006F5D18"/>
    <w:rsid w:val="006F5F0B"/>
    <w:rsid w:val="006F6877"/>
    <w:rsid w:val="006F6D17"/>
    <w:rsid w:val="006F785F"/>
    <w:rsid w:val="00701047"/>
    <w:rsid w:val="0070129E"/>
    <w:rsid w:val="00701946"/>
    <w:rsid w:val="007021DC"/>
    <w:rsid w:val="007048AF"/>
    <w:rsid w:val="00704DA0"/>
    <w:rsid w:val="00705B8B"/>
    <w:rsid w:val="00705D14"/>
    <w:rsid w:val="0070607F"/>
    <w:rsid w:val="00710CE9"/>
    <w:rsid w:val="00710E95"/>
    <w:rsid w:val="00711F9A"/>
    <w:rsid w:val="00713017"/>
    <w:rsid w:val="007153A2"/>
    <w:rsid w:val="00716327"/>
    <w:rsid w:val="00717554"/>
    <w:rsid w:val="0072039D"/>
    <w:rsid w:val="00720E33"/>
    <w:rsid w:val="00721A9B"/>
    <w:rsid w:val="00721FCD"/>
    <w:rsid w:val="00723031"/>
    <w:rsid w:val="00724C87"/>
    <w:rsid w:val="00724EAE"/>
    <w:rsid w:val="0072687F"/>
    <w:rsid w:val="00726CD7"/>
    <w:rsid w:val="0072773E"/>
    <w:rsid w:val="00727E3F"/>
    <w:rsid w:val="00730DDF"/>
    <w:rsid w:val="00730E61"/>
    <w:rsid w:val="00731819"/>
    <w:rsid w:val="00732CDD"/>
    <w:rsid w:val="00732FCB"/>
    <w:rsid w:val="00734487"/>
    <w:rsid w:val="00735FA7"/>
    <w:rsid w:val="0073666F"/>
    <w:rsid w:val="00736A4F"/>
    <w:rsid w:val="007378D9"/>
    <w:rsid w:val="00743401"/>
    <w:rsid w:val="0074380D"/>
    <w:rsid w:val="00746EBF"/>
    <w:rsid w:val="007478C6"/>
    <w:rsid w:val="0075226A"/>
    <w:rsid w:val="007532A1"/>
    <w:rsid w:val="0075372E"/>
    <w:rsid w:val="00753D01"/>
    <w:rsid w:val="00756D8E"/>
    <w:rsid w:val="007570A8"/>
    <w:rsid w:val="007576B1"/>
    <w:rsid w:val="0076067F"/>
    <w:rsid w:val="00761C05"/>
    <w:rsid w:val="00762410"/>
    <w:rsid w:val="00766139"/>
    <w:rsid w:val="00766820"/>
    <w:rsid w:val="007704CB"/>
    <w:rsid w:val="00772C58"/>
    <w:rsid w:val="00775505"/>
    <w:rsid w:val="0077722E"/>
    <w:rsid w:val="0078071C"/>
    <w:rsid w:val="00780A27"/>
    <w:rsid w:val="00782025"/>
    <w:rsid w:val="00782184"/>
    <w:rsid w:val="00784754"/>
    <w:rsid w:val="007861B3"/>
    <w:rsid w:val="00786843"/>
    <w:rsid w:val="00787153"/>
    <w:rsid w:val="00790F15"/>
    <w:rsid w:val="00791F8A"/>
    <w:rsid w:val="00793036"/>
    <w:rsid w:val="00794A4D"/>
    <w:rsid w:val="00794D7F"/>
    <w:rsid w:val="0079552C"/>
    <w:rsid w:val="007973EB"/>
    <w:rsid w:val="00797628"/>
    <w:rsid w:val="00797F16"/>
    <w:rsid w:val="007A1C1F"/>
    <w:rsid w:val="007A28FB"/>
    <w:rsid w:val="007A3D47"/>
    <w:rsid w:val="007A3E8C"/>
    <w:rsid w:val="007A5A6F"/>
    <w:rsid w:val="007A767C"/>
    <w:rsid w:val="007B0B15"/>
    <w:rsid w:val="007B11E7"/>
    <w:rsid w:val="007B12DF"/>
    <w:rsid w:val="007B2B81"/>
    <w:rsid w:val="007B348C"/>
    <w:rsid w:val="007B3BC9"/>
    <w:rsid w:val="007B43A5"/>
    <w:rsid w:val="007B61D7"/>
    <w:rsid w:val="007B7358"/>
    <w:rsid w:val="007B747C"/>
    <w:rsid w:val="007C05B6"/>
    <w:rsid w:val="007C0938"/>
    <w:rsid w:val="007C28AD"/>
    <w:rsid w:val="007C2FFC"/>
    <w:rsid w:val="007C4813"/>
    <w:rsid w:val="007C485E"/>
    <w:rsid w:val="007C4B51"/>
    <w:rsid w:val="007C4DFB"/>
    <w:rsid w:val="007C59AC"/>
    <w:rsid w:val="007C6176"/>
    <w:rsid w:val="007C6AD7"/>
    <w:rsid w:val="007C7D77"/>
    <w:rsid w:val="007D1215"/>
    <w:rsid w:val="007D2A3E"/>
    <w:rsid w:val="007D390E"/>
    <w:rsid w:val="007D4C6A"/>
    <w:rsid w:val="007D5117"/>
    <w:rsid w:val="007D6C29"/>
    <w:rsid w:val="007D7E34"/>
    <w:rsid w:val="007E09FE"/>
    <w:rsid w:val="007E0F64"/>
    <w:rsid w:val="007E1B04"/>
    <w:rsid w:val="007E21E5"/>
    <w:rsid w:val="007E3552"/>
    <w:rsid w:val="007E39B2"/>
    <w:rsid w:val="007E46A1"/>
    <w:rsid w:val="007E4A06"/>
    <w:rsid w:val="007E4CE9"/>
    <w:rsid w:val="007E5D6E"/>
    <w:rsid w:val="007E6BDB"/>
    <w:rsid w:val="007E7976"/>
    <w:rsid w:val="007F244E"/>
    <w:rsid w:val="007F27FA"/>
    <w:rsid w:val="007F30C3"/>
    <w:rsid w:val="007F68C2"/>
    <w:rsid w:val="008003A0"/>
    <w:rsid w:val="00801431"/>
    <w:rsid w:val="008029A1"/>
    <w:rsid w:val="008054D7"/>
    <w:rsid w:val="0080600B"/>
    <w:rsid w:val="00807417"/>
    <w:rsid w:val="008075D2"/>
    <w:rsid w:val="00807E7D"/>
    <w:rsid w:val="00810CA6"/>
    <w:rsid w:val="00811011"/>
    <w:rsid w:val="00811171"/>
    <w:rsid w:val="00811256"/>
    <w:rsid w:val="0081131A"/>
    <w:rsid w:val="0081642D"/>
    <w:rsid w:val="0081643D"/>
    <w:rsid w:val="00816E0E"/>
    <w:rsid w:val="008204E1"/>
    <w:rsid w:val="00822213"/>
    <w:rsid w:val="00823231"/>
    <w:rsid w:val="00824AEB"/>
    <w:rsid w:val="0082509A"/>
    <w:rsid w:val="00826294"/>
    <w:rsid w:val="00827FA6"/>
    <w:rsid w:val="00830617"/>
    <w:rsid w:val="00831A0B"/>
    <w:rsid w:val="00831F15"/>
    <w:rsid w:val="0083250A"/>
    <w:rsid w:val="0083356C"/>
    <w:rsid w:val="00833B45"/>
    <w:rsid w:val="00840F33"/>
    <w:rsid w:val="0084123F"/>
    <w:rsid w:val="00841C37"/>
    <w:rsid w:val="00841CAF"/>
    <w:rsid w:val="00842230"/>
    <w:rsid w:val="008459B5"/>
    <w:rsid w:val="008462C5"/>
    <w:rsid w:val="0084666C"/>
    <w:rsid w:val="00847876"/>
    <w:rsid w:val="0085171A"/>
    <w:rsid w:val="00851F42"/>
    <w:rsid w:val="00852A73"/>
    <w:rsid w:val="00853C9E"/>
    <w:rsid w:val="008578A3"/>
    <w:rsid w:val="00857FEE"/>
    <w:rsid w:val="0086062A"/>
    <w:rsid w:val="00860F74"/>
    <w:rsid w:val="00860FBF"/>
    <w:rsid w:val="00862BFA"/>
    <w:rsid w:val="00863FE2"/>
    <w:rsid w:val="00864C4D"/>
    <w:rsid w:val="00865FA8"/>
    <w:rsid w:val="00866BA2"/>
    <w:rsid w:val="0086736E"/>
    <w:rsid w:val="008716C1"/>
    <w:rsid w:val="00872A96"/>
    <w:rsid w:val="00876185"/>
    <w:rsid w:val="00876667"/>
    <w:rsid w:val="008772BB"/>
    <w:rsid w:val="0087736D"/>
    <w:rsid w:val="008777F9"/>
    <w:rsid w:val="00880445"/>
    <w:rsid w:val="00880DA5"/>
    <w:rsid w:val="00883F6F"/>
    <w:rsid w:val="00884C73"/>
    <w:rsid w:val="008860F9"/>
    <w:rsid w:val="00887F17"/>
    <w:rsid w:val="008901D7"/>
    <w:rsid w:val="008908E1"/>
    <w:rsid w:val="00890C2E"/>
    <w:rsid w:val="00890E9E"/>
    <w:rsid w:val="00896938"/>
    <w:rsid w:val="008976C5"/>
    <w:rsid w:val="0089774A"/>
    <w:rsid w:val="00897F9A"/>
    <w:rsid w:val="008A0268"/>
    <w:rsid w:val="008A0FC0"/>
    <w:rsid w:val="008A13E3"/>
    <w:rsid w:val="008A1619"/>
    <w:rsid w:val="008A2C3A"/>
    <w:rsid w:val="008A3E23"/>
    <w:rsid w:val="008A3E88"/>
    <w:rsid w:val="008A42E7"/>
    <w:rsid w:val="008A4BD7"/>
    <w:rsid w:val="008A5D67"/>
    <w:rsid w:val="008A5F3E"/>
    <w:rsid w:val="008A63B7"/>
    <w:rsid w:val="008A77AE"/>
    <w:rsid w:val="008A78B5"/>
    <w:rsid w:val="008B283C"/>
    <w:rsid w:val="008B2CFB"/>
    <w:rsid w:val="008B337A"/>
    <w:rsid w:val="008B46E0"/>
    <w:rsid w:val="008B61E8"/>
    <w:rsid w:val="008B7026"/>
    <w:rsid w:val="008B7388"/>
    <w:rsid w:val="008B7E6D"/>
    <w:rsid w:val="008C11B1"/>
    <w:rsid w:val="008C1561"/>
    <w:rsid w:val="008C1928"/>
    <w:rsid w:val="008C52C8"/>
    <w:rsid w:val="008C5EDC"/>
    <w:rsid w:val="008C6EB3"/>
    <w:rsid w:val="008C71F5"/>
    <w:rsid w:val="008C7306"/>
    <w:rsid w:val="008D1137"/>
    <w:rsid w:val="008D1945"/>
    <w:rsid w:val="008D46EE"/>
    <w:rsid w:val="008D51F9"/>
    <w:rsid w:val="008D76A4"/>
    <w:rsid w:val="008E0808"/>
    <w:rsid w:val="008E0B99"/>
    <w:rsid w:val="008E0F5A"/>
    <w:rsid w:val="008E3EEB"/>
    <w:rsid w:val="008E4242"/>
    <w:rsid w:val="008E49BF"/>
    <w:rsid w:val="008E72B0"/>
    <w:rsid w:val="008F0F02"/>
    <w:rsid w:val="008F364B"/>
    <w:rsid w:val="008F4801"/>
    <w:rsid w:val="008F5A2D"/>
    <w:rsid w:val="008F69E6"/>
    <w:rsid w:val="008F6EBA"/>
    <w:rsid w:val="008F7A9C"/>
    <w:rsid w:val="00901084"/>
    <w:rsid w:val="0090114E"/>
    <w:rsid w:val="00901630"/>
    <w:rsid w:val="0090200F"/>
    <w:rsid w:val="00902935"/>
    <w:rsid w:val="009033D4"/>
    <w:rsid w:val="00903488"/>
    <w:rsid w:val="00903648"/>
    <w:rsid w:val="00904451"/>
    <w:rsid w:val="009049AF"/>
    <w:rsid w:val="00905B0D"/>
    <w:rsid w:val="0091059C"/>
    <w:rsid w:val="00911D57"/>
    <w:rsid w:val="00912D45"/>
    <w:rsid w:val="00914C1D"/>
    <w:rsid w:val="00914D2C"/>
    <w:rsid w:val="00914E5B"/>
    <w:rsid w:val="009175A3"/>
    <w:rsid w:val="00921A67"/>
    <w:rsid w:val="009221BC"/>
    <w:rsid w:val="00925515"/>
    <w:rsid w:val="00925ED7"/>
    <w:rsid w:val="0092669F"/>
    <w:rsid w:val="00930415"/>
    <w:rsid w:val="00931D07"/>
    <w:rsid w:val="00931DCB"/>
    <w:rsid w:val="009320A5"/>
    <w:rsid w:val="0093224A"/>
    <w:rsid w:val="00932654"/>
    <w:rsid w:val="00932814"/>
    <w:rsid w:val="00932F32"/>
    <w:rsid w:val="00933520"/>
    <w:rsid w:val="00934F4E"/>
    <w:rsid w:val="009375C2"/>
    <w:rsid w:val="0093788E"/>
    <w:rsid w:val="00940EAE"/>
    <w:rsid w:val="00942416"/>
    <w:rsid w:val="009427FD"/>
    <w:rsid w:val="00943EB6"/>
    <w:rsid w:val="009442E1"/>
    <w:rsid w:val="00944317"/>
    <w:rsid w:val="009443FA"/>
    <w:rsid w:val="00944B39"/>
    <w:rsid w:val="0094723F"/>
    <w:rsid w:val="0094726A"/>
    <w:rsid w:val="009475C4"/>
    <w:rsid w:val="00947675"/>
    <w:rsid w:val="0095578B"/>
    <w:rsid w:val="00956504"/>
    <w:rsid w:val="00956559"/>
    <w:rsid w:val="00956A09"/>
    <w:rsid w:val="00957C2C"/>
    <w:rsid w:val="009600B4"/>
    <w:rsid w:val="00960E4F"/>
    <w:rsid w:val="00961623"/>
    <w:rsid w:val="00961E37"/>
    <w:rsid w:val="00964DA3"/>
    <w:rsid w:val="009654B9"/>
    <w:rsid w:val="00965CD3"/>
    <w:rsid w:val="00967D1C"/>
    <w:rsid w:val="00967EFD"/>
    <w:rsid w:val="00970755"/>
    <w:rsid w:val="0097090D"/>
    <w:rsid w:val="0097129F"/>
    <w:rsid w:val="00972E38"/>
    <w:rsid w:val="0097470B"/>
    <w:rsid w:val="00975EDE"/>
    <w:rsid w:val="00976E0E"/>
    <w:rsid w:val="009777E7"/>
    <w:rsid w:val="0098009B"/>
    <w:rsid w:val="00980AB7"/>
    <w:rsid w:val="009813F2"/>
    <w:rsid w:val="00981795"/>
    <w:rsid w:val="009831B5"/>
    <w:rsid w:val="00983741"/>
    <w:rsid w:val="00985227"/>
    <w:rsid w:val="00986F90"/>
    <w:rsid w:val="00990E7A"/>
    <w:rsid w:val="00991178"/>
    <w:rsid w:val="00992BAF"/>
    <w:rsid w:val="00992DF1"/>
    <w:rsid w:val="009930F0"/>
    <w:rsid w:val="00993D6A"/>
    <w:rsid w:val="009947BB"/>
    <w:rsid w:val="00995A10"/>
    <w:rsid w:val="009965E0"/>
    <w:rsid w:val="00996D88"/>
    <w:rsid w:val="0099734E"/>
    <w:rsid w:val="009973E8"/>
    <w:rsid w:val="00997957"/>
    <w:rsid w:val="009A05FC"/>
    <w:rsid w:val="009A1231"/>
    <w:rsid w:val="009A333B"/>
    <w:rsid w:val="009A3F01"/>
    <w:rsid w:val="009A4696"/>
    <w:rsid w:val="009A5725"/>
    <w:rsid w:val="009A682A"/>
    <w:rsid w:val="009A71FC"/>
    <w:rsid w:val="009B00F4"/>
    <w:rsid w:val="009B04E3"/>
    <w:rsid w:val="009B1BB1"/>
    <w:rsid w:val="009B33C3"/>
    <w:rsid w:val="009B63B6"/>
    <w:rsid w:val="009B64CF"/>
    <w:rsid w:val="009B650E"/>
    <w:rsid w:val="009B65DF"/>
    <w:rsid w:val="009B6E5D"/>
    <w:rsid w:val="009B6E63"/>
    <w:rsid w:val="009B71EF"/>
    <w:rsid w:val="009C0426"/>
    <w:rsid w:val="009C0D4C"/>
    <w:rsid w:val="009C1C69"/>
    <w:rsid w:val="009C48FE"/>
    <w:rsid w:val="009C58AE"/>
    <w:rsid w:val="009C5BC6"/>
    <w:rsid w:val="009C5F74"/>
    <w:rsid w:val="009C660E"/>
    <w:rsid w:val="009C6F5B"/>
    <w:rsid w:val="009C759D"/>
    <w:rsid w:val="009D1026"/>
    <w:rsid w:val="009D1DE6"/>
    <w:rsid w:val="009D2680"/>
    <w:rsid w:val="009D3351"/>
    <w:rsid w:val="009D4BA7"/>
    <w:rsid w:val="009D53E2"/>
    <w:rsid w:val="009D5DFE"/>
    <w:rsid w:val="009D6A3D"/>
    <w:rsid w:val="009E20A1"/>
    <w:rsid w:val="009E60B3"/>
    <w:rsid w:val="009E61C5"/>
    <w:rsid w:val="009E625C"/>
    <w:rsid w:val="009E6C11"/>
    <w:rsid w:val="009E7D6D"/>
    <w:rsid w:val="009F012C"/>
    <w:rsid w:val="009F051C"/>
    <w:rsid w:val="009F0B3A"/>
    <w:rsid w:val="009F228C"/>
    <w:rsid w:val="009F22E6"/>
    <w:rsid w:val="009F273C"/>
    <w:rsid w:val="009F2B94"/>
    <w:rsid w:val="009F5091"/>
    <w:rsid w:val="009F551E"/>
    <w:rsid w:val="009F6CC8"/>
    <w:rsid w:val="009F7897"/>
    <w:rsid w:val="00A00670"/>
    <w:rsid w:val="00A00A98"/>
    <w:rsid w:val="00A00C8D"/>
    <w:rsid w:val="00A01670"/>
    <w:rsid w:val="00A023C4"/>
    <w:rsid w:val="00A02B86"/>
    <w:rsid w:val="00A03F62"/>
    <w:rsid w:val="00A04AFF"/>
    <w:rsid w:val="00A05D63"/>
    <w:rsid w:val="00A07553"/>
    <w:rsid w:val="00A115E2"/>
    <w:rsid w:val="00A1282B"/>
    <w:rsid w:val="00A14498"/>
    <w:rsid w:val="00A227FC"/>
    <w:rsid w:val="00A23231"/>
    <w:rsid w:val="00A23A7D"/>
    <w:rsid w:val="00A24E08"/>
    <w:rsid w:val="00A24E29"/>
    <w:rsid w:val="00A2533B"/>
    <w:rsid w:val="00A27428"/>
    <w:rsid w:val="00A306AA"/>
    <w:rsid w:val="00A31AA9"/>
    <w:rsid w:val="00A31FFC"/>
    <w:rsid w:val="00A34216"/>
    <w:rsid w:val="00A34C98"/>
    <w:rsid w:val="00A41492"/>
    <w:rsid w:val="00A4223E"/>
    <w:rsid w:val="00A42F87"/>
    <w:rsid w:val="00A4336E"/>
    <w:rsid w:val="00A4380C"/>
    <w:rsid w:val="00A44122"/>
    <w:rsid w:val="00A444F2"/>
    <w:rsid w:val="00A44AEF"/>
    <w:rsid w:val="00A45333"/>
    <w:rsid w:val="00A455A0"/>
    <w:rsid w:val="00A45E14"/>
    <w:rsid w:val="00A4762F"/>
    <w:rsid w:val="00A47819"/>
    <w:rsid w:val="00A52747"/>
    <w:rsid w:val="00A52798"/>
    <w:rsid w:val="00A527F3"/>
    <w:rsid w:val="00A52B3B"/>
    <w:rsid w:val="00A53F4E"/>
    <w:rsid w:val="00A540A5"/>
    <w:rsid w:val="00A56146"/>
    <w:rsid w:val="00A56D78"/>
    <w:rsid w:val="00A61583"/>
    <w:rsid w:val="00A6237F"/>
    <w:rsid w:val="00A62B70"/>
    <w:rsid w:val="00A62DF3"/>
    <w:rsid w:val="00A6300F"/>
    <w:rsid w:val="00A6323E"/>
    <w:rsid w:val="00A63B03"/>
    <w:rsid w:val="00A64B67"/>
    <w:rsid w:val="00A6571C"/>
    <w:rsid w:val="00A66334"/>
    <w:rsid w:val="00A679B1"/>
    <w:rsid w:val="00A709BF"/>
    <w:rsid w:val="00A718CE"/>
    <w:rsid w:val="00A719C2"/>
    <w:rsid w:val="00A72450"/>
    <w:rsid w:val="00A73210"/>
    <w:rsid w:val="00A73228"/>
    <w:rsid w:val="00A74AC4"/>
    <w:rsid w:val="00A7699F"/>
    <w:rsid w:val="00A77964"/>
    <w:rsid w:val="00A801D7"/>
    <w:rsid w:val="00A80442"/>
    <w:rsid w:val="00A80F68"/>
    <w:rsid w:val="00A81BE8"/>
    <w:rsid w:val="00A82803"/>
    <w:rsid w:val="00A840FC"/>
    <w:rsid w:val="00A849BE"/>
    <w:rsid w:val="00A84E1A"/>
    <w:rsid w:val="00A86176"/>
    <w:rsid w:val="00A87ED5"/>
    <w:rsid w:val="00A9135E"/>
    <w:rsid w:val="00A91653"/>
    <w:rsid w:val="00A921A4"/>
    <w:rsid w:val="00A92366"/>
    <w:rsid w:val="00A9389B"/>
    <w:rsid w:val="00A93CC0"/>
    <w:rsid w:val="00A94D16"/>
    <w:rsid w:val="00A952C5"/>
    <w:rsid w:val="00A95C24"/>
    <w:rsid w:val="00A9734D"/>
    <w:rsid w:val="00AA16DE"/>
    <w:rsid w:val="00AA2345"/>
    <w:rsid w:val="00AA3B4B"/>
    <w:rsid w:val="00AA4BDC"/>
    <w:rsid w:val="00AA4C57"/>
    <w:rsid w:val="00AA5E68"/>
    <w:rsid w:val="00AA6183"/>
    <w:rsid w:val="00AB0CA8"/>
    <w:rsid w:val="00AB1014"/>
    <w:rsid w:val="00AB1396"/>
    <w:rsid w:val="00AB3590"/>
    <w:rsid w:val="00AB3804"/>
    <w:rsid w:val="00AB54D2"/>
    <w:rsid w:val="00AB54EB"/>
    <w:rsid w:val="00AB69B6"/>
    <w:rsid w:val="00AB6BB6"/>
    <w:rsid w:val="00AB73B5"/>
    <w:rsid w:val="00AB751B"/>
    <w:rsid w:val="00AB79CC"/>
    <w:rsid w:val="00AC1341"/>
    <w:rsid w:val="00AC1B68"/>
    <w:rsid w:val="00AC2D42"/>
    <w:rsid w:val="00AC58FC"/>
    <w:rsid w:val="00AC75DE"/>
    <w:rsid w:val="00AC797B"/>
    <w:rsid w:val="00AC7C10"/>
    <w:rsid w:val="00AD0447"/>
    <w:rsid w:val="00AD3271"/>
    <w:rsid w:val="00AD3DF3"/>
    <w:rsid w:val="00AD3E4B"/>
    <w:rsid w:val="00AD41E2"/>
    <w:rsid w:val="00AD43B8"/>
    <w:rsid w:val="00AE147E"/>
    <w:rsid w:val="00AE2220"/>
    <w:rsid w:val="00AE2F79"/>
    <w:rsid w:val="00AE333A"/>
    <w:rsid w:val="00AE5635"/>
    <w:rsid w:val="00AF08D3"/>
    <w:rsid w:val="00AF24AC"/>
    <w:rsid w:val="00AF293C"/>
    <w:rsid w:val="00AF3B3B"/>
    <w:rsid w:val="00AF3E0B"/>
    <w:rsid w:val="00AF5A5D"/>
    <w:rsid w:val="00AF6B33"/>
    <w:rsid w:val="00AF7EBA"/>
    <w:rsid w:val="00B00230"/>
    <w:rsid w:val="00B00ADB"/>
    <w:rsid w:val="00B02CAA"/>
    <w:rsid w:val="00B07F87"/>
    <w:rsid w:val="00B104F8"/>
    <w:rsid w:val="00B1163C"/>
    <w:rsid w:val="00B13153"/>
    <w:rsid w:val="00B13198"/>
    <w:rsid w:val="00B134F3"/>
    <w:rsid w:val="00B1353B"/>
    <w:rsid w:val="00B13CD1"/>
    <w:rsid w:val="00B1406F"/>
    <w:rsid w:val="00B156CD"/>
    <w:rsid w:val="00B16552"/>
    <w:rsid w:val="00B16638"/>
    <w:rsid w:val="00B170BF"/>
    <w:rsid w:val="00B1717D"/>
    <w:rsid w:val="00B2247C"/>
    <w:rsid w:val="00B23C4B"/>
    <w:rsid w:val="00B2400B"/>
    <w:rsid w:val="00B252EC"/>
    <w:rsid w:val="00B26EC0"/>
    <w:rsid w:val="00B27048"/>
    <w:rsid w:val="00B274D2"/>
    <w:rsid w:val="00B278F8"/>
    <w:rsid w:val="00B30C6C"/>
    <w:rsid w:val="00B31616"/>
    <w:rsid w:val="00B320BE"/>
    <w:rsid w:val="00B342D0"/>
    <w:rsid w:val="00B349DE"/>
    <w:rsid w:val="00B34A64"/>
    <w:rsid w:val="00B35C4A"/>
    <w:rsid w:val="00B372AF"/>
    <w:rsid w:val="00B3786A"/>
    <w:rsid w:val="00B40095"/>
    <w:rsid w:val="00B41747"/>
    <w:rsid w:val="00B41C6C"/>
    <w:rsid w:val="00B41D67"/>
    <w:rsid w:val="00B42B40"/>
    <w:rsid w:val="00B4397B"/>
    <w:rsid w:val="00B44AF5"/>
    <w:rsid w:val="00B460D4"/>
    <w:rsid w:val="00B47812"/>
    <w:rsid w:val="00B5150C"/>
    <w:rsid w:val="00B5391A"/>
    <w:rsid w:val="00B547A0"/>
    <w:rsid w:val="00B564C7"/>
    <w:rsid w:val="00B6075C"/>
    <w:rsid w:val="00B64129"/>
    <w:rsid w:val="00B66288"/>
    <w:rsid w:val="00B66B96"/>
    <w:rsid w:val="00B66FA4"/>
    <w:rsid w:val="00B674FD"/>
    <w:rsid w:val="00B678D4"/>
    <w:rsid w:val="00B6796C"/>
    <w:rsid w:val="00B7081B"/>
    <w:rsid w:val="00B7088B"/>
    <w:rsid w:val="00B75192"/>
    <w:rsid w:val="00B75636"/>
    <w:rsid w:val="00B76465"/>
    <w:rsid w:val="00B76A0A"/>
    <w:rsid w:val="00B76DF2"/>
    <w:rsid w:val="00B86B20"/>
    <w:rsid w:val="00B875FE"/>
    <w:rsid w:val="00B87E50"/>
    <w:rsid w:val="00B91823"/>
    <w:rsid w:val="00B922E7"/>
    <w:rsid w:val="00B9296E"/>
    <w:rsid w:val="00B93044"/>
    <w:rsid w:val="00B948FA"/>
    <w:rsid w:val="00B94A8B"/>
    <w:rsid w:val="00B95578"/>
    <w:rsid w:val="00B96C7C"/>
    <w:rsid w:val="00BA1A66"/>
    <w:rsid w:val="00BA2246"/>
    <w:rsid w:val="00BA297C"/>
    <w:rsid w:val="00BA2AF5"/>
    <w:rsid w:val="00BA4867"/>
    <w:rsid w:val="00BA5218"/>
    <w:rsid w:val="00BA7B41"/>
    <w:rsid w:val="00BB2218"/>
    <w:rsid w:val="00BB46FB"/>
    <w:rsid w:val="00BB53EB"/>
    <w:rsid w:val="00BB5CC7"/>
    <w:rsid w:val="00BB5E8F"/>
    <w:rsid w:val="00BB6031"/>
    <w:rsid w:val="00BB700A"/>
    <w:rsid w:val="00BC04DA"/>
    <w:rsid w:val="00BC0B89"/>
    <w:rsid w:val="00BC2CAC"/>
    <w:rsid w:val="00BC36AB"/>
    <w:rsid w:val="00BC41A1"/>
    <w:rsid w:val="00BC41A8"/>
    <w:rsid w:val="00BC44D7"/>
    <w:rsid w:val="00BC5117"/>
    <w:rsid w:val="00BC5429"/>
    <w:rsid w:val="00BC5433"/>
    <w:rsid w:val="00BC6B43"/>
    <w:rsid w:val="00BC6D2E"/>
    <w:rsid w:val="00BD02D7"/>
    <w:rsid w:val="00BD0E7A"/>
    <w:rsid w:val="00BD0F4B"/>
    <w:rsid w:val="00BD182B"/>
    <w:rsid w:val="00BD1F29"/>
    <w:rsid w:val="00BD2094"/>
    <w:rsid w:val="00BD28B8"/>
    <w:rsid w:val="00BD2EE1"/>
    <w:rsid w:val="00BD3D5D"/>
    <w:rsid w:val="00BD515C"/>
    <w:rsid w:val="00BD6099"/>
    <w:rsid w:val="00BE1AD4"/>
    <w:rsid w:val="00BE1BB2"/>
    <w:rsid w:val="00BE2459"/>
    <w:rsid w:val="00BE2DFD"/>
    <w:rsid w:val="00BE3EEF"/>
    <w:rsid w:val="00BE3F04"/>
    <w:rsid w:val="00BE4026"/>
    <w:rsid w:val="00BE5EED"/>
    <w:rsid w:val="00BE606E"/>
    <w:rsid w:val="00BE63AF"/>
    <w:rsid w:val="00BE6990"/>
    <w:rsid w:val="00BE69F9"/>
    <w:rsid w:val="00BE6F0C"/>
    <w:rsid w:val="00BF3E4C"/>
    <w:rsid w:val="00BF42AA"/>
    <w:rsid w:val="00BF5AE3"/>
    <w:rsid w:val="00BF6D2E"/>
    <w:rsid w:val="00BF6E80"/>
    <w:rsid w:val="00BF70B2"/>
    <w:rsid w:val="00C00967"/>
    <w:rsid w:val="00C01393"/>
    <w:rsid w:val="00C0282C"/>
    <w:rsid w:val="00C02A64"/>
    <w:rsid w:val="00C02DD7"/>
    <w:rsid w:val="00C03302"/>
    <w:rsid w:val="00C03EA3"/>
    <w:rsid w:val="00C03EDC"/>
    <w:rsid w:val="00C04CA6"/>
    <w:rsid w:val="00C04D8B"/>
    <w:rsid w:val="00C0505A"/>
    <w:rsid w:val="00C0659F"/>
    <w:rsid w:val="00C06AE3"/>
    <w:rsid w:val="00C128FC"/>
    <w:rsid w:val="00C12931"/>
    <w:rsid w:val="00C13CCB"/>
    <w:rsid w:val="00C15A60"/>
    <w:rsid w:val="00C174C1"/>
    <w:rsid w:val="00C17B4B"/>
    <w:rsid w:val="00C20C7F"/>
    <w:rsid w:val="00C20D3E"/>
    <w:rsid w:val="00C20EC8"/>
    <w:rsid w:val="00C218BF"/>
    <w:rsid w:val="00C218F8"/>
    <w:rsid w:val="00C223A6"/>
    <w:rsid w:val="00C23383"/>
    <w:rsid w:val="00C2353A"/>
    <w:rsid w:val="00C2447E"/>
    <w:rsid w:val="00C24679"/>
    <w:rsid w:val="00C247C1"/>
    <w:rsid w:val="00C24ACB"/>
    <w:rsid w:val="00C24BE3"/>
    <w:rsid w:val="00C25F19"/>
    <w:rsid w:val="00C26652"/>
    <w:rsid w:val="00C27C45"/>
    <w:rsid w:val="00C30F6C"/>
    <w:rsid w:val="00C31687"/>
    <w:rsid w:val="00C31D5B"/>
    <w:rsid w:val="00C32704"/>
    <w:rsid w:val="00C330D1"/>
    <w:rsid w:val="00C353BF"/>
    <w:rsid w:val="00C42CBF"/>
    <w:rsid w:val="00C42EE4"/>
    <w:rsid w:val="00C4408D"/>
    <w:rsid w:val="00C450B8"/>
    <w:rsid w:val="00C472C1"/>
    <w:rsid w:val="00C47E20"/>
    <w:rsid w:val="00C47EC1"/>
    <w:rsid w:val="00C50AFE"/>
    <w:rsid w:val="00C50D25"/>
    <w:rsid w:val="00C50F61"/>
    <w:rsid w:val="00C51BE4"/>
    <w:rsid w:val="00C523F9"/>
    <w:rsid w:val="00C525C0"/>
    <w:rsid w:val="00C5386E"/>
    <w:rsid w:val="00C54221"/>
    <w:rsid w:val="00C55609"/>
    <w:rsid w:val="00C55DC8"/>
    <w:rsid w:val="00C56196"/>
    <w:rsid w:val="00C563B2"/>
    <w:rsid w:val="00C56D38"/>
    <w:rsid w:val="00C5726D"/>
    <w:rsid w:val="00C573FD"/>
    <w:rsid w:val="00C617D0"/>
    <w:rsid w:val="00C61C93"/>
    <w:rsid w:val="00C62A5D"/>
    <w:rsid w:val="00C63BA8"/>
    <w:rsid w:val="00C648B4"/>
    <w:rsid w:val="00C66725"/>
    <w:rsid w:val="00C66BD9"/>
    <w:rsid w:val="00C722B4"/>
    <w:rsid w:val="00C72B8E"/>
    <w:rsid w:val="00C73250"/>
    <w:rsid w:val="00C73EEE"/>
    <w:rsid w:val="00C76A83"/>
    <w:rsid w:val="00C81073"/>
    <w:rsid w:val="00C810D0"/>
    <w:rsid w:val="00C820D7"/>
    <w:rsid w:val="00C82B55"/>
    <w:rsid w:val="00C8479F"/>
    <w:rsid w:val="00C84BB6"/>
    <w:rsid w:val="00C854B8"/>
    <w:rsid w:val="00C8567A"/>
    <w:rsid w:val="00C85BEF"/>
    <w:rsid w:val="00C86389"/>
    <w:rsid w:val="00C8779A"/>
    <w:rsid w:val="00C87BBF"/>
    <w:rsid w:val="00C90B24"/>
    <w:rsid w:val="00C90E61"/>
    <w:rsid w:val="00C90E83"/>
    <w:rsid w:val="00C9125D"/>
    <w:rsid w:val="00C92E4C"/>
    <w:rsid w:val="00C9300B"/>
    <w:rsid w:val="00C94029"/>
    <w:rsid w:val="00C95415"/>
    <w:rsid w:val="00C956BD"/>
    <w:rsid w:val="00C95F92"/>
    <w:rsid w:val="00C968CF"/>
    <w:rsid w:val="00C96E18"/>
    <w:rsid w:val="00C979C8"/>
    <w:rsid w:val="00C97FF6"/>
    <w:rsid w:val="00CA1D5A"/>
    <w:rsid w:val="00CA1E43"/>
    <w:rsid w:val="00CA2598"/>
    <w:rsid w:val="00CA28A5"/>
    <w:rsid w:val="00CA3D87"/>
    <w:rsid w:val="00CA5408"/>
    <w:rsid w:val="00CA63BC"/>
    <w:rsid w:val="00CA7A0B"/>
    <w:rsid w:val="00CB2126"/>
    <w:rsid w:val="00CB44BD"/>
    <w:rsid w:val="00CB5671"/>
    <w:rsid w:val="00CB5687"/>
    <w:rsid w:val="00CB59E7"/>
    <w:rsid w:val="00CB6454"/>
    <w:rsid w:val="00CB7A30"/>
    <w:rsid w:val="00CC0D6D"/>
    <w:rsid w:val="00CC1F69"/>
    <w:rsid w:val="00CC2F4E"/>
    <w:rsid w:val="00CC41D3"/>
    <w:rsid w:val="00CC50D8"/>
    <w:rsid w:val="00CC5ACE"/>
    <w:rsid w:val="00CC6FF5"/>
    <w:rsid w:val="00CC765E"/>
    <w:rsid w:val="00CC7938"/>
    <w:rsid w:val="00CD159B"/>
    <w:rsid w:val="00CD1D86"/>
    <w:rsid w:val="00CD3101"/>
    <w:rsid w:val="00CD4055"/>
    <w:rsid w:val="00CD551C"/>
    <w:rsid w:val="00CD55B1"/>
    <w:rsid w:val="00CD62A3"/>
    <w:rsid w:val="00CE0B5B"/>
    <w:rsid w:val="00CE0E9B"/>
    <w:rsid w:val="00CE1CF3"/>
    <w:rsid w:val="00CE56DF"/>
    <w:rsid w:val="00CE5968"/>
    <w:rsid w:val="00CE5BDF"/>
    <w:rsid w:val="00CF015C"/>
    <w:rsid w:val="00CF1354"/>
    <w:rsid w:val="00CF14CE"/>
    <w:rsid w:val="00CF198E"/>
    <w:rsid w:val="00CF562A"/>
    <w:rsid w:val="00CF6FE3"/>
    <w:rsid w:val="00CF7489"/>
    <w:rsid w:val="00CF7D41"/>
    <w:rsid w:val="00D002DD"/>
    <w:rsid w:val="00D013E2"/>
    <w:rsid w:val="00D0163A"/>
    <w:rsid w:val="00D0584F"/>
    <w:rsid w:val="00D060C9"/>
    <w:rsid w:val="00D069F6"/>
    <w:rsid w:val="00D06BE6"/>
    <w:rsid w:val="00D1109F"/>
    <w:rsid w:val="00D11CBA"/>
    <w:rsid w:val="00D11D15"/>
    <w:rsid w:val="00D120AC"/>
    <w:rsid w:val="00D15A2F"/>
    <w:rsid w:val="00D17B5E"/>
    <w:rsid w:val="00D20B5E"/>
    <w:rsid w:val="00D22B48"/>
    <w:rsid w:val="00D2345F"/>
    <w:rsid w:val="00D24C04"/>
    <w:rsid w:val="00D272A4"/>
    <w:rsid w:val="00D275FC"/>
    <w:rsid w:val="00D30C6C"/>
    <w:rsid w:val="00D30ECC"/>
    <w:rsid w:val="00D30F3F"/>
    <w:rsid w:val="00D31DE0"/>
    <w:rsid w:val="00D3223D"/>
    <w:rsid w:val="00D33419"/>
    <w:rsid w:val="00D34D8C"/>
    <w:rsid w:val="00D372AB"/>
    <w:rsid w:val="00D37429"/>
    <w:rsid w:val="00D3785C"/>
    <w:rsid w:val="00D37E15"/>
    <w:rsid w:val="00D4052A"/>
    <w:rsid w:val="00D40ECB"/>
    <w:rsid w:val="00D41F78"/>
    <w:rsid w:val="00D423DC"/>
    <w:rsid w:val="00D43D26"/>
    <w:rsid w:val="00D44954"/>
    <w:rsid w:val="00D457E1"/>
    <w:rsid w:val="00D46E44"/>
    <w:rsid w:val="00D47499"/>
    <w:rsid w:val="00D477A4"/>
    <w:rsid w:val="00D477E8"/>
    <w:rsid w:val="00D47DC6"/>
    <w:rsid w:val="00D51359"/>
    <w:rsid w:val="00D51C9B"/>
    <w:rsid w:val="00D52376"/>
    <w:rsid w:val="00D52CF0"/>
    <w:rsid w:val="00D53433"/>
    <w:rsid w:val="00D54767"/>
    <w:rsid w:val="00D54FAD"/>
    <w:rsid w:val="00D54FDD"/>
    <w:rsid w:val="00D567B0"/>
    <w:rsid w:val="00D579F0"/>
    <w:rsid w:val="00D61A37"/>
    <w:rsid w:val="00D61C22"/>
    <w:rsid w:val="00D62FC8"/>
    <w:rsid w:val="00D64089"/>
    <w:rsid w:val="00D64E97"/>
    <w:rsid w:val="00D6603A"/>
    <w:rsid w:val="00D66748"/>
    <w:rsid w:val="00D669A8"/>
    <w:rsid w:val="00D70842"/>
    <w:rsid w:val="00D70D51"/>
    <w:rsid w:val="00D71812"/>
    <w:rsid w:val="00D71A35"/>
    <w:rsid w:val="00D71BBD"/>
    <w:rsid w:val="00D7293F"/>
    <w:rsid w:val="00D72F73"/>
    <w:rsid w:val="00D73344"/>
    <w:rsid w:val="00D73CED"/>
    <w:rsid w:val="00D74A1E"/>
    <w:rsid w:val="00D769E4"/>
    <w:rsid w:val="00D7763E"/>
    <w:rsid w:val="00D804FB"/>
    <w:rsid w:val="00D80511"/>
    <w:rsid w:val="00D808A8"/>
    <w:rsid w:val="00D81586"/>
    <w:rsid w:val="00D8268B"/>
    <w:rsid w:val="00D82754"/>
    <w:rsid w:val="00D8369D"/>
    <w:rsid w:val="00D839A2"/>
    <w:rsid w:val="00D83ABA"/>
    <w:rsid w:val="00D83CC0"/>
    <w:rsid w:val="00D8424B"/>
    <w:rsid w:val="00D85573"/>
    <w:rsid w:val="00D85608"/>
    <w:rsid w:val="00D86210"/>
    <w:rsid w:val="00D86280"/>
    <w:rsid w:val="00D862C5"/>
    <w:rsid w:val="00D865C8"/>
    <w:rsid w:val="00D86B2C"/>
    <w:rsid w:val="00D87041"/>
    <w:rsid w:val="00D876E5"/>
    <w:rsid w:val="00D905BF"/>
    <w:rsid w:val="00D909F2"/>
    <w:rsid w:val="00D91B21"/>
    <w:rsid w:val="00D91E81"/>
    <w:rsid w:val="00D92622"/>
    <w:rsid w:val="00D92B3E"/>
    <w:rsid w:val="00D9314C"/>
    <w:rsid w:val="00D94E4E"/>
    <w:rsid w:val="00D97799"/>
    <w:rsid w:val="00D97B0B"/>
    <w:rsid w:val="00DA195A"/>
    <w:rsid w:val="00DA24C6"/>
    <w:rsid w:val="00DA3064"/>
    <w:rsid w:val="00DA4653"/>
    <w:rsid w:val="00DA4AB5"/>
    <w:rsid w:val="00DA4EB8"/>
    <w:rsid w:val="00DA5074"/>
    <w:rsid w:val="00DA6198"/>
    <w:rsid w:val="00DA69AC"/>
    <w:rsid w:val="00DA78BD"/>
    <w:rsid w:val="00DB03A9"/>
    <w:rsid w:val="00DB057A"/>
    <w:rsid w:val="00DB0FBE"/>
    <w:rsid w:val="00DB1A09"/>
    <w:rsid w:val="00DB252F"/>
    <w:rsid w:val="00DB2C71"/>
    <w:rsid w:val="00DB30E9"/>
    <w:rsid w:val="00DB39A5"/>
    <w:rsid w:val="00DB3BD3"/>
    <w:rsid w:val="00DB42E9"/>
    <w:rsid w:val="00DB5B46"/>
    <w:rsid w:val="00DB7194"/>
    <w:rsid w:val="00DC0324"/>
    <w:rsid w:val="00DC043E"/>
    <w:rsid w:val="00DC0FAB"/>
    <w:rsid w:val="00DC1E71"/>
    <w:rsid w:val="00DC27AA"/>
    <w:rsid w:val="00DC2A5C"/>
    <w:rsid w:val="00DC31A1"/>
    <w:rsid w:val="00DC6232"/>
    <w:rsid w:val="00DD0872"/>
    <w:rsid w:val="00DD087A"/>
    <w:rsid w:val="00DD182D"/>
    <w:rsid w:val="00DD2119"/>
    <w:rsid w:val="00DD4441"/>
    <w:rsid w:val="00DD4C35"/>
    <w:rsid w:val="00DD6E0C"/>
    <w:rsid w:val="00DE49F9"/>
    <w:rsid w:val="00DE5619"/>
    <w:rsid w:val="00DE7A15"/>
    <w:rsid w:val="00DF0BD0"/>
    <w:rsid w:val="00DF174A"/>
    <w:rsid w:val="00DF2861"/>
    <w:rsid w:val="00DF2C21"/>
    <w:rsid w:val="00DF5844"/>
    <w:rsid w:val="00DF6AB7"/>
    <w:rsid w:val="00DF7647"/>
    <w:rsid w:val="00DF7AF9"/>
    <w:rsid w:val="00E02B63"/>
    <w:rsid w:val="00E03BF6"/>
    <w:rsid w:val="00E05CE0"/>
    <w:rsid w:val="00E0727F"/>
    <w:rsid w:val="00E079F7"/>
    <w:rsid w:val="00E10BE5"/>
    <w:rsid w:val="00E11063"/>
    <w:rsid w:val="00E1231A"/>
    <w:rsid w:val="00E12977"/>
    <w:rsid w:val="00E14FD4"/>
    <w:rsid w:val="00E15081"/>
    <w:rsid w:val="00E16640"/>
    <w:rsid w:val="00E20795"/>
    <w:rsid w:val="00E20E6D"/>
    <w:rsid w:val="00E20F25"/>
    <w:rsid w:val="00E22543"/>
    <w:rsid w:val="00E22AD0"/>
    <w:rsid w:val="00E254A7"/>
    <w:rsid w:val="00E25E5D"/>
    <w:rsid w:val="00E26163"/>
    <w:rsid w:val="00E27E05"/>
    <w:rsid w:val="00E303B7"/>
    <w:rsid w:val="00E3073E"/>
    <w:rsid w:val="00E34910"/>
    <w:rsid w:val="00E3526E"/>
    <w:rsid w:val="00E37373"/>
    <w:rsid w:val="00E40477"/>
    <w:rsid w:val="00E40504"/>
    <w:rsid w:val="00E40762"/>
    <w:rsid w:val="00E407C6"/>
    <w:rsid w:val="00E40F62"/>
    <w:rsid w:val="00E42412"/>
    <w:rsid w:val="00E424FD"/>
    <w:rsid w:val="00E426D8"/>
    <w:rsid w:val="00E4282D"/>
    <w:rsid w:val="00E42C31"/>
    <w:rsid w:val="00E43452"/>
    <w:rsid w:val="00E4348D"/>
    <w:rsid w:val="00E44E42"/>
    <w:rsid w:val="00E45EC1"/>
    <w:rsid w:val="00E50D28"/>
    <w:rsid w:val="00E512CB"/>
    <w:rsid w:val="00E526B3"/>
    <w:rsid w:val="00E52BE6"/>
    <w:rsid w:val="00E54703"/>
    <w:rsid w:val="00E54D0C"/>
    <w:rsid w:val="00E55633"/>
    <w:rsid w:val="00E55E92"/>
    <w:rsid w:val="00E55ED1"/>
    <w:rsid w:val="00E60208"/>
    <w:rsid w:val="00E61817"/>
    <w:rsid w:val="00E61B75"/>
    <w:rsid w:val="00E62772"/>
    <w:rsid w:val="00E62FF6"/>
    <w:rsid w:val="00E635A5"/>
    <w:rsid w:val="00E6495A"/>
    <w:rsid w:val="00E66435"/>
    <w:rsid w:val="00E66E1B"/>
    <w:rsid w:val="00E66E6F"/>
    <w:rsid w:val="00E67D54"/>
    <w:rsid w:val="00E70B98"/>
    <w:rsid w:val="00E720AE"/>
    <w:rsid w:val="00E722EE"/>
    <w:rsid w:val="00E72CFA"/>
    <w:rsid w:val="00E73F1D"/>
    <w:rsid w:val="00E75467"/>
    <w:rsid w:val="00E75951"/>
    <w:rsid w:val="00E75D6F"/>
    <w:rsid w:val="00E75DC5"/>
    <w:rsid w:val="00E76F42"/>
    <w:rsid w:val="00E77106"/>
    <w:rsid w:val="00E77162"/>
    <w:rsid w:val="00E772E4"/>
    <w:rsid w:val="00E80A87"/>
    <w:rsid w:val="00E8102F"/>
    <w:rsid w:val="00E8144E"/>
    <w:rsid w:val="00E82302"/>
    <w:rsid w:val="00E82331"/>
    <w:rsid w:val="00E82419"/>
    <w:rsid w:val="00E82E54"/>
    <w:rsid w:val="00E83341"/>
    <w:rsid w:val="00E834FE"/>
    <w:rsid w:val="00E834FF"/>
    <w:rsid w:val="00E83C0C"/>
    <w:rsid w:val="00E84F42"/>
    <w:rsid w:val="00E93F31"/>
    <w:rsid w:val="00E96263"/>
    <w:rsid w:val="00E97BC4"/>
    <w:rsid w:val="00EA0DB2"/>
    <w:rsid w:val="00EA1417"/>
    <w:rsid w:val="00EA2CAE"/>
    <w:rsid w:val="00EA2ED6"/>
    <w:rsid w:val="00EA4D2E"/>
    <w:rsid w:val="00EB3DFE"/>
    <w:rsid w:val="00EB4048"/>
    <w:rsid w:val="00EB6E84"/>
    <w:rsid w:val="00EC02D4"/>
    <w:rsid w:val="00EC0AE1"/>
    <w:rsid w:val="00EC1080"/>
    <w:rsid w:val="00EC1729"/>
    <w:rsid w:val="00EC2582"/>
    <w:rsid w:val="00EC32F6"/>
    <w:rsid w:val="00EC478C"/>
    <w:rsid w:val="00EC6AA8"/>
    <w:rsid w:val="00ED3161"/>
    <w:rsid w:val="00ED33EE"/>
    <w:rsid w:val="00ED4730"/>
    <w:rsid w:val="00ED47A7"/>
    <w:rsid w:val="00ED5926"/>
    <w:rsid w:val="00ED6038"/>
    <w:rsid w:val="00ED68BC"/>
    <w:rsid w:val="00EE02CB"/>
    <w:rsid w:val="00EE0E2B"/>
    <w:rsid w:val="00EE117A"/>
    <w:rsid w:val="00EE40F5"/>
    <w:rsid w:val="00EE4193"/>
    <w:rsid w:val="00EE5E14"/>
    <w:rsid w:val="00EE61F6"/>
    <w:rsid w:val="00EE72A9"/>
    <w:rsid w:val="00EE7BF3"/>
    <w:rsid w:val="00EF0EBF"/>
    <w:rsid w:val="00EF14FB"/>
    <w:rsid w:val="00EF327B"/>
    <w:rsid w:val="00EF402F"/>
    <w:rsid w:val="00EF4FEF"/>
    <w:rsid w:val="00EF5E7B"/>
    <w:rsid w:val="00EF70DF"/>
    <w:rsid w:val="00EF7E78"/>
    <w:rsid w:val="00F01B3B"/>
    <w:rsid w:val="00F03D7E"/>
    <w:rsid w:val="00F044A9"/>
    <w:rsid w:val="00F050FD"/>
    <w:rsid w:val="00F05788"/>
    <w:rsid w:val="00F05C15"/>
    <w:rsid w:val="00F05F72"/>
    <w:rsid w:val="00F0611D"/>
    <w:rsid w:val="00F0617B"/>
    <w:rsid w:val="00F074F4"/>
    <w:rsid w:val="00F07AFD"/>
    <w:rsid w:val="00F11C6A"/>
    <w:rsid w:val="00F11CAE"/>
    <w:rsid w:val="00F11D7E"/>
    <w:rsid w:val="00F13DF8"/>
    <w:rsid w:val="00F16A69"/>
    <w:rsid w:val="00F16F53"/>
    <w:rsid w:val="00F22402"/>
    <w:rsid w:val="00F22FD8"/>
    <w:rsid w:val="00F23687"/>
    <w:rsid w:val="00F24DF8"/>
    <w:rsid w:val="00F2504C"/>
    <w:rsid w:val="00F25408"/>
    <w:rsid w:val="00F26539"/>
    <w:rsid w:val="00F27116"/>
    <w:rsid w:val="00F27B4D"/>
    <w:rsid w:val="00F306CB"/>
    <w:rsid w:val="00F30E27"/>
    <w:rsid w:val="00F32218"/>
    <w:rsid w:val="00F33442"/>
    <w:rsid w:val="00F34600"/>
    <w:rsid w:val="00F35488"/>
    <w:rsid w:val="00F35DDB"/>
    <w:rsid w:val="00F4242F"/>
    <w:rsid w:val="00F42ECD"/>
    <w:rsid w:val="00F46C39"/>
    <w:rsid w:val="00F51E55"/>
    <w:rsid w:val="00F53229"/>
    <w:rsid w:val="00F53A31"/>
    <w:rsid w:val="00F53FF6"/>
    <w:rsid w:val="00F5450C"/>
    <w:rsid w:val="00F563B2"/>
    <w:rsid w:val="00F5755E"/>
    <w:rsid w:val="00F60930"/>
    <w:rsid w:val="00F6274A"/>
    <w:rsid w:val="00F62D2F"/>
    <w:rsid w:val="00F654B1"/>
    <w:rsid w:val="00F65D9F"/>
    <w:rsid w:val="00F7156D"/>
    <w:rsid w:val="00F719ED"/>
    <w:rsid w:val="00F72FDA"/>
    <w:rsid w:val="00F735B5"/>
    <w:rsid w:val="00F7429D"/>
    <w:rsid w:val="00F7480C"/>
    <w:rsid w:val="00F768E9"/>
    <w:rsid w:val="00F775EB"/>
    <w:rsid w:val="00F77E0A"/>
    <w:rsid w:val="00F77F0E"/>
    <w:rsid w:val="00F80DAC"/>
    <w:rsid w:val="00F81DDD"/>
    <w:rsid w:val="00F81F95"/>
    <w:rsid w:val="00F824C3"/>
    <w:rsid w:val="00F855EC"/>
    <w:rsid w:val="00F85992"/>
    <w:rsid w:val="00F86620"/>
    <w:rsid w:val="00F8728E"/>
    <w:rsid w:val="00F87390"/>
    <w:rsid w:val="00F873D1"/>
    <w:rsid w:val="00F87E97"/>
    <w:rsid w:val="00F91C06"/>
    <w:rsid w:val="00F927E1"/>
    <w:rsid w:val="00F94B47"/>
    <w:rsid w:val="00F96037"/>
    <w:rsid w:val="00F9782A"/>
    <w:rsid w:val="00FA2887"/>
    <w:rsid w:val="00FA3FA3"/>
    <w:rsid w:val="00FA43E4"/>
    <w:rsid w:val="00FA5C3F"/>
    <w:rsid w:val="00FA5C70"/>
    <w:rsid w:val="00FA7CD9"/>
    <w:rsid w:val="00FB4B67"/>
    <w:rsid w:val="00FB503B"/>
    <w:rsid w:val="00FB609E"/>
    <w:rsid w:val="00FB6537"/>
    <w:rsid w:val="00FB6949"/>
    <w:rsid w:val="00FB7262"/>
    <w:rsid w:val="00FC019F"/>
    <w:rsid w:val="00FC169C"/>
    <w:rsid w:val="00FC2B50"/>
    <w:rsid w:val="00FC2BF9"/>
    <w:rsid w:val="00FC2F5C"/>
    <w:rsid w:val="00FC3F4A"/>
    <w:rsid w:val="00FC40FF"/>
    <w:rsid w:val="00FC4321"/>
    <w:rsid w:val="00FC45DA"/>
    <w:rsid w:val="00FC60FB"/>
    <w:rsid w:val="00FC6A35"/>
    <w:rsid w:val="00FD0627"/>
    <w:rsid w:val="00FD20BD"/>
    <w:rsid w:val="00FD2D6B"/>
    <w:rsid w:val="00FD38A5"/>
    <w:rsid w:val="00FD5FF1"/>
    <w:rsid w:val="00FD66E3"/>
    <w:rsid w:val="00FD6770"/>
    <w:rsid w:val="00FD7121"/>
    <w:rsid w:val="00FD7D0F"/>
    <w:rsid w:val="00FE0E66"/>
    <w:rsid w:val="00FE1449"/>
    <w:rsid w:val="00FE2ADE"/>
    <w:rsid w:val="00FE2C62"/>
    <w:rsid w:val="00FE3B46"/>
    <w:rsid w:val="00FE6EF8"/>
    <w:rsid w:val="00FE7153"/>
    <w:rsid w:val="00FF0F83"/>
    <w:rsid w:val="00FF2DAD"/>
    <w:rsid w:val="00FF33AC"/>
    <w:rsid w:val="00FF37EA"/>
    <w:rsid w:val="00FF3FD3"/>
    <w:rsid w:val="00FF4FF3"/>
    <w:rsid w:val="00FF5CF5"/>
    <w:rsid w:val="00FF7501"/>
    <w:rsid w:val="665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D404B8-4157-4142-9AFF-2C7EB5C3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68"/>
    <w:rPr>
      <w:sz w:val="24"/>
      <w:lang w:eastAsia="pt-BR"/>
    </w:rPr>
  </w:style>
  <w:style w:type="paragraph" w:styleId="Ttulo1">
    <w:name w:val="heading 1"/>
    <w:basedOn w:val="Normal"/>
    <w:next w:val="Normal"/>
    <w:qFormat/>
    <w:rsid w:val="006208B9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0465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71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6734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203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6208B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208B9"/>
  </w:style>
  <w:style w:type="table" w:styleId="Tabelacomgrade">
    <w:name w:val="Table Grid"/>
    <w:basedOn w:val="Tabelanormal"/>
    <w:uiPriority w:val="39"/>
    <w:rsid w:val="00385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3">
    <w:name w:val="toc 3"/>
    <w:basedOn w:val="Normal"/>
    <w:next w:val="Normal"/>
    <w:autoRedefine/>
    <w:uiPriority w:val="39"/>
    <w:qFormat/>
    <w:rsid w:val="00887F17"/>
    <w:pPr>
      <w:tabs>
        <w:tab w:val="right" w:leader="dot" w:pos="9062"/>
      </w:tabs>
      <w:spacing w:line="360" w:lineRule="auto"/>
    </w:pPr>
  </w:style>
  <w:style w:type="paragraph" w:styleId="Sumrio2">
    <w:name w:val="toc 2"/>
    <w:basedOn w:val="Normal"/>
    <w:next w:val="Normal"/>
    <w:autoRedefine/>
    <w:uiPriority w:val="39"/>
    <w:qFormat/>
    <w:rsid w:val="00E75467"/>
    <w:pPr>
      <w:tabs>
        <w:tab w:val="right" w:leader="dot" w:pos="9062"/>
      </w:tabs>
      <w:spacing w:line="360" w:lineRule="auto"/>
    </w:pPr>
  </w:style>
  <w:style w:type="character" w:styleId="Hyperlink">
    <w:name w:val="Hyperlink"/>
    <w:uiPriority w:val="99"/>
    <w:rsid w:val="00E7546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526B3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B54EB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AB54EB"/>
    <w:rPr>
      <w:rFonts w:ascii="Calibri" w:eastAsia="Calibri" w:hAnsi="Calibri"/>
      <w:lang w:eastAsia="en-US"/>
    </w:rPr>
  </w:style>
  <w:style w:type="paragraph" w:styleId="SemEspaamento">
    <w:name w:val="No Spacing"/>
    <w:uiPriority w:val="1"/>
    <w:qFormat/>
    <w:rsid w:val="00AB54EB"/>
    <w:rPr>
      <w:rFonts w:ascii="Calibri" w:eastAsia="Calibri" w:hAnsi="Calibri"/>
      <w:sz w:val="22"/>
      <w:szCs w:val="22"/>
      <w:lang w:eastAsia="en-US"/>
    </w:rPr>
  </w:style>
  <w:style w:type="character" w:styleId="Refdenotaderodap">
    <w:name w:val="footnote reference"/>
    <w:uiPriority w:val="99"/>
    <w:unhideWhenUsed/>
    <w:rsid w:val="00AB54EB"/>
    <w:rPr>
      <w:vertAlign w:val="superscript"/>
    </w:rPr>
  </w:style>
  <w:style w:type="character" w:customStyle="1" w:styleId="apple-converted-space">
    <w:name w:val="apple-converted-space"/>
    <w:rsid w:val="00423A3D"/>
  </w:style>
  <w:style w:type="character" w:styleId="HiperlinkVisitado">
    <w:name w:val="FollowedHyperlink"/>
    <w:rsid w:val="00D83CC0"/>
    <w:rPr>
      <w:color w:val="954F72"/>
      <w:u w:val="single"/>
    </w:rPr>
  </w:style>
  <w:style w:type="character" w:styleId="Forte">
    <w:name w:val="Strong"/>
    <w:uiPriority w:val="22"/>
    <w:qFormat/>
    <w:rsid w:val="009A3F01"/>
    <w:rPr>
      <w:b/>
      <w:bCs/>
    </w:rPr>
  </w:style>
  <w:style w:type="character" w:styleId="nfase">
    <w:name w:val="Emphasis"/>
    <w:uiPriority w:val="20"/>
    <w:qFormat/>
    <w:rsid w:val="000D4108"/>
    <w:rPr>
      <w:i/>
      <w:iCs/>
      <w:color w:val="auto"/>
    </w:rPr>
  </w:style>
  <w:style w:type="paragraph" w:styleId="Textodebalo">
    <w:name w:val="Balloon Text"/>
    <w:basedOn w:val="Normal"/>
    <w:link w:val="TextodebaloChar"/>
    <w:rsid w:val="003159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1592D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E8144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44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8144E"/>
  </w:style>
  <w:style w:type="paragraph" w:styleId="Assuntodocomentrio">
    <w:name w:val="annotation subject"/>
    <w:basedOn w:val="Textodecomentrio"/>
    <w:next w:val="Textodecomentrio"/>
    <w:link w:val="AssuntodocomentrioChar"/>
    <w:rsid w:val="00E8144E"/>
    <w:rPr>
      <w:b/>
      <w:bCs/>
    </w:rPr>
  </w:style>
  <w:style w:type="character" w:customStyle="1" w:styleId="AssuntodocomentrioChar">
    <w:name w:val="Assunto do comentário Char"/>
    <w:link w:val="Assuntodocomentrio"/>
    <w:rsid w:val="00E814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42CBF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rsid w:val="00C42CBF"/>
    <w:rPr>
      <w:rFonts w:ascii="Calibri Light" w:eastAsia="Times New Roman" w:hAnsi="Calibri Light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3228"/>
    <w:pPr>
      <w:spacing w:before="100" w:beforeAutospacing="1" w:after="100" w:afterAutospacing="1"/>
    </w:pPr>
    <w:rPr>
      <w:szCs w:val="24"/>
    </w:rPr>
  </w:style>
  <w:style w:type="character" w:customStyle="1" w:styleId="Ttulo5Char">
    <w:name w:val="Título 5 Char"/>
    <w:basedOn w:val="Fontepargpadro"/>
    <w:link w:val="Ttulo5"/>
    <w:semiHidden/>
    <w:rsid w:val="0072039D"/>
    <w:rPr>
      <w:rFonts w:asciiTheme="majorHAnsi" w:eastAsiaTheme="majorEastAsia" w:hAnsiTheme="majorHAnsi" w:cstheme="majorBidi"/>
      <w:color w:val="2E74B5" w:themeColor="accent1" w:themeShade="BF"/>
      <w:sz w:val="24"/>
      <w:lang w:eastAsia="pt-BR"/>
    </w:rPr>
  </w:style>
  <w:style w:type="paragraph" w:customStyle="1" w:styleId="Default">
    <w:name w:val="Default"/>
    <w:rsid w:val="00851F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5474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34216"/>
    <w:pPr>
      <w:tabs>
        <w:tab w:val="left" w:pos="660"/>
        <w:tab w:val="right" w:leader="dot" w:pos="9062"/>
      </w:tabs>
      <w:spacing w:after="100" w:line="276" w:lineRule="auto"/>
    </w:pPr>
    <w:rPr>
      <w:rFonts w:eastAsiaTheme="minorEastAsia"/>
      <w:b/>
      <w:noProof/>
      <w:szCs w:val="24"/>
    </w:rPr>
  </w:style>
  <w:style w:type="paragraph" w:styleId="PargrafodaLista">
    <w:name w:val="List Paragraph"/>
    <w:basedOn w:val="Normal"/>
    <w:uiPriority w:val="34"/>
    <w:qFormat/>
    <w:rsid w:val="008A1619"/>
    <w:pPr>
      <w:ind w:left="720"/>
      <w:contextualSpacing/>
    </w:pPr>
  </w:style>
  <w:style w:type="character" w:customStyle="1" w:styleId="a">
    <w:name w:val="a"/>
    <w:basedOn w:val="Fontepargpadro"/>
    <w:rsid w:val="00B40095"/>
  </w:style>
  <w:style w:type="character" w:customStyle="1" w:styleId="l8">
    <w:name w:val="l8"/>
    <w:basedOn w:val="Fontepargpadro"/>
    <w:rsid w:val="00B40095"/>
  </w:style>
  <w:style w:type="character" w:customStyle="1" w:styleId="l10">
    <w:name w:val="l10"/>
    <w:basedOn w:val="Fontepargpadro"/>
    <w:rsid w:val="00B40095"/>
  </w:style>
  <w:style w:type="character" w:customStyle="1" w:styleId="l">
    <w:name w:val="l"/>
    <w:basedOn w:val="Fontepargpadro"/>
    <w:rsid w:val="00B40095"/>
  </w:style>
  <w:style w:type="character" w:customStyle="1" w:styleId="l9">
    <w:name w:val="l9"/>
    <w:basedOn w:val="Fontepargpadro"/>
    <w:rsid w:val="00B40095"/>
  </w:style>
  <w:style w:type="character" w:customStyle="1" w:styleId="l6">
    <w:name w:val="l6"/>
    <w:basedOn w:val="Fontepargpadro"/>
    <w:rsid w:val="00B40095"/>
  </w:style>
  <w:style w:type="character" w:customStyle="1" w:styleId="l7">
    <w:name w:val="l7"/>
    <w:basedOn w:val="Fontepargpadro"/>
    <w:rsid w:val="00B40095"/>
  </w:style>
  <w:style w:type="character" w:customStyle="1" w:styleId="Ttulo4Char">
    <w:name w:val="Título 4 Char"/>
    <w:basedOn w:val="Fontepargpadro"/>
    <w:link w:val="Ttulo4"/>
    <w:rsid w:val="006734E5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163B4"/>
    <w:rPr>
      <w:sz w:val="24"/>
      <w:lang w:eastAsia="pt-BR"/>
    </w:rPr>
  </w:style>
  <w:style w:type="paragraph" w:styleId="Reviso">
    <w:name w:val="Revision"/>
    <w:hidden/>
    <w:uiPriority w:val="99"/>
    <w:semiHidden/>
    <w:rsid w:val="00F05C15"/>
    <w:rPr>
      <w:sz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B5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9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lins55@gmail.com" TargetMode="External"/><Relationship Id="rId13" Type="http://schemas.openxmlformats.org/officeDocument/2006/relationships/hyperlink" Target="http://www.sais-cari.org/data-chinese-agricultural-investments-in-afri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ytimes.com/2018/06/25/world/asia/china-sri-lanka-po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www.makaangola.org/2016/01/land-grabbing-as-a-path-to-riches-and-status-in-angola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ilholuisa@gmail.com" TargetMode="External"/><Relationship Id="rId14" Type="http://schemas.openxmlformats.org/officeDocument/2006/relationships/hyperlink" Target="http://www.fao.org/3/ak241e/ak241e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roteiro%20proje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E8F0-592D-43D4-9FB5-F62B5CB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roteiro projeto</Template>
  <TotalTime>714</TotalTime>
  <Pages>20</Pages>
  <Words>8014</Words>
  <Characters>43280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CIÊNCIAS ECONÔMICAS</vt:lpstr>
    </vt:vector>
  </TitlesOfParts>
  <Company>UFSC</Company>
  <LinksUpToDate>false</LinksUpToDate>
  <CharactersWithSpaces>51192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CIÊNCIAS ECONÔMICAS</dc:title>
  <dc:creator>user</dc:creator>
  <cp:lastModifiedBy>Hoyedo</cp:lastModifiedBy>
  <cp:revision>90</cp:revision>
  <cp:lastPrinted>2016-07-17T13:11:00Z</cp:lastPrinted>
  <dcterms:created xsi:type="dcterms:W3CDTF">2019-06-20T13:02:00Z</dcterms:created>
  <dcterms:modified xsi:type="dcterms:W3CDTF">2019-07-04T12:37:00Z</dcterms:modified>
</cp:coreProperties>
</file>