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D2A" w:rsidRDefault="00584D2A" w:rsidP="00584D2A">
      <w:pPr>
        <w:spacing w:after="0" w:line="276" w:lineRule="auto"/>
        <w:jc w:val="right"/>
        <w:rPr>
          <w:rFonts w:ascii="Times New Roman" w:hAnsi="Times New Roman" w:cs="Times New Roman"/>
          <w:b/>
          <w:bCs/>
        </w:rPr>
      </w:pPr>
      <w:r>
        <w:rPr>
          <w:rFonts w:ascii="Times New Roman" w:hAnsi="Times New Roman" w:cs="Times New Roman"/>
          <w:b/>
          <w:bCs/>
        </w:rPr>
        <w:t xml:space="preserve">INVESTIGACION EN CURSO, </w:t>
      </w:r>
    </w:p>
    <w:p w:rsidR="00584D2A" w:rsidRDefault="00584D2A" w:rsidP="00584D2A">
      <w:pPr>
        <w:spacing w:after="0" w:line="276" w:lineRule="auto"/>
        <w:jc w:val="right"/>
        <w:rPr>
          <w:rFonts w:ascii="Times New Roman" w:hAnsi="Times New Roman" w:cs="Times New Roman"/>
          <w:b/>
          <w:bCs/>
        </w:rPr>
      </w:pPr>
      <w:r>
        <w:rPr>
          <w:rFonts w:ascii="Times New Roman" w:hAnsi="Times New Roman" w:cs="Times New Roman"/>
          <w:b/>
          <w:bCs/>
        </w:rPr>
        <w:t>NO CITAR SIN CONSULTAR A LOS AUTORES</w:t>
      </w:r>
    </w:p>
    <w:p w:rsidR="00584D2A" w:rsidRDefault="00584D2A" w:rsidP="002069CA">
      <w:pPr>
        <w:spacing w:after="0" w:line="276" w:lineRule="auto"/>
        <w:rPr>
          <w:rFonts w:ascii="Times New Roman" w:hAnsi="Times New Roman" w:cs="Times New Roman"/>
          <w:b/>
          <w:bCs/>
        </w:rPr>
      </w:pPr>
    </w:p>
    <w:p w:rsidR="00584D2A" w:rsidRDefault="00584D2A" w:rsidP="002069CA">
      <w:pPr>
        <w:spacing w:after="0" w:line="276" w:lineRule="auto"/>
        <w:rPr>
          <w:rFonts w:ascii="Times New Roman" w:hAnsi="Times New Roman" w:cs="Times New Roman"/>
          <w:b/>
          <w:bCs/>
        </w:rPr>
      </w:pPr>
    </w:p>
    <w:p w:rsidR="00584D2A" w:rsidRDefault="00584D2A" w:rsidP="002069CA">
      <w:pPr>
        <w:spacing w:after="0" w:line="276" w:lineRule="auto"/>
        <w:rPr>
          <w:rFonts w:ascii="Times New Roman" w:hAnsi="Times New Roman" w:cs="Times New Roman"/>
          <w:b/>
          <w:bCs/>
        </w:rPr>
      </w:pPr>
    </w:p>
    <w:p w:rsidR="00681F1D" w:rsidRPr="002069CA" w:rsidRDefault="00681F1D" w:rsidP="002069CA">
      <w:pPr>
        <w:spacing w:after="0" w:line="276" w:lineRule="auto"/>
        <w:rPr>
          <w:rFonts w:ascii="Times New Roman" w:hAnsi="Times New Roman" w:cs="Times New Roman"/>
          <w:b/>
          <w:bCs/>
        </w:rPr>
      </w:pPr>
      <w:r w:rsidRPr="002069CA">
        <w:rPr>
          <w:rFonts w:ascii="Times New Roman" w:hAnsi="Times New Roman" w:cs="Times New Roman"/>
          <w:b/>
          <w:bCs/>
        </w:rPr>
        <w:t>Notas sobre la concentración en el sector agropecuario en tiempos recientes</w:t>
      </w:r>
    </w:p>
    <w:p w:rsidR="00681F1D" w:rsidRDefault="00681F1D" w:rsidP="002069CA">
      <w:pPr>
        <w:spacing w:after="0" w:line="276" w:lineRule="auto"/>
        <w:rPr>
          <w:rFonts w:ascii="Times New Roman" w:hAnsi="Times New Roman" w:cs="Times New Roman"/>
        </w:rPr>
      </w:pPr>
    </w:p>
    <w:p w:rsidR="00584D2A" w:rsidRPr="002069CA" w:rsidRDefault="00584D2A" w:rsidP="002069CA">
      <w:pPr>
        <w:spacing w:after="0" w:line="276" w:lineRule="auto"/>
        <w:rPr>
          <w:rFonts w:ascii="Times New Roman" w:hAnsi="Times New Roman" w:cs="Times New Roman"/>
        </w:rPr>
      </w:pPr>
    </w:p>
    <w:p w:rsidR="00681F1D" w:rsidRPr="002069CA" w:rsidRDefault="00681F1D" w:rsidP="002069CA">
      <w:pPr>
        <w:spacing w:after="0" w:line="276" w:lineRule="auto"/>
        <w:jc w:val="right"/>
        <w:rPr>
          <w:rFonts w:ascii="Times New Roman" w:hAnsi="Times New Roman" w:cs="Times New Roman"/>
        </w:rPr>
      </w:pPr>
      <w:r w:rsidRPr="002069CA">
        <w:rPr>
          <w:rFonts w:ascii="Times New Roman" w:hAnsi="Times New Roman" w:cs="Times New Roman"/>
        </w:rPr>
        <w:t>Diego Fernández</w:t>
      </w:r>
    </w:p>
    <w:p w:rsidR="00681F1D" w:rsidRPr="002069CA" w:rsidRDefault="00681F1D" w:rsidP="002069CA">
      <w:pPr>
        <w:spacing w:after="0" w:line="276" w:lineRule="auto"/>
        <w:jc w:val="right"/>
        <w:rPr>
          <w:rFonts w:ascii="Times New Roman" w:hAnsi="Times New Roman" w:cs="Times New Roman"/>
        </w:rPr>
      </w:pPr>
      <w:r w:rsidRPr="002069CA">
        <w:rPr>
          <w:rFonts w:ascii="Times New Roman" w:hAnsi="Times New Roman" w:cs="Times New Roman"/>
        </w:rPr>
        <w:t>Bruno Capdevielle</w:t>
      </w:r>
    </w:p>
    <w:p w:rsidR="00681F1D" w:rsidRPr="002069CA" w:rsidRDefault="00681F1D" w:rsidP="002069CA">
      <w:pPr>
        <w:spacing w:after="0" w:line="276" w:lineRule="auto"/>
        <w:jc w:val="right"/>
        <w:rPr>
          <w:rFonts w:ascii="Times New Roman" w:hAnsi="Times New Roman" w:cs="Times New Roman"/>
        </w:rPr>
      </w:pPr>
      <w:r w:rsidRPr="002069CA">
        <w:rPr>
          <w:rFonts w:ascii="Times New Roman" w:hAnsi="Times New Roman" w:cs="Times New Roman"/>
        </w:rPr>
        <w:t xml:space="preserve">Francisco </w:t>
      </w:r>
      <w:proofErr w:type="spellStart"/>
      <w:r w:rsidRPr="002069CA">
        <w:rPr>
          <w:rFonts w:ascii="Times New Roman" w:hAnsi="Times New Roman" w:cs="Times New Roman"/>
        </w:rPr>
        <w:t>Anzoategui</w:t>
      </w:r>
      <w:proofErr w:type="spellEnd"/>
    </w:p>
    <w:p w:rsidR="00681F1D" w:rsidRPr="002069CA" w:rsidRDefault="00681F1D" w:rsidP="002069CA">
      <w:pPr>
        <w:spacing w:after="0" w:line="276" w:lineRule="auto"/>
        <w:rPr>
          <w:rFonts w:ascii="Times New Roman" w:hAnsi="Times New Roman" w:cs="Times New Roman"/>
        </w:rPr>
      </w:pPr>
    </w:p>
    <w:p w:rsidR="00681F1D" w:rsidRPr="002069CA" w:rsidRDefault="00681F1D" w:rsidP="002069CA">
      <w:pPr>
        <w:spacing w:after="0" w:line="276" w:lineRule="auto"/>
        <w:rPr>
          <w:rFonts w:ascii="Times New Roman" w:hAnsi="Times New Roman" w:cs="Times New Roman"/>
        </w:rPr>
      </w:pPr>
    </w:p>
    <w:p w:rsidR="00E60A59" w:rsidRPr="002069CA" w:rsidRDefault="00E60A59" w:rsidP="005E07F9">
      <w:pPr>
        <w:spacing w:after="0" w:line="276" w:lineRule="auto"/>
        <w:jc w:val="both"/>
        <w:rPr>
          <w:rFonts w:ascii="Times New Roman" w:hAnsi="Times New Roman" w:cs="Times New Roman"/>
        </w:rPr>
      </w:pPr>
      <w:r w:rsidRPr="002069CA">
        <w:rPr>
          <w:rFonts w:ascii="Times New Roman" w:hAnsi="Times New Roman" w:cs="Times New Roman"/>
        </w:rPr>
        <w:t xml:space="preserve">El objeto de esta ponencia es el de proveer elementos que posibiliten una estimación de la situación del proceso de concentración productiva en la región pampeana. </w:t>
      </w:r>
      <w:r w:rsidR="00B40306" w:rsidRPr="002069CA">
        <w:rPr>
          <w:rFonts w:ascii="Times New Roman" w:hAnsi="Times New Roman" w:cs="Times New Roman"/>
        </w:rPr>
        <w:t>No una de tipo cuantitativo: de momento no se cuenta con la principal herramienta para aprehender el fenómeno, esto es, un Censo Agropecuario (CNA) relativamente reciente. En esta materia nos limitaremos a dejar apuntado un análisis sobre la información que sí existe: los resultados (muy) preliminares del CNA 2018 y ciertas estadísticas sobre establecimientos ganaderos. Fundamentalmente el análisis es cualitativo: se analizarán -para el período 2015</w:t>
      </w:r>
      <w:r w:rsidR="00773206">
        <w:rPr>
          <w:rFonts w:ascii="Times New Roman" w:hAnsi="Times New Roman" w:cs="Times New Roman"/>
        </w:rPr>
        <w:t>/</w:t>
      </w:r>
      <w:r w:rsidR="00B40306" w:rsidRPr="002069CA">
        <w:rPr>
          <w:rFonts w:ascii="Times New Roman" w:hAnsi="Times New Roman" w:cs="Times New Roman"/>
        </w:rPr>
        <w:t>2019- los fenómenos que históricamente estuvieron relacionados con la tendencia a la concentración en el uso del suelo.</w:t>
      </w:r>
    </w:p>
    <w:p w:rsidR="00E60A59" w:rsidRPr="002069CA" w:rsidRDefault="00E60A59" w:rsidP="002069CA">
      <w:pPr>
        <w:spacing w:after="0" w:line="276" w:lineRule="auto"/>
        <w:rPr>
          <w:rFonts w:ascii="Times New Roman" w:hAnsi="Times New Roman" w:cs="Times New Roman"/>
        </w:rPr>
      </w:pPr>
    </w:p>
    <w:p w:rsidR="00052CDD" w:rsidRPr="002069CA" w:rsidRDefault="00052CDD" w:rsidP="002069CA">
      <w:pPr>
        <w:spacing w:after="0" w:line="276" w:lineRule="auto"/>
        <w:rPr>
          <w:rFonts w:ascii="Times New Roman" w:hAnsi="Times New Roman" w:cs="Times New Roman"/>
          <w:b/>
          <w:bCs/>
        </w:rPr>
      </w:pPr>
      <w:r w:rsidRPr="002069CA">
        <w:rPr>
          <w:rFonts w:ascii="Times New Roman" w:hAnsi="Times New Roman" w:cs="Times New Roman"/>
          <w:b/>
          <w:bCs/>
        </w:rPr>
        <w:t xml:space="preserve">1. </w:t>
      </w:r>
      <w:r w:rsidR="005E07F9" w:rsidRPr="002069CA">
        <w:rPr>
          <w:rFonts w:ascii="Times New Roman" w:hAnsi="Times New Roman" w:cs="Times New Roman"/>
          <w:b/>
          <w:bCs/>
        </w:rPr>
        <w:t>LA AGRICULTURA</w:t>
      </w:r>
    </w:p>
    <w:p w:rsidR="00681F1D" w:rsidRPr="002069CA" w:rsidRDefault="00052CDD" w:rsidP="002069CA">
      <w:pPr>
        <w:spacing w:after="0" w:line="276" w:lineRule="auto"/>
        <w:rPr>
          <w:rFonts w:ascii="Times New Roman" w:hAnsi="Times New Roman" w:cs="Times New Roman"/>
          <w:b/>
          <w:bCs/>
        </w:rPr>
      </w:pPr>
      <w:r w:rsidRPr="002069CA">
        <w:rPr>
          <w:rFonts w:ascii="Times New Roman" w:hAnsi="Times New Roman" w:cs="Times New Roman"/>
          <w:b/>
          <w:bCs/>
        </w:rPr>
        <w:t xml:space="preserve">1.1. </w:t>
      </w:r>
      <w:r w:rsidR="00681F1D" w:rsidRPr="002069CA">
        <w:rPr>
          <w:rFonts w:ascii="Times New Roman" w:hAnsi="Times New Roman" w:cs="Times New Roman"/>
          <w:b/>
          <w:bCs/>
        </w:rPr>
        <w:t>Los primeros números del Censo 2018</w:t>
      </w:r>
    </w:p>
    <w:p w:rsidR="00707383" w:rsidRPr="002069CA" w:rsidRDefault="00707383" w:rsidP="002069CA">
      <w:pPr>
        <w:spacing w:after="0" w:line="276" w:lineRule="auto"/>
        <w:rPr>
          <w:rFonts w:ascii="Times New Roman" w:hAnsi="Times New Roman" w:cs="Times New Roman"/>
          <w:b/>
          <w:bCs/>
        </w:rPr>
      </w:pPr>
    </w:p>
    <w:p w:rsidR="00707383" w:rsidRPr="002069CA" w:rsidRDefault="00707383"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Los datos del Censo Nacional Agropecuario de 2018 que se van conociendo permiten sostener que el proceso de concentración productiva ha continuado desplegándose en lo que va del siglo XXI. El cuadro </w:t>
      </w:r>
      <w:r w:rsidR="009E0844">
        <w:rPr>
          <w:rFonts w:ascii="Times New Roman" w:hAnsi="Times New Roman" w:cs="Times New Roman"/>
        </w:rPr>
        <w:t>1</w:t>
      </w:r>
      <w:r w:rsidRPr="002069CA">
        <w:rPr>
          <w:rFonts w:ascii="Times New Roman" w:hAnsi="Times New Roman" w:cs="Times New Roman"/>
        </w:rPr>
        <w:t xml:space="preserve"> expone un procesamiento de los contenidos en el informe preliminar publicado al finalizar el operativo de barrido (INDEC, 2019</w:t>
      </w:r>
      <w:r w:rsidR="00261937" w:rsidRPr="002069CA">
        <w:rPr>
          <w:rFonts w:ascii="Times New Roman" w:hAnsi="Times New Roman" w:cs="Times New Roman"/>
          <w:vertAlign w:val="superscript"/>
        </w:rPr>
        <w:t>a</w:t>
      </w:r>
      <w:r w:rsidRPr="002069CA">
        <w:rPr>
          <w:rFonts w:ascii="Times New Roman" w:hAnsi="Times New Roman" w:cs="Times New Roman"/>
        </w:rPr>
        <w:t xml:space="preserve">). A la espera de resultados definitivos que confirmen o desmientan la información hasta ahora conocida, se procede estableciendo un intervalo con un máximo y un mínimo hipotéticos de la cantidad de EAP en 2018, cantidad que se comparará con las relevadas en 2002, último censo previo útil. </w:t>
      </w:r>
    </w:p>
    <w:p w:rsidR="00707383" w:rsidRPr="002069CA" w:rsidRDefault="00707383" w:rsidP="002069CA">
      <w:pPr>
        <w:spacing w:after="0" w:line="276" w:lineRule="auto"/>
        <w:jc w:val="both"/>
        <w:rPr>
          <w:rFonts w:ascii="Times New Roman" w:hAnsi="Times New Roman" w:cs="Times New Roman"/>
        </w:rPr>
      </w:pPr>
      <w:r w:rsidRPr="002069CA">
        <w:rPr>
          <w:rFonts w:ascii="Times New Roman" w:hAnsi="Times New Roman" w:cs="Times New Roman"/>
        </w:rPr>
        <w:t>Los resultados provisionales de INDEC muestran un conteo por provincia de la cantidad de EAP con límites definidos -aquí aproximamos a lo que es la región pampeana mediante el agrupamiento de las provincias de Buenos Aires, Córdoba, Entre Ríos y Santa Fe-, y uno de “otros registros agropecuarios” que está pendiente de definir si constituyen explotaciones agropecuarias o no. Por otra parte, el CNA 2018 registra, para el conjunto de la región pampeana, una superficie censada inferior a la del de 2002 (2,86 millones de hectáreas menos, un 5% del área relevada a comienzos de siglo). Considerando estos dos factores es que imputamos los valores de cantidad de EAP máximo y mínimo que se entiende podrán mostrar los resultados definitivos del censo. El valor mínimo de EAP esperable surge de considerar que ninguno de los “otros” es una EAP y de no expandir el número de unidades equiparando las coberturas censales. El valor máximo, de incluir a todos los “otros registros” como EAP y además corregir el número total expandiéndolo en directa proporción al coeficiente “Superficie total agropecuaria 2002/Superficie total agropecuaria 2018”.</w:t>
      </w:r>
    </w:p>
    <w:p w:rsidR="00707383" w:rsidRPr="002069CA" w:rsidRDefault="00707383" w:rsidP="002069CA">
      <w:pPr>
        <w:spacing w:after="0" w:line="276" w:lineRule="auto"/>
        <w:jc w:val="both"/>
        <w:rPr>
          <w:rFonts w:ascii="Times New Roman" w:hAnsi="Times New Roman" w:cs="Times New Roman"/>
        </w:rPr>
      </w:pPr>
    </w:p>
    <w:tbl>
      <w:tblPr>
        <w:tblW w:w="8698" w:type="dxa"/>
        <w:tblCellMar>
          <w:left w:w="70" w:type="dxa"/>
          <w:right w:w="70" w:type="dxa"/>
        </w:tblCellMar>
        <w:tblLook w:val="04A0" w:firstRow="1" w:lastRow="0" w:firstColumn="1" w:lastColumn="0" w:noHBand="0" w:noVBand="1"/>
      </w:tblPr>
      <w:tblGrid>
        <w:gridCol w:w="1371"/>
        <w:gridCol w:w="863"/>
        <w:gridCol w:w="863"/>
        <w:gridCol w:w="872"/>
        <w:gridCol w:w="755"/>
        <w:gridCol w:w="159"/>
        <w:gridCol w:w="1141"/>
        <w:gridCol w:w="863"/>
        <w:gridCol w:w="875"/>
        <w:gridCol w:w="909"/>
        <w:gridCol w:w="30"/>
      </w:tblGrid>
      <w:tr w:rsidR="00707383" w:rsidRPr="002069CA" w:rsidTr="00D17118">
        <w:trPr>
          <w:gridAfter w:val="1"/>
          <w:wAfter w:w="27" w:type="dxa"/>
          <w:trHeight w:val="300"/>
        </w:trPr>
        <w:tc>
          <w:tcPr>
            <w:tcW w:w="8671" w:type="dxa"/>
            <w:gridSpan w:val="10"/>
            <w:tcBorders>
              <w:top w:val="nil"/>
              <w:left w:val="nil"/>
              <w:bottom w:val="single" w:sz="4" w:space="0" w:color="auto"/>
              <w:right w:val="nil"/>
            </w:tcBorders>
            <w:shd w:val="clear" w:color="auto" w:fill="auto"/>
            <w:noWrap/>
            <w:vAlign w:val="bottom"/>
            <w:hideMark/>
          </w:tcPr>
          <w:p w:rsidR="00707383" w:rsidRPr="002069CA" w:rsidRDefault="00707383" w:rsidP="002069CA">
            <w:pPr>
              <w:spacing w:after="0" w:line="240" w:lineRule="auto"/>
              <w:jc w:val="both"/>
              <w:rPr>
                <w:rFonts w:ascii="Times New Roman" w:eastAsia="Times New Roman" w:hAnsi="Times New Roman" w:cs="Times New Roman"/>
                <w:sz w:val="20"/>
                <w:szCs w:val="20"/>
                <w:lang w:eastAsia="es-MX"/>
              </w:rPr>
            </w:pPr>
            <w:r w:rsidRPr="002069CA">
              <w:rPr>
                <w:rFonts w:ascii="Times New Roman" w:eastAsia="Times New Roman" w:hAnsi="Times New Roman" w:cs="Times New Roman"/>
                <w:b/>
                <w:bCs/>
                <w:sz w:val="20"/>
                <w:szCs w:val="20"/>
                <w:lang w:eastAsia="es-MX"/>
              </w:rPr>
              <w:t xml:space="preserve">Cuadro </w:t>
            </w:r>
            <w:r w:rsidR="009E0844">
              <w:rPr>
                <w:rFonts w:ascii="Times New Roman" w:eastAsia="Times New Roman" w:hAnsi="Times New Roman" w:cs="Times New Roman"/>
                <w:b/>
                <w:bCs/>
                <w:sz w:val="20"/>
                <w:szCs w:val="20"/>
                <w:lang w:eastAsia="es-MX"/>
              </w:rPr>
              <w:t>1</w:t>
            </w:r>
            <w:r w:rsidRPr="002069CA">
              <w:rPr>
                <w:rFonts w:ascii="Times New Roman" w:eastAsia="Times New Roman" w:hAnsi="Times New Roman" w:cs="Times New Roman"/>
                <w:b/>
                <w:bCs/>
                <w:sz w:val="20"/>
                <w:szCs w:val="20"/>
                <w:lang w:eastAsia="es-MX"/>
              </w:rPr>
              <w:t>.</w:t>
            </w:r>
            <w:r w:rsidRPr="002069CA">
              <w:rPr>
                <w:rFonts w:ascii="Times New Roman" w:eastAsia="Times New Roman" w:hAnsi="Times New Roman" w:cs="Times New Roman"/>
                <w:sz w:val="20"/>
                <w:szCs w:val="20"/>
                <w:lang w:eastAsia="es-MX"/>
              </w:rPr>
              <w:t xml:space="preserve"> Cantidad de EAP en la región pampeana, según CNA 1988, CNA 2002 y datos provisionales del CNA 2018.</w:t>
            </w:r>
          </w:p>
        </w:tc>
      </w:tr>
      <w:tr w:rsidR="00707383" w:rsidRPr="002069CA" w:rsidTr="00D17118">
        <w:trPr>
          <w:gridAfter w:val="1"/>
          <w:wAfter w:w="27" w:type="dxa"/>
          <w:trHeight w:val="300"/>
        </w:trPr>
        <w:tc>
          <w:tcPr>
            <w:tcW w:w="1371" w:type="dxa"/>
            <w:vMerge w:val="restart"/>
            <w:tcBorders>
              <w:top w:val="nil"/>
              <w:left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20"/>
                <w:szCs w:val="20"/>
                <w:lang w:eastAsia="es-MX"/>
              </w:rPr>
            </w:pPr>
            <w:r w:rsidRPr="002069CA">
              <w:rPr>
                <w:rFonts w:ascii="Times New Roman" w:eastAsia="Times New Roman" w:hAnsi="Times New Roman" w:cs="Times New Roman"/>
                <w:b/>
                <w:bCs/>
                <w:sz w:val="20"/>
                <w:szCs w:val="20"/>
                <w:lang w:eastAsia="es-MX"/>
              </w:rPr>
              <w:lastRenderedPageBreak/>
              <w:t>Provincia</w:t>
            </w:r>
          </w:p>
        </w:tc>
        <w:tc>
          <w:tcPr>
            <w:tcW w:w="863" w:type="dxa"/>
            <w:vMerge w:val="restart"/>
            <w:tcBorders>
              <w:top w:val="nil"/>
              <w:left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20"/>
                <w:szCs w:val="20"/>
                <w:lang w:eastAsia="es-MX"/>
              </w:rPr>
            </w:pPr>
            <w:r w:rsidRPr="002069CA">
              <w:rPr>
                <w:rFonts w:ascii="Times New Roman" w:eastAsia="Times New Roman" w:hAnsi="Times New Roman" w:cs="Times New Roman"/>
                <w:b/>
                <w:bCs/>
                <w:sz w:val="20"/>
                <w:szCs w:val="20"/>
                <w:lang w:eastAsia="es-MX"/>
              </w:rPr>
              <w:t>1988</w:t>
            </w:r>
          </w:p>
        </w:tc>
        <w:tc>
          <w:tcPr>
            <w:tcW w:w="863" w:type="dxa"/>
            <w:vMerge w:val="restart"/>
            <w:tcBorders>
              <w:top w:val="nil"/>
              <w:left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20"/>
                <w:szCs w:val="20"/>
                <w:lang w:eastAsia="es-MX"/>
              </w:rPr>
            </w:pPr>
            <w:r w:rsidRPr="002069CA">
              <w:rPr>
                <w:rFonts w:ascii="Times New Roman" w:eastAsia="Times New Roman" w:hAnsi="Times New Roman" w:cs="Times New Roman"/>
                <w:b/>
                <w:bCs/>
                <w:sz w:val="20"/>
                <w:szCs w:val="20"/>
                <w:lang w:eastAsia="es-MX"/>
              </w:rPr>
              <w:t>2002</w:t>
            </w:r>
          </w:p>
        </w:tc>
        <w:tc>
          <w:tcPr>
            <w:tcW w:w="3790" w:type="dxa"/>
            <w:gridSpan w:val="5"/>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20"/>
                <w:szCs w:val="20"/>
                <w:lang w:eastAsia="es-MX"/>
              </w:rPr>
            </w:pPr>
            <w:r w:rsidRPr="002069CA">
              <w:rPr>
                <w:rFonts w:ascii="Times New Roman" w:eastAsia="Times New Roman" w:hAnsi="Times New Roman" w:cs="Times New Roman"/>
                <w:b/>
                <w:bCs/>
                <w:sz w:val="20"/>
                <w:szCs w:val="20"/>
                <w:lang w:eastAsia="es-MX"/>
              </w:rPr>
              <w:t>2018</w:t>
            </w:r>
          </w:p>
        </w:tc>
        <w:tc>
          <w:tcPr>
            <w:tcW w:w="1784" w:type="dxa"/>
            <w:gridSpan w:val="2"/>
            <w:vMerge w:val="restart"/>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20"/>
                <w:szCs w:val="20"/>
                <w:lang w:eastAsia="es-MX"/>
              </w:rPr>
            </w:pPr>
            <w:r w:rsidRPr="002069CA">
              <w:rPr>
                <w:rFonts w:ascii="Times New Roman" w:eastAsia="Times New Roman" w:hAnsi="Times New Roman" w:cs="Times New Roman"/>
                <w:b/>
                <w:bCs/>
                <w:sz w:val="20"/>
                <w:szCs w:val="20"/>
                <w:lang w:eastAsia="es-MX"/>
              </w:rPr>
              <w:t>Variación 2002/2018</w:t>
            </w:r>
          </w:p>
        </w:tc>
      </w:tr>
      <w:tr w:rsidR="00707383" w:rsidRPr="002069CA" w:rsidTr="00D17118">
        <w:trPr>
          <w:gridAfter w:val="1"/>
          <w:wAfter w:w="27" w:type="dxa"/>
          <w:trHeight w:val="536"/>
        </w:trPr>
        <w:tc>
          <w:tcPr>
            <w:tcW w:w="1371" w:type="dxa"/>
            <w:vMerge/>
            <w:tcBorders>
              <w:left w:val="nil"/>
              <w:right w:val="nil"/>
            </w:tcBorders>
            <w:shd w:val="clear" w:color="auto" w:fill="auto"/>
            <w:noWrap/>
            <w:vAlign w:val="bottom"/>
            <w:hideMark/>
          </w:tcPr>
          <w:p w:rsidR="00707383" w:rsidRPr="002069CA" w:rsidRDefault="00707383" w:rsidP="002069CA">
            <w:pPr>
              <w:spacing w:after="0" w:line="240" w:lineRule="auto"/>
              <w:rPr>
                <w:rFonts w:ascii="Times New Roman" w:eastAsia="Times New Roman" w:hAnsi="Times New Roman" w:cs="Times New Roman"/>
                <w:sz w:val="20"/>
                <w:szCs w:val="20"/>
                <w:lang w:eastAsia="es-MX"/>
              </w:rPr>
            </w:pPr>
          </w:p>
        </w:tc>
        <w:tc>
          <w:tcPr>
            <w:tcW w:w="863" w:type="dxa"/>
            <w:vMerge/>
            <w:tcBorders>
              <w:left w:val="nil"/>
              <w:right w:val="nil"/>
            </w:tcBorders>
            <w:shd w:val="clear" w:color="auto" w:fill="auto"/>
            <w:noWrap/>
            <w:vAlign w:val="bottom"/>
            <w:hideMark/>
          </w:tcPr>
          <w:p w:rsidR="00707383" w:rsidRPr="002069CA" w:rsidRDefault="00707383" w:rsidP="002069CA">
            <w:pPr>
              <w:spacing w:after="0" w:line="240" w:lineRule="auto"/>
              <w:rPr>
                <w:rFonts w:ascii="Times New Roman" w:eastAsia="Times New Roman" w:hAnsi="Times New Roman" w:cs="Times New Roman"/>
                <w:sz w:val="20"/>
                <w:szCs w:val="20"/>
                <w:lang w:eastAsia="es-MX"/>
              </w:rPr>
            </w:pPr>
          </w:p>
        </w:tc>
        <w:tc>
          <w:tcPr>
            <w:tcW w:w="863" w:type="dxa"/>
            <w:vMerge/>
            <w:tcBorders>
              <w:left w:val="nil"/>
              <w:right w:val="nil"/>
            </w:tcBorders>
            <w:shd w:val="clear" w:color="auto" w:fill="auto"/>
            <w:noWrap/>
            <w:vAlign w:val="bottom"/>
            <w:hideMark/>
          </w:tcPr>
          <w:p w:rsidR="00707383" w:rsidRPr="002069CA" w:rsidRDefault="00707383" w:rsidP="002069CA">
            <w:pPr>
              <w:spacing w:after="0" w:line="240" w:lineRule="auto"/>
              <w:rPr>
                <w:rFonts w:ascii="Times New Roman" w:eastAsia="Times New Roman" w:hAnsi="Times New Roman" w:cs="Times New Roman"/>
                <w:sz w:val="20"/>
                <w:szCs w:val="20"/>
                <w:lang w:eastAsia="es-MX"/>
              </w:rPr>
            </w:pPr>
          </w:p>
        </w:tc>
        <w:tc>
          <w:tcPr>
            <w:tcW w:w="1627" w:type="dxa"/>
            <w:gridSpan w:val="2"/>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Sin considerar cobertura</w:t>
            </w:r>
          </w:p>
        </w:tc>
        <w:tc>
          <w:tcPr>
            <w:tcW w:w="159"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p>
        </w:tc>
        <w:tc>
          <w:tcPr>
            <w:tcW w:w="2004" w:type="dxa"/>
            <w:gridSpan w:val="2"/>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Imputando por cobertura insuficiente</w:t>
            </w:r>
          </w:p>
        </w:tc>
        <w:tc>
          <w:tcPr>
            <w:tcW w:w="1784" w:type="dxa"/>
            <w:gridSpan w:val="2"/>
            <w:vMerge/>
            <w:tcBorders>
              <w:left w:val="nil"/>
              <w:bottom w:val="single" w:sz="4" w:space="0" w:color="auto"/>
              <w:right w:val="nil"/>
            </w:tcBorders>
            <w:shd w:val="clear" w:color="auto" w:fill="auto"/>
            <w:noWrap/>
            <w:vAlign w:val="bottom"/>
            <w:hideMark/>
          </w:tcPr>
          <w:p w:rsidR="00707383" w:rsidRPr="002069CA" w:rsidRDefault="00707383" w:rsidP="002069CA">
            <w:pPr>
              <w:spacing w:after="0" w:line="240" w:lineRule="auto"/>
              <w:rPr>
                <w:rFonts w:ascii="Times New Roman" w:eastAsia="Times New Roman" w:hAnsi="Times New Roman" w:cs="Times New Roman"/>
                <w:sz w:val="20"/>
                <w:szCs w:val="20"/>
                <w:lang w:eastAsia="es-MX"/>
              </w:rPr>
            </w:pPr>
          </w:p>
        </w:tc>
      </w:tr>
      <w:tr w:rsidR="00707383" w:rsidRPr="002069CA" w:rsidTr="00D17118">
        <w:trPr>
          <w:gridAfter w:val="1"/>
          <w:wAfter w:w="30" w:type="dxa"/>
          <w:trHeight w:val="300"/>
        </w:trPr>
        <w:tc>
          <w:tcPr>
            <w:tcW w:w="1371" w:type="dxa"/>
            <w:vMerge/>
            <w:tcBorders>
              <w:left w:val="nil"/>
              <w:bottom w:val="single" w:sz="4" w:space="0" w:color="auto"/>
              <w:right w:val="nil"/>
            </w:tcBorders>
            <w:shd w:val="clear" w:color="auto" w:fill="auto"/>
            <w:noWrap/>
            <w:vAlign w:val="bottom"/>
            <w:hideMark/>
          </w:tcPr>
          <w:p w:rsidR="00707383" w:rsidRPr="002069CA" w:rsidRDefault="00707383" w:rsidP="002069CA">
            <w:pPr>
              <w:spacing w:after="0" w:line="240" w:lineRule="auto"/>
              <w:rPr>
                <w:rFonts w:ascii="Times New Roman" w:eastAsia="Times New Roman" w:hAnsi="Times New Roman" w:cs="Times New Roman"/>
                <w:sz w:val="20"/>
                <w:szCs w:val="20"/>
                <w:lang w:eastAsia="es-MX"/>
              </w:rPr>
            </w:pPr>
          </w:p>
        </w:tc>
        <w:tc>
          <w:tcPr>
            <w:tcW w:w="863" w:type="dxa"/>
            <w:vMerge/>
            <w:tcBorders>
              <w:left w:val="nil"/>
              <w:bottom w:val="single" w:sz="4" w:space="0" w:color="auto"/>
              <w:right w:val="nil"/>
            </w:tcBorders>
            <w:shd w:val="clear" w:color="auto" w:fill="auto"/>
            <w:noWrap/>
            <w:vAlign w:val="bottom"/>
            <w:hideMark/>
          </w:tcPr>
          <w:p w:rsidR="00707383" w:rsidRPr="002069CA" w:rsidRDefault="00707383" w:rsidP="002069CA">
            <w:pPr>
              <w:spacing w:after="0" w:line="240" w:lineRule="auto"/>
              <w:rPr>
                <w:rFonts w:ascii="Times New Roman" w:eastAsia="Times New Roman" w:hAnsi="Times New Roman" w:cs="Times New Roman"/>
                <w:sz w:val="20"/>
                <w:szCs w:val="20"/>
                <w:lang w:eastAsia="es-MX"/>
              </w:rPr>
            </w:pPr>
          </w:p>
        </w:tc>
        <w:tc>
          <w:tcPr>
            <w:tcW w:w="863" w:type="dxa"/>
            <w:vMerge/>
            <w:tcBorders>
              <w:left w:val="nil"/>
              <w:bottom w:val="single" w:sz="4" w:space="0" w:color="auto"/>
              <w:right w:val="nil"/>
            </w:tcBorders>
            <w:shd w:val="clear" w:color="auto" w:fill="auto"/>
            <w:noWrap/>
            <w:vAlign w:val="bottom"/>
            <w:hideMark/>
          </w:tcPr>
          <w:p w:rsidR="00707383" w:rsidRPr="002069CA" w:rsidRDefault="00707383" w:rsidP="002069CA">
            <w:pPr>
              <w:spacing w:after="0" w:line="240" w:lineRule="auto"/>
              <w:rPr>
                <w:rFonts w:ascii="Times New Roman" w:eastAsia="Times New Roman" w:hAnsi="Times New Roman" w:cs="Times New Roman"/>
                <w:sz w:val="20"/>
                <w:szCs w:val="20"/>
                <w:lang w:eastAsia="es-MX"/>
              </w:rPr>
            </w:pPr>
          </w:p>
        </w:tc>
        <w:tc>
          <w:tcPr>
            <w:tcW w:w="872"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20"/>
                <w:szCs w:val="20"/>
                <w:lang w:eastAsia="es-MX"/>
              </w:rPr>
            </w:pPr>
            <w:r w:rsidRPr="002069CA">
              <w:rPr>
                <w:rFonts w:ascii="Times New Roman" w:eastAsia="Times New Roman" w:hAnsi="Times New Roman" w:cs="Times New Roman"/>
                <w:sz w:val="20"/>
                <w:szCs w:val="20"/>
                <w:lang w:eastAsia="es-MX"/>
              </w:rPr>
              <w:t>EAP</w:t>
            </w:r>
          </w:p>
        </w:tc>
        <w:tc>
          <w:tcPr>
            <w:tcW w:w="752"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20"/>
                <w:szCs w:val="20"/>
                <w:lang w:eastAsia="es-MX"/>
              </w:rPr>
            </w:pPr>
            <w:r w:rsidRPr="002069CA">
              <w:rPr>
                <w:rFonts w:ascii="Times New Roman" w:eastAsia="Times New Roman" w:hAnsi="Times New Roman" w:cs="Times New Roman"/>
                <w:sz w:val="20"/>
                <w:szCs w:val="20"/>
                <w:lang w:eastAsia="es-MX"/>
              </w:rPr>
              <w:t>EAP y otros</w:t>
            </w:r>
          </w:p>
        </w:tc>
        <w:tc>
          <w:tcPr>
            <w:tcW w:w="159"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20"/>
                <w:szCs w:val="20"/>
                <w:lang w:eastAsia="es-MX"/>
              </w:rPr>
            </w:pPr>
          </w:p>
        </w:tc>
        <w:tc>
          <w:tcPr>
            <w:tcW w:w="1141"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20"/>
                <w:szCs w:val="20"/>
                <w:lang w:eastAsia="es-MX"/>
              </w:rPr>
            </w:pPr>
            <w:r w:rsidRPr="002069CA">
              <w:rPr>
                <w:rFonts w:ascii="Times New Roman" w:eastAsia="Times New Roman" w:hAnsi="Times New Roman" w:cs="Times New Roman"/>
                <w:sz w:val="20"/>
                <w:szCs w:val="20"/>
                <w:lang w:eastAsia="es-MX"/>
              </w:rPr>
              <w:t>EAP</w:t>
            </w:r>
          </w:p>
        </w:tc>
        <w:tc>
          <w:tcPr>
            <w:tcW w:w="863"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20"/>
                <w:szCs w:val="20"/>
                <w:lang w:eastAsia="es-MX"/>
              </w:rPr>
            </w:pPr>
            <w:r w:rsidRPr="002069CA">
              <w:rPr>
                <w:rFonts w:ascii="Times New Roman" w:eastAsia="Times New Roman" w:hAnsi="Times New Roman" w:cs="Times New Roman"/>
                <w:sz w:val="20"/>
                <w:szCs w:val="20"/>
                <w:lang w:eastAsia="es-MX"/>
              </w:rPr>
              <w:t>EAP y otros</w:t>
            </w:r>
          </w:p>
        </w:tc>
        <w:tc>
          <w:tcPr>
            <w:tcW w:w="875" w:type="dxa"/>
            <w:tcBorders>
              <w:top w:val="single" w:sz="4" w:space="0" w:color="auto"/>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20"/>
                <w:szCs w:val="20"/>
                <w:lang w:eastAsia="es-MX"/>
              </w:rPr>
            </w:pPr>
            <w:r w:rsidRPr="002069CA">
              <w:rPr>
                <w:rFonts w:ascii="Times New Roman" w:eastAsia="Times New Roman" w:hAnsi="Times New Roman" w:cs="Times New Roman"/>
                <w:sz w:val="20"/>
                <w:szCs w:val="20"/>
                <w:lang w:eastAsia="es-MX"/>
              </w:rPr>
              <w:t>Mínimo</w:t>
            </w:r>
          </w:p>
        </w:tc>
        <w:tc>
          <w:tcPr>
            <w:tcW w:w="909" w:type="dxa"/>
            <w:tcBorders>
              <w:top w:val="single" w:sz="4" w:space="0" w:color="auto"/>
              <w:left w:val="nil"/>
              <w:bottom w:val="single" w:sz="4" w:space="0" w:color="auto"/>
              <w:right w:val="nil"/>
            </w:tcBorders>
            <w:shd w:val="clear" w:color="auto" w:fill="auto"/>
            <w:vAlign w:val="center"/>
          </w:tcPr>
          <w:p w:rsidR="00707383" w:rsidRPr="002069CA" w:rsidRDefault="00707383" w:rsidP="002069CA">
            <w:pPr>
              <w:spacing w:after="0" w:line="240" w:lineRule="auto"/>
              <w:jc w:val="center"/>
              <w:rPr>
                <w:rFonts w:ascii="Times New Roman" w:eastAsia="Times New Roman" w:hAnsi="Times New Roman" w:cs="Times New Roman"/>
                <w:sz w:val="20"/>
                <w:szCs w:val="20"/>
                <w:lang w:eastAsia="es-MX"/>
              </w:rPr>
            </w:pPr>
            <w:r w:rsidRPr="002069CA">
              <w:rPr>
                <w:rFonts w:ascii="Times New Roman" w:eastAsia="Times New Roman" w:hAnsi="Times New Roman" w:cs="Times New Roman"/>
                <w:sz w:val="20"/>
                <w:szCs w:val="20"/>
                <w:lang w:eastAsia="es-MX"/>
              </w:rPr>
              <w:t>Máximo</w:t>
            </w:r>
          </w:p>
        </w:tc>
      </w:tr>
      <w:tr w:rsidR="00707383" w:rsidRPr="002069CA" w:rsidTr="00D17118">
        <w:trPr>
          <w:trHeight w:val="428"/>
        </w:trPr>
        <w:tc>
          <w:tcPr>
            <w:tcW w:w="1371"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rPr>
                <w:rFonts w:ascii="Times New Roman" w:eastAsia="Times New Roman" w:hAnsi="Times New Roman" w:cs="Times New Roman"/>
                <w:sz w:val="20"/>
                <w:szCs w:val="20"/>
                <w:lang w:eastAsia="es-MX"/>
              </w:rPr>
            </w:pPr>
            <w:r w:rsidRPr="002069CA">
              <w:rPr>
                <w:rFonts w:ascii="Times New Roman" w:eastAsia="Times New Roman" w:hAnsi="Times New Roman" w:cs="Times New Roman"/>
                <w:sz w:val="20"/>
                <w:szCs w:val="20"/>
                <w:lang w:eastAsia="es-MX"/>
              </w:rPr>
              <w:t>Buenos Aires</w:t>
            </w:r>
          </w:p>
        </w:tc>
        <w:tc>
          <w:tcPr>
            <w:tcW w:w="863"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75.479</w:t>
            </w:r>
          </w:p>
        </w:tc>
        <w:tc>
          <w:tcPr>
            <w:tcW w:w="863"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51.107</w:t>
            </w:r>
          </w:p>
        </w:tc>
        <w:tc>
          <w:tcPr>
            <w:tcW w:w="872"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32.554</w:t>
            </w:r>
          </w:p>
        </w:tc>
        <w:tc>
          <w:tcPr>
            <w:tcW w:w="752"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38.700</w:t>
            </w:r>
          </w:p>
        </w:tc>
        <w:tc>
          <w:tcPr>
            <w:tcW w:w="159"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p>
        </w:tc>
        <w:tc>
          <w:tcPr>
            <w:tcW w:w="1141"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34.623</w:t>
            </w:r>
          </w:p>
        </w:tc>
        <w:tc>
          <w:tcPr>
            <w:tcW w:w="863"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41.160</w:t>
            </w:r>
          </w:p>
        </w:tc>
        <w:tc>
          <w:tcPr>
            <w:tcW w:w="875"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-36%</w:t>
            </w:r>
          </w:p>
        </w:tc>
        <w:tc>
          <w:tcPr>
            <w:tcW w:w="939" w:type="dxa"/>
            <w:gridSpan w:val="2"/>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-19%</w:t>
            </w:r>
          </w:p>
        </w:tc>
      </w:tr>
      <w:tr w:rsidR="00707383" w:rsidRPr="002069CA" w:rsidTr="00D17118">
        <w:trPr>
          <w:trHeight w:val="428"/>
        </w:trPr>
        <w:tc>
          <w:tcPr>
            <w:tcW w:w="1371"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rPr>
                <w:rFonts w:ascii="Times New Roman" w:eastAsia="Times New Roman" w:hAnsi="Times New Roman" w:cs="Times New Roman"/>
                <w:sz w:val="20"/>
                <w:szCs w:val="20"/>
                <w:lang w:eastAsia="es-MX"/>
              </w:rPr>
            </w:pPr>
            <w:r w:rsidRPr="002069CA">
              <w:rPr>
                <w:rFonts w:ascii="Times New Roman" w:eastAsia="Times New Roman" w:hAnsi="Times New Roman" w:cs="Times New Roman"/>
                <w:sz w:val="20"/>
                <w:szCs w:val="20"/>
                <w:lang w:eastAsia="es-MX"/>
              </w:rPr>
              <w:t>Córdoba</w:t>
            </w:r>
          </w:p>
        </w:tc>
        <w:tc>
          <w:tcPr>
            <w:tcW w:w="863"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40.061</w:t>
            </w:r>
          </w:p>
        </w:tc>
        <w:tc>
          <w:tcPr>
            <w:tcW w:w="863"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25.620</w:t>
            </w:r>
          </w:p>
        </w:tc>
        <w:tc>
          <w:tcPr>
            <w:tcW w:w="872"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19.862</w:t>
            </w:r>
          </w:p>
        </w:tc>
        <w:tc>
          <w:tcPr>
            <w:tcW w:w="752"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25.682</w:t>
            </w:r>
          </w:p>
        </w:tc>
        <w:tc>
          <w:tcPr>
            <w:tcW w:w="159"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p>
        </w:tc>
        <w:tc>
          <w:tcPr>
            <w:tcW w:w="1141"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19.630</w:t>
            </w:r>
          </w:p>
        </w:tc>
        <w:tc>
          <w:tcPr>
            <w:tcW w:w="863"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25.382</w:t>
            </w:r>
          </w:p>
        </w:tc>
        <w:tc>
          <w:tcPr>
            <w:tcW w:w="875"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-22%</w:t>
            </w:r>
          </w:p>
        </w:tc>
        <w:tc>
          <w:tcPr>
            <w:tcW w:w="939" w:type="dxa"/>
            <w:gridSpan w:val="2"/>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-1%</w:t>
            </w:r>
          </w:p>
        </w:tc>
      </w:tr>
      <w:tr w:rsidR="00707383" w:rsidRPr="002069CA" w:rsidTr="00D17118">
        <w:trPr>
          <w:trHeight w:val="428"/>
        </w:trPr>
        <w:tc>
          <w:tcPr>
            <w:tcW w:w="1371"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rPr>
                <w:rFonts w:ascii="Times New Roman" w:eastAsia="Times New Roman" w:hAnsi="Times New Roman" w:cs="Times New Roman"/>
                <w:sz w:val="20"/>
                <w:szCs w:val="20"/>
                <w:lang w:eastAsia="es-MX"/>
              </w:rPr>
            </w:pPr>
            <w:r w:rsidRPr="002069CA">
              <w:rPr>
                <w:rFonts w:ascii="Times New Roman" w:eastAsia="Times New Roman" w:hAnsi="Times New Roman" w:cs="Times New Roman"/>
                <w:sz w:val="20"/>
                <w:szCs w:val="20"/>
                <w:lang w:eastAsia="es-MX"/>
              </w:rPr>
              <w:t>Entre Ríos</w:t>
            </w:r>
          </w:p>
        </w:tc>
        <w:tc>
          <w:tcPr>
            <w:tcW w:w="863"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27.134</w:t>
            </w:r>
          </w:p>
        </w:tc>
        <w:tc>
          <w:tcPr>
            <w:tcW w:w="863"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21.577</w:t>
            </w:r>
          </w:p>
        </w:tc>
        <w:tc>
          <w:tcPr>
            <w:tcW w:w="872"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12.374</w:t>
            </w:r>
          </w:p>
        </w:tc>
        <w:tc>
          <w:tcPr>
            <w:tcW w:w="752"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14.646</w:t>
            </w:r>
          </w:p>
        </w:tc>
        <w:tc>
          <w:tcPr>
            <w:tcW w:w="159"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p>
        </w:tc>
        <w:tc>
          <w:tcPr>
            <w:tcW w:w="1141"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13.171</w:t>
            </w:r>
          </w:p>
        </w:tc>
        <w:tc>
          <w:tcPr>
            <w:tcW w:w="863"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15.589</w:t>
            </w:r>
          </w:p>
        </w:tc>
        <w:tc>
          <w:tcPr>
            <w:tcW w:w="875" w:type="dxa"/>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-43%</w:t>
            </w:r>
          </w:p>
        </w:tc>
        <w:tc>
          <w:tcPr>
            <w:tcW w:w="939" w:type="dxa"/>
            <w:gridSpan w:val="2"/>
            <w:tcBorders>
              <w:top w:val="nil"/>
              <w:left w:val="nil"/>
              <w:bottom w:val="nil"/>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-28%</w:t>
            </w:r>
          </w:p>
        </w:tc>
      </w:tr>
      <w:tr w:rsidR="00707383" w:rsidRPr="002069CA" w:rsidTr="00D17118">
        <w:trPr>
          <w:trHeight w:val="428"/>
        </w:trPr>
        <w:tc>
          <w:tcPr>
            <w:tcW w:w="1371"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rPr>
                <w:rFonts w:ascii="Times New Roman" w:eastAsia="Times New Roman" w:hAnsi="Times New Roman" w:cs="Times New Roman"/>
                <w:sz w:val="20"/>
                <w:szCs w:val="20"/>
                <w:lang w:eastAsia="es-MX"/>
              </w:rPr>
            </w:pPr>
            <w:r w:rsidRPr="002069CA">
              <w:rPr>
                <w:rFonts w:ascii="Times New Roman" w:eastAsia="Times New Roman" w:hAnsi="Times New Roman" w:cs="Times New Roman"/>
                <w:sz w:val="20"/>
                <w:szCs w:val="20"/>
                <w:lang w:eastAsia="es-MX"/>
              </w:rPr>
              <w:t>Santa Fe</w:t>
            </w:r>
          </w:p>
        </w:tc>
        <w:tc>
          <w:tcPr>
            <w:tcW w:w="863"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36.884</w:t>
            </w:r>
          </w:p>
        </w:tc>
        <w:tc>
          <w:tcPr>
            <w:tcW w:w="863"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28.034</w:t>
            </w:r>
          </w:p>
        </w:tc>
        <w:tc>
          <w:tcPr>
            <w:tcW w:w="872"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19.214</w:t>
            </w:r>
          </w:p>
        </w:tc>
        <w:tc>
          <w:tcPr>
            <w:tcW w:w="752"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20.307</w:t>
            </w:r>
          </w:p>
        </w:tc>
        <w:tc>
          <w:tcPr>
            <w:tcW w:w="159"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p>
        </w:tc>
        <w:tc>
          <w:tcPr>
            <w:tcW w:w="1141"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21.250</w:t>
            </w:r>
          </w:p>
        </w:tc>
        <w:tc>
          <w:tcPr>
            <w:tcW w:w="863"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22.459</w:t>
            </w:r>
          </w:p>
        </w:tc>
        <w:tc>
          <w:tcPr>
            <w:tcW w:w="875" w:type="dxa"/>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-31%</w:t>
            </w:r>
          </w:p>
        </w:tc>
        <w:tc>
          <w:tcPr>
            <w:tcW w:w="939" w:type="dxa"/>
            <w:gridSpan w:val="2"/>
            <w:tcBorders>
              <w:top w:val="nil"/>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sz w:val="19"/>
                <w:szCs w:val="19"/>
                <w:lang w:eastAsia="es-MX"/>
              </w:rPr>
            </w:pPr>
            <w:r w:rsidRPr="002069CA">
              <w:rPr>
                <w:rFonts w:ascii="Times New Roman" w:eastAsia="Times New Roman" w:hAnsi="Times New Roman" w:cs="Times New Roman"/>
                <w:sz w:val="19"/>
                <w:szCs w:val="19"/>
                <w:lang w:eastAsia="es-MX"/>
              </w:rPr>
              <w:t>-20%</w:t>
            </w:r>
          </w:p>
        </w:tc>
      </w:tr>
      <w:tr w:rsidR="00707383" w:rsidRPr="002069CA" w:rsidTr="00D17118">
        <w:trPr>
          <w:trHeight w:val="300"/>
        </w:trPr>
        <w:tc>
          <w:tcPr>
            <w:tcW w:w="1371" w:type="dxa"/>
            <w:tcBorders>
              <w:top w:val="single" w:sz="4" w:space="0" w:color="auto"/>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20"/>
                <w:szCs w:val="20"/>
                <w:lang w:eastAsia="es-MX"/>
              </w:rPr>
            </w:pPr>
            <w:r w:rsidRPr="002069CA">
              <w:rPr>
                <w:rFonts w:ascii="Times New Roman" w:eastAsia="Times New Roman" w:hAnsi="Times New Roman" w:cs="Times New Roman"/>
                <w:b/>
                <w:bCs/>
                <w:sz w:val="20"/>
                <w:szCs w:val="20"/>
                <w:lang w:eastAsia="es-MX"/>
              </w:rPr>
              <w:t>TOTAL</w:t>
            </w:r>
          </w:p>
        </w:tc>
        <w:tc>
          <w:tcPr>
            <w:tcW w:w="863" w:type="dxa"/>
            <w:tcBorders>
              <w:top w:val="single" w:sz="4" w:space="0" w:color="auto"/>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19"/>
                <w:szCs w:val="19"/>
                <w:lang w:eastAsia="es-MX"/>
              </w:rPr>
            </w:pPr>
            <w:r w:rsidRPr="002069CA">
              <w:rPr>
                <w:rFonts w:ascii="Times New Roman" w:eastAsia="Times New Roman" w:hAnsi="Times New Roman" w:cs="Times New Roman"/>
                <w:b/>
                <w:bCs/>
                <w:sz w:val="19"/>
                <w:szCs w:val="19"/>
                <w:lang w:eastAsia="es-MX"/>
              </w:rPr>
              <w:t>179.558</w:t>
            </w:r>
          </w:p>
        </w:tc>
        <w:tc>
          <w:tcPr>
            <w:tcW w:w="863" w:type="dxa"/>
            <w:tcBorders>
              <w:top w:val="single" w:sz="4" w:space="0" w:color="auto"/>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19"/>
                <w:szCs w:val="19"/>
                <w:lang w:eastAsia="es-MX"/>
              </w:rPr>
            </w:pPr>
            <w:r w:rsidRPr="002069CA">
              <w:rPr>
                <w:rFonts w:ascii="Times New Roman" w:eastAsia="Times New Roman" w:hAnsi="Times New Roman" w:cs="Times New Roman"/>
                <w:b/>
                <w:bCs/>
                <w:sz w:val="19"/>
                <w:szCs w:val="19"/>
                <w:lang w:eastAsia="es-MX"/>
              </w:rPr>
              <w:t>126.338</w:t>
            </w:r>
          </w:p>
        </w:tc>
        <w:tc>
          <w:tcPr>
            <w:tcW w:w="872" w:type="dxa"/>
            <w:tcBorders>
              <w:top w:val="single" w:sz="4" w:space="0" w:color="auto"/>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19"/>
                <w:szCs w:val="19"/>
                <w:lang w:eastAsia="es-MX"/>
              </w:rPr>
            </w:pPr>
            <w:r w:rsidRPr="002069CA">
              <w:rPr>
                <w:rFonts w:ascii="Times New Roman" w:eastAsia="Times New Roman" w:hAnsi="Times New Roman" w:cs="Times New Roman"/>
                <w:b/>
                <w:bCs/>
                <w:sz w:val="19"/>
                <w:szCs w:val="19"/>
                <w:lang w:eastAsia="es-MX"/>
              </w:rPr>
              <w:t>84.004</w:t>
            </w:r>
          </w:p>
        </w:tc>
        <w:tc>
          <w:tcPr>
            <w:tcW w:w="752" w:type="dxa"/>
            <w:tcBorders>
              <w:top w:val="single" w:sz="4" w:space="0" w:color="auto"/>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19"/>
                <w:szCs w:val="19"/>
                <w:lang w:eastAsia="es-MX"/>
              </w:rPr>
            </w:pPr>
            <w:r w:rsidRPr="002069CA">
              <w:rPr>
                <w:rFonts w:ascii="Times New Roman" w:eastAsia="Times New Roman" w:hAnsi="Times New Roman" w:cs="Times New Roman"/>
                <w:b/>
                <w:bCs/>
                <w:sz w:val="19"/>
                <w:szCs w:val="19"/>
                <w:lang w:eastAsia="es-MX"/>
              </w:rPr>
              <w:t>99.335</w:t>
            </w:r>
          </w:p>
        </w:tc>
        <w:tc>
          <w:tcPr>
            <w:tcW w:w="159" w:type="dxa"/>
            <w:tcBorders>
              <w:top w:val="single" w:sz="4" w:space="0" w:color="auto"/>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19"/>
                <w:szCs w:val="19"/>
                <w:lang w:eastAsia="es-MX"/>
              </w:rPr>
            </w:pPr>
          </w:p>
        </w:tc>
        <w:tc>
          <w:tcPr>
            <w:tcW w:w="1141" w:type="dxa"/>
            <w:tcBorders>
              <w:top w:val="single" w:sz="4" w:space="0" w:color="auto"/>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19"/>
                <w:szCs w:val="19"/>
                <w:lang w:eastAsia="es-MX"/>
              </w:rPr>
            </w:pPr>
            <w:r w:rsidRPr="002069CA">
              <w:rPr>
                <w:rFonts w:ascii="Times New Roman" w:eastAsia="Times New Roman" w:hAnsi="Times New Roman" w:cs="Times New Roman"/>
                <w:b/>
                <w:bCs/>
                <w:sz w:val="19"/>
                <w:szCs w:val="19"/>
                <w:lang w:eastAsia="es-MX"/>
              </w:rPr>
              <w:t>88.675</w:t>
            </w:r>
          </w:p>
        </w:tc>
        <w:tc>
          <w:tcPr>
            <w:tcW w:w="863" w:type="dxa"/>
            <w:tcBorders>
              <w:top w:val="single" w:sz="4" w:space="0" w:color="auto"/>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19"/>
                <w:szCs w:val="19"/>
                <w:lang w:eastAsia="es-MX"/>
              </w:rPr>
            </w:pPr>
            <w:r w:rsidRPr="002069CA">
              <w:rPr>
                <w:rFonts w:ascii="Times New Roman" w:eastAsia="Times New Roman" w:hAnsi="Times New Roman" w:cs="Times New Roman"/>
                <w:b/>
                <w:bCs/>
                <w:sz w:val="19"/>
                <w:szCs w:val="19"/>
                <w:lang w:eastAsia="es-MX"/>
              </w:rPr>
              <w:t>104.591</w:t>
            </w:r>
          </w:p>
        </w:tc>
        <w:tc>
          <w:tcPr>
            <w:tcW w:w="875" w:type="dxa"/>
            <w:tcBorders>
              <w:top w:val="single" w:sz="4" w:space="0" w:color="auto"/>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19"/>
                <w:szCs w:val="19"/>
                <w:lang w:eastAsia="es-MX"/>
              </w:rPr>
            </w:pPr>
            <w:r w:rsidRPr="002069CA">
              <w:rPr>
                <w:rFonts w:ascii="Times New Roman" w:eastAsia="Times New Roman" w:hAnsi="Times New Roman" w:cs="Times New Roman"/>
                <w:b/>
                <w:bCs/>
                <w:sz w:val="19"/>
                <w:szCs w:val="19"/>
                <w:lang w:eastAsia="es-MX"/>
              </w:rPr>
              <w:t>-34%</w:t>
            </w:r>
          </w:p>
        </w:tc>
        <w:tc>
          <w:tcPr>
            <w:tcW w:w="939" w:type="dxa"/>
            <w:gridSpan w:val="2"/>
            <w:tcBorders>
              <w:top w:val="single" w:sz="4" w:space="0" w:color="auto"/>
              <w:left w:val="nil"/>
              <w:bottom w:val="single" w:sz="4" w:space="0" w:color="auto"/>
              <w:right w:val="nil"/>
            </w:tcBorders>
            <w:shd w:val="clear" w:color="auto" w:fill="auto"/>
            <w:noWrap/>
            <w:vAlign w:val="center"/>
            <w:hideMark/>
          </w:tcPr>
          <w:p w:rsidR="00707383" w:rsidRPr="002069CA" w:rsidRDefault="00707383" w:rsidP="002069CA">
            <w:pPr>
              <w:spacing w:after="0" w:line="240" w:lineRule="auto"/>
              <w:jc w:val="center"/>
              <w:rPr>
                <w:rFonts w:ascii="Times New Roman" w:eastAsia="Times New Roman" w:hAnsi="Times New Roman" w:cs="Times New Roman"/>
                <w:b/>
                <w:bCs/>
                <w:sz w:val="19"/>
                <w:szCs w:val="19"/>
                <w:lang w:eastAsia="es-MX"/>
              </w:rPr>
            </w:pPr>
            <w:r w:rsidRPr="002069CA">
              <w:rPr>
                <w:rFonts w:ascii="Times New Roman" w:eastAsia="Times New Roman" w:hAnsi="Times New Roman" w:cs="Times New Roman"/>
                <w:b/>
                <w:bCs/>
                <w:sz w:val="19"/>
                <w:szCs w:val="19"/>
                <w:lang w:eastAsia="es-MX"/>
              </w:rPr>
              <w:t>-17%</w:t>
            </w:r>
          </w:p>
        </w:tc>
      </w:tr>
      <w:tr w:rsidR="00707383" w:rsidRPr="002069CA" w:rsidTr="00D17118">
        <w:trPr>
          <w:gridAfter w:val="1"/>
          <w:wAfter w:w="27" w:type="dxa"/>
          <w:trHeight w:val="300"/>
        </w:trPr>
        <w:tc>
          <w:tcPr>
            <w:tcW w:w="8671" w:type="dxa"/>
            <w:gridSpan w:val="10"/>
            <w:tcBorders>
              <w:top w:val="single" w:sz="4" w:space="0" w:color="auto"/>
              <w:left w:val="nil"/>
              <w:right w:val="nil"/>
            </w:tcBorders>
            <w:shd w:val="clear" w:color="auto" w:fill="auto"/>
            <w:noWrap/>
            <w:vAlign w:val="center"/>
          </w:tcPr>
          <w:p w:rsidR="00707383" w:rsidRPr="002069CA" w:rsidRDefault="00707383" w:rsidP="002069CA">
            <w:pPr>
              <w:spacing w:after="0" w:line="240" w:lineRule="auto"/>
              <w:rPr>
                <w:rFonts w:ascii="Times New Roman" w:eastAsia="Times New Roman" w:hAnsi="Times New Roman" w:cs="Times New Roman"/>
                <w:sz w:val="16"/>
                <w:szCs w:val="16"/>
                <w:lang w:eastAsia="es-MX"/>
              </w:rPr>
            </w:pPr>
            <w:r w:rsidRPr="002069CA">
              <w:rPr>
                <w:rFonts w:ascii="Times New Roman" w:eastAsia="Times New Roman" w:hAnsi="Times New Roman" w:cs="Times New Roman"/>
                <w:b/>
                <w:bCs/>
                <w:sz w:val="16"/>
                <w:szCs w:val="16"/>
                <w:lang w:eastAsia="es-MX"/>
              </w:rPr>
              <w:t>Fuente:</w:t>
            </w:r>
            <w:r w:rsidRPr="002069CA">
              <w:rPr>
                <w:rFonts w:ascii="Times New Roman" w:eastAsia="Times New Roman" w:hAnsi="Times New Roman" w:cs="Times New Roman"/>
                <w:sz w:val="16"/>
                <w:szCs w:val="16"/>
                <w:lang w:eastAsia="es-MX"/>
              </w:rPr>
              <w:t xml:space="preserve"> elaboración propia en base a CNA 1988, CNA 2002 e INDEC (2019)</w:t>
            </w:r>
          </w:p>
        </w:tc>
      </w:tr>
    </w:tbl>
    <w:p w:rsidR="00707383" w:rsidRPr="002069CA" w:rsidRDefault="00707383" w:rsidP="002069CA">
      <w:pPr>
        <w:spacing w:after="0" w:line="276" w:lineRule="auto"/>
        <w:jc w:val="both"/>
        <w:rPr>
          <w:rFonts w:ascii="Times New Roman" w:hAnsi="Times New Roman" w:cs="Times New Roman"/>
        </w:rPr>
      </w:pPr>
    </w:p>
    <w:p w:rsidR="00707383" w:rsidRPr="002069CA" w:rsidRDefault="00707383" w:rsidP="002069CA">
      <w:pPr>
        <w:spacing w:after="0" w:line="276" w:lineRule="auto"/>
        <w:jc w:val="both"/>
        <w:rPr>
          <w:rFonts w:ascii="Times New Roman" w:hAnsi="Times New Roman" w:cs="Times New Roman"/>
        </w:rPr>
      </w:pPr>
      <w:r w:rsidRPr="002069CA">
        <w:rPr>
          <w:rFonts w:ascii="Times New Roman" w:hAnsi="Times New Roman" w:cs="Times New Roman"/>
        </w:rPr>
        <w:t>La variación máxima coincide obviamente con la mínima cantidad de EAP en 2018, y viceversa. Con Entre Ríos como la provincia más golpeada, y Córdoba la menos (se da la inversa entre los CNA 1988 y 2002), la tasa de mortandad de EAP regional tiene un máximo esperable en el 34% y un mínimo en 17%, resultado de la eliminación de entre 42.300 y 21.700 unidades.</w:t>
      </w:r>
      <w:r w:rsidR="00B9618C">
        <w:rPr>
          <w:rFonts w:ascii="Times New Roman" w:hAnsi="Times New Roman" w:cs="Times New Roman"/>
        </w:rPr>
        <w:t xml:space="preserve"> Si bien todavía no existe una confirmación y una apertura </w:t>
      </w:r>
      <w:r w:rsidR="00AA2727">
        <w:rPr>
          <w:rFonts w:ascii="Times New Roman" w:hAnsi="Times New Roman" w:cs="Times New Roman"/>
        </w:rPr>
        <w:t xml:space="preserve">de los datos </w:t>
      </w:r>
      <w:r w:rsidR="00B9618C">
        <w:rPr>
          <w:rFonts w:ascii="Times New Roman" w:hAnsi="Times New Roman" w:cs="Times New Roman"/>
        </w:rPr>
        <w:t>que posibilite medir lo que ocurrió en particular con la agricultura</w:t>
      </w:r>
      <w:r w:rsidR="00AA2727">
        <w:rPr>
          <w:rFonts w:ascii="Times New Roman" w:hAnsi="Times New Roman" w:cs="Times New Roman"/>
        </w:rPr>
        <w:t>, es esperable, más considerando la difusión de esta, que mínimamente haya seguido estas tendencias globales</w:t>
      </w:r>
    </w:p>
    <w:p w:rsidR="00E60A59" w:rsidRPr="002069CA" w:rsidRDefault="00707383"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En la base de esta evolución están las economías de escala a las que van accediendo capitales de distinta envergadura (Posada y Martínez de </w:t>
      </w:r>
      <w:proofErr w:type="spellStart"/>
      <w:r w:rsidRPr="002069CA">
        <w:rPr>
          <w:rFonts w:ascii="Times New Roman" w:hAnsi="Times New Roman" w:cs="Times New Roman"/>
        </w:rPr>
        <w:t>Ibarreta</w:t>
      </w:r>
      <w:proofErr w:type="spellEnd"/>
      <w:r w:rsidRPr="002069CA">
        <w:rPr>
          <w:rFonts w:ascii="Times New Roman" w:hAnsi="Times New Roman" w:cs="Times New Roman"/>
        </w:rPr>
        <w:t xml:space="preserve">, 1998; Fernández, 2010), en el marco de una “función de producción” que fue haciéndose marcadamente más intensiva (lo que, se desarrollará luego, da más volumen a las ventajas que caracterizan a los grandes capitales). Ahora bien, como se </w:t>
      </w:r>
      <w:proofErr w:type="gramStart"/>
      <w:r w:rsidRPr="002069CA">
        <w:rPr>
          <w:rFonts w:ascii="Times New Roman" w:hAnsi="Times New Roman" w:cs="Times New Roman"/>
        </w:rPr>
        <w:t>analizara</w:t>
      </w:r>
      <w:proofErr w:type="gramEnd"/>
      <w:r w:rsidRPr="002069CA">
        <w:rPr>
          <w:rFonts w:ascii="Times New Roman" w:hAnsi="Times New Roman" w:cs="Times New Roman"/>
        </w:rPr>
        <w:t xml:space="preserve"> en Fernández (2018), este motor opera en un medio en el que influyen factores condicionantes de primera importancia, como ser el ritmo de avance tecnológico y las políticas públicas. </w:t>
      </w:r>
    </w:p>
    <w:p w:rsidR="00893727" w:rsidRPr="002069CA" w:rsidRDefault="00893727" w:rsidP="002069CA">
      <w:pPr>
        <w:spacing w:after="0" w:line="276" w:lineRule="auto"/>
        <w:jc w:val="both"/>
        <w:rPr>
          <w:rFonts w:ascii="Times New Roman" w:hAnsi="Times New Roman" w:cs="Times New Roman"/>
        </w:rPr>
      </w:pPr>
    </w:p>
    <w:p w:rsidR="00893727" w:rsidRPr="002069CA" w:rsidRDefault="00052CDD" w:rsidP="002069CA">
      <w:pPr>
        <w:spacing w:after="0" w:line="276" w:lineRule="auto"/>
        <w:jc w:val="both"/>
        <w:rPr>
          <w:rFonts w:ascii="Times New Roman" w:hAnsi="Times New Roman" w:cs="Times New Roman"/>
          <w:b/>
          <w:bCs/>
        </w:rPr>
      </w:pPr>
      <w:r w:rsidRPr="002069CA">
        <w:rPr>
          <w:rFonts w:ascii="Times New Roman" w:hAnsi="Times New Roman" w:cs="Times New Roman"/>
          <w:b/>
          <w:bCs/>
        </w:rPr>
        <w:t xml:space="preserve">1.2. </w:t>
      </w:r>
      <w:r w:rsidR="00893727" w:rsidRPr="002069CA">
        <w:rPr>
          <w:rFonts w:ascii="Times New Roman" w:hAnsi="Times New Roman" w:cs="Times New Roman"/>
          <w:b/>
          <w:bCs/>
        </w:rPr>
        <w:t>Evolución de la técnica</w:t>
      </w:r>
    </w:p>
    <w:p w:rsidR="00707383" w:rsidRPr="002069CA" w:rsidRDefault="00707383" w:rsidP="002069CA">
      <w:pPr>
        <w:spacing w:after="0" w:line="276" w:lineRule="auto"/>
        <w:jc w:val="both"/>
        <w:rPr>
          <w:rFonts w:ascii="Times New Roman" w:hAnsi="Times New Roman" w:cs="Times New Roman"/>
        </w:rPr>
      </w:pPr>
    </w:p>
    <w:p w:rsidR="00893727" w:rsidRPr="002069CA" w:rsidRDefault="00893727"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Durante la década del ’90 se estableció lo fundamental del paquete tecnológico que nos llega al día de hoy, consistente en un aumento dramático del uso de fertilizantes, la difusión de la semilla transgénica implantada mediante la siembra directa y la asociación de esta evolución con la intensificación en el uso de herbicidas (Reca y Parellada, 2001). Este desarrollo se perfeccionó durante la década siguiente, en la que se sumaron (en un proceso de difusión que, como en lo tocante a lo anterior, marcha a un ritmo pasmoso, en el que las innovaciones se vuelven hegemónicas en muy pocas campañas) el </w:t>
      </w:r>
      <w:proofErr w:type="spellStart"/>
      <w:r w:rsidRPr="002069CA">
        <w:rPr>
          <w:rFonts w:ascii="Times New Roman" w:hAnsi="Times New Roman" w:cs="Times New Roman"/>
        </w:rPr>
        <w:t>silobolsa</w:t>
      </w:r>
      <w:proofErr w:type="spellEnd"/>
      <w:r w:rsidRPr="002069CA">
        <w:rPr>
          <w:rFonts w:ascii="Times New Roman" w:hAnsi="Times New Roman" w:cs="Times New Roman"/>
        </w:rPr>
        <w:t xml:space="preserve"> como método de almacenamiento económico y versátil </w:t>
      </w:r>
      <w:r w:rsidR="00FC46DD" w:rsidRPr="002069CA">
        <w:rPr>
          <w:rFonts w:ascii="Times New Roman" w:hAnsi="Times New Roman" w:cs="Times New Roman"/>
        </w:rPr>
        <w:t>(</w:t>
      </w:r>
      <w:proofErr w:type="spellStart"/>
      <w:r w:rsidR="00FC46DD" w:rsidRPr="002069CA">
        <w:rPr>
          <w:rFonts w:ascii="Times New Roman" w:hAnsi="Times New Roman" w:cs="Times New Roman"/>
        </w:rPr>
        <w:t>Ghida</w:t>
      </w:r>
      <w:proofErr w:type="spellEnd"/>
      <w:r w:rsidR="00FC46DD" w:rsidRPr="002069CA">
        <w:rPr>
          <w:rFonts w:ascii="Times New Roman" w:hAnsi="Times New Roman" w:cs="Times New Roman"/>
        </w:rPr>
        <w:t xml:space="preserve"> Daza, 2004) </w:t>
      </w:r>
      <w:r w:rsidRPr="002069CA">
        <w:rPr>
          <w:rFonts w:ascii="Times New Roman" w:hAnsi="Times New Roman" w:cs="Times New Roman"/>
        </w:rPr>
        <w:t>y los procesos que hacen a la “agricultura de precisión” (</w:t>
      </w:r>
      <w:proofErr w:type="spellStart"/>
      <w:r w:rsidRPr="002069CA">
        <w:rPr>
          <w:rFonts w:ascii="Times New Roman" w:hAnsi="Times New Roman" w:cs="Times New Roman"/>
        </w:rPr>
        <w:t>Bragachini</w:t>
      </w:r>
      <w:proofErr w:type="spellEnd"/>
      <w:r w:rsidRPr="002069CA">
        <w:rPr>
          <w:rFonts w:ascii="Times New Roman" w:hAnsi="Times New Roman" w:cs="Times New Roman"/>
        </w:rPr>
        <w:t>, 2008). Quien</w:t>
      </w:r>
      <w:r w:rsidR="00773206">
        <w:rPr>
          <w:rFonts w:ascii="Times New Roman" w:hAnsi="Times New Roman" w:cs="Times New Roman"/>
        </w:rPr>
        <w:t>es</w:t>
      </w:r>
      <w:r w:rsidRPr="002069CA">
        <w:rPr>
          <w:rFonts w:ascii="Times New Roman" w:hAnsi="Times New Roman" w:cs="Times New Roman"/>
        </w:rPr>
        <w:t xml:space="preserve"> suscribe</w:t>
      </w:r>
      <w:r w:rsidR="00773206">
        <w:rPr>
          <w:rFonts w:ascii="Times New Roman" w:hAnsi="Times New Roman" w:cs="Times New Roman"/>
        </w:rPr>
        <w:t>n</w:t>
      </w:r>
      <w:r w:rsidRPr="002069CA">
        <w:rPr>
          <w:rFonts w:ascii="Times New Roman" w:hAnsi="Times New Roman" w:cs="Times New Roman"/>
        </w:rPr>
        <w:t xml:space="preserve"> no propone</w:t>
      </w:r>
      <w:r w:rsidR="00773206">
        <w:rPr>
          <w:rFonts w:ascii="Times New Roman" w:hAnsi="Times New Roman" w:cs="Times New Roman"/>
        </w:rPr>
        <w:t>n</w:t>
      </w:r>
      <w:r w:rsidRPr="002069CA">
        <w:rPr>
          <w:rFonts w:ascii="Times New Roman" w:hAnsi="Times New Roman" w:cs="Times New Roman"/>
        </w:rPr>
        <w:t xml:space="preserve"> (ni podría</w:t>
      </w:r>
      <w:r w:rsidR="00773206">
        <w:rPr>
          <w:rFonts w:ascii="Times New Roman" w:hAnsi="Times New Roman" w:cs="Times New Roman"/>
        </w:rPr>
        <w:t>n</w:t>
      </w:r>
      <w:r w:rsidRPr="002069CA">
        <w:rPr>
          <w:rFonts w:ascii="Times New Roman" w:hAnsi="Times New Roman" w:cs="Times New Roman"/>
        </w:rPr>
        <w:t xml:space="preserve">) hacer un análisis agronómico de la evolución de la función productiva, sino que busca señalar las incidencias sociales que tiene este proceso. Así como </w:t>
      </w:r>
      <w:proofErr w:type="spellStart"/>
      <w:r w:rsidRPr="002069CA">
        <w:rPr>
          <w:rFonts w:ascii="Times New Roman" w:hAnsi="Times New Roman" w:cs="Times New Roman"/>
        </w:rPr>
        <w:t>Giberti</w:t>
      </w:r>
      <w:proofErr w:type="spellEnd"/>
      <w:r w:rsidRPr="002069CA">
        <w:rPr>
          <w:rFonts w:ascii="Times New Roman" w:hAnsi="Times New Roman" w:cs="Times New Roman"/>
        </w:rPr>
        <w:t xml:space="preserve"> y Román (2008) mostraron cómo el nuevo paquete -encarecido en insumos a pagarse al comienzo de la campaña- resulta financieramente más complejo de manejar para productores de dimensiones modestas, deseamos resaltar otro punto que hace a una diferenciación entre productores, facilitando el proceso de concentración. Con excepción del </w:t>
      </w:r>
      <w:proofErr w:type="spellStart"/>
      <w:r w:rsidRPr="002069CA">
        <w:rPr>
          <w:rFonts w:ascii="Times New Roman" w:hAnsi="Times New Roman" w:cs="Times New Roman"/>
        </w:rPr>
        <w:t>silobolsa</w:t>
      </w:r>
      <w:proofErr w:type="spellEnd"/>
      <w:r w:rsidR="00FC46DD" w:rsidRPr="002069CA">
        <w:rPr>
          <w:rFonts w:ascii="Times New Roman" w:hAnsi="Times New Roman" w:cs="Times New Roman"/>
        </w:rPr>
        <w:t>,</w:t>
      </w:r>
      <w:r w:rsidRPr="002069CA">
        <w:rPr>
          <w:rFonts w:ascii="Times New Roman" w:hAnsi="Times New Roman" w:cs="Times New Roman"/>
        </w:rPr>
        <w:t xml:space="preserve"> toda aquella transformación de la forma en la cual se produce redunda en un incremento en la </w:t>
      </w:r>
      <w:r w:rsidRPr="00773206">
        <w:rPr>
          <w:rFonts w:ascii="Times New Roman" w:hAnsi="Times New Roman" w:cs="Times New Roman"/>
          <w:i/>
          <w:iCs/>
        </w:rPr>
        <w:t>composición orgánica del capital</w:t>
      </w:r>
      <w:r w:rsidRPr="002069CA">
        <w:rPr>
          <w:rFonts w:ascii="Times New Roman" w:hAnsi="Times New Roman" w:cs="Times New Roman"/>
        </w:rPr>
        <w:t xml:space="preserve"> agrícola, cosa que tiene una especial importancia desde el momento en el que en la disputa por el control de la superficie están en competencia unidades </w:t>
      </w:r>
      <w:r w:rsidRPr="002069CA">
        <w:rPr>
          <w:rFonts w:ascii="Times New Roman" w:hAnsi="Times New Roman" w:cs="Times New Roman"/>
        </w:rPr>
        <w:lastRenderedPageBreak/>
        <w:t xml:space="preserve">basadas -más no sea parcialmente- en el trabajo familiar (Azcuy Ameghino, 2006; </w:t>
      </w:r>
      <w:proofErr w:type="spellStart"/>
      <w:r w:rsidRPr="002069CA">
        <w:rPr>
          <w:rFonts w:ascii="Times New Roman" w:hAnsi="Times New Roman" w:cs="Times New Roman"/>
        </w:rPr>
        <w:t>Murmis</w:t>
      </w:r>
      <w:proofErr w:type="spellEnd"/>
      <w:r w:rsidRPr="002069CA">
        <w:rPr>
          <w:rFonts w:ascii="Times New Roman" w:hAnsi="Times New Roman" w:cs="Times New Roman"/>
        </w:rPr>
        <w:t>, 1974). En efecto, la ampliación en el uso de fertilizantes y agrotóxicos tiende a agrandar los rubros de la inversión de capital en los que las grandes empresas realizan sus mayores economías de escala de tipo “pecuniario” (descuento del proveedor por compra en cantidad, que se produce por simplificarle a este último sus costos operativos). Por otra parte, la siembra directa tiene un efecto fulminante sobre el tiempo de trabajo requerido (</w:t>
      </w:r>
      <w:proofErr w:type="spellStart"/>
      <w:r w:rsidRPr="002069CA">
        <w:rPr>
          <w:rFonts w:ascii="Times New Roman" w:hAnsi="Times New Roman" w:cs="Times New Roman"/>
        </w:rPr>
        <w:t>Villulla</w:t>
      </w:r>
      <w:proofErr w:type="spellEnd"/>
      <w:r w:rsidRPr="002069CA">
        <w:rPr>
          <w:rFonts w:ascii="Times New Roman" w:hAnsi="Times New Roman" w:cs="Times New Roman"/>
        </w:rPr>
        <w:t>, 2015), que es justamente el componente que característicamente pone en juego -sin un costo financiero o contable- la explotación familiar (Balsa y López Castro, 2010, p. 67), en oposición al capital grande que necesariamente debe desembolsar en la contratación de personal.</w:t>
      </w:r>
      <w:r w:rsidRPr="002069CA">
        <w:rPr>
          <w:rStyle w:val="Refdenotaalpie"/>
          <w:rFonts w:ascii="Times New Roman" w:hAnsi="Times New Roman" w:cs="Times New Roman"/>
        </w:rPr>
        <w:footnoteReference w:id="1"/>
      </w:r>
      <w:r w:rsidRPr="002069CA">
        <w:rPr>
          <w:rFonts w:ascii="Times New Roman" w:hAnsi="Times New Roman" w:cs="Times New Roman"/>
        </w:rPr>
        <w:t xml:space="preserve"> Así, este incremento en la composición orgánica redunda en una mayor potencia relativa de las inversiones realizadas por un capital concentrador y en la dilución de la posibilidad de las unidades chacareras de realizar una de sus más notorias “estrategias de supervivencia” (Fernández, 2018, pp. 107-139). También contribuye a esto el recambio de maquinaria, de muy difícil amortización para un pequeño productor que no preste servicios o logre realizar con éxito algún tipo de experiencia cooperativa. La salida usual suele ser recurrir él también al trabajo asalariado (indirectamente, mediante arreglos con contratistas) lo cual al margen de difuminar los atributos que hacen a su pertenencia a la clase chacarera elimina en esa misma medida esa carta que podía utilizar de manera defensiva. Por lo demás, la difusión de los implementos que configuran la “agricultura de precisión” encarece en varios miles de dólares la maquinaria, lo que refuerza la tendencia analizada.</w:t>
      </w:r>
    </w:p>
    <w:p w:rsidR="00707383" w:rsidRPr="002069CA" w:rsidRDefault="00893727"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¿Cómo ha avanzado el proceso de cambio tecnológico en </w:t>
      </w:r>
      <w:r w:rsidR="00FC46DD" w:rsidRPr="002069CA">
        <w:rPr>
          <w:rFonts w:ascii="Times New Roman" w:hAnsi="Times New Roman" w:cs="Times New Roman"/>
        </w:rPr>
        <w:t>el período 2015-2019</w:t>
      </w:r>
      <w:r w:rsidRPr="002069CA">
        <w:rPr>
          <w:rFonts w:ascii="Times New Roman" w:hAnsi="Times New Roman" w:cs="Times New Roman"/>
        </w:rPr>
        <w:t>?</w:t>
      </w:r>
    </w:p>
    <w:p w:rsidR="00707383" w:rsidRPr="002069CA" w:rsidRDefault="00707383" w:rsidP="002069CA">
      <w:pPr>
        <w:spacing w:after="0" w:line="276" w:lineRule="auto"/>
        <w:jc w:val="both"/>
        <w:rPr>
          <w:rFonts w:ascii="Times New Roman" w:hAnsi="Times New Roman" w:cs="Times New Roman"/>
        </w:rPr>
      </w:pPr>
    </w:p>
    <w:p w:rsidR="00FC46DD" w:rsidRPr="002069CA" w:rsidRDefault="00FC46DD" w:rsidP="002069CA">
      <w:pPr>
        <w:spacing w:after="0" w:line="276" w:lineRule="auto"/>
        <w:jc w:val="both"/>
        <w:rPr>
          <w:rFonts w:ascii="Times New Roman" w:hAnsi="Times New Roman" w:cs="Times New Roman"/>
          <w:i/>
          <w:iCs/>
        </w:rPr>
      </w:pPr>
      <w:r w:rsidRPr="002069CA">
        <w:rPr>
          <w:rFonts w:ascii="Times New Roman" w:hAnsi="Times New Roman" w:cs="Times New Roman"/>
          <w:i/>
          <w:iCs/>
        </w:rPr>
        <w:t>La semilla</w:t>
      </w:r>
    </w:p>
    <w:p w:rsidR="00FC46DD" w:rsidRPr="002069CA" w:rsidRDefault="00FC46DD" w:rsidP="002069CA">
      <w:pPr>
        <w:spacing w:after="0" w:line="276" w:lineRule="auto"/>
        <w:jc w:val="both"/>
        <w:rPr>
          <w:rFonts w:ascii="Times New Roman" w:hAnsi="Times New Roman" w:cs="Times New Roman"/>
        </w:rPr>
      </w:pPr>
    </w:p>
    <w:p w:rsidR="00FC46DD" w:rsidRPr="002069CA" w:rsidRDefault="00FC46DD" w:rsidP="002069CA">
      <w:pPr>
        <w:spacing w:after="0" w:line="276" w:lineRule="auto"/>
        <w:jc w:val="both"/>
        <w:rPr>
          <w:rFonts w:ascii="Times New Roman" w:hAnsi="Times New Roman" w:cs="Times New Roman"/>
        </w:rPr>
      </w:pPr>
      <w:r w:rsidRPr="002069CA">
        <w:rPr>
          <w:rFonts w:ascii="Times New Roman" w:hAnsi="Times New Roman" w:cs="Times New Roman"/>
        </w:rPr>
        <w:t>No se registran en este ítem cambios</w:t>
      </w:r>
      <w:r w:rsidR="0085656D" w:rsidRPr="002069CA">
        <w:rPr>
          <w:rFonts w:ascii="Times New Roman" w:hAnsi="Times New Roman" w:cs="Times New Roman"/>
        </w:rPr>
        <w:t xml:space="preserve"> </w:t>
      </w:r>
      <w:r w:rsidR="00381F04" w:rsidRPr="002069CA">
        <w:rPr>
          <w:rFonts w:ascii="Times New Roman" w:hAnsi="Times New Roman" w:cs="Times New Roman"/>
        </w:rPr>
        <w:t>categóricos</w:t>
      </w:r>
      <w:r w:rsidRPr="002069CA">
        <w:rPr>
          <w:rFonts w:ascii="Times New Roman" w:hAnsi="Times New Roman" w:cs="Times New Roman"/>
        </w:rPr>
        <w:t xml:space="preserve">. Según las estadísticas de </w:t>
      </w:r>
      <w:proofErr w:type="spellStart"/>
      <w:r w:rsidRPr="002069CA">
        <w:rPr>
          <w:rFonts w:ascii="Times New Roman" w:hAnsi="Times New Roman" w:cs="Times New Roman"/>
        </w:rPr>
        <w:t>Argenbio</w:t>
      </w:r>
      <w:proofErr w:type="spellEnd"/>
      <w:r w:rsidR="00381F04" w:rsidRPr="002069CA">
        <w:rPr>
          <w:rFonts w:ascii="Times New Roman" w:hAnsi="Times New Roman" w:cs="Times New Roman"/>
        </w:rPr>
        <w:t xml:space="preserve"> (2018)</w:t>
      </w:r>
      <w:r w:rsidRPr="002069CA">
        <w:rPr>
          <w:rFonts w:ascii="Times New Roman" w:hAnsi="Times New Roman" w:cs="Times New Roman"/>
        </w:rPr>
        <w:t xml:space="preserve">, las semillas OGM en soja </w:t>
      </w:r>
      <w:r w:rsidR="0085656D" w:rsidRPr="002069CA">
        <w:rPr>
          <w:rFonts w:ascii="Times New Roman" w:hAnsi="Times New Roman" w:cs="Times New Roman"/>
        </w:rPr>
        <w:t xml:space="preserve">ya para 2015 se emparentaban a virtualmente la totalidad de la superficie implantada. La semilla </w:t>
      </w:r>
      <w:r w:rsidR="00773206">
        <w:rPr>
          <w:rFonts w:ascii="Times New Roman" w:hAnsi="Times New Roman" w:cs="Times New Roman"/>
        </w:rPr>
        <w:t xml:space="preserve">de soja </w:t>
      </w:r>
      <w:r w:rsidR="0085656D" w:rsidRPr="002069CA">
        <w:rPr>
          <w:rFonts w:ascii="Times New Roman" w:hAnsi="Times New Roman" w:cs="Times New Roman"/>
        </w:rPr>
        <w:t xml:space="preserve">rotulada </w:t>
      </w:r>
      <w:r w:rsidR="0085656D" w:rsidRPr="002069CA">
        <w:rPr>
          <w:rFonts w:ascii="Times New Roman" w:hAnsi="Times New Roman" w:cs="Times New Roman"/>
          <w:i/>
          <w:iCs/>
        </w:rPr>
        <w:t>Intacta</w:t>
      </w:r>
      <w:r w:rsidR="0085656D" w:rsidRPr="002069CA">
        <w:rPr>
          <w:rFonts w:ascii="Times New Roman" w:hAnsi="Times New Roman" w:cs="Times New Roman"/>
        </w:rPr>
        <w:t xml:space="preserve"> -cuya fiscalización “privada” por personal de Monsanto desatara tantas controversias- no logró imponerse en el mercado argentino (</w:t>
      </w:r>
      <w:r w:rsidR="0085656D" w:rsidRPr="002069CA">
        <w:rPr>
          <w:rFonts w:ascii="Times New Roman" w:hAnsi="Times New Roman" w:cs="Times New Roman"/>
          <w:i/>
          <w:iCs/>
        </w:rPr>
        <w:t>“no dio los frutos esperados”</w:t>
      </w:r>
      <w:r w:rsidR="0085656D" w:rsidRPr="002069CA">
        <w:rPr>
          <w:rFonts w:ascii="Times New Roman" w:hAnsi="Times New Roman" w:cs="Times New Roman"/>
        </w:rPr>
        <w:t xml:space="preserve">, </w:t>
      </w:r>
      <w:proofErr w:type="spellStart"/>
      <w:r w:rsidR="0085656D" w:rsidRPr="002069CA">
        <w:rPr>
          <w:rFonts w:ascii="Times New Roman" w:hAnsi="Times New Roman" w:cs="Times New Roman"/>
        </w:rPr>
        <w:t>Perelmuter</w:t>
      </w:r>
      <w:proofErr w:type="spellEnd"/>
      <w:r w:rsidR="0085656D" w:rsidRPr="002069CA">
        <w:rPr>
          <w:rFonts w:ascii="Times New Roman" w:hAnsi="Times New Roman" w:cs="Times New Roman"/>
        </w:rPr>
        <w:t>, p. 104)</w:t>
      </w:r>
      <w:r w:rsidR="00381F04" w:rsidRPr="002069CA">
        <w:rPr>
          <w:rFonts w:ascii="Times New Roman" w:hAnsi="Times New Roman" w:cs="Times New Roman"/>
        </w:rPr>
        <w:t>. En cuanto al maíz, en el período mencionado aparecen también estables en torno al 95% del total del mercado.</w:t>
      </w:r>
    </w:p>
    <w:p w:rsidR="00707383" w:rsidRPr="002069CA" w:rsidRDefault="00707383" w:rsidP="002069CA">
      <w:pPr>
        <w:spacing w:after="0" w:line="276" w:lineRule="auto"/>
        <w:jc w:val="both"/>
        <w:rPr>
          <w:rFonts w:ascii="Times New Roman" w:hAnsi="Times New Roman" w:cs="Times New Roman"/>
        </w:rPr>
      </w:pPr>
    </w:p>
    <w:p w:rsidR="00707383" w:rsidRPr="002069CA" w:rsidRDefault="00381F04" w:rsidP="002069CA">
      <w:pPr>
        <w:spacing w:after="0" w:line="276" w:lineRule="auto"/>
        <w:jc w:val="both"/>
        <w:rPr>
          <w:rFonts w:ascii="Times New Roman" w:hAnsi="Times New Roman" w:cs="Times New Roman"/>
        </w:rPr>
      </w:pPr>
      <w:r w:rsidRPr="002069CA">
        <w:rPr>
          <w:rFonts w:ascii="Times New Roman" w:hAnsi="Times New Roman" w:cs="Times New Roman"/>
          <w:i/>
          <w:iCs/>
        </w:rPr>
        <w:t>Químicos</w:t>
      </w:r>
    </w:p>
    <w:p w:rsidR="00381F04" w:rsidRPr="002069CA" w:rsidRDefault="00381F04" w:rsidP="002069CA">
      <w:pPr>
        <w:spacing w:after="0" w:line="276" w:lineRule="auto"/>
        <w:jc w:val="both"/>
        <w:rPr>
          <w:rFonts w:ascii="Times New Roman" w:hAnsi="Times New Roman" w:cs="Times New Roman"/>
        </w:rPr>
      </w:pPr>
    </w:p>
    <w:p w:rsidR="00381F04" w:rsidRPr="002069CA" w:rsidRDefault="00381F04"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Comenzando por los fertilizantes, observamos en el gráfico </w:t>
      </w:r>
      <w:r w:rsidR="009E0844">
        <w:rPr>
          <w:rFonts w:ascii="Times New Roman" w:hAnsi="Times New Roman" w:cs="Times New Roman"/>
        </w:rPr>
        <w:t>1</w:t>
      </w:r>
      <w:r w:rsidRPr="002069CA">
        <w:rPr>
          <w:rFonts w:ascii="Times New Roman" w:hAnsi="Times New Roman" w:cs="Times New Roman"/>
        </w:rPr>
        <w:t xml:space="preserve"> que durante el gobierno de </w:t>
      </w:r>
      <w:r w:rsidRPr="002069CA">
        <w:rPr>
          <w:rFonts w:ascii="Times New Roman" w:hAnsi="Times New Roman" w:cs="Times New Roman"/>
          <w:i/>
          <w:iCs/>
        </w:rPr>
        <w:t>Cambiemos</w:t>
      </w:r>
      <w:r w:rsidRPr="002069CA">
        <w:rPr>
          <w:rFonts w:ascii="Times New Roman" w:hAnsi="Times New Roman" w:cs="Times New Roman"/>
        </w:rPr>
        <w:t xml:space="preserve"> se produce </w:t>
      </w:r>
      <w:r w:rsidR="00DD3B5B" w:rsidRPr="002069CA">
        <w:rPr>
          <w:rFonts w:ascii="Times New Roman" w:hAnsi="Times New Roman" w:cs="Times New Roman"/>
        </w:rPr>
        <w:t>un crecimiento apreciable</w:t>
      </w:r>
      <w:r w:rsidRPr="002069CA">
        <w:rPr>
          <w:rFonts w:ascii="Times New Roman" w:hAnsi="Times New Roman" w:cs="Times New Roman"/>
        </w:rPr>
        <w:t xml:space="preserve"> respecto de los últimos años del ciclo político previo, en el que el uso medio de estos productos </w:t>
      </w:r>
      <w:r w:rsidR="0055355A" w:rsidRPr="002069CA">
        <w:rPr>
          <w:rFonts w:ascii="Times New Roman" w:hAnsi="Times New Roman" w:cs="Times New Roman"/>
        </w:rPr>
        <w:t>había bajado sustantivamente</w:t>
      </w:r>
      <w:r w:rsidR="000C0A93" w:rsidRPr="002069CA">
        <w:rPr>
          <w:rFonts w:ascii="Times New Roman" w:hAnsi="Times New Roman" w:cs="Times New Roman"/>
        </w:rPr>
        <w:t xml:space="preserve">. </w:t>
      </w:r>
      <w:r w:rsidR="00DD3B5B" w:rsidRPr="002069CA">
        <w:rPr>
          <w:rFonts w:ascii="Times New Roman" w:hAnsi="Times New Roman" w:cs="Times New Roman"/>
        </w:rPr>
        <w:t xml:space="preserve">En una serie de más largo plazo, sin embargo, se observaría que esto constituye </w:t>
      </w:r>
      <w:r w:rsidR="00773206">
        <w:rPr>
          <w:rFonts w:ascii="Times New Roman" w:hAnsi="Times New Roman" w:cs="Times New Roman"/>
        </w:rPr>
        <w:t xml:space="preserve">más bien </w:t>
      </w:r>
      <w:r w:rsidR="00DD3B5B" w:rsidRPr="002069CA">
        <w:rPr>
          <w:rFonts w:ascii="Times New Roman" w:hAnsi="Times New Roman" w:cs="Times New Roman"/>
        </w:rPr>
        <w:t xml:space="preserve">una </w:t>
      </w:r>
      <w:r w:rsidR="00DD3B5B" w:rsidRPr="00773206">
        <w:rPr>
          <w:rFonts w:ascii="Times New Roman" w:hAnsi="Times New Roman" w:cs="Times New Roman"/>
          <w:i/>
          <w:iCs/>
        </w:rPr>
        <w:t>recuperación</w:t>
      </w:r>
      <w:r w:rsidR="00DD3B5B" w:rsidRPr="002069CA">
        <w:rPr>
          <w:rFonts w:ascii="Times New Roman" w:hAnsi="Times New Roman" w:cs="Times New Roman"/>
        </w:rPr>
        <w:t xml:space="preserve">, dado que los valores a los que se llega no superan los que típicamente se registran desde la segunda mitad de la primera década del siglo XXI (ver Fernández, 2018, p. 222). Sintomáticamente la recuperación aparece vinculada a la notable mejora en los precios de los granos que supusieron la combinación de devaluación con quita de retenciones (es práctica común en la región pampeana un comportamiento procíclico en cuanto a la fertilización, incorporando más abono en los años en los que los precios prometen una mayor recompensa, sin que tal comportamiento tenga un </w:t>
      </w:r>
      <w:r w:rsidR="00DD3B5B" w:rsidRPr="002069CA">
        <w:rPr>
          <w:rFonts w:ascii="Times New Roman" w:hAnsi="Times New Roman" w:cs="Times New Roman"/>
        </w:rPr>
        <w:lastRenderedPageBreak/>
        <w:t xml:space="preserve">fundamento científico claro). El consumo de fitosanitarios también se muestra en el gráfico </w:t>
      </w:r>
      <w:r w:rsidR="009E0844">
        <w:rPr>
          <w:rFonts w:ascii="Times New Roman" w:hAnsi="Times New Roman" w:cs="Times New Roman"/>
        </w:rPr>
        <w:t>1</w:t>
      </w:r>
      <w:r w:rsidR="00DD3B5B" w:rsidRPr="002069CA">
        <w:rPr>
          <w:rFonts w:ascii="Times New Roman" w:hAnsi="Times New Roman" w:cs="Times New Roman"/>
        </w:rPr>
        <w:t>.</w:t>
      </w:r>
      <w:r w:rsidR="00261937" w:rsidRPr="002069CA">
        <w:rPr>
          <w:rStyle w:val="Refdenotaalpie"/>
          <w:rFonts w:ascii="Times New Roman" w:hAnsi="Times New Roman" w:cs="Times New Roman"/>
        </w:rPr>
        <w:footnoteReference w:id="2"/>
      </w:r>
      <w:r w:rsidR="00DD3B5B" w:rsidRPr="002069CA">
        <w:rPr>
          <w:rFonts w:ascii="Times New Roman" w:hAnsi="Times New Roman" w:cs="Times New Roman"/>
        </w:rPr>
        <w:t xml:space="preserve"> El mismo resulta más estable</w:t>
      </w:r>
      <w:r w:rsidR="00261937" w:rsidRPr="002069CA">
        <w:rPr>
          <w:rFonts w:ascii="Times New Roman" w:hAnsi="Times New Roman" w:cs="Times New Roman"/>
        </w:rPr>
        <w:t>, y en sintonía con lo que viene siendo el consumo aparente desde la campaña 2004/05.</w:t>
      </w:r>
    </w:p>
    <w:p w:rsidR="00707383" w:rsidRPr="002069CA" w:rsidRDefault="00707383" w:rsidP="002069CA">
      <w:pPr>
        <w:spacing w:after="0" w:line="276" w:lineRule="auto"/>
        <w:jc w:val="both"/>
        <w:rPr>
          <w:rFonts w:ascii="Times New Roman" w:hAnsi="Times New Roman" w:cs="Times New Roman"/>
        </w:rPr>
      </w:pPr>
    </w:p>
    <w:p w:rsidR="00707383" w:rsidRPr="002069CA" w:rsidRDefault="00381F04" w:rsidP="002069CA">
      <w:pPr>
        <w:spacing w:after="0" w:line="276" w:lineRule="auto"/>
        <w:jc w:val="both"/>
        <w:rPr>
          <w:rFonts w:ascii="Times New Roman" w:hAnsi="Times New Roman" w:cs="Times New Roman"/>
          <w:sz w:val="20"/>
          <w:szCs w:val="20"/>
        </w:rPr>
      </w:pPr>
      <w:r w:rsidRPr="002069CA">
        <w:rPr>
          <w:rFonts w:ascii="Times New Roman" w:hAnsi="Times New Roman" w:cs="Times New Roman"/>
          <w:b/>
          <w:bCs/>
          <w:sz w:val="20"/>
          <w:szCs w:val="20"/>
        </w:rPr>
        <w:t xml:space="preserve">Gráfico </w:t>
      </w:r>
      <w:r w:rsidR="009E0844">
        <w:rPr>
          <w:rFonts w:ascii="Times New Roman" w:hAnsi="Times New Roman" w:cs="Times New Roman"/>
          <w:b/>
          <w:bCs/>
          <w:sz w:val="20"/>
          <w:szCs w:val="20"/>
        </w:rPr>
        <w:t>1</w:t>
      </w:r>
      <w:r w:rsidRPr="002069CA">
        <w:rPr>
          <w:rFonts w:ascii="Times New Roman" w:hAnsi="Times New Roman" w:cs="Times New Roman"/>
          <w:b/>
          <w:bCs/>
          <w:sz w:val="20"/>
          <w:szCs w:val="20"/>
        </w:rPr>
        <w:t xml:space="preserve">. </w:t>
      </w:r>
      <w:r w:rsidRPr="002069CA">
        <w:rPr>
          <w:rFonts w:ascii="Times New Roman" w:hAnsi="Times New Roman" w:cs="Times New Roman"/>
          <w:sz w:val="20"/>
          <w:szCs w:val="20"/>
        </w:rPr>
        <w:t>Consumo aparente de fertilizantes (kg/ha)</w:t>
      </w:r>
      <w:r w:rsidR="000C0A93" w:rsidRPr="002069CA">
        <w:rPr>
          <w:rFonts w:ascii="Times New Roman" w:hAnsi="Times New Roman" w:cs="Times New Roman"/>
          <w:sz w:val="20"/>
          <w:szCs w:val="20"/>
        </w:rPr>
        <w:t xml:space="preserve"> y biocidas (l/ha)</w:t>
      </w:r>
      <w:r w:rsidRPr="002069CA">
        <w:rPr>
          <w:rFonts w:ascii="Times New Roman" w:hAnsi="Times New Roman" w:cs="Times New Roman"/>
          <w:sz w:val="20"/>
          <w:szCs w:val="20"/>
        </w:rPr>
        <w:t>, total país. 2014/15-2018/19</w:t>
      </w:r>
    </w:p>
    <w:p w:rsidR="00707383" w:rsidRPr="002069CA" w:rsidRDefault="0055355A" w:rsidP="002069CA">
      <w:pPr>
        <w:spacing w:after="0" w:line="276" w:lineRule="auto"/>
        <w:jc w:val="both"/>
        <w:rPr>
          <w:rFonts w:ascii="Times New Roman" w:hAnsi="Times New Roman" w:cs="Times New Roman"/>
        </w:rPr>
      </w:pPr>
      <w:r w:rsidRPr="002069CA">
        <w:rPr>
          <w:rFonts w:ascii="Times New Roman" w:hAnsi="Times New Roman" w:cs="Times New Roman"/>
          <w:noProof/>
        </w:rPr>
        <w:drawing>
          <wp:inline distT="0" distB="0" distL="0" distR="0" wp14:anchorId="5C68437C" wp14:editId="54DD8EC2">
            <wp:extent cx="5612130" cy="3347720"/>
            <wp:effectExtent l="0" t="0" r="7620" b="5080"/>
            <wp:docPr id="1" name="Gráfico 1">
              <a:extLst xmlns:a="http://schemas.openxmlformats.org/drawingml/2006/main">
                <a:ext uri="{FF2B5EF4-FFF2-40B4-BE49-F238E27FC236}">
                  <a16:creationId xmlns:a16="http://schemas.microsoft.com/office/drawing/2014/main" id="{2525C32A-4E28-4518-A600-C7E2CD397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7383" w:rsidRPr="002069CA" w:rsidRDefault="00381F04" w:rsidP="002069CA">
      <w:pPr>
        <w:spacing w:after="0" w:line="276" w:lineRule="auto"/>
        <w:jc w:val="both"/>
        <w:rPr>
          <w:rFonts w:ascii="Times New Roman" w:hAnsi="Times New Roman" w:cs="Times New Roman"/>
          <w:sz w:val="16"/>
          <w:szCs w:val="16"/>
        </w:rPr>
      </w:pPr>
      <w:r w:rsidRPr="002069CA">
        <w:rPr>
          <w:rFonts w:ascii="Times New Roman" w:hAnsi="Times New Roman" w:cs="Times New Roman"/>
          <w:b/>
          <w:bCs/>
          <w:sz w:val="16"/>
          <w:szCs w:val="16"/>
        </w:rPr>
        <w:t>Fuente:</w:t>
      </w:r>
      <w:r w:rsidRPr="002069CA">
        <w:rPr>
          <w:rFonts w:ascii="Times New Roman" w:hAnsi="Times New Roman" w:cs="Times New Roman"/>
          <w:sz w:val="16"/>
          <w:szCs w:val="16"/>
        </w:rPr>
        <w:t xml:space="preserve"> elaboración propia en base a Fertilizar A.C.</w:t>
      </w:r>
      <w:r w:rsidR="00261937" w:rsidRPr="002069CA">
        <w:rPr>
          <w:rFonts w:ascii="Times New Roman" w:hAnsi="Times New Roman" w:cs="Times New Roman"/>
          <w:sz w:val="16"/>
          <w:szCs w:val="16"/>
        </w:rPr>
        <w:t>,</w:t>
      </w:r>
      <w:r w:rsidRPr="002069CA">
        <w:rPr>
          <w:rFonts w:ascii="Times New Roman" w:hAnsi="Times New Roman" w:cs="Times New Roman"/>
          <w:sz w:val="16"/>
          <w:szCs w:val="16"/>
        </w:rPr>
        <w:t xml:space="preserve"> </w:t>
      </w:r>
      <w:r w:rsidR="00261937" w:rsidRPr="002069CA">
        <w:rPr>
          <w:rFonts w:ascii="Times New Roman" w:hAnsi="Times New Roman" w:cs="Times New Roman"/>
          <w:sz w:val="16"/>
          <w:szCs w:val="16"/>
        </w:rPr>
        <w:t xml:space="preserve">CASAFE, CIAFA, </w:t>
      </w:r>
      <w:r w:rsidRPr="002069CA">
        <w:rPr>
          <w:rFonts w:ascii="Times New Roman" w:hAnsi="Times New Roman" w:cs="Times New Roman"/>
          <w:sz w:val="16"/>
          <w:szCs w:val="16"/>
        </w:rPr>
        <w:t>MAGYP</w:t>
      </w:r>
    </w:p>
    <w:p w:rsidR="00261937" w:rsidRPr="002069CA" w:rsidRDefault="00261937" w:rsidP="002069CA">
      <w:pPr>
        <w:spacing w:after="0" w:line="276" w:lineRule="auto"/>
        <w:jc w:val="both"/>
        <w:rPr>
          <w:rFonts w:ascii="Times New Roman" w:hAnsi="Times New Roman" w:cs="Times New Roman"/>
        </w:rPr>
      </w:pPr>
    </w:p>
    <w:p w:rsidR="00707383" w:rsidRPr="002069CA" w:rsidRDefault="00261937" w:rsidP="002069CA">
      <w:pPr>
        <w:spacing w:after="0" w:line="276" w:lineRule="auto"/>
        <w:jc w:val="both"/>
        <w:rPr>
          <w:rFonts w:ascii="Times New Roman" w:hAnsi="Times New Roman" w:cs="Times New Roman"/>
        </w:rPr>
      </w:pPr>
      <w:r w:rsidRPr="002069CA">
        <w:rPr>
          <w:rFonts w:ascii="Times New Roman" w:hAnsi="Times New Roman" w:cs="Times New Roman"/>
        </w:rPr>
        <w:t>En suma, y al margen de la recuperación en materia de fertilizantes, en el período estudiado no se ha modificado sustancialmente el planteo tecnológico en cuanto a la aplicación de agroquímicos, no constituyendo este entonces un acicate particularmente fuerte al proceso de diferenciación entre explotaciones, si bien, por supuesto, la estabilidad se produce a unas alturas impensables algunas décadas atrás (cuando a comienzos de los ’90 se iniciara la adopción del paquete tecnológico que continúa al día de hoy el uso medio de fertilizantes por hectárea era de 15 kilos y el de fitosanitarios no llegaba a 2 litros).</w:t>
      </w:r>
    </w:p>
    <w:p w:rsidR="00261937" w:rsidRPr="002069CA" w:rsidRDefault="00261937" w:rsidP="002069CA">
      <w:pPr>
        <w:spacing w:after="0" w:line="276" w:lineRule="auto"/>
        <w:jc w:val="both"/>
        <w:rPr>
          <w:rFonts w:ascii="Times New Roman" w:hAnsi="Times New Roman" w:cs="Times New Roman"/>
        </w:rPr>
      </w:pPr>
    </w:p>
    <w:p w:rsidR="00261937" w:rsidRPr="002069CA" w:rsidRDefault="00261937" w:rsidP="002069CA">
      <w:pPr>
        <w:spacing w:after="0" w:line="276" w:lineRule="auto"/>
        <w:jc w:val="both"/>
        <w:rPr>
          <w:rFonts w:ascii="Times New Roman" w:hAnsi="Times New Roman" w:cs="Times New Roman"/>
          <w:i/>
          <w:iCs/>
        </w:rPr>
      </w:pPr>
      <w:r w:rsidRPr="002069CA">
        <w:rPr>
          <w:rFonts w:ascii="Times New Roman" w:hAnsi="Times New Roman" w:cs="Times New Roman"/>
          <w:i/>
          <w:iCs/>
        </w:rPr>
        <w:t>Agricultura de precisión</w:t>
      </w:r>
    </w:p>
    <w:p w:rsidR="00261937" w:rsidRPr="002069CA" w:rsidRDefault="00261937" w:rsidP="002069CA">
      <w:pPr>
        <w:spacing w:after="0" w:line="276" w:lineRule="auto"/>
        <w:jc w:val="both"/>
        <w:rPr>
          <w:rFonts w:ascii="Times New Roman" w:hAnsi="Times New Roman" w:cs="Times New Roman"/>
        </w:rPr>
      </w:pPr>
    </w:p>
    <w:p w:rsidR="00261937" w:rsidRPr="002069CA" w:rsidRDefault="00261937"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Pasando a la modernización del parque de maquinarias, el gráfico </w:t>
      </w:r>
      <w:r w:rsidR="009E0844">
        <w:rPr>
          <w:rFonts w:ascii="Times New Roman" w:hAnsi="Times New Roman" w:cs="Times New Roman"/>
        </w:rPr>
        <w:t>2</w:t>
      </w:r>
      <w:r w:rsidRPr="002069CA">
        <w:rPr>
          <w:rFonts w:ascii="Times New Roman" w:hAnsi="Times New Roman" w:cs="Times New Roman"/>
        </w:rPr>
        <w:t xml:space="preserve"> expone el crecimiento de las ventas (acumuladas) de distintos implementos que hacen al paradigma de la “agricultura de precisión” (</w:t>
      </w:r>
      <w:proofErr w:type="spellStart"/>
      <w:r w:rsidRPr="002069CA">
        <w:rPr>
          <w:rFonts w:ascii="Times New Roman" w:hAnsi="Times New Roman" w:cs="Times New Roman"/>
        </w:rPr>
        <w:t>Bragachini</w:t>
      </w:r>
      <w:proofErr w:type="spellEnd"/>
      <w:r w:rsidRPr="002069CA">
        <w:rPr>
          <w:rFonts w:ascii="Times New Roman" w:hAnsi="Times New Roman" w:cs="Times New Roman"/>
        </w:rPr>
        <w:t>, 2019). Todos muestran un mercado creciente en el período 2014-2018, y a un paso que -si consideramos que las ventas de maquinaria implican la puesta en movimiento de aproximadamente 1.000 cosechadoras, 2.000 sembradoras y 1.000 pulverizadoras en los campos argentinos cada año (INDEC, 2019</w:t>
      </w:r>
      <w:r w:rsidRPr="002069CA">
        <w:rPr>
          <w:rFonts w:ascii="Times New Roman" w:hAnsi="Times New Roman" w:cs="Times New Roman"/>
          <w:vertAlign w:val="superscript"/>
        </w:rPr>
        <w:t>b</w:t>
      </w:r>
      <w:r w:rsidRPr="002069CA">
        <w:rPr>
          <w:rFonts w:ascii="Times New Roman" w:hAnsi="Times New Roman" w:cs="Times New Roman"/>
        </w:rPr>
        <w:t>)- hace que la totalidad de los equipos en operaciones vayan incorporando algunas de estas distintas capacidades, en la medida en que salen de producción las máquinas viejas.</w:t>
      </w:r>
    </w:p>
    <w:p w:rsidR="00261937" w:rsidRPr="002069CA" w:rsidRDefault="00261937" w:rsidP="002069CA">
      <w:pPr>
        <w:spacing w:after="0" w:line="276" w:lineRule="auto"/>
        <w:jc w:val="both"/>
        <w:rPr>
          <w:rFonts w:ascii="Times New Roman" w:hAnsi="Times New Roman" w:cs="Times New Roman"/>
        </w:rPr>
      </w:pPr>
    </w:p>
    <w:p w:rsidR="00261937" w:rsidRPr="002069CA" w:rsidRDefault="00261937" w:rsidP="002069CA">
      <w:pPr>
        <w:spacing w:after="0" w:line="276" w:lineRule="auto"/>
        <w:jc w:val="both"/>
        <w:rPr>
          <w:rFonts w:ascii="Times New Roman" w:hAnsi="Times New Roman" w:cs="Times New Roman"/>
          <w:sz w:val="20"/>
          <w:szCs w:val="20"/>
        </w:rPr>
      </w:pPr>
      <w:r w:rsidRPr="002069CA">
        <w:rPr>
          <w:rFonts w:ascii="Times New Roman" w:hAnsi="Times New Roman" w:cs="Times New Roman"/>
          <w:b/>
          <w:bCs/>
          <w:sz w:val="20"/>
          <w:szCs w:val="20"/>
        </w:rPr>
        <w:t xml:space="preserve">Gráfico </w:t>
      </w:r>
      <w:r w:rsidR="009E0844">
        <w:rPr>
          <w:rFonts w:ascii="Times New Roman" w:hAnsi="Times New Roman" w:cs="Times New Roman"/>
          <w:b/>
          <w:bCs/>
          <w:sz w:val="20"/>
          <w:szCs w:val="20"/>
        </w:rPr>
        <w:t>2</w:t>
      </w:r>
      <w:r w:rsidRPr="002069CA">
        <w:rPr>
          <w:rFonts w:ascii="Times New Roman" w:hAnsi="Times New Roman" w:cs="Times New Roman"/>
          <w:b/>
          <w:bCs/>
          <w:sz w:val="20"/>
          <w:szCs w:val="20"/>
        </w:rPr>
        <w:t>.</w:t>
      </w:r>
      <w:r w:rsidRPr="002069CA">
        <w:rPr>
          <w:rFonts w:ascii="Times New Roman" w:hAnsi="Times New Roman" w:cs="Times New Roman"/>
          <w:sz w:val="20"/>
          <w:szCs w:val="20"/>
        </w:rPr>
        <w:t xml:space="preserve"> Ventas (acumuladas) de implementos de agricultura de precisión, en unidades. 1998-2017.</w:t>
      </w:r>
    </w:p>
    <w:p w:rsidR="00261937" w:rsidRPr="002069CA" w:rsidRDefault="00261937" w:rsidP="002069CA">
      <w:pPr>
        <w:spacing w:after="0" w:line="276" w:lineRule="auto"/>
        <w:jc w:val="both"/>
        <w:rPr>
          <w:rFonts w:ascii="Times New Roman" w:hAnsi="Times New Roman" w:cs="Times New Roman"/>
        </w:rPr>
      </w:pPr>
      <w:r w:rsidRPr="002069CA">
        <w:rPr>
          <w:rFonts w:ascii="Times New Roman" w:hAnsi="Times New Roman" w:cs="Times New Roman"/>
          <w:noProof/>
        </w:rPr>
        <w:drawing>
          <wp:inline distT="0" distB="0" distL="0" distR="0" wp14:anchorId="41EE4758" wp14:editId="6D33CDE9">
            <wp:extent cx="5607050" cy="21717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0" cy="2171700"/>
                    </a:xfrm>
                    <a:prstGeom prst="rect">
                      <a:avLst/>
                    </a:prstGeom>
                    <a:noFill/>
                    <a:ln>
                      <a:noFill/>
                    </a:ln>
                  </pic:spPr>
                </pic:pic>
              </a:graphicData>
            </a:graphic>
          </wp:inline>
        </w:drawing>
      </w:r>
    </w:p>
    <w:p w:rsidR="00707383" w:rsidRPr="002069CA" w:rsidRDefault="00707383" w:rsidP="002069CA">
      <w:pPr>
        <w:spacing w:after="0" w:line="276" w:lineRule="auto"/>
        <w:jc w:val="both"/>
        <w:rPr>
          <w:rFonts w:ascii="Times New Roman" w:hAnsi="Times New Roman" w:cs="Times New Roman"/>
        </w:rPr>
      </w:pPr>
    </w:p>
    <w:p w:rsidR="00707383" w:rsidRPr="002069CA" w:rsidRDefault="00AA2727" w:rsidP="002069CA">
      <w:pPr>
        <w:spacing w:after="0" w:line="276" w:lineRule="auto"/>
        <w:jc w:val="both"/>
        <w:rPr>
          <w:rFonts w:ascii="Times New Roman" w:hAnsi="Times New Roman" w:cs="Times New Roman"/>
        </w:rPr>
      </w:pPr>
      <w:r>
        <w:rPr>
          <w:rFonts w:ascii="Times New Roman" w:hAnsi="Times New Roman" w:cs="Times New Roman"/>
        </w:rPr>
        <w:t>Al margen de las bondades productivas de estos implementos (que no discutimos aquí), e</w:t>
      </w:r>
      <w:r w:rsidR="00261937" w:rsidRPr="002069CA">
        <w:rPr>
          <w:rFonts w:ascii="Times New Roman" w:hAnsi="Times New Roman" w:cs="Times New Roman"/>
        </w:rPr>
        <w:t>l costo de este más novedoso equipamiento supone un factor diferenciador más, en el sentido de que un productor de dimensiones reducidas muy difícilmente podrá amortizarlos adecuadamente (en un trabajo previo se consignó que la actualización básica para un equipo de siembra y cosecha insumía en el año 2003 cerca de 20.000 dólares, Fernández, 2018, pp. 237-239). Queda sí el recurso de la tercerización de la labor, mecanismo que si bien la jerarquiza acarrea la necesidad de afrontar financieramente la contratación de personal, inhibiendo la práctica defensiva antedicha sobre el uso del propio trabajo.</w:t>
      </w:r>
    </w:p>
    <w:p w:rsidR="00900B86" w:rsidRPr="002069CA" w:rsidRDefault="00900B86" w:rsidP="002069CA">
      <w:pPr>
        <w:spacing w:after="0" w:line="276" w:lineRule="auto"/>
        <w:jc w:val="both"/>
        <w:rPr>
          <w:rFonts w:ascii="Times New Roman" w:hAnsi="Times New Roman" w:cs="Times New Roman"/>
        </w:rPr>
      </w:pPr>
    </w:p>
    <w:p w:rsidR="00C549A7" w:rsidRPr="002069CA" w:rsidRDefault="00052CDD" w:rsidP="002069CA">
      <w:pPr>
        <w:spacing w:after="0" w:line="276" w:lineRule="auto"/>
        <w:jc w:val="both"/>
        <w:rPr>
          <w:rFonts w:ascii="Times New Roman" w:hAnsi="Times New Roman" w:cs="Times New Roman"/>
          <w:b/>
          <w:bCs/>
        </w:rPr>
      </w:pPr>
      <w:r w:rsidRPr="002069CA">
        <w:rPr>
          <w:rFonts w:ascii="Times New Roman" w:hAnsi="Times New Roman" w:cs="Times New Roman"/>
          <w:b/>
          <w:bCs/>
        </w:rPr>
        <w:t xml:space="preserve">1.3. </w:t>
      </w:r>
      <w:r w:rsidR="00C549A7" w:rsidRPr="002069CA">
        <w:rPr>
          <w:rFonts w:ascii="Times New Roman" w:hAnsi="Times New Roman" w:cs="Times New Roman"/>
          <w:b/>
          <w:bCs/>
        </w:rPr>
        <w:t>Políticas públicas</w:t>
      </w:r>
    </w:p>
    <w:p w:rsidR="00C549A7" w:rsidRPr="002069CA" w:rsidRDefault="00C549A7" w:rsidP="002069CA">
      <w:pPr>
        <w:spacing w:after="0" w:line="276" w:lineRule="auto"/>
        <w:jc w:val="both"/>
        <w:rPr>
          <w:rFonts w:ascii="Times New Roman" w:hAnsi="Times New Roman" w:cs="Times New Roman"/>
        </w:rPr>
      </w:pPr>
    </w:p>
    <w:p w:rsidR="00D50383" w:rsidRDefault="00945F9C" w:rsidP="002069CA">
      <w:pPr>
        <w:spacing w:after="0" w:line="276" w:lineRule="auto"/>
        <w:jc w:val="both"/>
        <w:rPr>
          <w:rFonts w:ascii="Times New Roman" w:hAnsi="Times New Roman" w:cs="Times New Roman"/>
        </w:rPr>
      </w:pPr>
      <w:r w:rsidRPr="002069CA">
        <w:rPr>
          <w:rFonts w:ascii="Times New Roman" w:hAnsi="Times New Roman" w:cs="Times New Roman"/>
        </w:rPr>
        <w:t>Analizando</w:t>
      </w:r>
      <w:r w:rsidR="00264FEA" w:rsidRPr="002069CA">
        <w:rPr>
          <w:rFonts w:ascii="Times New Roman" w:hAnsi="Times New Roman" w:cs="Times New Roman"/>
        </w:rPr>
        <w:t xml:space="preserve"> lo acontecido en la década del ’90, afirmaba </w:t>
      </w:r>
      <w:r w:rsidRPr="002069CA">
        <w:rPr>
          <w:rFonts w:ascii="Times New Roman" w:hAnsi="Times New Roman" w:cs="Times New Roman"/>
        </w:rPr>
        <w:t>Azcuy Ameghino (2004, p. 71)</w:t>
      </w:r>
      <w:r w:rsidR="00264FEA" w:rsidRPr="002069CA">
        <w:rPr>
          <w:rFonts w:ascii="Times New Roman" w:hAnsi="Times New Roman" w:cs="Times New Roman"/>
        </w:rPr>
        <w:t xml:space="preserve"> que </w:t>
      </w:r>
      <w:r w:rsidRPr="002069CA">
        <w:rPr>
          <w:rFonts w:ascii="Times New Roman" w:hAnsi="Times New Roman" w:cs="Times New Roman"/>
          <w:i/>
          <w:iCs/>
        </w:rPr>
        <w:t>“…lo ocurrido en los últimos años en el agro argentino es, en buena medida, producto de la articulación de las tendencias de larga duración del desarrollo del capitalismo -dependiente y de baja intensidad- con una política económica que estimuló, aceleró y agudizó las leyes de la acumulación-</w:t>
      </w:r>
      <w:proofErr w:type="spellStart"/>
      <w:r w:rsidRPr="002069CA">
        <w:rPr>
          <w:rFonts w:ascii="Times New Roman" w:hAnsi="Times New Roman" w:cs="Times New Roman"/>
          <w:i/>
          <w:iCs/>
        </w:rPr>
        <w:t>desacumulación</w:t>
      </w:r>
      <w:proofErr w:type="spellEnd"/>
      <w:r w:rsidRPr="002069CA">
        <w:rPr>
          <w:rFonts w:ascii="Times New Roman" w:hAnsi="Times New Roman" w:cs="Times New Roman"/>
          <w:i/>
          <w:iCs/>
        </w:rPr>
        <w:t xml:space="preserve"> de capital…”</w:t>
      </w:r>
      <w:r w:rsidR="00264FEA" w:rsidRPr="002069CA">
        <w:rPr>
          <w:rFonts w:ascii="Times New Roman" w:hAnsi="Times New Roman" w:cs="Times New Roman"/>
          <w:i/>
          <w:iCs/>
        </w:rPr>
        <w:t>.</w:t>
      </w:r>
      <w:r w:rsidR="00D50383" w:rsidRPr="002069CA">
        <w:rPr>
          <w:rFonts w:ascii="Times New Roman" w:hAnsi="Times New Roman" w:cs="Times New Roman"/>
        </w:rPr>
        <w:t xml:space="preserve"> Hacemos propia la idea: si bien la concentración económica es un desarrollo esperable en cualquier </w:t>
      </w:r>
      <w:r w:rsidR="00AA2727">
        <w:rPr>
          <w:rFonts w:ascii="Times New Roman" w:hAnsi="Times New Roman" w:cs="Times New Roman"/>
        </w:rPr>
        <w:t>actividad</w:t>
      </w:r>
      <w:r w:rsidR="00D50383" w:rsidRPr="002069CA">
        <w:rPr>
          <w:rFonts w:ascii="Times New Roman" w:hAnsi="Times New Roman" w:cs="Times New Roman"/>
        </w:rPr>
        <w:t xml:space="preserve"> regida por el modo capitalista de producción, desde el Estado pueden aplicarse medidas de política económica que o bien dificulten -o incluso parcialmente contrarresten- o bien potencien dicha evolución.</w:t>
      </w:r>
      <w:r w:rsidR="00C156CA" w:rsidRPr="002069CA">
        <w:rPr>
          <w:rFonts w:ascii="Times New Roman" w:hAnsi="Times New Roman" w:cs="Times New Roman"/>
        </w:rPr>
        <w:t xml:space="preserve"> En esta clave se analizarán a continuación principales acciones llevadas adelante desde el Estado durante la gestión de </w:t>
      </w:r>
      <w:r w:rsidR="00C156CA" w:rsidRPr="00AA2727">
        <w:rPr>
          <w:rFonts w:ascii="Times New Roman" w:hAnsi="Times New Roman" w:cs="Times New Roman"/>
          <w:i/>
          <w:iCs/>
        </w:rPr>
        <w:t>Cambiemos</w:t>
      </w:r>
      <w:r w:rsidR="00C156CA" w:rsidRPr="002069CA">
        <w:rPr>
          <w:rFonts w:ascii="Times New Roman" w:hAnsi="Times New Roman" w:cs="Times New Roman"/>
        </w:rPr>
        <w:t>.</w:t>
      </w:r>
      <w:r w:rsidR="00052CDD" w:rsidRPr="002069CA">
        <w:rPr>
          <w:rFonts w:ascii="Times New Roman" w:hAnsi="Times New Roman" w:cs="Times New Roman"/>
        </w:rPr>
        <w:t xml:space="preserve"> </w:t>
      </w:r>
    </w:p>
    <w:p w:rsidR="00F910B0" w:rsidRPr="002069CA" w:rsidRDefault="00F910B0" w:rsidP="002069CA">
      <w:pPr>
        <w:spacing w:after="0" w:line="276" w:lineRule="auto"/>
        <w:jc w:val="both"/>
        <w:rPr>
          <w:rFonts w:ascii="Times New Roman" w:hAnsi="Times New Roman" w:cs="Times New Roman"/>
        </w:rPr>
      </w:pPr>
      <w:r>
        <w:rPr>
          <w:rFonts w:ascii="Times New Roman" w:hAnsi="Times New Roman" w:cs="Times New Roman"/>
        </w:rPr>
        <w:t xml:space="preserve">Ante </w:t>
      </w:r>
      <w:proofErr w:type="gramStart"/>
      <w:r>
        <w:rPr>
          <w:rFonts w:ascii="Times New Roman" w:hAnsi="Times New Roman" w:cs="Times New Roman"/>
        </w:rPr>
        <w:t>todo</w:t>
      </w:r>
      <w:proofErr w:type="gramEnd"/>
      <w:r>
        <w:rPr>
          <w:rFonts w:ascii="Times New Roman" w:hAnsi="Times New Roman" w:cs="Times New Roman"/>
        </w:rPr>
        <w:t xml:space="preserve"> se aclara que estamos d</w:t>
      </w:r>
      <w:r w:rsidRPr="00F910B0">
        <w:rPr>
          <w:rFonts w:ascii="Times New Roman" w:hAnsi="Times New Roman" w:cs="Times New Roman"/>
        </w:rPr>
        <w:t>eja</w:t>
      </w:r>
      <w:r>
        <w:rPr>
          <w:rFonts w:ascii="Times New Roman" w:hAnsi="Times New Roman" w:cs="Times New Roman"/>
        </w:rPr>
        <w:t>nd</w:t>
      </w:r>
      <w:r w:rsidRPr="00F910B0">
        <w:rPr>
          <w:rFonts w:ascii="Times New Roman" w:hAnsi="Times New Roman" w:cs="Times New Roman"/>
        </w:rPr>
        <w:t xml:space="preserve">o </w:t>
      </w:r>
      <w:r>
        <w:rPr>
          <w:rFonts w:ascii="Times New Roman" w:hAnsi="Times New Roman" w:cs="Times New Roman"/>
        </w:rPr>
        <w:t xml:space="preserve">parcialmente </w:t>
      </w:r>
      <w:r w:rsidRPr="00F910B0">
        <w:rPr>
          <w:rFonts w:ascii="Times New Roman" w:hAnsi="Times New Roman" w:cs="Times New Roman"/>
        </w:rPr>
        <w:t>de lado una muy importante política estatal en este escrito: la devaluación de la moneda. No por carecer de importancia</w:t>
      </w:r>
      <w:r>
        <w:rPr>
          <w:rFonts w:ascii="Times New Roman" w:hAnsi="Times New Roman" w:cs="Times New Roman"/>
        </w:rPr>
        <w:t xml:space="preserve"> (la tiene en materia de distribución del ingreso, de conformación de los márgenes agrarios y de cambios en las relaciones de precios que vinculan la producción de granos con otras)</w:t>
      </w:r>
      <w:r w:rsidRPr="00F910B0">
        <w:rPr>
          <w:rFonts w:ascii="Times New Roman" w:hAnsi="Times New Roman" w:cs="Times New Roman"/>
        </w:rPr>
        <w:t>, sino porque ya hemos escrito sobre el punto en Fernández (2017) y Fernández y Azcuy Ameghino (2018).</w:t>
      </w:r>
      <w:r>
        <w:rPr>
          <w:rFonts w:ascii="Times New Roman" w:hAnsi="Times New Roman" w:cs="Times New Roman"/>
        </w:rPr>
        <w:t xml:space="preserve"> </w:t>
      </w:r>
    </w:p>
    <w:p w:rsidR="00C549A7" w:rsidRDefault="00C549A7" w:rsidP="002069CA">
      <w:pPr>
        <w:spacing w:after="0" w:line="276" w:lineRule="auto"/>
        <w:jc w:val="both"/>
        <w:rPr>
          <w:rFonts w:ascii="Times New Roman" w:hAnsi="Times New Roman" w:cs="Times New Roman"/>
        </w:rPr>
      </w:pPr>
    </w:p>
    <w:p w:rsidR="00837485" w:rsidRPr="00837485" w:rsidRDefault="00837485" w:rsidP="002069CA">
      <w:pPr>
        <w:spacing w:after="0" w:line="276" w:lineRule="auto"/>
        <w:jc w:val="both"/>
        <w:rPr>
          <w:rFonts w:ascii="Times New Roman" w:hAnsi="Times New Roman" w:cs="Times New Roman"/>
          <w:i/>
          <w:iCs/>
        </w:rPr>
      </w:pPr>
      <w:r w:rsidRPr="00837485">
        <w:rPr>
          <w:rFonts w:ascii="Times New Roman" w:hAnsi="Times New Roman" w:cs="Times New Roman"/>
          <w:i/>
          <w:iCs/>
        </w:rPr>
        <w:t>Devaluación y labores</w:t>
      </w:r>
    </w:p>
    <w:p w:rsidR="00837485" w:rsidRDefault="00837485" w:rsidP="002069CA">
      <w:pPr>
        <w:spacing w:after="0" w:line="276" w:lineRule="auto"/>
        <w:jc w:val="both"/>
        <w:rPr>
          <w:rFonts w:ascii="Times New Roman" w:hAnsi="Times New Roman" w:cs="Times New Roman"/>
        </w:rPr>
      </w:pPr>
    </w:p>
    <w:p w:rsidR="00837485" w:rsidRDefault="00837485" w:rsidP="002069CA">
      <w:pPr>
        <w:spacing w:after="0" w:line="276" w:lineRule="auto"/>
        <w:jc w:val="both"/>
        <w:rPr>
          <w:rFonts w:ascii="Times New Roman" w:hAnsi="Times New Roman" w:cs="Times New Roman"/>
          <w:lang w:val="es-ES"/>
        </w:rPr>
      </w:pPr>
      <w:r>
        <w:rPr>
          <w:rFonts w:ascii="Times New Roman" w:hAnsi="Times New Roman" w:cs="Times New Roman"/>
          <w:lang w:val="es-ES"/>
        </w:rPr>
        <w:t>En esta investigación se ha profundizado en el estudio de ciertas relaciones insumo producto, enfatizando en el efecto que ha tenido el brusco proceso devaluatorio de la moneda que ha llevado adelante (con interrupciones) el gobierno de Macri desde la misma semana en que se iniciara. En particular, se ha abaratado en estos relativos términos el valor de la</w:t>
      </w:r>
      <w:r>
        <w:rPr>
          <w:rFonts w:ascii="Times New Roman" w:hAnsi="Times New Roman" w:cs="Times New Roman"/>
          <w:lang w:val="es-ES"/>
        </w:rPr>
        <w:t xml:space="preserve"> llamada Unidad de Trabajo </w:t>
      </w:r>
      <w:r>
        <w:rPr>
          <w:rFonts w:ascii="Times New Roman" w:hAnsi="Times New Roman" w:cs="Times New Roman"/>
          <w:lang w:val="es-ES"/>
        </w:rPr>
        <w:lastRenderedPageBreak/>
        <w:t>Agrícola (UTA), medida del costo de las labores en el campo (equivale al costo de arar una hectárea).</w:t>
      </w:r>
    </w:p>
    <w:p w:rsidR="00837485" w:rsidRDefault="00837485" w:rsidP="002069CA">
      <w:pPr>
        <w:spacing w:after="0" w:line="276" w:lineRule="auto"/>
        <w:jc w:val="both"/>
        <w:rPr>
          <w:rFonts w:ascii="Times New Roman" w:hAnsi="Times New Roman" w:cs="Times New Roman"/>
          <w:lang w:val="es"/>
        </w:rPr>
      </w:pPr>
      <w:r w:rsidRPr="00837485">
        <w:rPr>
          <w:rFonts w:ascii="Times New Roman" w:hAnsi="Times New Roman" w:cs="Times New Roman"/>
          <w:lang w:val="es"/>
        </w:rPr>
        <w:t>El valor UTA (unidad de trabajo agrícola) atravesó un decrecimiento a lo largo de los años analizados, de valer 42,7u$s/</w:t>
      </w:r>
      <w:proofErr w:type="spellStart"/>
      <w:r w:rsidRPr="00837485">
        <w:rPr>
          <w:rFonts w:ascii="Times New Roman" w:hAnsi="Times New Roman" w:cs="Times New Roman"/>
          <w:lang w:val="es"/>
        </w:rPr>
        <w:t>ha</w:t>
      </w:r>
      <w:proofErr w:type="spellEnd"/>
      <w:r w:rsidRPr="00837485">
        <w:rPr>
          <w:rFonts w:ascii="Times New Roman" w:hAnsi="Times New Roman" w:cs="Times New Roman"/>
          <w:lang w:val="es"/>
        </w:rPr>
        <w:t xml:space="preserve"> a 26u$s/ha, es decir, año a año se fue abaratando el costo </w:t>
      </w:r>
      <w:r>
        <w:rPr>
          <w:rFonts w:ascii="Times New Roman" w:hAnsi="Times New Roman" w:cs="Times New Roman"/>
          <w:lang w:val="es"/>
        </w:rPr>
        <w:t>de los servicios agrícolas</w:t>
      </w:r>
      <w:r w:rsidRPr="00837485">
        <w:rPr>
          <w:rFonts w:ascii="Times New Roman" w:hAnsi="Times New Roman" w:cs="Times New Roman"/>
          <w:lang w:val="es"/>
        </w:rPr>
        <w:t>.</w:t>
      </w:r>
    </w:p>
    <w:p w:rsidR="00837485" w:rsidRPr="00837485" w:rsidRDefault="00837485" w:rsidP="00837485">
      <w:pPr>
        <w:spacing w:after="0" w:line="276" w:lineRule="auto"/>
        <w:jc w:val="both"/>
        <w:rPr>
          <w:rFonts w:ascii="Times New Roman" w:hAnsi="Times New Roman" w:cs="Times New Roman"/>
          <w:lang w:val="es"/>
        </w:rPr>
      </w:pPr>
      <w:r w:rsidRPr="00837485">
        <w:rPr>
          <w:rFonts w:ascii="Times New Roman" w:hAnsi="Times New Roman" w:cs="Times New Roman"/>
          <w:lang w:val="es"/>
        </w:rPr>
        <w:t xml:space="preserve">La disminución del valor UTA es mucho más significativa proporcionalmente que la caída de los precios de alguno de </w:t>
      </w:r>
      <w:r>
        <w:rPr>
          <w:rFonts w:ascii="Times New Roman" w:hAnsi="Times New Roman" w:cs="Times New Roman"/>
          <w:lang w:val="es"/>
        </w:rPr>
        <w:t>los</w:t>
      </w:r>
      <w:r w:rsidRPr="00837485">
        <w:rPr>
          <w:rFonts w:ascii="Times New Roman" w:hAnsi="Times New Roman" w:cs="Times New Roman"/>
          <w:lang w:val="es"/>
        </w:rPr>
        <w:t xml:space="preserve"> cereales, esto expone una reducción significativa de los costos de producción, que no es dada por la reducción de los precios de los insumos (los cuales no se tienen en cuenta dentro de la UTA)</w:t>
      </w:r>
      <w:r>
        <w:rPr>
          <w:rFonts w:ascii="Times New Roman" w:hAnsi="Times New Roman" w:cs="Times New Roman"/>
          <w:lang w:val="es"/>
        </w:rPr>
        <w:t xml:space="preserve"> sino, fundamentalmente, por la caída en el costo salarial -</w:t>
      </w:r>
      <w:proofErr w:type="spellStart"/>
      <w:r>
        <w:rPr>
          <w:rFonts w:ascii="Times New Roman" w:hAnsi="Times New Roman" w:cs="Times New Roman"/>
          <w:lang w:val="es"/>
        </w:rPr>
        <w:t>anque</w:t>
      </w:r>
      <w:proofErr w:type="spellEnd"/>
      <w:r>
        <w:rPr>
          <w:rFonts w:ascii="Times New Roman" w:hAnsi="Times New Roman" w:cs="Times New Roman"/>
          <w:lang w:val="es"/>
        </w:rPr>
        <w:t xml:space="preserve"> en el de la energía en ciertos momentos, y otros rubros menores de la estructura de costos de las empresas de servicios-.</w:t>
      </w:r>
      <w:r w:rsidRPr="00837485">
        <w:rPr>
          <w:rFonts w:ascii="Times New Roman" w:hAnsi="Times New Roman" w:cs="Times New Roman"/>
          <w:lang w:val="es"/>
        </w:rPr>
        <w:t xml:space="preserve"> </w:t>
      </w:r>
    </w:p>
    <w:p w:rsidR="00837485" w:rsidRDefault="00837485" w:rsidP="00837485">
      <w:pPr>
        <w:spacing w:after="0" w:line="276" w:lineRule="auto"/>
        <w:jc w:val="both"/>
        <w:rPr>
          <w:rFonts w:ascii="Times New Roman" w:hAnsi="Times New Roman" w:cs="Times New Roman"/>
          <w:lang w:val="es"/>
        </w:rPr>
      </w:pPr>
      <w:r w:rsidRPr="00837485">
        <w:rPr>
          <w:rFonts w:ascii="Times New Roman" w:hAnsi="Times New Roman" w:cs="Times New Roman"/>
          <w:lang w:val="es"/>
        </w:rPr>
        <w:t>La producción de maíz vio agrandada su diferencia de precios con la UTA justamente por la disminución de la UTA y el aumento del precio del maíz.</w:t>
      </w:r>
      <w:r>
        <w:rPr>
          <w:rFonts w:ascii="Times New Roman" w:hAnsi="Times New Roman" w:cs="Times New Roman"/>
          <w:lang w:val="es"/>
        </w:rPr>
        <w:t xml:space="preserve"> </w:t>
      </w:r>
      <w:r w:rsidRPr="00837485">
        <w:rPr>
          <w:rFonts w:ascii="Times New Roman" w:hAnsi="Times New Roman" w:cs="Times New Roman"/>
          <w:lang w:val="es"/>
        </w:rPr>
        <w:t>La soja también vio agrandada su diferencia de precios con la UTA, en este caso no por un crecimiento del precio de la soja sino porque la caída de la UTA fue mayor a la caída de los precios de la soja. Por último</w:t>
      </w:r>
      <w:r w:rsidR="00773206">
        <w:rPr>
          <w:rFonts w:ascii="Times New Roman" w:hAnsi="Times New Roman" w:cs="Times New Roman"/>
          <w:lang w:val="es"/>
        </w:rPr>
        <w:t>,</w:t>
      </w:r>
      <w:r w:rsidRPr="00837485">
        <w:rPr>
          <w:rFonts w:ascii="Times New Roman" w:hAnsi="Times New Roman" w:cs="Times New Roman"/>
          <w:lang w:val="es"/>
        </w:rPr>
        <w:t xml:space="preserve"> en el caso del trigo se produce la misma situación que con la soja. La disminución del precio por parte de la UTA es mucho mayor que la disminución del precio del trigo.</w:t>
      </w:r>
    </w:p>
    <w:p w:rsidR="00837485" w:rsidRDefault="00837485" w:rsidP="00837485">
      <w:pPr>
        <w:spacing w:after="0" w:line="276" w:lineRule="auto"/>
        <w:jc w:val="both"/>
        <w:rPr>
          <w:rFonts w:ascii="Times New Roman" w:hAnsi="Times New Roman" w:cs="Times New Roman"/>
        </w:rPr>
      </w:pPr>
      <w:r>
        <w:rPr>
          <w:rFonts w:ascii="Times New Roman" w:hAnsi="Times New Roman" w:cs="Times New Roman"/>
          <w:lang w:val="es"/>
        </w:rPr>
        <w:t>Las mejoras relativas de precios también se verifican en otros rubros, si bien es claro que los mismos están más “dolarizados”</w:t>
      </w:r>
      <w:r w:rsidR="003B36FE">
        <w:rPr>
          <w:rFonts w:ascii="Times New Roman" w:hAnsi="Times New Roman" w:cs="Times New Roman"/>
          <w:lang w:val="es"/>
        </w:rPr>
        <w:t>: mejora tendencialmente la relación Maíz/Urea, y todos los granos vs gasoil. En el anexo 1 a esta ponencia se desarrolla más este punto.</w:t>
      </w:r>
    </w:p>
    <w:p w:rsidR="00837485" w:rsidRPr="002069CA" w:rsidRDefault="00837485" w:rsidP="002069CA">
      <w:pPr>
        <w:spacing w:after="0" w:line="276" w:lineRule="auto"/>
        <w:jc w:val="both"/>
        <w:rPr>
          <w:rFonts w:ascii="Times New Roman" w:hAnsi="Times New Roman" w:cs="Times New Roman"/>
        </w:rPr>
      </w:pPr>
    </w:p>
    <w:p w:rsidR="00900B86" w:rsidRPr="002069CA" w:rsidRDefault="00C549A7" w:rsidP="002069CA">
      <w:pPr>
        <w:spacing w:after="0" w:line="276" w:lineRule="auto"/>
        <w:jc w:val="both"/>
        <w:rPr>
          <w:rFonts w:ascii="Times New Roman" w:hAnsi="Times New Roman" w:cs="Times New Roman"/>
        </w:rPr>
      </w:pPr>
      <w:r w:rsidRPr="002069CA">
        <w:rPr>
          <w:rFonts w:ascii="Times New Roman" w:hAnsi="Times New Roman" w:cs="Times New Roman"/>
          <w:i/>
          <w:iCs/>
        </w:rPr>
        <w:t>Impuestos</w:t>
      </w:r>
    </w:p>
    <w:p w:rsidR="00C549A7" w:rsidRPr="002069CA" w:rsidRDefault="00C549A7" w:rsidP="002069CA">
      <w:pPr>
        <w:spacing w:after="0" w:line="276" w:lineRule="auto"/>
        <w:jc w:val="both"/>
        <w:rPr>
          <w:rFonts w:ascii="Times New Roman" w:hAnsi="Times New Roman" w:cs="Times New Roman"/>
        </w:rPr>
      </w:pPr>
    </w:p>
    <w:p w:rsidR="00C549A7" w:rsidRPr="002069CA" w:rsidRDefault="00C549A7" w:rsidP="002069CA">
      <w:pPr>
        <w:spacing w:after="0" w:line="276" w:lineRule="auto"/>
        <w:jc w:val="both"/>
        <w:rPr>
          <w:rFonts w:ascii="Times New Roman" w:hAnsi="Times New Roman" w:cs="Times New Roman"/>
        </w:rPr>
      </w:pPr>
      <w:r w:rsidRPr="002069CA">
        <w:rPr>
          <w:rFonts w:ascii="Times New Roman" w:hAnsi="Times New Roman" w:cs="Times New Roman"/>
        </w:rPr>
        <w:t>Incorporaremos al análisis</w:t>
      </w:r>
      <w:r w:rsidR="00C156CA" w:rsidRPr="002069CA">
        <w:rPr>
          <w:rFonts w:ascii="Times New Roman" w:hAnsi="Times New Roman" w:cs="Times New Roman"/>
        </w:rPr>
        <w:t xml:space="preserve"> los principales impuestos nacionales que afectan la actividad: los derechos de exportación y el impuesto a las ganancias (dejaremos de lado el IVA, </w:t>
      </w:r>
      <w:proofErr w:type="gramStart"/>
      <w:r w:rsidR="00C156CA" w:rsidRPr="002069CA">
        <w:rPr>
          <w:rFonts w:ascii="Times New Roman" w:hAnsi="Times New Roman" w:cs="Times New Roman"/>
        </w:rPr>
        <w:t>que</w:t>
      </w:r>
      <w:proofErr w:type="gramEnd"/>
      <w:r w:rsidR="00C156CA" w:rsidRPr="002069CA">
        <w:rPr>
          <w:rFonts w:ascii="Times New Roman" w:hAnsi="Times New Roman" w:cs="Times New Roman"/>
        </w:rPr>
        <w:t xml:space="preserve"> aunque supuestamente neutro es sabido genera ciertos desbalances).</w:t>
      </w:r>
    </w:p>
    <w:p w:rsidR="00C156CA" w:rsidRPr="002069CA" w:rsidRDefault="00C156CA"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El gráfico </w:t>
      </w:r>
      <w:r w:rsidR="009E0844">
        <w:rPr>
          <w:rFonts w:ascii="Times New Roman" w:hAnsi="Times New Roman" w:cs="Times New Roman"/>
        </w:rPr>
        <w:t>3</w:t>
      </w:r>
      <w:r w:rsidRPr="002069CA">
        <w:rPr>
          <w:rFonts w:ascii="Times New Roman" w:hAnsi="Times New Roman" w:cs="Times New Roman"/>
        </w:rPr>
        <w:t xml:space="preserve"> expone el nivel promedio (ponderando según el nivel de producción de los principales cuatro granos pampeanos (soja</w:t>
      </w:r>
      <w:r w:rsidR="00AA2727">
        <w:rPr>
          <w:rFonts w:ascii="Times New Roman" w:hAnsi="Times New Roman" w:cs="Times New Roman"/>
        </w:rPr>
        <w:t>, ma</w:t>
      </w:r>
      <w:r w:rsidRPr="002069CA">
        <w:rPr>
          <w:rFonts w:ascii="Times New Roman" w:hAnsi="Times New Roman" w:cs="Times New Roman"/>
        </w:rPr>
        <w:t xml:space="preserve">íz, trigo y girasol) de </w:t>
      </w:r>
      <w:r w:rsidR="005138D0" w:rsidRPr="002069CA">
        <w:rPr>
          <w:rFonts w:ascii="Times New Roman" w:hAnsi="Times New Roman" w:cs="Times New Roman"/>
        </w:rPr>
        <w:t>la alícuota de retenciones vigente en tiempos recientes. Durante los últimos años del gobierno de Cristina Fernández, e</w:t>
      </w:r>
      <w:r w:rsidR="00AA2727">
        <w:rPr>
          <w:rFonts w:ascii="Times New Roman" w:hAnsi="Times New Roman" w:cs="Times New Roman"/>
        </w:rPr>
        <w:t>ste</w:t>
      </w:r>
      <w:r w:rsidR="005138D0" w:rsidRPr="002069CA">
        <w:rPr>
          <w:rFonts w:ascii="Times New Roman" w:hAnsi="Times New Roman" w:cs="Times New Roman"/>
        </w:rPr>
        <w:t xml:space="preserve"> coeficiente estuvo fijado en 29 puntos del precio FOB</w:t>
      </w:r>
    </w:p>
    <w:p w:rsidR="00C156CA" w:rsidRPr="002069CA" w:rsidRDefault="00C156CA" w:rsidP="002069CA">
      <w:pPr>
        <w:spacing w:after="0" w:line="276" w:lineRule="auto"/>
        <w:jc w:val="both"/>
        <w:rPr>
          <w:rFonts w:ascii="Times New Roman" w:hAnsi="Times New Roman" w:cs="Times New Roman"/>
        </w:rPr>
      </w:pPr>
    </w:p>
    <w:p w:rsidR="00C549A7" w:rsidRPr="002069CA" w:rsidRDefault="00C549A7" w:rsidP="002069CA">
      <w:pPr>
        <w:spacing w:after="0" w:line="276" w:lineRule="auto"/>
        <w:jc w:val="both"/>
        <w:rPr>
          <w:rFonts w:ascii="Times New Roman" w:hAnsi="Times New Roman" w:cs="Times New Roman"/>
          <w:sz w:val="20"/>
          <w:szCs w:val="20"/>
        </w:rPr>
      </w:pPr>
      <w:r w:rsidRPr="002069CA">
        <w:rPr>
          <w:rFonts w:ascii="Times New Roman" w:hAnsi="Times New Roman" w:cs="Times New Roman"/>
          <w:b/>
          <w:bCs/>
          <w:sz w:val="20"/>
          <w:szCs w:val="20"/>
        </w:rPr>
        <w:t xml:space="preserve">Gráfico </w:t>
      </w:r>
      <w:r w:rsidR="009E0844">
        <w:rPr>
          <w:rFonts w:ascii="Times New Roman" w:hAnsi="Times New Roman" w:cs="Times New Roman"/>
          <w:b/>
          <w:bCs/>
          <w:sz w:val="20"/>
          <w:szCs w:val="20"/>
        </w:rPr>
        <w:t>3</w:t>
      </w:r>
      <w:r w:rsidRPr="002069CA">
        <w:rPr>
          <w:rFonts w:ascii="Times New Roman" w:hAnsi="Times New Roman" w:cs="Times New Roman"/>
          <w:b/>
          <w:bCs/>
          <w:sz w:val="20"/>
          <w:szCs w:val="20"/>
        </w:rPr>
        <w:t>.</w:t>
      </w:r>
      <w:r w:rsidRPr="002069CA">
        <w:rPr>
          <w:rFonts w:ascii="Times New Roman" w:hAnsi="Times New Roman" w:cs="Times New Roman"/>
          <w:sz w:val="20"/>
          <w:szCs w:val="20"/>
        </w:rPr>
        <w:t xml:space="preserve"> Derechos sobre el comercio exterior (%) a los principales granos, índice ponderado según producción, mensual. 2013/2019</w:t>
      </w:r>
    </w:p>
    <w:p w:rsidR="00C549A7" w:rsidRPr="002069CA" w:rsidRDefault="00C549A7" w:rsidP="002069CA">
      <w:pPr>
        <w:spacing w:after="0" w:line="276" w:lineRule="auto"/>
        <w:jc w:val="both"/>
        <w:rPr>
          <w:rFonts w:ascii="Times New Roman" w:hAnsi="Times New Roman" w:cs="Times New Roman"/>
        </w:rPr>
      </w:pPr>
      <w:r w:rsidRPr="002069CA">
        <w:rPr>
          <w:rFonts w:ascii="Times New Roman" w:hAnsi="Times New Roman" w:cs="Times New Roman"/>
          <w:noProof/>
        </w:rPr>
        <w:drawing>
          <wp:inline distT="0" distB="0" distL="0" distR="0" wp14:anchorId="6E4B14AC" wp14:editId="00060091">
            <wp:extent cx="5564505" cy="2723702"/>
            <wp:effectExtent l="0" t="0" r="0" b="635"/>
            <wp:docPr id="2" name="Gráfico 2">
              <a:extLst xmlns:a="http://schemas.openxmlformats.org/drawingml/2006/main">
                <a:ext uri="{FF2B5EF4-FFF2-40B4-BE49-F238E27FC236}">
                  <a16:creationId xmlns:a16="http://schemas.microsoft.com/office/drawing/2014/main" id="{5B2FDB84-F7C3-49F6-9BC1-C6939D65A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49A7" w:rsidRPr="002069CA" w:rsidRDefault="00C156CA" w:rsidP="002069CA">
      <w:pPr>
        <w:spacing w:after="0" w:line="276" w:lineRule="auto"/>
        <w:jc w:val="both"/>
        <w:rPr>
          <w:rFonts w:ascii="Times New Roman" w:hAnsi="Times New Roman" w:cs="Times New Roman"/>
          <w:sz w:val="16"/>
          <w:szCs w:val="16"/>
        </w:rPr>
      </w:pPr>
      <w:r w:rsidRPr="002069CA">
        <w:rPr>
          <w:rFonts w:ascii="Times New Roman" w:hAnsi="Times New Roman" w:cs="Times New Roman"/>
          <w:b/>
          <w:bCs/>
          <w:sz w:val="16"/>
          <w:szCs w:val="16"/>
        </w:rPr>
        <w:lastRenderedPageBreak/>
        <w:t>Fuente:</w:t>
      </w:r>
      <w:r w:rsidRPr="002069CA">
        <w:rPr>
          <w:rFonts w:ascii="Times New Roman" w:hAnsi="Times New Roman" w:cs="Times New Roman"/>
          <w:sz w:val="16"/>
          <w:szCs w:val="16"/>
        </w:rPr>
        <w:t xml:space="preserve"> elaboración propia en base a CIARA-CEC e INFOLEG</w:t>
      </w:r>
    </w:p>
    <w:p w:rsidR="00C549A7" w:rsidRPr="002069CA" w:rsidRDefault="00C549A7" w:rsidP="002069CA">
      <w:pPr>
        <w:spacing w:after="0" w:line="276" w:lineRule="auto"/>
        <w:jc w:val="both"/>
        <w:rPr>
          <w:rFonts w:ascii="Times New Roman" w:hAnsi="Times New Roman" w:cs="Times New Roman"/>
        </w:rPr>
      </w:pPr>
    </w:p>
    <w:p w:rsidR="005138D0" w:rsidRPr="002069CA" w:rsidRDefault="005138D0" w:rsidP="002069CA">
      <w:pPr>
        <w:spacing w:after="0" w:line="276" w:lineRule="auto"/>
        <w:jc w:val="both"/>
        <w:rPr>
          <w:rFonts w:ascii="Times New Roman" w:hAnsi="Times New Roman" w:cs="Times New Roman"/>
        </w:rPr>
      </w:pPr>
      <w:r w:rsidRPr="002069CA">
        <w:rPr>
          <w:rFonts w:ascii="Times New Roman" w:hAnsi="Times New Roman" w:cs="Times New Roman"/>
        </w:rPr>
        <w:t>Aquel porcentaje se va a derrumbar tras el cambio de autoridades de diciembre de 2015, cuando enseguida baja al 16%, expresión exclusiva de los impuestos a la soja (que por cierto son recortados del 35 al 30%), ya que el resto de las retenciones son eliminadas.</w:t>
      </w:r>
      <w:r w:rsidRPr="002069CA">
        <w:rPr>
          <w:rStyle w:val="Refdenotaalpie"/>
          <w:rFonts w:ascii="Times New Roman" w:hAnsi="Times New Roman" w:cs="Times New Roman"/>
        </w:rPr>
        <w:footnoteReference w:id="3"/>
      </w:r>
      <w:r w:rsidRPr="002069CA">
        <w:rPr>
          <w:rFonts w:ascii="Times New Roman" w:hAnsi="Times New Roman" w:cs="Times New Roman"/>
        </w:rPr>
        <w:t xml:space="preserve"> A partir de enero de 2018 iniciará una nueva ronda de baja de derechos de exportación, reduciendo aquellos últimos en medio punto al mes, siguiendo un cronograma lineal que se verá traumáticamente interrumpido tras el proceso devaluatorio iniciado en mayo de aquel año y provisoriamente coronado a fines de Agosto. En </w:t>
      </w:r>
      <w:proofErr w:type="gramStart"/>
      <w:r w:rsidRPr="002069CA">
        <w:rPr>
          <w:rFonts w:ascii="Times New Roman" w:hAnsi="Times New Roman" w:cs="Times New Roman"/>
        </w:rPr>
        <w:t>Septiembre</w:t>
      </w:r>
      <w:proofErr w:type="gramEnd"/>
      <w:r w:rsidRPr="002069CA">
        <w:rPr>
          <w:rFonts w:ascii="Times New Roman" w:hAnsi="Times New Roman" w:cs="Times New Roman"/>
        </w:rPr>
        <w:t xml:space="preserve"> se reinstalaron las retenciones a todos los productos de una forma original: como una suma fija en pesos por dólar exportado, </w:t>
      </w:r>
      <w:r w:rsidRPr="002069CA">
        <w:rPr>
          <w:rFonts w:ascii="Times New Roman" w:hAnsi="Times New Roman" w:cs="Times New Roman"/>
          <w:lang w:val="es-ES"/>
        </w:rPr>
        <w:t xml:space="preserve">con lo que su incidencia se va licuando con la devaluación de la moneda. </w:t>
      </w:r>
      <w:r w:rsidRPr="002069CA">
        <w:rPr>
          <w:rFonts w:ascii="Times New Roman" w:hAnsi="Times New Roman" w:cs="Times New Roman"/>
          <w:i/>
          <w:lang w:val="es-ES"/>
        </w:rPr>
        <w:t>“Esto contribuye al carácter de transitoriedad que queremos darle a esta medida”</w:t>
      </w:r>
      <w:r w:rsidRPr="002069CA">
        <w:rPr>
          <w:rFonts w:ascii="Times New Roman" w:hAnsi="Times New Roman" w:cs="Times New Roman"/>
          <w:lang w:val="es-ES"/>
        </w:rPr>
        <w:t>, declaró el Ministro Nicolás Dujovne (La Nación, 4/9/2018), sin hacer referencia a los incentivos en materia de retención de cosecha que puede generar una norma con estas características, y que de hecho se manifestaría al año siguiente, que pese a un tipo de cambio relativamente elevado registró un notorio acaparamiento; quedando relativamente licuado el impuesto tras la nueva devaluación que al elevar el tipo de cambio a las inmediaciones de los 60 ARS/USD llevó el coeficiente propio de las “</w:t>
      </w:r>
      <w:proofErr w:type="spellStart"/>
      <w:r w:rsidRPr="002069CA">
        <w:rPr>
          <w:rFonts w:ascii="Times New Roman" w:hAnsi="Times New Roman" w:cs="Times New Roman"/>
          <w:lang w:val="es-ES"/>
        </w:rPr>
        <w:t>neo-retenciones</w:t>
      </w:r>
      <w:proofErr w:type="spellEnd"/>
      <w:r w:rsidRPr="002069CA">
        <w:rPr>
          <w:rFonts w:ascii="Times New Roman" w:hAnsi="Times New Roman" w:cs="Times New Roman"/>
          <w:lang w:val="es-ES"/>
        </w:rPr>
        <w:t>” de cerca del 10% a alrededor del 6,6%. Como se ha señalado en muchas ocasiones (Fernández, 2018</w:t>
      </w:r>
      <w:r w:rsidRPr="002069CA">
        <w:rPr>
          <w:rFonts w:ascii="Times New Roman" w:hAnsi="Times New Roman" w:cs="Times New Roman"/>
          <w:vertAlign w:val="superscript"/>
          <w:lang w:val="es-ES"/>
        </w:rPr>
        <w:t>a</w:t>
      </w:r>
      <w:r w:rsidRPr="002069CA">
        <w:rPr>
          <w:rFonts w:ascii="Times New Roman" w:hAnsi="Times New Roman" w:cs="Times New Roman"/>
          <w:lang w:val="es-ES"/>
        </w:rPr>
        <w:t xml:space="preserve">), las retenciones -pese a que quien ingresa el impuesto a la caja son las cerealeras, y justamente este mecanismo contribuye al punto- operan como un impuesto a la unidad productiva (concretamente recaen sobre el componente de renta), impuesto que resulta por completo regresivo (regresivo hacia </w:t>
      </w:r>
      <w:r w:rsidRPr="002069CA">
        <w:rPr>
          <w:rFonts w:ascii="Times New Roman" w:hAnsi="Times New Roman" w:cs="Times New Roman"/>
          <w:i/>
          <w:iCs/>
          <w:lang w:val="es-ES"/>
        </w:rPr>
        <w:t>dentro</w:t>
      </w:r>
      <w:r w:rsidRPr="002069CA">
        <w:rPr>
          <w:rFonts w:ascii="Times New Roman" w:hAnsi="Times New Roman" w:cs="Times New Roman"/>
          <w:lang w:val="es-ES"/>
        </w:rPr>
        <w:t xml:space="preserve"> de la estructura agraria) al no establecer ninguna segmentación que tome en consideración el tamaño de cada contribuyente. De esta forma se favorece la concentración productiva en una política “por omisión” que sólo tuvo un muy breve paréntesis en el electoral año 2015: durante el mismo estuvo en vigor la “resolución 126”, que organizaba un sistema de subsidios que era en el discurso expresamente presentado como una devolución de los derechos de exportación. A productores de hasta 700 </w:t>
      </w:r>
      <w:proofErr w:type="spellStart"/>
      <w:r w:rsidRPr="002069CA">
        <w:rPr>
          <w:rFonts w:ascii="Times New Roman" w:hAnsi="Times New Roman" w:cs="Times New Roman"/>
          <w:lang w:val="es-ES"/>
        </w:rPr>
        <w:t>tn</w:t>
      </w:r>
      <w:proofErr w:type="spellEnd"/>
      <w:r w:rsidRPr="002069CA">
        <w:rPr>
          <w:rFonts w:ascii="Times New Roman" w:hAnsi="Times New Roman" w:cs="Times New Roman"/>
          <w:lang w:val="es-ES"/>
        </w:rPr>
        <w:t xml:space="preserve"> comercializadas (luego esto fue flexibilizado, hasta permitir un total de 1.000 de soja o 1.600 totales) se les reintegraba un importe por tonelada </w:t>
      </w:r>
      <w:r w:rsidR="000527B6" w:rsidRPr="002069CA">
        <w:rPr>
          <w:rFonts w:ascii="Times New Roman" w:hAnsi="Times New Roman" w:cs="Times New Roman"/>
          <w:lang w:val="es-ES"/>
        </w:rPr>
        <w:t>siguiendo una escala de tamaño (más pequeña la producción, mayor el monto del subsidio)</w:t>
      </w:r>
      <w:r w:rsidRPr="002069CA">
        <w:rPr>
          <w:rFonts w:ascii="Times New Roman" w:hAnsi="Times New Roman" w:cs="Times New Roman"/>
          <w:lang w:val="es-ES"/>
        </w:rPr>
        <w:t xml:space="preserve">. Si bien los </w:t>
      </w:r>
      <w:r w:rsidR="000527B6" w:rsidRPr="002069CA">
        <w:rPr>
          <w:rFonts w:ascii="Times New Roman" w:hAnsi="Times New Roman" w:cs="Times New Roman"/>
          <w:lang w:val="es-ES"/>
        </w:rPr>
        <w:t>subsidios</w:t>
      </w:r>
      <w:r w:rsidRPr="002069CA">
        <w:rPr>
          <w:rFonts w:ascii="Times New Roman" w:hAnsi="Times New Roman" w:cs="Times New Roman"/>
          <w:lang w:val="es-ES"/>
        </w:rPr>
        <w:t xml:space="preserve"> más </w:t>
      </w:r>
      <w:r w:rsidR="000527B6" w:rsidRPr="002069CA">
        <w:rPr>
          <w:rFonts w:ascii="Times New Roman" w:hAnsi="Times New Roman" w:cs="Times New Roman"/>
          <w:lang w:val="es-ES"/>
        </w:rPr>
        <w:t>importantes</w:t>
      </w:r>
      <w:r w:rsidRPr="002069CA">
        <w:rPr>
          <w:rFonts w:ascii="Times New Roman" w:hAnsi="Times New Roman" w:cs="Times New Roman"/>
          <w:lang w:val="es-ES"/>
        </w:rPr>
        <w:t xml:space="preserve"> estaban dedicados a EAP de tamaños muy modestos para la producción extensiva pampeana (menos de 70 ha), una compensación apreciable era ofrecida a los estratos de 100-130 ha (entre 100 y 60 USD/ha).</w:t>
      </w:r>
    </w:p>
    <w:p w:rsidR="00C549A7" w:rsidRPr="002069CA" w:rsidRDefault="005138D0"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Esta muy interesante pieza legislativa, tanto por sus efectos materiales en las cuentas de los productores como por su carácter revelador de la capacidad de la acción del Estado (muchas veces la posibilidad de segmentar políticas fiscales era </w:t>
      </w:r>
      <w:r w:rsidR="009642E9">
        <w:rPr>
          <w:rFonts w:ascii="Times New Roman" w:hAnsi="Times New Roman" w:cs="Times New Roman"/>
        </w:rPr>
        <w:t>calificada de</w:t>
      </w:r>
      <w:r w:rsidRPr="002069CA">
        <w:rPr>
          <w:rFonts w:ascii="Times New Roman" w:hAnsi="Times New Roman" w:cs="Times New Roman"/>
        </w:rPr>
        <w:t xml:space="preserve"> quimera supuestamente por motivos técnicos) sólo estuvo vigente hasta diciembre del año 15: el Macrismo no hizo uso de la prórroga auspiciada por el punto 3 de su articulado y el programa concluyó, no sin haber mostrado un gran potencial también en términos políticos, pues con la maniobra casi instantáneamente quedó desarticulada la “mesa de enlace” (</w:t>
      </w:r>
      <w:proofErr w:type="spellStart"/>
      <w:r w:rsidRPr="002069CA">
        <w:rPr>
          <w:rFonts w:ascii="Times New Roman" w:hAnsi="Times New Roman" w:cs="Times New Roman"/>
        </w:rPr>
        <w:t>Sanmartino</w:t>
      </w:r>
      <w:proofErr w:type="spellEnd"/>
      <w:r w:rsidRPr="002069CA">
        <w:rPr>
          <w:rFonts w:ascii="Times New Roman" w:hAnsi="Times New Roman" w:cs="Times New Roman"/>
        </w:rPr>
        <w:t>, 2015).</w:t>
      </w:r>
    </w:p>
    <w:p w:rsidR="00C549A7" w:rsidRPr="002069CA" w:rsidRDefault="000527B6"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Si bien las retenciones resultan el principal impuesto que recae sobre el agro, el </w:t>
      </w:r>
      <w:r w:rsidR="007C7516" w:rsidRPr="002069CA">
        <w:rPr>
          <w:rFonts w:ascii="Times New Roman" w:hAnsi="Times New Roman" w:cs="Times New Roman"/>
        </w:rPr>
        <w:t>comportamiento</w:t>
      </w:r>
      <w:r w:rsidRPr="002069CA">
        <w:rPr>
          <w:rFonts w:ascii="Times New Roman" w:hAnsi="Times New Roman" w:cs="Times New Roman"/>
        </w:rPr>
        <w:t xml:space="preserve"> indiferenciado también afecta a otro gravamen importante: el impuesto a las ganancias. Menos publicitado que lo ocurrido en el caso en que el mismo recae sobre la “cuarta categoría” (los salarios), en lo que toca a las personas físicas por cualquier otro concepto el Estado generó el mismo efecto regresivo al no cambiar los valores nominales que delimitan su escala de </w:t>
      </w:r>
      <w:r w:rsidRPr="002069CA">
        <w:rPr>
          <w:rFonts w:ascii="Times New Roman" w:hAnsi="Times New Roman" w:cs="Times New Roman"/>
        </w:rPr>
        <w:lastRenderedPageBreak/>
        <w:t xml:space="preserve">progresividad en el marco de un período altamente inflacionario. El gráfico </w:t>
      </w:r>
      <w:r w:rsidR="009E0844">
        <w:rPr>
          <w:rFonts w:ascii="Times New Roman" w:hAnsi="Times New Roman" w:cs="Times New Roman"/>
        </w:rPr>
        <w:t>4</w:t>
      </w:r>
      <w:r w:rsidRPr="002069CA">
        <w:rPr>
          <w:rFonts w:ascii="Times New Roman" w:hAnsi="Times New Roman" w:cs="Times New Roman"/>
        </w:rPr>
        <w:t xml:space="preserve"> expone el efecto distorsivo que ha tenido esta práctica</w:t>
      </w:r>
      <w:r w:rsidR="007C7516" w:rsidRPr="002069CA">
        <w:rPr>
          <w:rFonts w:ascii="Times New Roman" w:hAnsi="Times New Roman" w:cs="Times New Roman"/>
        </w:rPr>
        <w:t xml:space="preserve"> durante el gobierno de Cambiemos. </w:t>
      </w:r>
    </w:p>
    <w:p w:rsidR="007C7516" w:rsidRPr="002069CA" w:rsidRDefault="007C7516" w:rsidP="002069CA">
      <w:pPr>
        <w:spacing w:after="0" w:line="276" w:lineRule="auto"/>
        <w:jc w:val="both"/>
        <w:rPr>
          <w:rFonts w:ascii="Times New Roman" w:hAnsi="Times New Roman" w:cs="Times New Roman"/>
        </w:rPr>
      </w:pPr>
    </w:p>
    <w:p w:rsidR="00C549A7" w:rsidRPr="002069CA" w:rsidRDefault="007C7516" w:rsidP="002069CA">
      <w:pPr>
        <w:spacing w:after="0" w:line="276" w:lineRule="auto"/>
        <w:jc w:val="both"/>
        <w:rPr>
          <w:rFonts w:ascii="Times New Roman" w:hAnsi="Times New Roman" w:cs="Times New Roman"/>
          <w:sz w:val="20"/>
          <w:szCs w:val="20"/>
        </w:rPr>
      </w:pPr>
      <w:r w:rsidRPr="002069CA">
        <w:rPr>
          <w:rFonts w:ascii="Times New Roman" w:hAnsi="Times New Roman" w:cs="Times New Roman"/>
          <w:b/>
          <w:bCs/>
          <w:sz w:val="20"/>
          <w:szCs w:val="20"/>
        </w:rPr>
        <w:t xml:space="preserve">Gráfico </w:t>
      </w:r>
      <w:r w:rsidR="009E0844">
        <w:rPr>
          <w:rFonts w:ascii="Times New Roman" w:hAnsi="Times New Roman" w:cs="Times New Roman"/>
          <w:b/>
          <w:bCs/>
          <w:sz w:val="20"/>
          <w:szCs w:val="20"/>
        </w:rPr>
        <w:t>4</w:t>
      </w:r>
      <w:r w:rsidRPr="002069CA">
        <w:rPr>
          <w:rFonts w:ascii="Times New Roman" w:hAnsi="Times New Roman" w:cs="Times New Roman"/>
          <w:b/>
          <w:bCs/>
          <w:sz w:val="20"/>
          <w:szCs w:val="20"/>
        </w:rPr>
        <w:t>.</w:t>
      </w:r>
      <w:r w:rsidRPr="002069CA">
        <w:rPr>
          <w:rFonts w:ascii="Times New Roman" w:hAnsi="Times New Roman" w:cs="Times New Roman"/>
          <w:sz w:val="20"/>
          <w:szCs w:val="20"/>
        </w:rPr>
        <w:t xml:space="preserve"> Contribuyentes al impuesto a las ganancias a personas físicas (sector agropecuario) según tramo de la escala (en porcentaje). 2000/2017</w:t>
      </w:r>
    </w:p>
    <w:p w:rsidR="00261937" w:rsidRPr="002069CA" w:rsidRDefault="007C7516" w:rsidP="002069CA">
      <w:pPr>
        <w:spacing w:after="0" w:line="276" w:lineRule="auto"/>
        <w:jc w:val="both"/>
        <w:rPr>
          <w:rFonts w:ascii="Times New Roman" w:hAnsi="Times New Roman" w:cs="Times New Roman"/>
        </w:rPr>
      </w:pPr>
      <w:r w:rsidRPr="002069CA">
        <w:rPr>
          <w:rFonts w:ascii="Times New Roman" w:hAnsi="Times New Roman" w:cs="Times New Roman"/>
          <w:noProof/>
        </w:rPr>
        <w:drawing>
          <wp:inline distT="0" distB="0" distL="0" distR="0" wp14:anchorId="08ACD61E" wp14:editId="699EE9C7">
            <wp:extent cx="5610225" cy="2457450"/>
            <wp:effectExtent l="0" t="0" r="0" b="0"/>
            <wp:docPr id="3" name="Gráfico 3">
              <a:extLst xmlns:a="http://schemas.openxmlformats.org/drawingml/2006/main">
                <a:ext uri="{FF2B5EF4-FFF2-40B4-BE49-F238E27FC236}">
                  <a16:creationId xmlns:a16="http://schemas.microsoft.com/office/drawing/2014/main" id="{6E642106-B719-4EA3-937C-4B470473B3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7516" w:rsidRPr="002069CA" w:rsidRDefault="007C7516" w:rsidP="002069CA">
      <w:pPr>
        <w:spacing w:after="0" w:line="276" w:lineRule="auto"/>
        <w:jc w:val="both"/>
        <w:rPr>
          <w:rFonts w:ascii="Times New Roman" w:hAnsi="Times New Roman" w:cs="Times New Roman"/>
          <w:sz w:val="16"/>
          <w:szCs w:val="16"/>
        </w:rPr>
      </w:pPr>
      <w:r w:rsidRPr="002069CA">
        <w:rPr>
          <w:rFonts w:ascii="Times New Roman" w:hAnsi="Times New Roman" w:cs="Times New Roman"/>
          <w:b/>
          <w:bCs/>
          <w:sz w:val="16"/>
          <w:szCs w:val="16"/>
        </w:rPr>
        <w:t>Fuente:</w:t>
      </w:r>
      <w:r w:rsidRPr="002069CA">
        <w:rPr>
          <w:rFonts w:ascii="Times New Roman" w:hAnsi="Times New Roman" w:cs="Times New Roman"/>
          <w:sz w:val="16"/>
          <w:szCs w:val="16"/>
        </w:rPr>
        <w:t xml:space="preserve"> elaboración propia en base a AFIP</w:t>
      </w:r>
    </w:p>
    <w:p w:rsidR="007C7516" w:rsidRPr="002069CA" w:rsidRDefault="007C7516" w:rsidP="002069CA">
      <w:pPr>
        <w:spacing w:after="0" w:line="276" w:lineRule="auto"/>
        <w:jc w:val="both"/>
        <w:rPr>
          <w:rFonts w:ascii="Times New Roman" w:hAnsi="Times New Roman" w:cs="Times New Roman"/>
        </w:rPr>
      </w:pPr>
    </w:p>
    <w:p w:rsidR="007C7516" w:rsidRPr="002069CA" w:rsidRDefault="007C7516" w:rsidP="002069CA">
      <w:pPr>
        <w:spacing w:after="0" w:line="276" w:lineRule="auto"/>
        <w:jc w:val="both"/>
        <w:rPr>
          <w:rFonts w:ascii="Times New Roman" w:hAnsi="Times New Roman" w:cs="Times New Roman"/>
        </w:rPr>
      </w:pPr>
      <w:r w:rsidRPr="002069CA">
        <w:rPr>
          <w:rFonts w:ascii="Times New Roman" w:hAnsi="Times New Roman" w:cs="Times New Roman"/>
        </w:rPr>
        <w:t>Sin que necesariamente hayan mejorado (al menos, tanto) sus ingresos reales, los contribuyentes continúan agrupándose en las categorías superiores de la escala. En 2014 tributaban en los 3 peldaños más bajos (con menores alícuotas específicas) el 15% de los inscriptos con im</w:t>
      </w:r>
      <w:r w:rsidR="009642E9">
        <w:rPr>
          <w:rFonts w:ascii="Times New Roman" w:hAnsi="Times New Roman" w:cs="Times New Roman"/>
        </w:rPr>
        <w:t>puest</w:t>
      </w:r>
      <w:r w:rsidRPr="002069CA">
        <w:rPr>
          <w:rFonts w:ascii="Times New Roman" w:hAnsi="Times New Roman" w:cs="Times New Roman"/>
        </w:rPr>
        <w:t xml:space="preserve">o determinado. Tres años después, sólo el 6%. Y </w:t>
      </w:r>
      <w:proofErr w:type="spellStart"/>
      <w:r w:rsidRPr="002069CA">
        <w:rPr>
          <w:rFonts w:ascii="Times New Roman" w:hAnsi="Times New Roman" w:cs="Times New Roman"/>
        </w:rPr>
        <w:t>alrevés</w:t>
      </w:r>
      <w:proofErr w:type="spellEnd"/>
      <w:r w:rsidRPr="002069CA">
        <w:rPr>
          <w:rFonts w:ascii="Times New Roman" w:hAnsi="Times New Roman" w:cs="Times New Roman"/>
        </w:rPr>
        <w:t>: se obliga a la tasa máxima al 72% de los contribuyentes del sector agropecuario, cuando en 2014 sólo se hacía lo propio con el 48%</w:t>
      </w:r>
      <w:r w:rsidR="00C34741" w:rsidRPr="002069CA">
        <w:rPr>
          <w:rFonts w:ascii="Times New Roman" w:hAnsi="Times New Roman" w:cs="Times New Roman"/>
        </w:rPr>
        <w:t xml:space="preserve"> (todos los peldaños pierden participación relativa excepto el último). Y este escalón superior tributa una alícuota marginal del 35% sobre sus ganancias</w:t>
      </w:r>
      <w:r w:rsidR="009642E9">
        <w:rPr>
          <w:rFonts w:ascii="Times New Roman" w:hAnsi="Times New Roman" w:cs="Times New Roman"/>
        </w:rPr>
        <w:t xml:space="preserve"> anuales</w:t>
      </w:r>
      <w:r w:rsidR="00C34741" w:rsidRPr="002069CA">
        <w:rPr>
          <w:rFonts w:ascii="Times New Roman" w:hAnsi="Times New Roman" w:cs="Times New Roman"/>
        </w:rPr>
        <w:t xml:space="preserve">, que es la misma que afrontan las </w:t>
      </w:r>
      <w:r w:rsidR="00C34741" w:rsidRPr="002069CA">
        <w:rPr>
          <w:rFonts w:ascii="Times New Roman" w:hAnsi="Times New Roman" w:cs="Times New Roman"/>
          <w:i/>
          <w:iCs/>
        </w:rPr>
        <w:t>sociedades</w:t>
      </w:r>
      <w:r w:rsidR="00C34741" w:rsidRPr="002069CA">
        <w:rPr>
          <w:rFonts w:ascii="Times New Roman" w:hAnsi="Times New Roman" w:cs="Times New Roman"/>
        </w:rPr>
        <w:t xml:space="preserve"> (figura en la que se encuadran las grandes empresas agrarias, al menos todas las que tengan cierta visibilidad fiscal), con lo que toda progresividad resulta eliminada y los chacareros y demás </w:t>
      </w:r>
      <w:proofErr w:type="spellStart"/>
      <w:r w:rsidR="00C34741" w:rsidRPr="002069CA">
        <w:rPr>
          <w:rFonts w:ascii="Times New Roman" w:hAnsi="Times New Roman" w:cs="Times New Roman"/>
        </w:rPr>
        <w:t>PyMEs</w:t>
      </w:r>
      <w:proofErr w:type="spellEnd"/>
      <w:r w:rsidR="00C34741" w:rsidRPr="002069CA">
        <w:rPr>
          <w:rFonts w:ascii="Times New Roman" w:hAnsi="Times New Roman" w:cs="Times New Roman"/>
        </w:rPr>
        <w:t xml:space="preserve"> agrarias compiten sin ninguna defensa por este lado, máxime desde que en el </w:t>
      </w:r>
      <w:r w:rsidR="00C34741" w:rsidRPr="002069CA">
        <w:rPr>
          <w:rFonts w:ascii="Times New Roman" w:hAnsi="Times New Roman" w:cs="Times New Roman"/>
          <w:i/>
          <w:iCs/>
        </w:rPr>
        <w:t>monotributo</w:t>
      </w:r>
      <w:r w:rsidR="00C34741" w:rsidRPr="002069CA">
        <w:rPr>
          <w:rFonts w:ascii="Times New Roman" w:hAnsi="Times New Roman" w:cs="Times New Roman"/>
        </w:rPr>
        <w:t xml:space="preserve"> se registró una política similar (si bien no tan categórica).</w:t>
      </w:r>
    </w:p>
    <w:p w:rsidR="007C7516" w:rsidRPr="002069CA" w:rsidRDefault="007C7516" w:rsidP="002069CA">
      <w:pPr>
        <w:spacing w:after="0" w:line="276" w:lineRule="auto"/>
        <w:jc w:val="both"/>
        <w:rPr>
          <w:rFonts w:ascii="Times New Roman" w:hAnsi="Times New Roman" w:cs="Times New Roman"/>
        </w:rPr>
      </w:pPr>
    </w:p>
    <w:p w:rsidR="00F91D79" w:rsidRPr="002069CA" w:rsidRDefault="00F91D79" w:rsidP="002069CA">
      <w:pPr>
        <w:spacing w:after="0" w:line="276" w:lineRule="auto"/>
        <w:jc w:val="both"/>
        <w:rPr>
          <w:rFonts w:ascii="Times New Roman" w:hAnsi="Times New Roman" w:cs="Times New Roman"/>
          <w:i/>
          <w:iCs/>
        </w:rPr>
      </w:pPr>
      <w:r w:rsidRPr="002069CA">
        <w:rPr>
          <w:rFonts w:ascii="Times New Roman" w:hAnsi="Times New Roman" w:cs="Times New Roman"/>
          <w:i/>
          <w:iCs/>
        </w:rPr>
        <w:t>Subsidios</w:t>
      </w:r>
    </w:p>
    <w:p w:rsidR="00F91D79" w:rsidRPr="002069CA" w:rsidRDefault="00F91D79" w:rsidP="002069CA">
      <w:pPr>
        <w:spacing w:after="0" w:line="276" w:lineRule="auto"/>
        <w:jc w:val="both"/>
        <w:rPr>
          <w:rFonts w:ascii="Times New Roman" w:hAnsi="Times New Roman" w:cs="Times New Roman"/>
        </w:rPr>
      </w:pPr>
    </w:p>
    <w:p w:rsidR="00F91D79" w:rsidRPr="002069CA" w:rsidRDefault="00F91D79" w:rsidP="002069CA">
      <w:pPr>
        <w:spacing w:after="0" w:line="276" w:lineRule="auto"/>
        <w:jc w:val="both"/>
        <w:rPr>
          <w:rFonts w:ascii="Times New Roman" w:hAnsi="Times New Roman" w:cs="Times New Roman"/>
        </w:rPr>
      </w:pPr>
      <w:r w:rsidRPr="002069CA">
        <w:rPr>
          <w:rFonts w:ascii="Times New Roman" w:hAnsi="Times New Roman" w:cs="Times New Roman"/>
        </w:rPr>
        <w:t>En su momento, la privatización de YPF se constituyó en un puntal adicional al proceso de concentración productiva. Como señala Basualdo (2010, p. 437),</w:t>
      </w:r>
    </w:p>
    <w:p w:rsidR="00F91D79" w:rsidRPr="002069CA" w:rsidRDefault="00F91D79" w:rsidP="002069CA">
      <w:pPr>
        <w:spacing w:after="0" w:line="276" w:lineRule="auto"/>
        <w:jc w:val="both"/>
        <w:rPr>
          <w:rFonts w:ascii="Times New Roman" w:hAnsi="Times New Roman" w:cs="Times New Roman"/>
        </w:rPr>
      </w:pPr>
    </w:p>
    <w:p w:rsidR="00F91D79" w:rsidRPr="002069CA" w:rsidRDefault="00F91D79" w:rsidP="002069CA">
      <w:pPr>
        <w:spacing w:after="0" w:line="276" w:lineRule="auto"/>
        <w:ind w:left="708"/>
        <w:jc w:val="both"/>
        <w:rPr>
          <w:rFonts w:ascii="Times New Roman" w:hAnsi="Times New Roman" w:cs="Times New Roman"/>
        </w:rPr>
      </w:pPr>
      <w:r w:rsidRPr="002069CA">
        <w:rPr>
          <w:rFonts w:ascii="Times New Roman" w:hAnsi="Times New Roman" w:cs="Times New Roman"/>
          <w:i/>
          <w:lang w:val="es-AR"/>
        </w:rPr>
        <w:t>“Cuando YPF pasó a manos de los sectores oligopólicos privados se produjeron modificaciones en las modalidades de comercialización</w:t>
      </w:r>
      <w:r w:rsidRPr="002069CA">
        <w:rPr>
          <w:rFonts w:ascii="Times New Roman" w:hAnsi="Times New Roman" w:cs="Times New Roman"/>
          <w:lang w:val="es-AR"/>
        </w:rPr>
        <w:t xml:space="preserve"> […]</w:t>
      </w:r>
      <w:r w:rsidRPr="002069CA">
        <w:rPr>
          <w:rFonts w:ascii="Times New Roman" w:hAnsi="Times New Roman" w:cs="Times New Roman"/>
          <w:i/>
          <w:lang w:val="es-AR"/>
        </w:rPr>
        <w:t xml:space="preserve"> del gasoil. A partir de ese momento, la nueva empresa privada adoptó operatorias comerciales mediante las cuales vendía el combustible demandado por los terratenientes a lo largo del año, mediante el pago en cuotas y con una bonificación significativa (alrededor del 20%). </w:t>
      </w:r>
      <w:r w:rsidRPr="002069CA">
        <w:rPr>
          <w:rFonts w:ascii="Times New Roman" w:hAnsi="Times New Roman" w:cs="Times New Roman"/>
          <w:lang w:val="es-AR"/>
        </w:rPr>
        <w:t>[…]</w:t>
      </w:r>
      <w:r w:rsidRPr="002069CA">
        <w:rPr>
          <w:rFonts w:ascii="Times New Roman" w:hAnsi="Times New Roman" w:cs="Times New Roman"/>
          <w:i/>
          <w:lang w:val="es-AR"/>
        </w:rPr>
        <w:t xml:space="preserve"> En este caso, también funcionó un sesgo que beneficiaba a los terratenientes que operaban con las mayores escalas de producción.”</w:t>
      </w:r>
    </w:p>
    <w:p w:rsidR="00F91D79" w:rsidRPr="002069CA" w:rsidRDefault="00F91D79"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 </w:t>
      </w:r>
    </w:p>
    <w:p w:rsidR="00F91D79" w:rsidRPr="002069CA" w:rsidRDefault="00F91D79"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Aclarando de nuestra parte que </w:t>
      </w:r>
      <w:r w:rsidR="00831812">
        <w:rPr>
          <w:rFonts w:ascii="Times New Roman" w:hAnsi="Times New Roman" w:cs="Times New Roman"/>
        </w:rPr>
        <w:t>estas</w:t>
      </w:r>
      <w:r w:rsidRPr="002069CA">
        <w:rPr>
          <w:rFonts w:ascii="Times New Roman" w:hAnsi="Times New Roman" w:cs="Times New Roman"/>
        </w:rPr>
        <w:t xml:space="preserve"> prácticas comerciales de la empresa forzosamente han de haber beneficiado también a los </w:t>
      </w:r>
      <w:r w:rsidRPr="002069CA">
        <w:rPr>
          <w:rFonts w:ascii="Times New Roman" w:hAnsi="Times New Roman" w:cs="Times New Roman"/>
          <w:i/>
          <w:iCs/>
        </w:rPr>
        <w:t>grandes capitales agrarios</w:t>
      </w:r>
      <w:r w:rsidRPr="002069CA">
        <w:rPr>
          <w:rFonts w:ascii="Times New Roman" w:hAnsi="Times New Roman" w:cs="Times New Roman"/>
        </w:rPr>
        <w:t xml:space="preserve">, y en tal caso indirectamente a los terratenientes dada la relación simbiótica que mantienen con ellos a través del mercado de </w:t>
      </w:r>
      <w:r w:rsidRPr="002069CA">
        <w:rPr>
          <w:rFonts w:ascii="Times New Roman" w:hAnsi="Times New Roman" w:cs="Times New Roman"/>
        </w:rPr>
        <w:lastRenderedPageBreak/>
        <w:t>arriendos, lo que hemos observado es que cuando vía el manejo de los derechos de exportación de combustibles se “pesificó” el precio del gasoil (abaratando de forma importante su consumo productivo dentro del país), no se estipuló ninguna medida para hacer del subsidio económico una medida progresiva, persistiendo los precios preferenciales de abastecimiento a gran escala surgidos la década previa (ver Fernández, 2018</w:t>
      </w:r>
      <w:r w:rsidRPr="002069CA">
        <w:rPr>
          <w:rFonts w:ascii="Times New Roman" w:hAnsi="Times New Roman" w:cs="Times New Roman"/>
          <w:vertAlign w:val="superscript"/>
        </w:rPr>
        <w:t>a</w:t>
      </w:r>
      <w:r w:rsidRPr="002069CA">
        <w:rPr>
          <w:rFonts w:ascii="Times New Roman" w:hAnsi="Times New Roman" w:cs="Times New Roman"/>
        </w:rPr>
        <w:t>, pp. 212-215). El manejo que consistía en ofrecer un gasoil por debajo de lo que sería su cotización internacional continuó hasta mediados del año 2014, cuando el precio del barril de crudo se derrumba y son las petroleras las que pasan a estar fuertemente subsidiadas por el consumidor argentino. El cambio de gobierno a fines de 2015 no va a alterar esta política.</w:t>
      </w:r>
    </w:p>
    <w:p w:rsidR="00F91D79" w:rsidRPr="002069CA" w:rsidRDefault="00F91D79" w:rsidP="002069CA">
      <w:pPr>
        <w:spacing w:after="0" w:line="276" w:lineRule="auto"/>
        <w:jc w:val="both"/>
        <w:rPr>
          <w:rFonts w:ascii="Times New Roman" w:hAnsi="Times New Roman" w:cs="Times New Roman"/>
        </w:rPr>
      </w:pPr>
      <w:r w:rsidRPr="002069CA">
        <w:rPr>
          <w:rFonts w:ascii="Times New Roman" w:hAnsi="Times New Roman" w:cs="Times New Roman"/>
        </w:rPr>
        <w:t>Ahora bien, estas idas y vueltas no cambiaron el aspecto esencial que se quiere remarcar aquí, que es que el nivel del precio del combustible principal que configurara el gobierno no incorporó ninguna diferenciación respecto de quién era su destinatario final. No hay información de que esto se haya modificado ni si siquiera cuando en 2012 YPF (petrolera con un importante poder de mercado, formadora de precios) volviera a estar controlada por el Estado tras la expropiación del 51% de su paquete accionario.</w:t>
      </w:r>
    </w:p>
    <w:p w:rsidR="00F91D79" w:rsidRPr="002069CA" w:rsidRDefault="00F91D79" w:rsidP="002069CA">
      <w:pPr>
        <w:spacing w:after="0" w:line="276" w:lineRule="auto"/>
        <w:jc w:val="both"/>
        <w:rPr>
          <w:rFonts w:ascii="Times New Roman" w:hAnsi="Times New Roman" w:cs="Times New Roman"/>
        </w:rPr>
      </w:pPr>
    </w:p>
    <w:p w:rsidR="00F91D79" w:rsidRPr="002069CA" w:rsidRDefault="00D91AEB" w:rsidP="002069CA">
      <w:pPr>
        <w:spacing w:after="0" w:line="276" w:lineRule="auto"/>
        <w:jc w:val="both"/>
        <w:rPr>
          <w:rFonts w:ascii="Times New Roman" w:hAnsi="Times New Roman" w:cs="Times New Roman"/>
        </w:rPr>
      </w:pPr>
      <w:r w:rsidRPr="002069CA">
        <w:rPr>
          <w:rFonts w:ascii="Times New Roman" w:hAnsi="Times New Roman" w:cs="Times New Roman"/>
          <w:i/>
          <w:iCs/>
        </w:rPr>
        <w:t>Crédito</w:t>
      </w:r>
    </w:p>
    <w:p w:rsidR="00D91AEB" w:rsidRPr="002069CA" w:rsidRDefault="00D91AEB" w:rsidP="002069CA">
      <w:pPr>
        <w:spacing w:after="0" w:line="276" w:lineRule="auto"/>
        <w:jc w:val="both"/>
        <w:rPr>
          <w:rFonts w:ascii="Times New Roman" w:hAnsi="Times New Roman" w:cs="Times New Roman"/>
        </w:rPr>
      </w:pPr>
    </w:p>
    <w:p w:rsidR="00D91AEB" w:rsidRPr="002069CA" w:rsidRDefault="00D91AEB" w:rsidP="002069CA">
      <w:pPr>
        <w:spacing w:after="0" w:line="276" w:lineRule="auto"/>
        <w:jc w:val="both"/>
        <w:rPr>
          <w:rFonts w:ascii="Times New Roman" w:hAnsi="Times New Roman" w:cs="Times New Roman"/>
        </w:rPr>
      </w:pPr>
      <w:r w:rsidRPr="002069CA">
        <w:rPr>
          <w:rFonts w:ascii="Times New Roman" w:hAnsi="Times New Roman" w:cs="Times New Roman"/>
        </w:rPr>
        <w:t>El crédito abre la posibilidad de producir con capital ajeno. En un contexto normal en el que la tasa de interés es inferior a la tasa de ganancia es una de las palancas fundamentales en el proceso de acumulación capitalista. De esta manera la afluencia de crédito es vital para la marcha de una determinada actividad económica, siendo que en la Argentina en este flujo tiene un peso importante la banca pública, con lo que la mano del Estado resulta por momentos particularmente visible.</w:t>
      </w:r>
      <w:r w:rsidR="00A537FB" w:rsidRPr="002069CA">
        <w:rPr>
          <w:rFonts w:ascii="Times New Roman" w:hAnsi="Times New Roman" w:cs="Times New Roman"/>
        </w:rPr>
        <w:t xml:space="preserve"> El gráfico </w:t>
      </w:r>
      <w:r w:rsidR="009E0844">
        <w:rPr>
          <w:rFonts w:ascii="Times New Roman" w:hAnsi="Times New Roman" w:cs="Times New Roman"/>
        </w:rPr>
        <w:t>5</w:t>
      </w:r>
      <w:r w:rsidR="00A537FB" w:rsidRPr="002069CA">
        <w:rPr>
          <w:rFonts w:ascii="Times New Roman" w:hAnsi="Times New Roman" w:cs="Times New Roman"/>
        </w:rPr>
        <w:t xml:space="preserve"> expone el monto total otorgado a prestatarios que declaran por actividad el cultivo de cereales, oleaginosas y forrajeras, en términos constantes. Se aprecia como luego de 2017 se supera de forma holgada el “cepo” crediticio que se había impuesto informalmente en la última etapa del gobierno de Cristina Fernández, que en aras de forzar la venta de granos restringió los préstamos a los productores de soja.</w:t>
      </w:r>
      <w:r w:rsidR="00A537FB" w:rsidRPr="002069CA">
        <w:rPr>
          <w:rStyle w:val="Refdenotaalpie"/>
          <w:rFonts w:ascii="Times New Roman" w:hAnsi="Times New Roman" w:cs="Times New Roman"/>
        </w:rPr>
        <w:footnoteReference w:id="4"/>
      </w:r>
      <w:r w:rsidR="00A537FB" w:rsidRPr="002069CA">
        <w:rPr>
          <w:rFonts w:ascii="Times New Roman" w:hAnsi="Times New Roman" w:cs="Times New Roman"/>
        </w:rPr>
        <w:t xml:space="preserve"> También muestra el efecto del desensamble de las regulaciones cambiarias en diciembre de 2015: término medio los agentes participantes en estas actividades prefieren los créditos nominados en dólares. Siendo que su producción tiene a su vez “precio dólar”, sus costos están bien calzados en caso de una devaluación, por lo que el riesgo de afrontar pagos en moneda extranjera es bajo (y esto posibilita fondearse a menores tasas)</w:t>
      </w:r>
      <w:r w:rsidR="00A37C18" w:rsidRPr="002069CA">
        <w:rPr>
          <w:rFonts w:ascii="Times New Roman" w:hAnsi="Times New Roman" w:cs="Times New Roman"/>
        </w:rPr>
        <w:t>.</w:t>
      </w:r>
    </w:p>
    <w:p w:rsidR="007C7516" w:rsidRPr="002069CA" w:rsidRDefault="007C7516" w:rsidP="002069CA">
      <w:pPr>
        <w:spacing w:after="0" w:line="276" w:lineRule="auto"/>
        <w:jc w:val="both"/>
        <w:rPr>
          <w:rFonts w:ascii="Times New Roman" w:hAnsi="Times New Roman" w:cs="Times New Roman"/>
        </w:rPr>
      </w:pPr>
    </w:p>
    <w:p w:rsidR="00A23146" w:rsidRPr="002069CA" w:rsidRDefault="00A23146" w:rsidP="002069CA">
      <w:pPr>
        <w:spacing w:after="0" w:line="276" w:lineRule="auto"/>
        <w:jc w:val="both"/>
        <w:rPr>
          <w:rFonts w:ascii="Times New Roman" w:hAnsi="Times New Roman" w:cs="Times New Roman"/>
          <w:sz w:val="20"/>
          <w:szCs w:val="20"/>
        </w:rPr>
      </w:pPr>
      <w:r w:rsidRPr="002069CA">
        <w:rPr>
          <w:rFonts w:ascii="Times New Roman" w:hAnsi="Times New Roman" w:cs="Times New Roman"/>
          <w:b/>
          <w:bCs/>
          <w:sz w:val="20"/>
          <w:szCs w:val="20"/>
        </w:rPr>
        <w:t xml:space="preserve">Gráfico </w:t>
      </w:r>
      <w:r w:rsidR="009E0844">
        <w:rPr>
          <w:rFonts w:ascii="Times New Roman" w:hAnsi="Times New Roman" w:cs="Times New Roman"/>
          <w:b/>
          <w:bCs/>
          <w:sz w:val="20"/>
          <w:szCs w:val="20"/>
        </w:rPr>
        <w:t>5</w:t>
      </w:r>
      <w:r w:rsidRPr="002069CA">
        <w:rPr>
          <w:rFonts w:ascii="Times New Roman" w:hAnsi="Times New Roman" w:cs="Times New Roman"/>
          <w:b/>
          <w:bCs/>
          <w:sz w:val="20"/>
          <w:szCs w:val="20"/>
        </w:rPr>
        <w:t>.</w:t>
      </w:r>
      <w:r w:rsidRPr="002069CA">
        <w:rPr>
          <w:rFonts w:ascii="Times New Roman" w:hAnsi="Times New Roman" w:cs="Times New Roman"/>
          <w:sz w:val="20"/>
          <w:szCs w:val="20"/>
        </w:rPr>
        <w:t xml:space="preserve"> Préstamos a la actividad "cultivo de cereales, oleaginosas y forrajeras", saldo trimestral en miles de pesos constantes, según moneda, de IV/18. I/13-IV/18</w:t>
      </w:r>
    </w:p>
    <w:p w:rsidR="00F91D79" w:rsidRPr="002069CA" w:rsidRDefault="00A23146" w:rsidP="002069CA">
      <w:pPr>
        <w:spacing w:after="0" w:line="276" w:lineRule="auto"/>
        <w:jc w:val="both"/>
        <w:rPr>
          <w:rFonts w:ascii="Times New Roman" w:hAnsi="Times New Roman" w:cs="Times New Roman"/>
        </w:rPr>
      </w:pPr>
      <w:r w:rsidRPr="002069CA">
        <w:rPr>
          <w:rFonts w:ascii="Times New Roman" w:hAnsi="Times New Roman" w:cs="Times New Roman"/>
          <w:noProof/>
        </w:rPr>
        <w:lastRenderedPageBreak/>
        <w:drawing>
          <wp:inline distT="0" distB="0" distL="0" distR="0" wp14:anchorId="20FA9E86" wp14:editId="33EC9369">
            <wp:extent cx="5612130" cy="3674110"/>
            <wp:effectExtent l="0" t="0" r="7620" b="2540"/>
            <wp:docPr id="5" name="Gráfico 5">
              <a:extLst xmlns:a="http://schemas.openxmlformats.org/drawingml/2006/main">
                <a:ext uri="{FF2B5EF4-FFF2-40B4-BE49-F238E27FC236}">
                  <a16:creationId xmlns:a16="http://schemas.microsoft.com/office/drawing/2014/main" id="{534B6CCE-AAB8-4148-A04A-1434914E38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3146" w:rsidRPr="002069CA" w:rsidRDefault="00A23146" w:rsidP="002069CA">
      <w:pPr>
        <w:spacing w:after="0" w:line="276" w:lineRule="auto"/>
        <w:jc w:val="both"/>
        <w:rPr>
          <w:rFonts w:ascii="Times New Roman" w:hAnsi="Times New Roman" w:cs="Times New Roman"/>
          <w:sz w:val="16"/>
          <w:szCs w:val="16"/>
        </w:rPr>
      </w:pPr>
      <w:r w:rsidRPr="002069CA">
        <w:rPr>
          <w:rFonts w:ascii="Times New Roman" w:hAnsi="Times New Roman" w:cs="Times New Roman"/>
          <w:b/>
          <w:bCs/>
          <w:sz w:val="16"/>
          <w:szCs w:val="16"/>
        </w:rPr>
        <w:t>Fuente:</w:t>
      </w:r>
      <w:r w:rsidRPr="002069CA">
        <w:rPr>
          <w:rFonts w:ascii="Times New Roman" w:hAnsi="Times New Roman" w:cs="Times New Roman"/>
          <w:sz w:val="16"/>
          <w:szCs w:val="16"/>
        </w:rPr>
        <w:t xml:space="preserve"> elaboración propia en base a BCRA</w:t>
      </w:r>
    </w:p>
    <w:p w:rsidR="00A23146" w:rsidRPr="002069CA" w:rsidRDefault="00A23146" w:rsidP="002069CA">
      <w:pPr>
        <w:spacing w:after="0" w:line="276" w:lineRule="auto"/>
        <w:jc w:val="both"/>
        <w:rPr>
          <w:rFonts w:ascii="Times New Roman" w:hAnsi="Times New Roman" w:cs="Times New Roman"/>
        </w:rPr>
      </w:pPr>
    </w:p>
    <w:p w:rsidR="00A37C18" w:rsidRPr="002069CA" w:rsidRDefault="00A37C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Los datos existentes sólo llegan hasta el comienzo de la gran crisis, momento en que se </w:t>
      </w:r>
      <w:proofErr w:type="spellStart"/>
      <w:r w:rsidRPr="002069CA">
        <w:rPr>
          <w:rFonts w:ascii="Times New Roman" w:hAnsi="Times New Roman" w:cs="Times New Roman"/>
        </w:rPr>
        <w:t>exponencian</w:t>
      </w:r>
      <w:proofErr w:type="spellEnd"/>
      <w:r w:rsidRPr="002069CA">
        <w:rPr>
          <w:rFonts w:ascii="Times New Roman" w:hAnsi="Times New Roman" w:cs="Times New Roman"/>
        </w:rPr>
        <w:t xml:space="preserve"> las tasas de interés y que se combinó con una campaña muy complicada por la sequía, con lo que se atisba una situación de complejidad en el sentido de problemas para devolver los créditos. Sin embargo, esta alza en la morosidad es en todo caso embrionaria, afectando a alrededor del 4% de los prestatarios (en términos relativos el alza es considerable, pues durante el 2016 y el 2017 la mora sólo afectaba al 2% de la cartera, pero baja en términos absolutos). En todo el período la situación de irregularidad en los créditos es muy baja, sin punto de comparación a lo que ocurría en la década del ’90, cuando superara largamente los dos dígitos, se constituyera en uno de los principales factores de impulso del proceso de concentración y desatara intensas luchas políticas en </w:t>
      </w:r>
      <w:proofErr w:type="spellStart"/>
      <w:r w:rsidRPr="002069CA">
        <w:rPr>
          <w:rFonts w:ascii="Times New Roman" w:hAnsi="Times New Roman" w:cs="Times New Roman"/>
        </w:rPr>
        <w:t>pos</w:t>
      </w:r>
      <w:proofErr w:type="spellEnd"/>
      <w:r w:rsidRPr="002069CA">
        <w:rPr>
          <w:rFonts w:ascii="Times New Roman" w:hAnsi="Times New Roman" w:cs="Times New Roman"/>
        </w:rPr>
        <w:t xml:space="preserve"> de frenar remates de campos (</w:t>
      </w:r>
      <w:proofErr w:type="spellStart"/>
      <w:r w:rsidRPr="002069CA">
        <w:rPr>
          <w:rFonts w:ascii="Times New Roman" w:hAnsi="Times New Roman" w:cs="Times New Roman"/>
        </w:rPr>
        <w:t>Giarraca</w:t>
      </w:r>
      <w:proofErr w:type="spellEnd"/>
      <w:r w:rsidRPr="002069CA">
        <w:rPr>
          <w:rFonts w:ascii="Times New Roman" w:hAnsi="Times New Roman" w:cs="Times New Roman"/>
        </w:rPr>
        <w:t xml:space="preserve"> y Teubal, 1997).</w:t>
      </w:r>
    </w:p>
    <w:p w:rsidR="00A37C18" w:rsidRPr="002069CA" w:rsidRDefault="00A37C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El crédito constituye uno de los ítems en los que se verifican “economías de escala pecuniarias” (por operaciones de gran volumen). El BCRA discontinuó su serie sobre las tasas especiales a las que se financian las “empresas de primera línea”, pero puede aproximarse –en carácter demostrativo sobre la importancia de este aspecto de la ecuación económica que determina las diferencias en los márgenes entre grandes y pequeños productores- mediante un “producto” financiero sobre el que hay información segmentada: la tasa sobre los adelantos en cuenta corriente (con acuerdo). El gráfico </w:t>
      </w:r>
      <w:r w:rsidR="009E0844">
        <w:rPr>
          <w:rFonts w:ascii="Times New Roman" w:hAnsi="Times New Roman" w:cs="Times New Roman"/>
        </w:rPr>
        <w:t>6</w:t>
      </w:r>
      <w:r w:rsidRPr="002069CA">
        <w:rPr>
          <w:rFonts w:ascii="Times New Roman" w:hAnsi="Times New Roman" w:cs="Times New Roman"/>
        </w:rPr>
        <w:t xml:space="preserve"> expone las tasas vigentes, por un lado, para préstamos de este tipo superiores a los 10 millones de pesos; y por otro las que se aplicaron a aquellas solicitudes de financiamiento de personas físicas y de </w:t>
      </w:r>
      <w:proofErr w:type="spellStart"/>
      <w:r w:rsidRPr="002069CA">
        <w:rPr>
          <w:rFonts w:ascii="Times New Roman" w:hAnsi="Times New Roman" w:cs="Times New Roman"/>
        </w:rPr>
        <w:t>PyMEs</w:t>
      </w:r>
      <w:proofErr w:type="spellEnd"/>
      <w:r w:rsidRPr="002069CA">
        <w:rPr>
          <w:rFonts w:ascii="Times New Roman" w:hAnsi="Times New Roman" w:cs="Times New Roman"/>
        </w:rPr>
        <w:t xml:space="preserve"> (en estas categorías revistarían los chacareros pampeanos, nótese que sin embargo el gráfico </w:t>
      </w:r>
      <w:r w:rsidR="009E0844">
        <w:rPr>
          <w:rFonts w:ascii="Times New Roman" w:hAnsi="Times New Roman" w:cs="Times New Roman"/>
        </w:rPr>
        <w:t>6</w:t>
      </w:r>
      <w:r w:rsidRPr="002069CA">
        <w:rPr>
          <w:rFonts w:ascii="Times New Roman" w:hAnsi="Times New Roman" w:cs="Times New Roman"/>
        </w:rPr>
        <w:t xml:space="preserve"> considera al total del sistema, no se publican estadísticas de este tipo por rama de actividad). Como se aprecia a simple vista, el diferencial es sumamente importante y existen indicios de que se mantiene a lo largo de todo el período, con </w:t>
      </w:r>
      <w:r w:rsidRPr="002069CA">
        <w:rPr>
          <w:rFonts w:ascii="Times New Roman" w:hAnsi="Times New Roman" w:cs="Times New Roman"/>
        </w:rPr>
        <w:lastRenderedPageBreak/>
        <w:t>excepción del último tramo de la serie, cuando a partir de 2018 la tasa de interés tiene un empinado crecimiento y una homogeneización en las alturas.</w:t>
      </w:r>
      <w:r w:rsidRPr="002069CA">
        <w:rPr>
          <w:rStyle w:val="Refdenotaalpie"/>
          <w:rFonts w:ascii="Times New Roman" w:hAnsi="Times New Roman" w:cs="Times New Roman"/>
        </w:rPr>
        <w:footnoteReference w:id="5"/>
      </w:r>
    </w:p>
    <w:p w:rsidR="00A37C18" w:rsidRPr="002069CA" w:rsidRDefault="00A37C18" w:rsidP="002069CA">
      <w:pPr>
        <w:spacing w:after="0" w:line="276" w:lineRule="auto"/>
        <w:jc w:val="both"/>
        <w:rPr>
          <w:rFonts w:ascii="Times New Roman" w:hAnsi="Times New Roman" w:cs="Times New Roman"/>
        </w:rPr>
      </w:pPr>
    </w:p>
    <w:p w:rsidR="00A37C18" w:rsidRPr="002069CA" w:rsidRDefault="00A37C18" w:rsidP="002069CA">
      <w:pPr>
        <w:spacing w:after="0" w:line="276" w:lineRule="auto"/>
        <w:jc w:val="both"/>
        <w:rPr>
          <w:rFonts w:ascii="Times New Roman" w:hAnsi="Times New Roman" w:cs="Times New Roman"/>
          <w:sz w:val="20"/>
          <w:szCs w:val="20"/>
        </w:rPr>
      </w:pPr>
      <w:r w:rsidRPr="002069CA">
        <w:rPr>
          <w:rFonts w:ascii="Times New Roman" w:hAnsi="Times New Roman" w:cs="Times New Roman"/>
          <w:b/>
          <w:bCs/>
          <w:sz w:val="20"/>
          <w:szCs w:val="20"/>
        </w:rPr>
        <w:t xml:space="preserve">Gráfico </w:t>
      </w:r>
      <w:r w:rsidR="009E0844">
        <w:rPr>
          <w:rFonts w:ascii="Times New Roman" w:hAnsi="Times New Roman" w:cs="Times New Roman"/>
          <w:b/>
          <w:bCs/>
          <w:sz w:val="20"/>
          <w:szCs w:val="20"/>
        </w:rPr>
        <w:t>6</w:t>
      </w:r>
      <w:r w:rsidRPr="002069CA">
        <w:rPr>
          <w:rFonts w:ascii="Times New Roman" w:hAnsi="Times New Roman" w:cs="Times New Roman"/>
          <w:b/>
          <w:bCs/>
          <w:sz w:val="20"/>
          <w:szCs w:val="20"/>
        </w:rPr>
        <w:t>.</w:t>
      </w:r>
      <w:r w:rsidRPr="002069CA">
        <w:rPr>
          <w:rFonts w:ascii="Times New Roman" w:hAnsi="Times New Roman" w:cs="Times New Roman"/>
          <w:sz w:val="20"/>
          <w:szCs w:val="20"/>
        </w:rPr>
        <w:t xml:space="preserve"> Tasas de interés por adelantos en pesos en cuenta corriente (con acuerdo), según agente económico solicitante. </w:t>
      </w:r>
      <w:r w:rsidR="00E65573" w:rsidRPr="002069CA">
        <w:rPr>
          <w:rFonts w:ascii="Times New Roman" w:hAnsi="Times New Roman" w:cs="Times New Roman"/>
          <w:sz w:val="20"/>
          <w:szCs w:val="20"/>
        </w:rPr>
        <w:t>01</w:t>
      </w:r>
      <w:r w:rsidRPr="002069CA">
        <w:rPr>
          <w:rFonts w:ascii="Times New Roman" w:hAnsi="Times New Roman" w:cs="Times New Roman"/>
          <w:sz w:val="20"/>
          <w:szCs w:val="20"/>
        </w:rPr>
        <w:t>/14-08/19</w:t>
      </w:r>
    </w:p>
    <w:p w:rsidR="00A37C18" w:rsidRPr="002069CA" w:rsidRDefault="00E65573" w:rsidP="002069CA">
      <w:pPr>
        <w:spacing w:after="0" w:line="276" w:lineRule="auto"/>
        <w:jc w:val="both"/>
        <w:rPr>
          <w:rFonts w:ascii="Times New Roman" w:hAnsi="Times New Roman" w:cs="Times New Roman"/>
        </w:rPr>
      </w:pPr>
      <w:r w:rsidRPr="002069CA">
        <w:rPr>
          <w:rFonts w:ascii="Times New Roman" w:hAnsi="Times New Roman" w:cs="Times New Roman"/>
          <w:noProof/>
        </w:rPr>
        <w:drawing>
          <wp:inline distT="0" distB="0" distL="0" distR="0" wp14:anchorId="353FD00B" wp14:editId="4BE4985A">
            <wp:extent cx="5480791" cy="2894665"/>
            <wp:effectExtent l="0" t="0" r="5715" b="1270"/>
            <wp:docPr id="6" name="Gráfico 6">
              <a:extLst xmlns:a="http://schemas.openxmlformats.org/drawingml/2006/main">
                <a:ext uri="{FF2B5EF4-FFF2-40B4-BE49-F238E27FC236}">
                  <a16:creationId xmlns:a16="http://schemas.microsoft.com/office/drawing/2014/main" id="{04CB84FC-A8C7-4F56-834D-627DB5FAFD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7C18" w:rsidRPr="002069CA" w:rsidRDefault="00E65573" w:rsidP="002069CA">
      <w:pPr>
        <w:spacing w:after="0" w:line="276" w:lineRule="auto"/>
        <w:jc w:val="both"/>
        <w:rPr>
          <w:rFonts w:ascii="Times New Roman" w:hAnsi="Times New Roman" w:cs="Times New Roman"/>
          <w:sz w:val="16"/>
          <w:szCs w:val="16"/>
        </w:rPr>
      </w:pPr>
      <w:r w:rsidRPr="002069CA">
        <w:rPr>
          <w:rFonts w:ascii="Times New Roman" w:hAnsi="Times New Roman" w:cs="Times New Roman"/>
          <w:b/>
          <w:bCs/>
          <w:sz w:val="16"/>
          <w:szCs w:val="16"/>
        </w:rPr>
        <w:t>Fuente:</w:t>
      </w:r>
      <w:r w:rsidRPr="002069CA">
        <w:rPr>
          <w:rFonts w:ascii="Times New Roman" w:hAnsi="Times New Roman" w:cs="Times New Roman"/>
          <w:sz w:val="16"/>
          <w:szCs w:val="16"/>
        </w:rPr>
        <w:t xml:space="preserve"> elaboración propia en base a BCRA</w:t>
      </w:r>
    </w:p>
    <w:p w:rsidR="003B140B" w:rsidRPr="002069CA" w:rsidRDefault="003B140B" w:rsidP="002069CA">
      <w:pPr>
        <w:spacing w:after="0" w:line="276" w:lineRule="auto"/>
        <w:jc w:val="both"/>
        <w:rPr>
          <w:rFonts w:ascii="Times New Roman" w:hAnsi="Times New Roman" w:cs="Times New Roman"/>
        </w:rPr>
      </w:pPr>
    </w:p>
    <w:p w:rsidR="00A37C18" w:rsidRPr="002069CA" w:rsidRDefault="003B140B" w:rsidP="002069CA">
      <w:pPr>
        <w:spacing w:after="0" w:line="276" w:lineRule="auto"/>
        <w:jc w:val="both"/>
        <w:rPr>
          <w:rFonts w:ascii="Times New Roman" w:hAnsi="Times New Roman" w:cs="Times New Roman"/>
          <w:b/>
          <w:bCs/>
        </w:rPr>
      </w:pPr>
      <w:r w:rsidRPr="002069CA">
        <w:rPr>
          <w:rFonts w:ascii="Times New Roman" w:hAnsi="Times New Roman" w:cs="Times New Roman"/>
          <w:b/>
          <w:bCs/>
        </w:rPr>
        <w:t>1.4. Márgenes diferentes según escala</w:t>
      </w:r>
    </w:p>
    <w:p w:rsidR="003B140B" w:rsidRPr="002069CA" w:rsidRDefault="003B140B" w:rsidP="002069CA">
      <w:pPr>
        <w:spacing w:after="0" w:line="276" w:lineRule="auto"/>
        <w:jc w:val="both"/>
        <w:rPr>
          <w:rFonts w:ascii="Times New Roman" w:hAnsi="Times New Roman" w:cs="Times New Roman"/>
        </w:rPr>
      </w:pPr>
    </w:p>
    <w:p w:rsidR="003B140B" w:rsidRPr="002069CA" w:rsidRDefault="003B140B" w:rsidP="002069CA">
      <w:pPr>
        <w:spacing w:after="0" w:line="276" w:lineRule="auto"/>
        <w:jc w:val="both"/>
        <w:rPr>
          <w:rFonts w:ascii="Times New Roman" w:hAnsi="Times New Roman" w:cs="Times New Roman"/>
        </w:rPr>
      </w:pPr>
      <w:r w:rsidRPr="002069CA">
        <w:rPr>
          <w:rFonts w:ascii="Times New Roman" w:hAnsi="Times New Roman" w:cs="Times New Roman"/>
        </w:rPr>
        <w:t>Llegados a este punto, la propuesta es observar cómo los elementos antes analizados inciden globalmente y en conjunto con la obtención de economías de escala en el proceso de concentración económica en la agricultura pampeana. Se seguirán los criterios adoptados en el libro “El desierto verde” (Fernández, 2018), referencia que el lector puede consultar en el caso necesitar alguna ampliación o aclaración. Se considerarán planteos en soja, para dos explotaciones tipo. Se evaluarán las cuentas de los productores hacia el final del gobierno de Cristina Fernández (</w:t>
      </w:r>
      <w:proofErr w:type="gramStart"/>
      <w:r w:rsidRPr="002069CA">
        <w:rPr>
          <w:rFonts w:ascii="Times New Roman" w:hAnsi="Times New Roman" w:cs="Times New Roman"/>
        </w:rPr>
        <w:t>Noviembre</w:t>
      </w:r>
      <w:proofErr w:type="gramEnd"/>
      <w:r w:rsidRPr="002069CA">
        <w:rPr>
          <w:rFonts w:ascii="Times New Roman" w:hAnsi="Times New Roman" w:cs="Times New Roman"/>
        </w:rPr>
        <w:t xml:space="preserve"> de 2015), y el mes de Octubre de 2018 (luego de un importante proceso devaluatorio).</w:t>
      </w:r>
    </w:p>
    <w:p w:rsidR="003B140B" w:rsidRDefault="003B140B" w:rsidP="002069CA">
      <w:pPr>
        <w:spacing w:after="0" w:line="276" w:lineRule="auto"/>
        <w:jc w:val="both"/>
        <w:rPr>
          <w:rFonts w:ascii="Times New Roman" w:hAnsi="Times New Roman" w:cs="Times New Roman"/>
          <w:lang w:val="es-ES"/>
        </w:rPr>
      </w:pPr>
      <w:r w:rsidRPr="002069CA">
        <w:rPr>
          <w:rFonts w:ascii="Times New Roman" w:hAnsi="Times New Roman" w:cs="Times New Roman"/>
          <w:lang w:val="es-ES"/>
        </w:rPr>
        <w:t xml:space="preserve">Las ventajas de la escala se aprecian en distintos puntos de la relación costo/beneficio. En primer lugar, referente al crédito. Se considera la tasa prendaria (fuente: BCRA) para el pequeño capital, mientras que aquella a la que se fondea el grande resultará, en un método de aproximación, de descontar de las mismas el coeficiente que antes analizamos para adelantos en cuenta corriente. Por otra parte, y siguiendo a Fernández (2010) y a Posada y Martínez de </w:t>
      </w:r>
      <w:proofErr w:type="spellStart"/>
      <w:r w:rsidRPr="002069CA">
        <w:rPr>
          <w:rFonts w:ascii="Times New Roman" w:hAnsi="Times New Roman" w:cs="Times New Roman"/>
          <w:lang w:val="es-ES"/>
        </w:rPr>
        <w:t>Ibarreta</w:t>
      </w:r>
      <w:proofErr w:type="spellEnd"/>
      <w:r w:rsidRPr="002069CA">
        <w:rPr>
          <w:rFonts w:ascii="Times New Roman" w:hAnsi="Times New Roman" w:cs="Times New Roman"/>
          <w:lang w:val="es-ES"/>
        </w:rPr>
        <w:t xml:space="preserve"> (1998), se imputan rebajas pecuniarias en el aprovisionamiento de insumos del orden de un 25% y del 10% en la contratación de labores para la empresa de mayores dimensiones (incluyendo el transporte -tomado de Márgenes Agropecuarios- al que para todos los casos se aplicará una rebaja del 10% si es realizado a partir de julio). Otra economía de escala en costos se verifica en lo que hace a los de estructura (comunicaciones, contabilidad, movilidad -desplazamiento hasta y dentro del campo para controlar el estado del cultivo). Estos costos son objeto de economías al ser relativamente independientes del volumen de producción y por lo tanto reducirse en términos proporcionales al </w:t>
      </w:r>
      <w:r w:rsidRPr="002069CA">
        <w:rPr>
          <w:rFonts w:ascii="Times New Roman" w:hAnsi="Times New Roman" w:cs="Times New Roman"/>
          <w:lang w:val="es-ES"/>
        </w:rPr>
        <w:lastRenderedPageBreak/>
        <w:t xml:space="preserve">aumentar la escala. Así como la gran empresa tiene este conjunto de menores costos, también accede a diferenciales en cuanto a sus ingresos. Los precios a los que vende su cosecha resultan bonificados por el hecho de ofrecer un mayor volumen de negocio -premio que la compradora está dispuesta a pagar pues la concentración de su contraparte le reduce todo tipo de costos administrativos a ella-, beneficio que estipularemos en el 3%. Además, al ofrecer al contratista de cosecha una mayor superficie de trabajo no sólo se garantiza el descuento ya aludido en el servicio, sino el hecho de que el mismo se realice en el momento óptimo. Se imputa un diferencial en el rinde por este proceder del 5,3%. </w:t>
      </w:r>
    </w:p>
    <w:p w:rsidR="003B140B" w:rsidRPr="002069CA" w:rsidRDefault="003B140B" w:rsidP="002069CA">
      <w:pPr>
        <w:spacing w:after="0" w:line="276" w:lineRule="auto"/>
        <w:jc w:val="both"/>
        <w:rPr>
          <w:rFonts w:ascii="Times New Roman" w:hAnsi="Times New Roman" w:cs="Times New Roman"/>
        </w:rPr>
      </w:pPr>
    </w:p>
    <w:tbl>
      <w:tblPr>
        <w:tblW w:w="8364" w:type="dxa"/>
        <w:tblCellMar>
          <w:left w:w="70" w:type="dxa"/>
          <w:right w:w="70" w:type="dxa"/>
        </w:tblCellMar>
        <w:tblLook w:val="04A0" w:firstRow="1" w:lastRow="0" w:firstColumn="1" w:lastColumn="0" w:noHBand="0" w:noVBand="1"/>
      </w:tblPr>
      <w:tblGrid>
        <w:gridCol w:w="3119"/>
        <w:gridCol w:w="1177"/>
        <w:gridCol w:w="236"/>
        <w:gridCol w:w="981"/>
        <w:gridCol w:w="827"/>
        <w:gridCol w:w="236"/>
        <w:gridCol w:w="895"/>
        <w:gridCol w:w="893"/>
      </w:tblGrid>
      <w:tr w:rsidR="000732BC" w:rsidRPr="002069CA" w:rsidTr="00F910B0">
        <w:trPr>
          <w:trHeight w:val="330"/>
        </w:trPr>
        <w:tc>
          <w:tcPr>
            <w:tcW w:w="8364" w:type="dxa"/>
            <w:gridSpan w:val="8"/>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lang w:eastAsia="es-MX"/>
              </w:rPr>
            </w:pPr>
            <w:r w:rsidRPr="000732BC">
              <w:rPr>
                <w:rFonts w:ascii="Times New Roman" w:eastAsia="Times New Roman" w:hAnsi="Times New Roman" w:cs="Times New Roman"/>
                <w:b/>
                <w:bCs/>
                <w:color w:val="000000"/>
                <w:sz w:val="20"/>
                <w:szCs w:val="20"/>
                <w:lang w:eastAsia="es-MX"/>
              </w:rPr>
              <w:t xml:space="preserve">Cuadro </w:t>
            </w:r>
            <w:r w:rsidR="009E0844">
              <w:rPr>
                <w:rFonts w:ascii="Times New Roman" w:eastAsia="Times New Roman" w:hAnsi="Times New Roman" w:cs="Times New Roman"/>
                <w:b/>
                <w:bCs/>
                <w:color w:val="000000"/>
                <w:sz w:val="20"/>
                <w:szCs w:val="20"/>
                <w:lang w:eastAsia="es-MX"/>
              </w:rPr>
              <w:t>2</w:t>
            </w:r>
            <w:r w:rsidRPr="000732BC">
              <w:rPr>
                <w:rFonts w:ascii="Times New Roman" w:eastAsia="Times New Roman" w:hAnsi="Times New Roman" w:cs="Times New Roman"/>
                <w:b/>
                <w:bCs/>
                <w:color w:val="000000"/>
                <w:sz w:val="20"/>
                <w:szCs w:val="20"/>
                <w:lang w:eastAsia="es-MX"/>
              </w:rPr>
              <w:t>.</w:t>
            </w:r>
            <w:r w:rsidRPr="000732BC">
              <w:rPr>
                <w:rFonts w:ascii="Times New Roman" w:eastAsia="Times New Roman" w:hAnsi="Times New Roman" w:cs="Times New Roman"/>
                <w:color w:val="000000"/>
                <w:sz w:val="20"/>
                <w:szCs w:val="20"/>
                <w:lang w:eastAsia="es-MX"/>
              </w:rPr>
              <w:t xml:space="preserve"> Ingresos, costos y márgenes de EAP de diferente escala. 2015/2018</w:t>
            </w:r>
          </w:p>
        </w:tc>
      </w:tr>
      <w:tr w:rsidR="000732BC" w:rsidRPr="002069CA" w:rsidTr="00F910B0">
        <w:trPr>
          <w:trHeight w:val="315"/>
        </w:trPr>
        <w:tc>
          <w:tcPr>
            <w:tcW w:w="3119" w:type="dxa"/>
            <w:vMerge w:val="restart"/>
            <w:tcBorders>
              <w:top w:val="single" w:sz="8" w:space="0" w:color="auto"/>
              <w:left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Ingresos/Costos</w:t>
            </w:r>
          </w:p>
        </w:tc>
        <w:tc>
          <w:tcPr>
            <w:tcW w:w="1177" w:type="dxa"/>
            <w:vMerge w:val="restart"/>
            <w:tcBorders>
              <w:top w:val="single" w:sz="8" w:space="0" w:color="auto"/>
              <w:left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Unidad</w:t>
            </w:r>
          </w:p>
        </w:tc>
        <w:tc>
          <w:tcPr>
            <w:tcW w:w="236" w:type="dxa"/>
            <w:tcBorders>
              <w:top w:val="single" w:sz="8" w:space="0" w:color="auto"/>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1808" w:type="dxa"/>
            <w:gridSpan w:val="2"/>
            <w:tcBorders>
              <w:top w:val="single" w:sz="8" w:space="0" w:color="auto"/>
              <w:left w:val="nil"/>
              <w:bottom w:val="single" w:sz="8" w:space="0" w:color="auto"/>
              <w:right w:val="nil"/>
            </w:tcBorders>
            <w:shd w:val="clear" w:color="auto" w:fill="auto"/>
            <w:noWrap/>
            <w:vAlign w:val="center"/>
            <w:hideMark/>
          </w:tcPr>
          <w:p w:rsidR="000732BC" w:rsidRPr="000732BC" w:rsidRDefault="000732BC" w:rsidP="00210040">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Chacarero (150 ha)</w:t>
            </w:r>
          </w:p>
        </w:tc>
        <w:tc>
          <w:tcPr>
            <w:tcW w:w="236" w:type="dxa"/>
            <w:tcBorders>
              <w:top w:val="single" w:sz="8" w:space="0" w:color="auto"/>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1788" w:type="dxa"/>
            <w:gridSpan w:val="2"/>
            <w:tcBorders>
              <w:top w:val="single" w:sz="8" w:space="0" w:color="auto"/>
              <w:left w:val="nil"/>
              <w:bottom w:val="single" w:sz="8" w:space="0" w:color="auto"/>
              <w:right w:val="nil"/>
            </w:tcBorders>
            <w:shd w:val="clear" w:color="auto" w:fill="auto"/>
            <w:noWrap/>
            <w:vAlign w:val="center"/>
            <w:hideMark/>
          </w:tcPr>
          <w:p w:rsidR="000732BC" w:rsidRPr="000732BC" w:rsidRDefault="000732BC" w:rsidP="00210040">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Pool de siembra</w:t>
            </w:r>
          </w:p>
        </w:tc>
      </w:tr>
      <w:tr w:rsidR="000732BC" w:rsidRPr="002069CA" w:rsidTr="00F910B0">
        <w:trPr>
          <w:trHeight w:val="315"/>
        </w:trPr>
        <w:tc>
          <w:tcPr>
            <w:tcW w:w="3119" w:type="dxa"/>
            <w:vMerge/>
            <w:tcBorders>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1177" w:type="dxa"/>
            <w:vMerge/>
            <w:tcBorders>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Nov'2015</w:t>
            </w:r>
          </w:p>
        </w:tc>
        <w:tc>
          <w:tcPr>
            <w:tcW w:w="82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2018</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Nov'2015</w:t>
            </w:r>
          </w:p>
        </w:tc>
        <w:tc>
          <w:tcPr>
            <w:tcW w:w="893"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2018</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Rinde</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roofErr w:type="spellStart"/>
            <w:r w:rsidRPr="000732BC">
              <w:rPr>
                <w:rFonts w:ascii="Times New Roman" w:eastAsia="Times New Roman" w:hAnsi="Times New Roman" w:cs="Times New Roman"/>
                <w:color w:val="000000"/>
                <w:sz w:val="18"/>
                <w:szCs w:val="18"/>
                <w:lang w:eastAsia="es-MX"/>
              </w:rPr>
              <w:t>Tn</w:t>
            </w:r>
            <w:proofErr w:type="spellEnd"/>
            <w:r w:rsidRPr="000732BC">
              <w:rPr>
                <w:rFonts w:ascii="Times New Roman" w:eastAsia="Times New Roman" w:hAnsi="Times New Roman" w:cs="Times New Roman"/>
                <w:color w:val="000000"/>
                <w:sz w:val="18"/>
                <w:szCs w:val="18"/>
                <w:lang w:eastAsia="es-MX"/>
              </w:rPr>
              <w:t>/ha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3,01</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3,29</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3,17</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3,47</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Precio FOB</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w:t>
            </w:r>
            <w:proofErr w:type="spellStart"/>
            <w:r w:rsidRPr="000732BC">
              <w:rPr>
                <w:rFonts w:ascii="Times New Roman" w:eastAsia="Times New Roman" w:hAnsi="Times New Roman" w:cs="Times New Roman"/>
                <w:color w:val="000000"/>
                <w:sz w:val="18"/>
                <w:szCs w:val="18"/>
                <w:lang w:eastAsia="es-MX"/>
              </w:rPr>
              <w:t>tn</w:t>
            </w:r>
            <w:proofErr w:type="spellEnd"/>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427</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348</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427</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348</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Tipo de cambio</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ARS/USD</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9,19</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59,51</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9,19</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59,51</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Retenciones</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 FOB</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35%</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25%</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35%</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25%</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Gastos portuarios</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w:t>
            </w:r>
            <w:proofErr w:type="spellStart"/>
            <w:r w:rsidRPr="000732BC">
              <w:rPr>
                <w:rFonts w:ascii="Times New Roman" w:eastAsia="Times New Roman" w:hAnsi="Times New Roman" w:cs="Times New Roman"/>
                <w:color w:val="000000"/>
                <w:sz w:val="18"/>
                <w:szCs w:val="18"/>
                <w:lang w:eastAsia="es-MX"/>
              </w:rPr>
              <w:t>tn</w:t>
            </w:r>
            <w:proofErr w:type="spellEnd"/>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15,1</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11,5</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15,1</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11,5</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Resolución 126</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w:t>
            </w:r>
            <w:proofErr w:type="spellStart"/>
            <w:r w:rsidRPr="000732BC">
              <w:rPr>
                <w:rFonts w:ascii="Times New Roman" w:eastAsia="Times New Roman" w:hAnsi="Times New Roman" w:cs="Times New Roman"/>
                <w:color w:val="000000"/>
                <w:sz w:val="18"/>
                <w:szCs w:val="18"/>
                <w:lang w:eastAsia="es-MX"/>
              </w:rPr>
              <w:t>tn</w:t>
            </w:r>
            <w:proofErr w:type="spellEnd"/>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9,8</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0</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0</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0</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Bonificación ventas</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w:t>
            </w:r>
            <w:proofErr w:type="spellStart"/>
            <w:r w:rsidRPr="000732BC">
              <w:rPr>
                <w:rFonts w:ascii="Times New Roman" w:eastAsia="Times New Roman" w:hAnsi="Times New Roman" w:cs="Times New Roman"/>
                <w:color w:val="000000"/>
                <w:sz w:val="18"/>
                <w:szCs w:val="18"/>
                <w:lang w:eastAsia="es-MX"/>
              </w:rPr>
              <w:t>tn</w:t>
            </w:r>
            <w:proofErr w:type="spellEnd"/>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0</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0</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5,2</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5</w:t>
            </w:r>
          </w:p>
        </w:tc>
      </w:tr>
      <w:tr w:rsidR="000732BC" w:rsidRPr="002069CA" w:rsidTr="000732BC">
        <w:trPr>
          <w:trHeight w:val="315"/>
        </w:trPr>
        <w:tc>
          <w:tcPr>
            <w:tcW w:w="3119"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Precio FAS conformado</w:t>
            </w:r>
          </w:p>
        </w:tc>
        <w:tc>
          <w:tcPr>
            <w:tcW w:w="117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w:t>
            </w:r>
            <w:proofErr w:type="spellStart"/>
            <w:r w:rsidRPr="000732BC">
              <w:rPr>
                <w:rFonts w:ascii="Times New Roman" w:eastAsia="Times New Roman" w:hAnsi="Times New Roman" w:cs="Times New Roman"/>
                <w:color w:val="000000"/>
                <w:sz w:val="18"/>
                <w:szCs w:val="18"/>
                <w:lang w:eastAsia="es-MX"/>
              </w:rPr>
              <w:t>tn</w:t>
            </w:r>
            <w:proofErr w:type="spellEnd"/>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272</w:t>
            </w:r>
          </w:p>
        </w:tc>
        <w:tc>
          <w:tcPr>
            <w:tcW w:w="82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250</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268</w:t>
            </w:r>
          </w:p>
        </w:tc>
        <w:tc>
          <w:tcPr>
            <w:tcW w:w="893"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255</w:t>
            </w:r>
          </w:p>
        </w:tc>
      </w:tr>
      <w:tr w:rsidR="000732BC" w:rsidRPr="002069CA" w:rsidTr="000732BC">
        <w:trPr>
          <w:trHeight w:val="315"/>
        </w:trPr>
        <w:tc>
          <w:tcPr>
            <w:tcW w:w="3119"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(I) Ingresos</w:t>
            </w:r>
          </w:p>
        </w:tc>
        <w:tc>
          <w:tcPr>
            <w:tcW w:w="117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819</w:t>
            </w:r>
          </w:p>
        </w:tc>
        <w:tc>
          <w:tcPr>
            <w:tcW w:w="82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824</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849</w:t>
            </w:r>
          </w:p>
        </w:tc>
        <w:tc>
          <w:tcPr>
            <w:tcW w:w="893"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886</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(II) Costos de Producción</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173</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156</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143</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129</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Labores</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87,8</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79,1</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79</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71</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Semilla</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32</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32</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24</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24</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Fertilizantes</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22</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20</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16</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15</w:t>
            </w:r>
          </w:p>
        </w:tc>
      </w:tr>
      <w:tr w:rsidR="000732BC" w:rsidRPr="002069CA" w:rsidTr="000732BC">
        <w:trPr>
          <w:trHeight w:val="315"/>
        </w:trPr>
        <w:tc>
          <w:tcPr>
            <w:tcW w:w="3119"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Agrotóxicos</w:t>
            </w:r>
          </w:p>
        </w:tc>
        <w:tc>
          <w:tcPr>
            <w:tcW w:w="117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31</w:t>
            </w:r>
          </w:p>
        </w:tc>
        <w:tc>
          <w:tcPr>
            <w:tcW w:w="82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25</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23</w:t>
            </w:r>
          </w:p>
        </w:tc>
        <w:tc>
          <w:tcPr>
            <w:tcW w:w="893"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19</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(III) Costos de Comercialización</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147</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123</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142</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119</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roofErr w:type="spellStart"/>
            <w:r w:rsidRPr="000732BC">
              <w:rPr>
                <w:rFonts w:ascii="Times New Roman" w:eastAsia="Times New Roman" w:hAnsi="Times New Roman" w:cs="Times New Roman"/>
                <w:color w:val="000000"/>
                <w:sz w:val="18"/>
                <w:szCs w:val="18"/>
                <w:lang w:eastAsia="es-MX"/>
              </w:rPr>
              <w:t>Silobolsa</w:t>
            </w:r>
            <w:proofErr w:type="spellEnd"/>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20,2</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16,5</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18,4</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15,2</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Secado</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6,3</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6,6</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6,7</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7</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Otros</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27</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27</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29</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29</w:t>
            </w:r>
          </w:p>
        </w:tc>
      </w:tr>
      <w:tr w:rsidR="000732BC" w:rsidRPr="002069CA" w:rsidTr="000732BC">
        <w:trPr>
          <w:trHeight w:val="315"/>
        </w:trPr>
        <w:tc>
          <w:tcPr>
            <w:tcW w:w="3119"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Fletes</w:t>
            </w:r>
          </w:p>
        </w:tc>
        <w:tc>
          <w:tcPr>
            <w:tcW w:w="117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93</w:t>
            </w:r>
          </w:p>
        </w:tc>
        <w:tc>
          <w:tcPr>
            <w:tcW w:w="82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72</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89</w:t>
            </w:r>
          </w:p>
        </w:tc>
        <w:tc>
          <w:tcPr>
            <w:tcW w:w="893"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69</w:t>
            </w:r>
          </w:p>
        </w:tc>
      </w:tr>
      <w:tr w:rsidR="000732BC" w:rsidRPr="002069CA" w:rsidTr="000732BC">
        <w:trPr>
          <w:trHeight w:val="315"/>
        </w:trPr>
        <w:tc>
          <w:tcPr>
            <w:tcW w:w="3119"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(IV) Cosecha</w:t>
            </w:r>
          </w:p>
        </w:tc>
        <w:tc>
          <w:tcPr>
            <w:tcW w:w="117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63</w:t>
            </w:r>
          </w:p>
        </w:tc>
        <w:tc>
          <w:tcPr>
            <w:tcW w:w="82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66</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60</w:t>
            </w:r>
          </w:p>
        </w:tc>
        <w:tc>
          <w:tcPr>
            <w:tcW w:w="893"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63</w:t>
            </w:r>
          </w:p>
        </w:tc>
      </w:tr>
      <w:tr w:rsidR="000732BC" w:rsidRPr="002069CA" w:rsidTr="000732BC">
        <w:trPr>
          <w:trHeight w:val="315"/>
        </w:trPr>
        <w:tc>
          <w:tcPr>
            <w:tcW w:w="3119"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(V) Costos de Estructura</w:t>
            </w:r>
          </w:p>
        </w:tc>
        <w:tc>
          <w:tcPr>
            <w:tcW w:w="117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45</w:t>
            </w:r>
          </w:p>
        </w:tc>
        <w:tc>
          <w:tcPr>
            <w:tcW w:w="82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30,3</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11,1</w:t>
            </w:r>
          </w:p>
        </w:tc>
        <w:tc>
          <w:tcPr>
            <w:tcW w:w="893"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9</w:t>
            </w:r>
          </w:p>
        </w:tc>
      </w:tr>
      <w:tr w:rsidR="000732BC" w:rsidRPr="002069CA" w:rsidTr="000732BC">
        <w:trPr>
          <w:trHeight w:val="315"/>
        </w:trPr>
        <w:tc>
          <w:tcPr>
            <w:tcW w:w="3119"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(VI) Intereses</w:t>
            </w:r>
          </w:p>
        </w:tc>
        <w:tc>
          <w:tcPr>
            <w:tcW w:w="117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-59,2</w:t>
            </w:r>
          </w:p>
        </w:tc>
        <w:tc>
          <w:tcPr>
            <w:tcW w:w="82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50,3</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-53,4</w:t>
            </w:r>
          </w:p>
        </w:tc>
        <w:tc>
          <w:tcPr>
            <w:tcW w:w="893"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50,3</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(VII) Costos Totales (II+III+IV+V+VI)</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369</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425</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303</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370</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(VIII) Margen Bruto (I-VII)</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450</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399</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547</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516</w:t>
            </w:r>
          </w:p>
        </w:tc>
      </w:tr>
      <w:tr w:rsidR="000732BC" w:rsidRPr="002069CA" w:rsidTr="000732BC">
        <w:trPr>
          <w:trHeight w:val="300"/>
        </w:trPr>
        <w:tc>
          <w:tcPr>
            <w:tcW w:w="3119"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Renta 30%</w:t>
            </w:r>
          </w:p>
        </w:tc>
        <w:tc>
          <w:tcPr>
            <w:tcW w:w="117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250</w:t>
            </w:r>
          </w:p>
        </w:tc>
        <w:tc>
          <w:tcPr>
            <w:tcW w:w="827"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261</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250</w:t>
            </w:r>
          </w:p>
        </w:tc>
        <w:tc>
          <w:tcPr>
            <w:tcW w:w="893"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261</w:t>
            </w:r>
          </w:p>
        </w:tc>
      </w:tr>
      <w:tr w:rsidR="000732BC" w:rsidRPr="002069CA" w:rsidTr="000732BC">
        <w:trPr>
          <w:trHeight w:val="315"/>
        </w:trPr>
        <w:tc>
          <w:tcPr>
            <w:tcW w:w="3119"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Margen arrendatario</w:t>
            </w:r>
          </w:p>
        </w:tc>
        <w:tc>
          <w:tcPr>
            <w:tcW w:w="117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nil"/>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201</w:t>
            </w:r>
          </w:p>
        </w:tc>
        <w:tc>
          <w:tcPr>
            <w:tcW w:w="82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138</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297</w:t>
            </w:r>
          </w:p>
        </w:tc>
        <w:tc>
          <w:tcPr>
            <w:tcW w:w="893"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255</w:t>
            </w:r>
          </w:p>
        </w:tc>
      </w:tr>
      <w:tr w:rsidR="000732BC" w:rsidRPr="002069CA" w:rsidTr="000732BC">
        <w:trPr>
          <w:trHeight w:val="315"/>
        </w:trPr>
        <w:tc>
          <w:tcPr>
            <w:tcW w:w="3119"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Impuesto a las ganancias teórico</w:t>
            </w:r>
          </w:p>
        </w:tc>
        <w:tc>
          <w:tcPr>
            <w:tcW w:w="117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USD/ha</w:t>
            </w:r>
          </w:p>
        </w:tc>
        <w:tc>
          <w:tcPr>
            <w:tcW w:w="236"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p>
        </w:tc>
        <w:tc>
          <w:tcPr>
            <w:tcW w:w="981"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154</w:t>
            </w:r>
          </w:p>
        </w:tc>
        <w:tc>
          <w:tcPr>
            <w:tcW w:w="827"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138</w:t>
            </w:r>
          </w:p>
        </w:tc>
        <w:tc>
          <w:tcPr>
            <w:tcW w:w="236" w:type="dxa"/>
            <w:tcBorders>
              <w:top w:val="nil"/>
              <w:left w:val="nil"/>
              <w:bottom w:val="nil"/>
              <w:right w:val="nil"/>
            </w:tcBorders>
            <w:shd w:val="clear" w:color="auto" w:fill="auto"/>
            <w:noWrap/>
            <w:vAlign w:val="bottom"/>
            <w:hideMark/>
          </w:tcPr>
          <w:p w:rsidR="000732BC" w:rsidRPr="000732BC" w:rsidRDefault="000732BC" w:rsidP="002069CA">
            <w:pPr>
              <w:spacing w:after="0" w:line="240" w:lineRule="auto"/>
              <w:rPr>
                <w:rFonts w:ascii="Times New Roman" w:eastAsia="Times New Roman" w:hAnsi="Times New Roman" w:cs="Times New Roman"/>
                <w:color w:val="000000"/>
                <w:sz w:val="18"/>
                <w:szCs w:val="18"/>
                <w:lang w:eastAsia="es-MX"/>
              </w:rPr>
            </w:pPr>
          </w:p>
        </w:tc>
        <w:tc>
          <w:tcPr>
            <w:tcW w:w="895"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191</w:t>
            </w:r>
          </w:p>
        </w:tc>
        <w:tc>
          <w:tcPr>
            <w:tcW w:w="893" w:type="dxa"/>
            <w:tcBorders>
              <w:top w:val="nil"/>
              <w:left w:val="nil"/>
              <w:bottom w:val="single" w:sz="8" w:space="0" w:color="auto"/>
              <w:right w:val="nil"/>
            </w:tcBorders>
            <w:shd w:val="clear" w:color="auto" w:fill="auto"/>
            <w:noWrap/>
            <w:vAlign w:val="center"/>
            <w:hideMark/>
          </w:tcPr>
          <w:p w:rsidR="000732BC" w:rsidRPr="000732BC" w:rsidRDefault="000732BC" w:rsidP="002069CA">
            <w:pPr>
              <w:spacing w:after="0" w:line="240" w:lineRule="auto"/>
              <w:jc w:val="center"/>
              <w:rPr>
                <w:rFonts w:ascii="Times New Roman" w:eastAsia="Times New Roman" w:hAnsi="Times New Roman" w:cs="Times New Roman"/>
                <w:color w:val="000000"/>
                <w:sz w:val="18"/>
                <w:szCs w:val="18"/>
                <w:lang w:eastAsia="es-MX"/>
              </w:rPr>
            </w:pPr>
            <w:r w:rsidRPr="000732BC">
              <w:rPr>
                <w:rFonts w:ascii="Times New Roman" w:eastAsia="Times New Roman" w:hAnsi="Times New Roman" w:cs="Times New Roman"/>
                <w:color w:val="000000"/>
                <w:sz w:val="18"/>
                <w:szCs w:val="18"/>
                <w:lang w:eastAsia="es-MX"/>
              </w:rPr>
              <w:t>181</w:t>
            </w:r>
          </w:p>
        </w:tc>
      </w:tr>
      <w:tr w:rsidR="000732BC" w:rsidRPr="002069CA" w:rsidTr="00F910B0">
        <w:trPr>
          <w:trHeight w:val="300"/>
        </w:trPr>
        <w:tc>
          <w:tcPr>
            <w:tcW w:w="8364" w:type="dxa"/>
            <w:gridSpan w:val="8"/>
            <w:tcBorders>
              <w:top w:val="nil"/>
              <w:left w:val="nil"/>
              <w:bottom w:val="nil"/>
              <w:right w:val="nil"/>
            </w:tcBorders>
            <w:shd w:val="clear" w:color="auto" w:fill="auto"/>
            <w:noWrap/>
            <w:vAlign w:val="bottom"/>
            <w:hideMark/>
          </w:tcPr>
          <w:p w:rsidR="000732BC" w:rsidRPr="000732BC" w:rsidRDefault="000732BC" w:rsidP="002069CA">
            <w:pPr>
              <w:spacing w:after="0" w:line="240" w:lineRule="auto"/>
              <w:jc w:val="both"/>
              <w:rPr>
                <w:rFonts w:ascii="Times New Roman" w:eastAsia="Times New Roman" w:hAnsi="Times New Roman" w:cs="Times New Roman"/>
                <w:color w:val="000000"/>
                <w:lang w:eastAsia="es-MX"/>
              </w:rPr>
            </w:pPr>
            <w:r w:rsidRPr="000732BC">
              <w:rPr>
                <w:rFonts w:ascii="Times New Roman" w:eastAsia="Times New Roman" w:hAnsi="Times New Roman" w:cs="Times New Roman"/>
                <w:b/>
                <w:bCs/>
                <w:color w:val="000000"/>
                <w:sz w:val="16"/>
                <w:szCs w:val="16"/>
                <w:lang w:eastAsia="es-MX"/>
              </w:rPr>
              <w:t>Fuente:</w:t>
            </w:r>
            <w:r w:rsidRPr="000732BC">
              <w:rPr>
                <w:rFonts w:ascii="Times New Roman" w:eastAsia="Times New Roman" w:hAnsi="Times New Roman" w:cs="Times New Roman"/>
                <w:color w:val="000000"/>
                <w:sz w:val="16"/>
                <w:szCs w:val="16"/>
                <w:lang w:eastAsia="es-MX"/>
              </w:rPr>
              <w:t xml:space="preserve"> elaboración propia en base a Secretaría de Agroindustria, CBOT, BNA, Infoleg, Revista Márgenes Agropecuarios, CPCECABA, Cabrini, S., Llovet, J., Bitar, M. y </w:t>
            </w:r>
            <w:proofErr w:type="spellStart"/>
            <w:r w:rsidRPr="000732BC">
              <w:rPr>
                <w:rFonts w:ascii="Times New Roman" w:eastAsia="Times New Roman" w:hAnsi="Times New Roman" w:cs="Times New Roman"/>
                <w:color w:val="000000"/>
                <w:sz w:val="16"/>
                <w:szCs w:val="16"/>
                <w:lang w:eastAsia="es-MX"/>
              </w:rPr>
              <w:t>Paollili</w:t>
            </w:r>
            <w:proofErr w:type="spellEnd"/>
            <w:r w:rsidRPr="000732BC">
              <w:rPr>
                <w:rFonts w:ascii="Times New Roman" w:eastAsia="Times New Roman" w:hAnsi="Times New Roman" w:cs="Times New Roman"/>
                <w:color w:val="000000"/>
                <w:sz w:val="16"/>
                <w:szCs w:val="16"/>
                <w:lang w:eastAsia="es-MX"/>
              </w:rPr>
              <w:t xml:space="preserve">, M., </w:t>
            </w:r>
            <w:r w:rsidRPr="000732BC">
              <w:rPr>
                <w:rFonts w:ascii="Times New Roman" w:eastAsia="Times New Roman" w:hAnsi="Times New Roman" w:cs="Times New Roman"/>
                <w:i/>
                <w:iCs/>
                <w:color w:val="000000"/>
                <w:sz w:val="16"/>
                <w:szCs w:val="16"/>
                <w:lang w:eastAsia="es-MX"/>
              </w:rPr>
              <w:t>Márgenes brutos de las princi</w:t>
            </w:r>
            <w:r w:rsidRPr="000732BC">
              <w:rPr>
                <w:rFonts w:ascii="Times New Roman" w:eastAsia="Times New Roman" w:hAnsi="Times New Roman" w:cs="Times New Roman"/>
                <w:i/>
                <w:iCs/>
                <w:color w:val="000000"/>
                <w:sz w:val="16"/>
                <w:szCs w:val="16"/>
                <w:lang w:eastAsia="es-MX"/>
              </w:rPr>
              <w:softHyphen/>
              <w:t xml:space="preserve">pales actividades agrícolas. Campaña 2017/2018. </w:t>
            </w:r>
            <w:r w:rsidRPr="000732BC">
              <w:rPr>
                <w:rFonts w:ascii="Times New Roman" w:eastAsia="Times New Roman" w:hAnsi="Times New Roman" w:cs="Times New Roman"/>
                <w:color w:val="000000"/>
                <w:sz w:val="16"/>
                <w:szCs w:val="16"/>
                <w:lang w:eastAsia="es-MX"/>
              </w:rPr>
              <w:t>Informe INTA Pergamino, 2017.</w:t>
            </w:r>
          </w:p>
        </w:tc>
      </w:tr>
    </w:tbl>
    <w:p w:rsidR="003B140B" w:rsidRPr="002069CA" w:rsidRDefault="003B140B" w:rsidP="002069CA">
      <w:pPr>
        <w:spacing w:after="0" w:line="276" w:lineRule="auto"/>
        <w:jc w:val="both"/>
        <w:rPr>
          <w:rFonts w:ascii="Times New Roman" w:hAnsi="Times New Roman" w:cs="Times New Roman"/>
        </w:rPr>
      </w:pPr>
    </w:p>
    <w:p w:rsidR="00837DCA" w:rsidRPr="002069CA" w:rsidRDefault="00EA756B"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Los diferenciales existentes en los márgenes son considerables, incluso en el momento en que estaba vigente la “Resolución 126”. </w:t>
      </w:r>
      <w:r w:rsidR="00837DCA" w:rsidRPr="002069CA">
        <w:rPr>
          <w:rFonts w:ascii="Times New Roman" w:hAnsi="Times New Roman" w:cs="Times New Roman"/>
        </w:rPr>
        <w:t xml:space="preserve">Considerables y crecientes: a lo largo del gobierno de Macri se han apretado más fuertemente las clavijas que tensan las tendencias concentradoras. </w:t>
      </w:r>
    </w:p>
    <w:p w:rsidR="00EA756B" w:rsidRPr="002069CA" w:rsidRDefault="00EA756B" w:rsidP="002069CA">
      <w:pPr>
        <w:spacing w:after="0" w:line="276" w:lineRule="auto"/>
        <w:jc w:val="both"/>
        <w:rPr>
          <w:rFonts w:ascii="Times New Roman" w:hAnsi="Times New Roman" w:cs="Times New Roman"/>
        </w:rPr>
      </w:pPr>
      <w:r w:rsidRPr="002069CA">
        <w:rPr>
          <w:rFonts w:ascii="Times New Roman" w:hAnsi="Times New Roman" w:cs="Times New Roman"/>
        </w:rPr>
        <w:lastRenderedPageBreak/>
        <w:t xml:space="preserve">El impuesto a las ganancias como hemos dicho se ha equiparado mucho, con lo que no resulta en un factor que pueda contrarrestar esta brecha, y eso en el caso hipotético en que el mismo no sea objeto de elusión o evasión, prácticas que parecen ser la norma (Gómez </w:t>
      </w:r>
      <w:proofErr w:type="spellStart"/>
      <w:r w:rsidRPr="002069CA">
        <w:rPr>
          <w:rFonts w:ascii="Times New Roman" w:hAnsi="Times New Roman" w:cs="Times New Roman"/>
        </w:rPr>
        <w:t>Sabaini</w:t>
      </w:r>
      <w:proofErr w:type="spellEnd"/>
      <w:r w:rsidRPr="002069CA">
        <w:rPr>
          <w:rFonts w:ascii="Times New Roman" w:hAnsi="Times New Roman" w:cs="Times New Roman"/>
        </w:rPr>
        <w:t xml:space="preserve"> </w:t>
      </w:r>
      <w:r w:rsidRPr="002069CA">
        <w:rPr>
          <w:rFonts w:ascii="Times New Roman" w:hAnsi="Times New Roman" w:cs="Times New Roman"/>
          <w:i/>
          <w:iCs/>
        </w:rPr>
        <w:t>et al.</w:t>
      </w:r>
      <w:r w:rsidR="00F95558" w:rsidRPr="002069CA">
        <w:rPr>
          <w:rFonts w:ascii="Times New Roman" w:hAnsi="Times New Roman" w:cs="Times New Roman"/>
        </w:rPr>
        <w:t>,</w:t>
      </w:r>
      <w:r w:rsidRPr="002069CA">
        <w:rPr>
          <w:rFonts w:ascii="Times New Roman" w:hAnsi="Times New Roman" w:cs="Times New Roman"/>
        </w:rPr>
        <w:t xml:space="preserve"> </w:t>
      </w:r>
      <w:r w:rsidR="00F95558" w:rsidRPr="002069CA">
        <w:rPr>
          <w:rFonts w:ascii="Times New Roman" w:hAnsi="Times New Roman" w:cs="Times New Roman"/>
        </w:rPr>
        <w:t>2008, e</w:t>
      </w:r>
      <w:r w:rsidRPr="002069CA">
        <w:rPr>
          <w:rFonts w:ascii="Times New Roman" w:hAnsi="Times New Roman" w:cs="Times New Roman"/>
        </w:rPr>
        <w:t xml:space="preserve">stiman en </w:t>
      </w:r>
      <w:r w:rsidR="00F95558" w:rsidRPr="002069CA">
        <w:rPr>
          <w:rFonts w:ascii="Times New Roman" w:hAnsi="Times New Roman" w:cs="Times New Roman"/>
        </w:rPr>
        <w:t xml:space="preserve">un 50% el cobro real de este tributo en Argentina). El cuadro </w:t>
      </w:r>
      <w:r w:rsidR="009E0844">
        <w:rPr>
          <w:rFonts w:ascii="Times New Roman" w:hAnsi="Times New Roman" w:cs="Times New Roman"/>
        </w:rPr>
        <w:t>3</w:t>
      </w:r>
      <w:r w:rsidR="00F95558" w:rsidRPr="002069CA">
        <w:rPr>
          <w:rFonts w:ascii="Times New Roman" w:hAnsi="Times New Roman" w:cs="Times New Roman"/>
        </w:rPr>
        <w:t xml:space="preserve"> resume la información del cuadro </w:t>
      </w:r>
      <w:r w:rsidR="009E0844">
        <w:rPr>
          <w:rFonts w:ascii="Times New Roman" w:hAnsi="Times New Roman" w:cs="Times New Roman"/>
        </w:rPr>
        <w:t>2</w:t>
      </w:r>
    </w:p>
    <w:p w:rsidR="00F95558" w:rsidRPr="002069CA" w:rsidRDefault="00F95558" w:rsidP="002069CA">
      <w:pPr>
        <w:spacing w:after="0" w:line="276" w:lineRule="auto"/>
        <w:jc w:val="both"/>
        <w:rPr>
          <w:rFonts w:ascii="Times New Roman" w:hAnsi="Times New Roman" w:cs="Times New Roman"/>
        </w:rPr>
      </w:pPr>
    </w:p>
    <w:tbl>
      <w:tblPr>
        <w:tblW w:w="7680" w:type="dxa"/>
        <w:jc w:val="center"/>
        <w:tblCellMar>
          <w:left w:w="70" w:type="dxa"/>
          <w:right w:w="70" w:type="dxa"/>
        </w:tblCellMar>
        <w:tblLook w:val="04A0" w:firstRow="1" w:lastRow="0" w:firstColumn="1" w:lastColumn="0" w:noHBand="0" w:noVBand="1"/>
      </w:tblPr>
      <w:tblGrid>
        <w:gridCol w:w="6200"/>
        <w:gridCol w:w="740"/>
        <w:gridCol w:w="740"/>
      </w:tblGrid>
      <w:tr w:rsidR="00F95558" w:rsidRPr="00F95558" w:rsidTr="00F95558">
        <w:trPr>
          <w:trHeight w:val="315"/>
          <w:jc w:val="center"/>
        </w:trPr>
        <w:tc>
          <w:tcPr>
            <w:tcW w:w="7680" w:type="dxa"/>
            <w:gridSpan w:val="3"/>
            <w:tcBorders>
              <w:top w:val="nil"/>
              <w:left w:val="nil"/>
              <w:bottom w:val="nil"/>
              <w:right w:val="nil"/>
            </w:tcBorders>
            <w:shd w:val="clear" w:color="auto" w:fill="auto"/>
            <w:noWrap/>
            <w:vAlign w:val="bottom"/>
            <w:hideMark/>
          </w:tcPr>
          <w:p w:rsidR="00F95558" w:rsidRPr="00F95558" w:rsidRDefault="00F95558" w:rsidP="002069CA">
            <w:pPr>
              <w:spacing w:after="0" w:line="240" w:lineRule="auto"/>
              <w:jc w:val="both"/>
              <w:rPr>
                <w:rFonts w:ascii="Times New Roman" w:eastAsia="Times New Roman" w:hAnsi="Times New Roman" w:cs="Times New Roman"/>
                <w:b/>
                <w:bCs/>
                <w:color w:val="000000"/>
                <w:sz w:val="20"/>
                <w:szCs w:val="20"/>
                <w:lang w:eastAsia="es-MX"/>
              </w:rPr>
            </w:pPr>
            <w:r w:rsidRPr="00F95558">
              <w:rPr>
                <w:rFonts w:ascii="Times New Roman" w:eastAsia="Times New Roman" w:hAnsi="Times New Roman" w:cs="Times New Roman"/>
                <w:b/>
                <w:bCs/>
                <w:color w:val="000000"/>
                <w:sz w:val="20"/>
                <w:szCs w:val="20"/>
                <w:lang w:eastAsia="es-MX"/>
              </w:rPr>
              <w:t xml:space="preserve">Cuadro </w:t>
            </w:r>
            <w:r w:rsidR="009E0844">
              <w:rPr>
                <w:rFonts w:ascii="Times New Roman" w:eastAsia="Times New Roman" w:hAnsi="Times New Roman" w:cs="Times New Roman"/>
                <w:b/>
                <w:bCs/>
                <w:color w:val="000000"/>
                <w:sz w:val="20"/>
                <w:szCs w:val="20"/>
                <w:lang w:eastAsia="es-MX"/>
              </w:rPr>
              <w:t>3</w:t>
            </w:r>
            <w:r w:rsidRPr="00F95558">
              <w:rPr>
                <w:rFonts w:ascii="Times New Roman" w:eastAsia="Times New Roman" w:hAnsi="Times New Roman" w:cs="Times New Roman"/>
                <w:b/>
                <w:bCs/>
                <w:color w:val="000000"/>
                <w:sz w:val="20"/>
                <w:szCs w:val="20"/>
                <w:lang w:eastAsia="es-MX"/>
              </w:rPr>
              <w:t xml:space="preserve">. </w:t>
            </w:r>
            <w:r w:rsidRPr="00F95558">
              <w:rPr>
                <w:rFonts w:ascii="Times New Roman" w:eastAsia="Times New Roman" w:hAnsi="Times New Roman" w:cs="Times New Roman"/>
                <w:color w:val="000000"/>
                <w:sz w:val="20"/>
                <w:szCs w:val="20"/>
                <w:lang w:eastAsia="es-MX"/>
              </w:rPr>
              <w:t xml:space="preserve">Diferencias en los márgenes de agentes económicos (chacarero vs </w:t>
            </w:r>
            <w:r w:rsidRPr="00F95558">
              <w:rPr>
                <w:rFonts w:ascii="Times New Roman" w:eastAsia="Times New Roman" w:hAnsi="Times New Roman" w:cs="Times New Roman"/>
                <w:i/>
                <w:iCs/>
                <w:color w:val="000000"/>
                <w:sz w:val="20"/>
                <w:szCs w:val="20"/>
                <w:lang w:eastAsia="es-MX"/>
              </w:rPr>
              <w:t>pool</w:t>
            </w:r>
            <w:r w:rsidRPr="00F95558">
              <w:rPr>
                <w:rFonts w:ascii="Times New Roman" w:eastAsia="Times New Roman" w:hAnsi="Times New Roman" w:cs="Times New Roman"/>
                <w:color w:val="000000"/>
                <w:sz w:val="20"/>
                <w:szCs w:val="20"/>
                <w:lang w:eastAsia="es-MX"/>
              </w:rPr>
              <w:t>), en quintales de soja FAS</w:t>
            </w:r>
          </w:p>
        </w:tc>
      </w:tr>
      <w:tr w:rsidR="00F95558" w:rsidRPr="00F95558" w:rsidTr="00F95558">
        <w:trPr>
          <w:trHeight w:val="315"/>
          <w:jc w:val="center"/>
        </w:trPr>
        <w:tc>
          <w:tcPr>
            <w:tcW w:w="6200" w:type="dxa"/>
            <w:tcBorders>
              <w:top w:val="single" w:sz="8" w:space="0" w:color="auto"/>
              <w:left w:val="nil"/>
              <w:bottom w:val="single" w:sz="8" w:space="0" w:color="auto"/>
              <w:right w:val="nil"/>
            </w:tcBorders>
            <w:shd w:val="clear" w:color="auto" w:fill="auto"/>
            <w:noWrap/>
            <w:vAlign w:val="center"/>
            <w:hideMark/>
          </w:tcPr>
          <w:p w:rsidR="00F95558" w:rsidRPr="00F95558" w:rsidRDefault="00F95558" w:rsidP="002069CA">
            <w:pPr>
              <w:spacing w:after="0" w:line="240" w:lineRule="auto"/>
              <w:jc w:val="center"/>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Diferencia</w:t>
            </w:r>
          </w:p>
        </w:tc>
        <w:tc>
          <w:tcPr>
            <w:tcW w:w="740" w:type="dxa"/>
            <w:tcBorders>
              <w:top w:val="single" w:sz="8" w:space="0" w:color="auto"/>
              <w:left w:val="nil"/>
              <w:bottom w:val="single" w:sz="8" w:space="0" w:color="auto"/>
              <w:right w:val="nil"/>
            </w:tcBorders>
            <w:shd w:val="clear" w:color="auto" w:fill="auto"/>
            <w:noWrap/>
            <w:vAlign w:val="center"/>
            <w:hideMark/>
          </w:tcPr>
          <w:p w:rsidR="00F95558" w:rsidRPr="00F95558" w:rsidRDefault="00F95558" w:rsidP="002069CA">
            <w:pPr>
              <w:spacing w:after="0" w:line="240" w:lineRule="auto"/>
              <w:jc w:val="center"/>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2015</w:t>
            </w:r>
          </w:p>
        </w:tc>
        <w:tc>
          <w:tcPr>
            <w:tcW w:w="740" w:type="dxa"/>
            <w:tcBorders>
              <w:top w:val="single" w:sz="8" w:space="0" w:color="auto"/>
              <w:left w:val="nil"/>
              <w:bottom w:val="single" w:sz="8" w:space="0" w:color="auto"/>
              <w:right w:val="nil"/>
            </w:tcBorders>
            <w:shd w:val="clear" w:color="auto" w:fill="auto"/>
            <w:noWrap/>
            <w:vAlign w:val="center"/>
            <w:hideMark/>
          </w:tcPr>
          <w:p w:rsidR="00F95558" w:rsidRPr="00F95558" w:rsidRDefault="00F95558" w:rsidP="002069CA">
            <w:pPr>
              <w:spacing w:after="0" w:line="240" w:lineRule="auto"/>
              <w:jc w:val="center"/>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2018</w:t>
            </w:r>
          </w:p>
        </w:tc>
      </w:tr>
      <w:tr w:rsidR="00F95558" w:rsidRPr="00F95558" w:rsidTr="00F95558">
        <w:trPr>
          <w:trHeight w:val="300"/>
          <w:jc w:val="center"/>
        </w:trPr>
        <w:tc>
          <w:tcPr>
            <w:tcW w:w="6200" w:type="dxa"/>
            <w:tcBorders>
              <w:top w:val="nil"/>
              <w:left w:val="nil"/>
              <w:bottom w:val="nil"/>
              <w:right w:val="nil"/>
            </w:tcBorders>
            <w:shd w:val="clear" w:color="auto" w:fill="auto"/>
            <w:noWrap/>
            <w:vAlign w:val="center"/>
            <w:hideMark/>
          </w:tcPr>
          <w:p w:rsidR="00F95558" w:rsidRPr="00F95558" w:rsidRDefault="00F95558" w:rsidP="002069CA">
            <w:pPr>
              <w:spacing w:after="0" w:line="240" w:lineRule="auto"/>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Absoluta (QQ)</w:t>
            </w:r>
          </w:p>
        </w:tc>
        <w:tc>
          <w:tcPr>
            <w:tcW w:w="740" w:type="dxa"/>
            <w:tcBorders>
              <w:top w:val="nil"/>
              <w:left w:val="nil"/>
              <w:bottom w:val="nil"/>
              <w:right w:val="nil"/>
            </w:tcBorders>
            <w:shd w:val="clear" w:color="auto" w:fill="auto"/>
            <w:noWrap/>
            <w:vAlign w:val="center"/>
            <w:hideMark/>
          </w:tcPr>
          <w:p w:rsidR="00F95558" w:rsidRPr="00F95558" w:rsidRDefault="00F95558" w:rsidP="002069CA">
            <w:pPr>
              <w:spacing w:after="0" w:line="240" w:lineRule="auto"/>
              <w:jc w:val="center"/>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3,7</w:t>
            </w:r>
          </w:p>
        </w:tc>
        <w:tc>
          <w:tcPr>
            <w:tcW w:w="740" w:type="dxa"/>
            <w:tcBorders>
              <w:top w:val="nil"/>
              <w:left w:val="nil"/>
              <w:bottom w:val="nil"/>
              <w:right w:val="nil"/>
            </w:tcBorders>
            <w:shd w:val="clear" w:color="auto" w:fill="auto"/>
            <w:noWrap/>
            <w:vAlign w:val="center"/>
            <w:hideMark/>
          </w:tcPr>
          <w:p w:rsidR="00F95558" w:rsidRPr="00F95558" w:rsidRDefault="00F95558" w:rsidP="002069CA">
            <w:pPr>
              <w:spacing w:after="0" w:line="240" w:lineRule="auto"/>
              <w:jc w:val="center"/>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4,7</w:t>
            </w:r>
          </w:p>
        </w:tc>
      </w:tr>
      <w:tr w:rsidR="00F95558" w:rsidRPr="00F95558" w:rsidTr="00F95558">
        <w:trPr>
          <w:trHeight w:val="300"/>
          <w:jc w:val="center"/>
        </w:trPr>
        <w:tc>
          <w:tcPr>
            <w:tcW w:w="6200" w:type="dxa"/>
            <w:tcBorders>
              <w:top w:val="nil"/>
              <w:left w:val="nil"/>
              <w:bottom w:val="nil"/>
              <w:right w:val="nil"/>
            </w:tcBorders>
            <w:shd w:val="clear" w:color="auto" w:fill="auto"/>
            <w:noWrap/>
            <w:vAlign w:val="center"/>
            <w:hideMark/>
          </w:tcPr>
          <w:p w:rsidR="00F95558" w:rsidRPr="00F95558" w:rsidRDefault="00F95558" w:rsidP="002069CA">
            <w:pPr>
              <w:spacing w:after="0" w:line="240" w:lineRule="auto"/>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…respecto a margen global chacarero</w:t>
            </w:r>
          </w:p>
        </w:tc>
        <w:tc>
          <w:tcPr>
            <w:tcW w:w="740" w:type="dxa"/>
            <w:tcBorders>
              <w:top w:val="nil"/>
              <w:left w:val="nil"/>
              <w:bottom w:val="nil"/>
              <w:right w:val="nil"/>
            </w:tcBorders>
            <w:shd w:val="clear" w:color="auto" w:fill="auto"/>
            <w:noWrap/>
            <w:vAlign w:val="center"/>
            <w:hideMark/>
          </w:tcPr>
          <w:p w:rsidR="00F95558" w:rsidRPr="00F95558" w:rsidRDefault="00F95558" w:rsidP="002069CA">
            <w:pPr>
              <w:spacing w:after="0" w:line="240" w:lineRule="auto"/>
              <w:jc w:val="center"/>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21%</w:t>
            </w:r>
          </w:p>
        </w:tc>
        <w:tc>
          <w:tcPr>
            <w:tcW w:w="740" w:type="dxa"/>
            <w:tcBorders>
              <w:top w:val="nil"/>
              <w:left w:val="nil"/>
              <w:bottom w:val="nil"/>
              <w:right w:val="nil"/>
            </w:tcBorders>
            <w:shd w:val="clear" w:color="auto" w:fill="auto"/>
            <w:noWrap/>
            <w:vAlign w:val="center"/>
            <w:hideMark/>
          </w:tcPr>
          <w:p w:rsidR="00F95558" w:rsidRPr="00F95558" w:rsidRDefault="00F95558" w:rsidP="002069CA">
            <w:pPr>
              <w:spacing w:after="0" w:line="240" w:lineRule="auto"/>
              <w:jc w:val="center"/>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29%</w:t>
            </w:r>
          </w:p>
        </w:tc>
      </w:tr>
      <w:tr w:rsidR="00F95558" w:rsidRPr="00F95558" w:rsidTr="00F95558">
        <w:trPr>
          <w:trHeight w:val="315"/>
          <w:jc w:val="center"/>
        </w:trPr>
        <w:tc>
          <w:tcPr>
            <w:tcW w:w="6200" w:type="dxa"/>
            <w:tcBorders>
              <w:top w:val="nil"/>
              <w:left w:val="nil"/>
              <w:bottom w:val="single" w:sz="8" w:space="0" w:color="auto"/>
              <w:right w:val="nil"/>
            </w:tcBorders>
            <w:shd w:val="clear" w:color="auto" w:fill="auto"/>
            <w:noWrap/>
            <w:vAlign w:val="center"/>
            <w:hideMark/>
          </w:tcPr>
          <w:p w:rsidR="00F95558" w:rsidRPr="00F95558" w:rsidRDefault="00F95558" w:rsidP="002069CA">
            <w:pPr>
              <w:spacing w:after="0" w:line="240" w:lineRule="auto"/>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…respecto a margen arrendatario chacarero</w:t>
            </w:r>
          </w:p>
        </w:tc>
        <w:tc>
          <w:tcPr>
            <w:tcW w:w="740" w:type="dxa"/>
            <w:tcBorders>
              <w:top w:val="nil"/>
              <w:left w:val="nil"/>
              <w:bottom w:val="single" w:sz="8" w:space="0" w:color="auto"/>
              <w:right w:val="nil"/>
            </w:tcBorders>
            <w:shd w:val="clear" w:color="auto" w:fill="auto"/>
            <w:noWrap/>
            <w:vAlign w:val="center"/>
            <w:hideMark/>
          </w:tcPr>
          <w:p w:rsidR="00F95558" w:rsidRPr="00F95558" w:rsidRDefault="00F95558" w:rsidP="002069CA">
            <w:pPr>
              <w:spacing w:after="0" w:line="240" w:lineRule="auto"/>
              <w:jc w:val="center"/>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48%</w:t>
            </w:r>
          </w:p>
        </w:tc>
        <w:tc>
          <w:tcPr>
            <w:tcW w:w="740" w:type="dxa"/>
            <w:tcBorders>
              <w:top w:val="nil"/>
              <w:left w:val="nil"/>
              <w:bottom w:val="single" w:sz="8" w:space="0" w:color="auto"/>
              <w:right w:val="nil"/>
            </w:tcBorders>
            <w:shd w:val="clear" w:color="auto" w:fill="auto"/>
            <w:noWrap/>
            <w:vAlign w:val="center"/>
            <w:hideMark/>
          </w:tcPr>
          <w:p w:rsidR="00F95558" w:rsidRPr="00F95558" w:rsidRDefault="00F95558" w:rsidP="002069CA">
            <w:pPr>
              <w:spacing w:after="0" w:line="240" w:lineRule="auto"/>
              <w:jc w:val="center"/>
              <w:rPr>
                <w:rFonts w:ascii="Times New Roman" w:eastAsia="Times New Roman" w:hAnsi="Times New Roman" w:cs="Times New Roman"/>
                <w:color w:val="000000"/>
                <w:sz w:val="20"/>
                <w:szCs w:val="20"/>
                <w:lang w:eastAsia="es-MX"/>
              </w:rPr>
            </w:pPr>
            <w:r w:rsidRPr="00F95558">
              <w:rPr>
                <w:rFonts w:ascii="Times New Roman" w:eastAsia="Times New Roman" w:hAnsi="Times New Roman" w:cs="Times New Roman"/>
                <w:color w:val="000000"/>
                <w:sz w:val="20"/>
                <w:szCs w:val="20"/>
                <w:lang w:eastAsia="es-MX"/>
              </w:rPr>
              <w:t>85%</w:t>
            </w:r>
          </w:p>
        </w:tc>
      </w:tr>
      <w:tr w:rsidR="00F95558" w:rsidRPr="00F95558" w:rsidTr="00F95558">
        <w:trPr>
          <w:trHeight w:val="300"/>
          <w:jc w:val="center"/>
        </w:trPr>
        <w:tc>
          <w:tcPr>
            <w:tcW w:w="6200" w:type="dxa"/>
            <w:tcBorders>
              <w:top w:val="nil"/>
              <w:left w:val="nil"/>
              <w:bottom w:val="nil"/>
              <w:right w:val="nil"/>
            </w:tcBorders>
            <w:shd w:val="clear" w:color="auto" w:fill="auto"/>
            <w:noWrap/>
            <w:vAlign w:val="bottom"/>
            <w:hideMark/>
          </w:tcPr>
          <w:p w:rsidR="00F95558" w:rsidRPr="00F95558" w:rsidRDefault="00F95558" w:rsidP="002069CA">
            <w:pPr>
              <w:spacing w:after="0" w:line="240" w:lineRule="auto"/>
              <w:rPr>
                <w:rFonts w:ascii="Times New Roman" w:eastAsia="Times New Roman" w:hAnsi="Times New Roman" w:cs="Times New Roman"/>
                <w:b/>
                <w:bCs/>
                <w:color w:val="000000"/>
                <w:sz w:val="16"/>
                <w:szCs w:val="16"/>
                <w:lang w:eastAsia="es-MX"/>
              </w:rPr>
            </w:pPr>
            <w:r w:rsidRPr="00F95558">
              <w:rPr>
                <w:rFonts w:ascii="Times New Roman" w:eastAsia="Times New Roman" w:hAnsi="Times New Roman" w:cs="Times New Roman"/>
                <w:b/>
                <w:bCs/>
                <w:color w:val="000000"/>
                <w:sz w:val="16"/>
                <w:szCs w:val="16"/>
                <w:lang w:eastAsia="es-MX"/>
              </w:rPr>
              <w:t>Fuente:</w:t>
            </w:r>
            <w:r w:rsidRPr="00F95558">
              <w:rPr>
                <w:rFonts w:ascii="Times New Roman" w:eastAsia="Times New Roman" w:hAnsi="Times New Roman" w:cs="Times New Roman"/>
                <w:color w:val="000000"/>
                <w:sz w:val="16"/>
                <w:szCs w:val="16"/>
                <w:lang w:eastAsia="es-MX"/>
              </w:rPr>
              <w:t xml:space="preserve"> ídem cuadro </w:t>
            </w:r>
            <w:r w:rsidR="002C5729">
              <w:rPr>
                <w:rFonts w:ascii="Times New Roman" w:eastAsia="Times New Roman" w:hAnsi="Times New Roman" w:cs="Times New Roman"/>
                <w:color w:val="000000"/>
                <w:sz w:val="16"/>
                <w:szCs w:val="16"/>
                <w:lang w:eastAsia="es-MX"/>
              </w:rPr>
              <w:t>2</w:t>
            </w:r>
          </w:p>
        </w:tc>
        <w:tc>
          <w:tcPr>
            <w:tcW w:w="740" w:type="dxa"/>
            <w:tcBorders>
              <w:top w:val="nil"/>
              <w:left w:val="nil"/>
              <w:bottom w:val="nil"/>
              <w:right w:val="nil"/>
            </w:tcBorders>
            <w:shd w:val="clear" w:color="auto" w:fill="auto"/>
            <w:noWrap/>
            <w:vAlign w:val="bottom"/>
            <w:hideMark/>
          </w:tcPr>
          <w:p w:rsidR="00F95558" w:rsidRPr="00F95558" w:rsidRDefault="00F95558" w:rsidP="002069CA">
            <w:pPr>
              <w:spacing w:after="0" w:line="240" w:lineRule="auto"/>
              <w:rPr>
                <w:rFonts w:ascii="Times New Roman" w:eastAsia="Times New Roman" w:hAnsi="Times New Roman" w:cs="Times New Roman"/>
                <w:b/>
                <w:bCs/>
                <w:color w:val="000000"/>
                <w:sz w:val="16"/>
                <w:szCs w:val="16"/>
                <w:lang w:eastAsia="es-MX"/>
              </w:rPr>
            </w:pPr>
          </w:p>
        </w:tc>
        <w:tc>
          <w:tcPr>
            <w:tcW w:w="740" w:type="dxa"/>
            <w:tcBorders>
              <w:top w:val="nil"/>
              <w:left w:val="nil"/>
              <w:bottom w:val="nil"/>
              <w:right w:val="nil"/>
            </w:tcBorders>
            <w:shd w:val="clear" w:color="auto" w:fill="auto"/>
            <w:noWrap/>
            <w:vAlign w:val="bottom"/>
            <w:hideMark/>
          </w:tcPr>
          <w:p w:rsidR="00F95558" w:rsidRPr="00F95558" w:rsidRDefault="00F95558" w:rsidP="002069CA">
            <w:pPr>
              <w:spacing w:after="0" w:line="240" w:lineRule="auto"/>
              <w:rPr>
                <w:rFonts w:ascii="Times New Roman" w:eastAsia="Times New Roman" w:hAnsi="Times New Roman" w:cs="Times New Roman"/>
                <w:sz w:val="20"/>
                <w:szCs w:val="20"/>
                <w:lang w:eastAsia="es-MX"/>
              </w:rPr>
            </w:pPr>
          </w:p>
        </w:tc>
      </w:tr>
    </w:tbl>
    <w:p w:rsidR="00F95558" w:rsidRPr="002069CA" w:rsidRDefault="00F95558" w:rsidP="002069CA">
      <w:pPr>
        <w:spacing w:after="0" w:line="276" w:lineRule="auto"/>
        <w:jc w:val="both"/>
        <w:rPr>
          <w:rFonts w:ascii="Times New Roman" w:hAnsi="Times New Roman" w:cs="Times New Roman"/>
        </w:rPr>
      </w:pPr>
    </w:p>
    <w:p w:rsidR="00837DCA" w:rsidRPr="002069CA" w:rsidRDefault="00837DCA"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Los márgenes más rotundos de 2018 -momento elegido para aislar el efecto del salto cambiario- surgen de la mayor importancia relativa que adquieren los insumos (rubros en el que las economías de escala son mayores), y a la caída de la “Resolución 126”; siendo que a su vez no opera el factor “tasas de interés diferenciales”, como se apreciara en el gráfico </w:t>
      </w:r>
      <w:r w:rsidR="003B704E">
        <w:rPr>
          <w:rFonts w:ascii="Times New Roman" w:hAnsi="Times New Roman" w:cs="Times New Roman"/>
        </w:rPr>
        <w:t>6</w:t>
      </w:r>
      <w:r w:rsidRPr="002069CA">
        <w:rPr>
          <w:rFonts w:ascii="Times New Roman" w:hAnsi="Times New Roman" w:cs="Times New Roman"/>
        </w:rPr>
        <w:t xml:space="preserve">. No opera en el sentido de no registrarse tasas distintas, pero por supuesto que en términos absolutos implica un golpe fuerte que un agente está en mejores condiciones de encajar que otro. </w:t>
      </w:r>
    </w:p>
    <w:p w:rsidR="00837DCA" w:rsidRPr="002069CA" w:rsidRDefault="00837DCA" w:rsidP="002069CA">
      <w:pPr>
        <w:spacing w:after="0" w:line="276" w:lineRule="auto"/>
        <w:jc w:val="both"/>
        <w:rPr>
          <w:rFonts w:ascii="Times New Roman" w:hAnsi="Times New Roman" w:cs="Times New Roman"/>
        </w:rPr>
      </w:pPr>
      <w:r w:rsidRPr="002069CA">
        <w:rPr>
          <w:rFonts w:ascii="Times New Roman" w:hAnsi="Times New Roman" w:cs="Times New Roman"/>
        </w:rPr>
        <w:t>Es importante observar lo que ocurre con el margen propio del arrendatario, en especial desde el momento en que el paradigma dominante es el de la ampliación de escalas vía el alquiler: en la competencia por tierra ofrecida en este mercado el capital agrario grande cuenta con una ventaja holgada, pudiendo ofrecerle al propietario ese “quintal más” que define la contratación del suelo.</w:t>
      </w:r>
    </w:p>
    <w:p w:rsidR="00837DCA" w:rsidRPr="002069CA" w:rsidRDefault="00837DCA" w:rsidP="002069CA">
      <w:pPr>
        <w:spacing w:after="0" w:line="276" w:lineRule="auto"/>
        <w:jc w:val="both"/>
        <w:rPr>
          <w:rFonts w:ascii="Times New Roman" w:hAnsi="Times New Roman" w:cs="Times New Roman"/>
        </w:rPr>
      </w:pPr>
    </w:p>
    <w:p w:rsidR="008112D3" w:rsidRPr="002069CA" w:rsidRDefault="008112D3" w:rsidP="002069CA">
      <w:pPr>
        <w:spacing w:after="0" w:line="276" w:lineRule="auto"/>
        <w:jc w:val="both"/>
        <w:rPr>
          <w:rFonts w:ascii="Times New Roman" w:hAnsi="Times New Roman" w:cs="Times New Roman"/>
          <w:b/>
          <w:bCs/>
        </w:rPr>
      </w:pPr>
      <w:r w:rsidRPr="002069CA">
        <w:rPr>
          <w:rFonts w:ascii="Times New Roman" w:hAnsi="Times New Roman" w:cs="Times New Roman"/>
          <w:b/>
          <w:bCs/>
        </w:rPr>
        <w:t xml:space="preserve">2. </w:t>
      </w:r>
      <w:r w:rsidR="004F4240" w:rsidRPr="002069CA">
        <w:rPr>
          <w:rFonts w:ascii="Times New Roman" w:hAnsi="Times New Roman" w:cs="Times New Roman"/>
          <w:b/>
          <w:bCs/>
        </w:rPr>
        <w:t>GANADERÍA</w:t>
      </w:r>
    </w:p>
    <w:p w:rsidR="00D17118" w:rsidRPr="002069CA" w:rsidRDefault="008112D3" w:rsidP="002069CA">
      <w:pPr>
        <w:pStyle w:val="Prrafodelista"/>
        <w:suppressAutoHyphens/>
        <w:spacing w:after="0" w:line="276" w:lineRule="auto"/>
        <w:ind w:left="0"/>
        <w:jc w:val="both"/>
        <w:rPr>
          <w:rFonts w:ascii="Times New Roman" w:hAnsi="Times New Roman" w:cs="Times New Roman"/>
          <w:b/>
        </w:rPr>
      </w:pPr>
      <w:r w:rsidRPr="002069CA">
        <w:rPr>
          <w:rFonts w:ascii="Times New Roman" w:hAnsi="Times New Roman" w:cs="Times New Roman"/>
          <w:b/>
        </w:rPr>
        <w:t xml:space="preserve">2.1. </w:t>
      </w:r>
      <w:r w:rsidR="00D17118" w:rsidRPr="002069CA">
        <w:rPr>
          <w:rFonts w:ascii="Times New Roman" w:hAnsi="Times New Roman" w:cs="Times New Roman"/>
          <w:b/>
        </w:rPr>
        <w:t>Concentración en la ganadería bovina reciente</w:t>
      </w:r>
    </w:p>
    <w:p w:rsidR="00D17118" w:rsidRPr="002069CA" w:rsidRDefault="00D17118" w:rsidP="002069CA">
      <w:pPr>
        <w:pStyle w:val="Prrafodelista"/>
        <w:suppressAutoHyphens/>
        <w:spacing w:after="0" w:line="276" w:lineRule="auto"/>
        <w:ind w:left="0"/>
        <w:jc w:val="both"/>
        <w:rPr>
          <w:rFonts w:ascii="Times New Roman" w:hAnsi="Times New Roman" w:cs="Times New Roman"/>
        </w:rPr>
      </w:pPr>
    </w:p>
    <w:p w:rsidR="00D17118" w:rsidRPr="002069CA" w:rsidRDefault="00D17118" w:rsidP="002069CA">
      <w:pPr>
        <w:pStyle w:val="Prrafodelista"/>
        <w:suppressAutoHyphens/>
        <w:spacing w:after="0" w:line="276" w:lineRule="auto"/>
        <w:ind w:left="0"/>
        <w:jc w:val="both"/>
        <w:rPr>
          <w:rFonts w:ascii="Times New Roman" w:hAnsi="Times New Roman" w:cs="Times New Roman"/>
        </w:rPr>
      </w:pPr>
      <w:r w:rsidRPr="002069CA">
        <w:rPr>
          <w:rFonts w:ascii="Times New Roman" w:hAnsi="Times New Roman" w:cs="Times New Roman"/>
        </w:rPr>
        <w:t xml:space="preserve">En primer lugar, uno de los fenómenos más estudiados en la producción agropecuaria de los últimas décadas ha sido la concentración de la producción y la desaparición de explotaciones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{"citationID":"M5A6CZY5","properties":{"formattedCitation":"(De Martinelli &amp; Moreno, 2017; Fern\\uc0\\u225{}ndez, 2018; Gras, 2013; Murmis &amp; Murmis, 2012)","plainCitation":"(De Martinelli &amp; Moreno, 2017; Fernández, 2018; Gras, 2013; Murmis &amp; Murmis, 2012)","dontUpdate":true,"noteIndex":0},"citationItems":[{"id":689,"uris":["http://zotero.org/users/3390864/items/Z8GQLT5J"],"uri":["http://zotero.org/users/3390864/items/Z8GQLT5J"],"itemData":{"id":689,"type":"book","title":"Agronegocios en la región pampeana. Tensiones por la imposición de un modelo concentrador.","publisher":"Universidad Nacional de Quilmes Editorial","publisher-place":"Quilmes","event-place":"Quilmes","author":[{"family":"De Martinelli","given":"Guillermo"},{"family":"Moreno","given":"Manuela"}],"issued":{"date-parts":[["2017"]]}}},{"id":417,"uris":["http://zotero.org/users/3390864/items/4FPBBWGN"],"uri":["http://zotero.org/users/3390864/items/4FPBBWGN"],"itemData":{"id":417,"type":"book","title":"El desierto verde, sobre el proceso de concentración en la agricultura pampena","publisher":"Imago Mundi","publisher-place":"Buenos Aires","event-place":"Buenos Aires","author":[{"family":"Fernández","given":"Diego"}],"issued":{"date-parts":[["2018"]]}}},{"id":267,"uris":["http://zotero.org/users/3390864/items/BPXQDVTV"],"uri":["http://zotero.org/users/3390864/items/BPXQDVTV"],"itemData":{"id":267,"type":"article-journal","title":"Expansión agrícola y agricultura empresarial: el caso Argentino","container-title":"Revista de Ciencias Sociales","volume":"32","source":"Google Scholar","title-short":"Expansión agrícola y agricultura empresarial","author":[{"family":"Gras","given":"Carla"}],"issued":{"date-parts":[["2013"]]}}},{"id":691,"uris":["http://zotero.org/users/3390864/items/I5C949AE"],"uri":["http://zotero.org/users/3390864/items/I5C949AE"],"itemData":{"id":691,"type":"chapter","title":"El caso argentino","container-title":"Dinamicas del mercado de tierra en America Latina y el Caribe: concentración y extranjerización.","publisher":"FAO","publisher-place":"Roma, Italia","event-place":"Roma, Italia","author":[{"family":"Murmis","given":"Miguel"},{"family":"Murmis","given":"Maria Rosa"}],"container-author":[{"family":"FAO","given":""}],"issued":{"date-parts":[["2012"]]}}}],"schema":"https://github.com/citation-style-language/schema/raw/master/csl-citation.json"}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(De Martinelli y Moreno, 2017; Fernández, 2018; Gras, 2013; Murmis y Murmis, 2012)</w:t>
      </w:r>
      <w:r w:rsidRPr="002069CA">
        <w:rPr>
          <w:rFonts w:ascii="Times New Roman" w:hAnsi="Times New Roman" w:cs="Times New Roman"/>
        </w:rPr>
        <w:fldChar w:fldCharType="end"/>
      </w:r>
      <w:r w:rsidRPr="002069CA">
        <w:rPr>
          <w:rFonts w:ascii="Times New Roman" w:hAnsi="Times New Roman" w:cs="Times New Roman"/>
        </w:rPr>
        <w:t xml:space="preserve">. En este sentido, se observa un marcado proceso de concentración económica y desarrollo de economías de escala en la producción agrícola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{"citationID":"WmE3qpFg","properties":{"formattedCitation":"(Fern\\uc0\\u225{}ndez, 2018; Gras, 2013)","plainCitation":"(Fernández, 2018; Gras, 2013)","noteIndex":0},"citationItems":[{"id":417,"uris":["http://zotero.org/users/3390864/items/4FPBBWGN"],"uri":["http://zotero.org/users/3390864/items/4FPBBWGN"],"itemData":{"id":417,"type":"book","title":"El desierto verde, sobre el proceso de concentración en la agricultura pampena","publisher":"Imago Mundi","publisher-place":"Buenos Aires","event-place":"Buenos Aires","author":[{"family":"Fernández","given":"Diego"}],"issued":{"date-parts":[["2018"]]}}},{"id":267,"uris":["http://zotero.org/users/3390864/items/BPXQDVTV"],"uri":["http://zotero.org/users/3390864/items/BPXQDVTV"],"itemData":{"id":267,"type":"article-journal","title":"Expansión agrícola y agricultura empresarial: el caso Argentino","container-title":"Revista de Ciencias Sociales","volume":"32","source":"Google Scholar","title-short":"Expansión agrícola y agricultura empresarial","author":[{"family":"Gras","given":"Carla"}],"issued":{"date-parts":[["2013"]]}}}],"schema":"https://github.com/citation-style-language/schema/raw/master/csl-citation.json"}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(Fernández, 2018; Gras, 2013)</w:t>
      </w:r>
      <w:r w:rsidRPr="002069CA">
        <w:rPr>
          <w:rFonts w:ascii="Times New Roman" w:hAnsi="Times New Roman" w:cs="Times New Roman"/>
        </w:rPr>
        <w:fldChar w:fldCharType="end"/>
      </w:r>
      <w:r w:rsidRPr="002069CA">
        <w:rPr>
          <w:rFonts w:ascii="Times New Roman" w:hAnsi="Times New Roman" w:cs="Times New Roman"/>
        </w:rPr>
        <w:t xml:space="preserve">. Esto se dio tanto durante la crisis de la producción familiar en los ´90 como en el auge de precios de principio del siglo XXI, implicando el proceso concentrador la salida de la producción de pequeños y medianos productores, ya sea por problemas de endeudamiento y falta de capital requerido como por la agudización de la competencia por la tierra, convirtiéndolos en </w:t>
      </w:r>
      <w:r w:rsidRPr="002069CA">
        <w:rPr>
          <w:rFonts w:ascii="Times New Roman" w:hAnsi="Times New Roman" w:cs="Times New Roman"/>
          <w:i/>
        </w:rPr>
        <w:t xml:space="preserve">mini rentistas </w:t>
      </w:r>
      <w:r w:rsidRPr="002069CA">
        <w:rPr>
          <w:rFonts w:ascii="Times New Roman" w:hAnsi="Times New Roman" w:cs="Times New Roman"/>
          <w:i/>
        </w:rPr>
        <w:fldChar w:fldCharType="begin"/>
      </w:r>
      <w:r w:rsidRPr="002069CA">
        <w:rPr>
          <w:rFonts w:ascii="Times New Roman" w:hAnsi="Times New Roman" w:cs="Times New Roman"/>
          <w:i/>
        </w:rPr>
        <w:instrText xml:space="preserve"> ADDIN ZOTERO_ITEM CSL_CITATION {"citationID":"ty5H70KM","properties":{"formattedCitation":"(Azcuy Ameghino &amp; Fern\\uc0\\u225{}ndez, 2007)","plainCitation":"(Azcuy Ameghino &amp; Fernández, 2007)","noteIndex":0},"citationItems":[{"id":539,"uris":["http://zotero.org/users/3390864/items/RCM4BM4A"],"uri":["http://zotero.org/users/3390864/items/RCM4BM4A"],"itemData":{"id":539,"type":"paper-conference","title":"Yo acumulo, tu desacumulas, él se funde: en torno a los mecanismos económicos del proceso de concentración del capital en la agricultura argentina a comienzos del siglo XXI","container-title":"V Jornadas Interdisciplinarias de Estudios Agrarios, Buenos Aires","source":"Google Scholar","title-short":"Yo acumulo, tu desacumulas, él se funde","author":[{"family":"Azcuy Ameghino","given":"Eduardo"},{"family":"Fernández","given":"Diego"}],"issued":{"date-parts":[["2007"]]}}}],"schema":"https://github.com/citation-style-language/schema/raw/master/csl-citation.json"} </w:instrText>
      </w:r>
      <w:r w:rsidRPr="002069CA">
        <w:rPr>
          <w:rFonts w:ascii="Times New Roman" w:hAnsi="Times New Roman" w:cs="Times New Roman"/>
          <w:i/>
        </w:rPr>
        <w:fldChar w:fldCharType="separate"/>
      </w:r>
      <w:r w:rsidRPr="002069CA">
        <w:rPr>
          <w:rFonts w:ascii="Times New Roman" w:hAnsi="Times New Roman" w:cs="Times New Roman"/>
        </w:rPr>
        <w:t>(Azcuy Ameghino &amp; Fernández, 2007)</w:t>
      </w:r>
      <w:r w:rsidRPr="002069CA">
        <w:rPr>
          <w:rFonts w:ascii="Times New Roman" w:hAnsi="Times New Roman" w:cs="Times New Roman"/>
          <w:i/>
        </w:rPr>
        <w:fldChar w:fldCharType="end"/>
      </w:r>
      <w:r w:rsidRPr="002069CA">
        <w:rPr>
          <w:rFonts w:ascii="Times New Roman" w:hAnsi="Times New Roman" w:cs="Times New Roman"/>
        </w:rPr>
        <w:t xml:space="preserve">. La generación de escalas, la competencia por el uso de la tierra y la incorporación tecnológica requirió </w:t>
      </w:r>
      <w:r w:rsidRPr="002069CA">
        <w:rPr>
          <w:rFonts w:ascii="Times New Roman" w:hAnsi="Times New Roman" w:cs="Times New Roman"/>
          <w:i/>
          <w:iCs/>
        </w:rPr>
        <w:t>mayores niveles de inversión</w:t>
      </w:r>
      <w:r w:rsidRPr="002069CA">
        <w:rPr>
          <w:rFonts w:ascii="Times New Roman" w:hAnsi="Times New Roman" w:cs="Times New Roman"/>
        </w:rPr>
        <w:t xml:space="preserve"> para poder entrar producción, reduciendo las posibilidades de reproducción y permanencia de los chacareros y la producción familiar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{"citationID":"EDc3y3Yz","properties":{"formattedCitation":"(Fern\\uc0\\u225{}ndez, 2018)","plainCitation":"(Fernández, 2018)","noteIndex":0},"citationItems":[{"id":417,"uris":["http://zotero.org/users/3390864/items/4FPBBWGN"],"uri":["http://zotero.org/users/3390864/items/4FPBBWGN"],"itemData":{"id":417,"type":"book","title":"El desierto verde, sobre el proceso de concentración en la agricultura pampena","publisher":"Imago Mundi","publisher-place":"Buenos Aires","event-place":"Buenos Aires","author":[{"family":"Fernández","given":"Diego"}],"issued":{"date-parts":[["2018"]]}}}],"schema":"https://github.com/citation-style-language/schema/raw/master/csl-citation.json"}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(Fernández, 2018)</w:t>
      </w:r>
      <w:r w:rsidRPr="002069CA">
        <w:rPr>
          <w:rFonts w:ascii="Times New Roman" w:hAnsi="Times New Roman" w:cs="Times New Roman"/>
        </w:rPr>
        <w:fldChar w:fldCharType="end"/>
      </w:r>
      <w:r w:rsidRPr="002069CA">
        <w:rPr>
          <w:rFonts w:ascii="Times New Roman" w:hAnsi="Times New Roman" w:cs="Times New Roman"/>
        </w:rPr>
        <w:t>.</w:t>
      </w:r>
    </w:p>
    <w:p w:rsidR="00D17118" w:rsidRPr="002069CA" w:rsidRDefault="00D17118" w:rsidP="002069CA">
      <w:pPr>
        <w:pStyle w:val="Prrafodelista"/>
        <w:suppressAutoHyphens/>
        <w:spacing w:after="0" w:line="276" w:lineRule="auto"/>
        <w:ind w:left="0"/>
        <w:jc w:val="both"/>
        <w:rPr>
          <w:rFonts w:ascii="Times New Roman" w:hAnsi="Times New Roman" w:cs="Times New Roman"/>
        </w:rPr>
      </w:pPr>
      <w:r w:rsidRPr="002069CA">
        <w:rPr>
          <w:rFonts w:ascii="Times New Roman" w:hAnsi="Times New Roman" w:cs="Times New Roman"/>
        </w:rPr>
        <w:t xml:space="preserve">Si indagamos estos procesos en la ganadería, en un contexto de relocalización e intensificación del producción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{"citationID":"oHa81OBy","properties":{"formattedCitation":"(Bilello, 2013; Capdevielle, 2017b; Rom\\uc0\\u225{}n &amp; Gonz\\uc0\\u225{}lez, 2016)","plainCitation":"(Bilello, 2013; Capdevielle, 2017b; Román &amp; González, 2016)","noteIndex":0},"citationItems":[{"id":386,"uris":["http://zotero.org/users/3390864/items/Y7DL55D8"],"uri":["http://zotero.org/users/3390864/items/Y7DL55D8"],"itemData":{"id":386,"type":"thesis","title":"Transformaciones productivas de la ganadería vacuna a patir de la expansión agrícola. su impacto en la demanda de mano de obra y la explotación familiar","publisher":"FAUBA","publisher-place":"Buenos Aires","genre":"Tesis doctoral","source":"Google Scholar","event-place":"Buenos Aires","author":[{"family":"Bilello","given":"Graciela"}],"issued":{"date-parts":[["2013"]]}}},{"id":370,"uris":["http://zotero.org/users/3390864/items/U2Z9KA3C"],"uri":["http://zotero.org/users/3390864/items/U2Z9KA3C"],"itemData":{"id":370,"type":"thesis","title":"Modificaciones productivas en la ganadería pampeana a partir del sostenimiento sectorial y la agudización de la competencia por el uso del suelo. 1988-2012","publisher":"FCE UBA","publisher-place":"Buenos Aires","genre":"Tesis de Grado en Economía","event-place":"Buenos Aires","author":[{"family":"Capdevielle","given":"Bruno"}],"issued":{"date-parts":[["2017"]]}}},{"id":603,"uris":["http://zotero.org/users/3390864/items/WMPZE5P3"],"uri":["http://zotero.org/users/3390864/items/WMPZE5P3"],"itemData":{"id":603,"type":"book","title":"Transformaciones agrarias argentinas durante las últimas dos décadas. Una visión desde Santiago del Estero y Buenos Aires.","publisher":"Editorial Facultad de Agronomia","publisher-place":"Buenos Aires","event-place":"Buenos Aires","author":[{"family":"Román","given":"Marcela"},{"family":"González","given":"María del Carmen"}],"issued":{"date-parts":[["2016"]]}}}],"schema":"https://github.com/citation-style-language/schema/raw/master/csl-citation.json"}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(Bilello, 2013; Capdevielle, 2017b; Román &amp; González, 2016)</w:t>
      </w:r>
      <w:r w:rsidRPr="002069CA">
        <w:rPr>
          <w:rFonts w:ascii="Times New Roman" w:hAnsi="Times New Roman" w:cs="Times New Roman"/>
        </w:rPr>
        <w:fldChar w:fldCharType="end"/>
      </w:r>
      <w:r w:rsidRPr="002069CA">
        <w:rPr>
          <w:rFonts w:ascii="Times New Roman" w:hAnsi="Times New Roman" w:cs="Times New Roman"/>
        </w:rPr>
        <w:t xml:space="preserve">, es posible marcar varios puntos. En principio, siguiendo a Fernández (2018), los procesos de concentración de la producción y la generación de economías de escala están presentes en todas las ramas agrarias. Sin embargo, las particularidades históricas de cada producción, y su desarrollo tecnológico, pueden limitar o potenciar el proceso concentrador. En este sentido cabe mencionar dos cuestiones. Por un lado, la dinámica de la competencia en la agricultura de oleaginosas y granos </w:t>
      </w:r>
      <w:r w:rsidRPr="002069CA">
        <w:rPr>
          <w:rFonts w:ascii="Times New Roman" w:hAnsi="Times New Roman" w:cs="Times New Roman"/>
        </w:rPr>
        <w:lastRenderedPageBreak/>
        <w:t xml:space="preserve">no parece replicarse en la ganadería vacuna. Como plantean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{"citationID":"RmQty7D7","properties":{"formattedCitation":"(Bilello, P\\uc0\\u233{}rez, Giordano, &amp; Huinca, 2011)","plainCitation":"(Bilello, Pérez, Giordano, &amp; Huinca, 2011)","dontUpdate":true,"noteIndex":0},"citationItems":[{"id":416,"uris":["http://zotero.org/users/3390864/items/VK3NQRD3"],"uri":["http://zotero.org/users/3390864/items/VK3NQRD3"],"itemData":{"id":416,"type":"paper-conference","title":"Productores ganaderos familiares y modernización","container-title":"VII Jornadas Interdisciplinarias de Estudios Agrarios y Agroindustriales. Buenos Aires","publisher-place":"Buenos Aires","source":"Google Scholar","event-place":"Buenos Aires","author":[{"family":"Bilello","given":"Graciela"},{"family":"Pérez","given":"Raúl"},{"family":"Giordano","given":"Gabriela"},{"family":"Huinca","given":"Dante"}],"issued":{"date-parts":[["2011"]]}}}],"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 xml:space="preserve">Bilello </w:t>
      </w:r>
      <w:r w:rsidRPr="002069CA">
        <w:rPr>
          <w:rFonts w:ascii="Times New Roman" w:hAnsi="Times New Roman" w:cs="Times New Roman"/>
          <w:i/>
          <w:iCs/>
        </w:rPr>
        <w:t>et al.</w:t>
      </w:r>
      <w:r w:rsidRPr="002069CA">
        <w:rPr>
          <w:rFonts w:ascii="Times New Roman" w:hAnsi="Times New Roman" w:cs="Times New Roman"/>
        </w:rPr>
        <w:t xml:space="preserve"> (2011)</w:t>
      </w:r>
      <w:r w:rsidRPr="002069CA">
        <w:rPr>
          <w:rFonts w:ascii="Times New Roman" w:hAnsi="Times New Roman" w:cs="Times New Roman"/>
        </w:rPr>
        <w:fldChar w:fldCharType="end"/>
      </w:r>
      <w:r w:rsidRPr="002069CA">
        <w:rPr>
          <w:rFonts w:ascii="Times New Roman" w:hAnsi="Times New Roman" w:cs="Times New Roman"/>
        </w:rPr>
        <w:t xml:space="preserve">, a diferencia de la agricultura extensiva, no se estableció un paquete tecnológico único para la ganadería y no es tan sencillo de simplificar la producción. En la misma línea,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{"citationID":"Vib9Xghq","properties":{"formattedCitation":"(L\\uc0\\u243{}pez Castro, 2013)","plainCitation":"(López Castro, 2013)","dontUpdate":true,"noteIndex":0},"citationItems":[{"id":599,"uris":["http://zotero.org/users/3390864/items/J5Z2KZN3"],"uri":["http://zotero.org/users/3390864/items/J5Z2KZN3"],"itemData":{"id":599,"type":"thesis","title":"Transformaciones sociales y procesos de diferenciación social de la producción familiar pampeana: estudio sobre el agro del sudoeste bonaerense en las últimas décadas (Puán y Adolfo Alsina, 1988-2012)","publisher":"Universidad Nacional de Quilmes","publisher-place":"Quilmes","genre":"Tesis de doctorado en Ciencias Sociales y Humanidades","event-place":"Quilmes","author":[{"family":"López Castro","given":"Natalia"}],"issued":{"date-parts":[["2013"]]}}}],"schema":"https://github.com/citation-style-language/schema/raw/master/csl-citation.json"}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López Castro (2013)</w:t>
      </w:r>
      <w:r w:rsidRPr="002069CA">
        <w:rPr>
          <w:rFonts w:ascii="Times New Roman" w:hAnsi="Times New Roman" w:cs="Times New Roman"/>
        </w:rPr>
        <w:fldChar w:fldCharType="end"/>
      </w:r>
      <w:r w:rsidRPr="002069CA">
        <w:rPr>
          <w:rFonts w:ascii="Times New Roman" w:hAnsi="Times New Roman" w:cs="Times New Roman"/>
        </w:rPr>
        <w:t xml:space="preserve"> marca la existencia de gradientes de adopción tecnológica que dan heterogeneidad al espectro de productores. Así, se plantea una diferencia con la agricultura extensiva, donde la difusión y consolidación de un paquete tecnológico implicó un cambio general en el paradigma productivo, modificando las formas de realizar y organizar la producción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{"citationID":"fCCARVZj","properties":{"formattedCitation":"(Bisang &amp; Campi, 2013)","plainCitation":"(Bisang &amp; Campi, 2013)","dontUpdate":true,"noteIndex":0},"citationItems":[{"id":202,"uris":["http://zotero.org/users/3390864/items/QRFFDCDH"],"uri":["http://zotero.org/users/3390864/items/QRFFDCDH"],"itemData":{"id":202,"type":"chapter","title":"El desarrollo agrario argentino en las últimas décadas: Fases en el establecimiento de un nuevo paradigma productivo","container-title":"Claves para repensar el agro argentino","publisher":"Eudeba","publisher-place":"Buenos Aires","edition":"1","event-place":"Buenos Aires","author":[{"family":"Bisang","given":"Roberto"},{"family":"Campi","given":"Mercedes"}],"issued":{"date-parts":[["2013"]]}}}],"schema":"https://github.com/citation-style-language/schema/raw/master/csl-citation.json"}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(Bisang y Campi, 2013)</w:t>
      </w:r>
      <w:r w:rsidRPr="002069CA">
        <w:rPr>
          <w:rFonts w:ascii="Times New Roman" w:hAnsi="Times New Roman" w:cs="Times New Roman"/>
        </w:rPr>
        <w:fldChar w:fldCharType="end"/>
      </w:r>
      <w:r w:rsidRPr="002069CA">
        <w:rPr>
          <w:rFonts w:ascii="Times New Roman" w:hAnsi="Times New Roman" w:cs="Times New Roman"/>
        </w:rPr>
        <w:t xml:space="preserve">. En este sentido, en las condiciones actuales de la producción vacuna existe una gran capacidad y variadas formas de intensificación. Si bien para ello la producción es necesario más capital en términos absolutos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{"citationID":"iy6lVy1z","properties":{"formattedCitation":"(Capdevielle, 2017a)","plainCitation":"(Capdevielle, 2017a)","noteIndex":0},"citationItems":[{"id":445,"uris":["http://zotero.org/users/3390864/items/B4QPWZ52"],"uri":["http://zotero.org/users/3390864/items/B4QPWZ52"],"itemData":{"id":445,"type":"paper-conference","title":"Composición de costos de producción e intensificación productiva a partir de las transformaciones de la producción ganadera pampeana","container-title":"X Jornadas Interdisciplinarias de Estudios Agrarios y Agroindustriales","publisher-place":"Facultad de Ciencias Economicas (UBA), Buenos Aires","event-place":"Facultad de Ciencias Economicas (UBA), Buenos Aires","author":[{"family":"Capdevielle","given":"Bruno"}],"issued":{"date-parts":[["2017",11]]}}}],"schema":"https://github.com/citation-style-language/schema/raw/master/csl-citation.json"}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(Capdevielle, 2017</w:t>
      </w:r>
      <w:r w:rsidRPr="002069CA">
        <w:rPr>
          <w:rFonts w:ascii="Times New Roman" w:hAnsi="Times New Roman" w:cs="Times New Roman"/>
          <w:vertAlign w:val="superscript"/>
        </w:rPr>
        <w:t>a</w:t>
      </w:r>
      <w:r w:rsidRPr="002069CA">
        <w:rPr>
          <w:rFonts w:ascii="Times New Roman" w:hAnsi="Times New Roman" w:cs="Times New Roman"/>
        </w:rPr>
        <w:t>)</w:t>
      </w:r>
      <w:r w:rsidRPr="002069CA">
        <w:rPr>
          <w:rFonts w:ascii="Times New Roman" w:hAnsi="Times New Roman" w:cs="Times New Roman"/>
        </w:rPr>
        <w:fldChar w:fldCharType="end"/>
      </w:r>
      <w:r w:rsidRPr="002069CA">
        <w:rPr>
          <w:rFonts w:ascii="Times New Roman" w:hAnsi="Times New Roman" w:cs="Times New Roman"/>
        </w:rPr>
        <w:t xml:space="preserve">, esos requerimientos monetarios pueden incrementarse gradualmente en forma de animales, insumos y trabajo, en una misma tierra, permitiendo aumentar la producción sin requerir nuevos espacios productivos o cambios estructurales en la organización de la producción. De esta manera, conviven modelos productivos con diferentes niveles de intensificación y escalas, coexistiendo planteos extensivos e intensivos como la cría tradicional con el </w:t>
      </w:r>
      <w:proofErr w:type="spellStart"/>
      <w:r w:rsidRPr="002069CA">
        <w:rPr>
          <w:rFonts w:ascii="Times New Roman" w:hAnsi="Times New Roman" w:cs="Times New Roman"/>
          <w:i/>
          <w:iCs/>
        </w:rPr>
        <w:t>feedlot</w:t>
      </w:r>
      <w:proofErr w:type="spellEnd"/>
      <w:r w:rsidR="004F4240">
        <w:rPr>
          <w:rFonts w:ascii="Times New Roman" w:hAnsi="Times New Roman" w:cs="Times New Roman"/>
          <w:i/>
          <w:iCs/>
        </w:rPr>
        <w:t>.</w:t>
      </w:r>
      <w:r w:rsidRPr="002069CA">
        <w:rPr>
          <w:rStyle w:val="Refdenotaalpie"/>
          <w:rFonts w:ascii="Times New Roman" w:hAnsi="Times New Roman" w:cs="Times New Roman"/>
        </w:rPr>
        <w:footnoteReference w:id="6"/>
      </w:r>
      <w:r w:rsidRPr="002069CA">
        <w:rPr>
          <w:rFonts w:ascii="Times New Roman" w:hAnsi="Times New Roman" w:cs="Times New Roman"/>
        </w:rPr>
        <w:t xml:space="preserve"> Considera</w:t>
      </w:r>
      <w:bookmarkStart w:id="0" w:name="_GoBack"/>
      <w:bookmarkEnd w:id="0"/>
      <w:r w:rsidRPr="002069CA">
        <w:rPr>
          <w:rFonts w:ascii="Times New Roman" w:hAnsi="Times New Roman" w:cs="Times New Roman"/>
        </w:rPr>
        <w:t xml:space="preserve">ndo estos puntos, podría pensarse que la ganadería ha sufrido y emergería negando el proceso de desaparición de explotaciones medianas y chicas, pero no. En principio,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{"citationID":"IIsNqx4Y","properties":{"formattedCitation":"(D. Fern\\uc0\\u225{}ndez, 2014)","plainCitation":"(D. Fernández, 2014)","dontUpdate":true,"noteIndex":0},"citationItems":[{"id":119,"uris":["http://zotero.org/users/3390864/items/46CL7VM6"],"uri":["http://zotero.org/users/3390864/items/46CL7VM6"],"itemData":{"id":119,"type":"article-journal","title":"La ganadería pampeana. Concentración según subzonas productivas. 1988-2002","container-title":"Documentos del CIEA Nº10","page":"29-42","author":[{"family":"Fernández","given":"Diego"}],"issued":{"date-parts":[["2014"]]}}}],"schema":"https://github.com/citation-style-language/schema/raw/master/csl-citation.json"}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Fernández (2014)</w:t>
      </w:r>
      <w:r w:rsidRPr="002069CA">
        <w:rPr>
          <w:rFonts w:ascii="Times New Roman" w:hAnsi="Times New Roman" w:cs="Times New Roman"/>
        </w:rPr>
        <w:fldChar w:fldCharType="end"/>
      </w:r>
      <w:r w:rsidRPr="002069CA">
        <w:rPr>
          <w:rFonts w:ascii="Times New Roman" w:hAnsi="Times New Roman" w:cs="Times New Roman"/>
        </w:rPr>
        <w:t xml:space="preserve"> ha observado que entre los CNA de 1988 y 2002, las zonas ganaderas presentaron una fuerte desaparición de explotaciones. Observamos entonces un alto nivel de concentración y centralización de la producción en la actualidad. En relación a esto cabe notar en primer lugar que la ganadería como producción no se encuentra exenta de la competencia por la tierra respecto de la agricultura, de hecho el proceso muestra la desaparición de explotaciones ganaderas se da en parte por tierras que se </w:t>
      </w:r>
      <w:proofErr w:type="spellStart"/>
      <w:r w:rsidRPr="004F4240">
        <w:rPr>
          <w:rFonts w:ascii="Times New Roman" w:hAnsi="Times New Roman" w:cs="Times New Roman"/>
          <w:i/>
          <w:iCs/>
        </w:rPr>
        <w:t>agriculturizan</w:t>
      </w:r>
      <w:proofErr w:type="spellEnd"/>
      <w:r w:rsidRPr="002069CA">
        <w:rPr>
          <w:rFonts w:ascii="Times New Roman" w:hAnsi="Times New Roman" w:cs="Times New Roman"/>
        </w:rPr>
        <w:t xml:space="preserve">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{"citationID":"nchztDNz","properties":{"formattedCitation":"(Azcuy Ameghino &amp; Le\\uc0\\u243{}n, 2005)","plainCitation":"(Azcuy Ameghino &amp; León, 2005)","dontUpdate":true,"noteIndex":0},"citationItems":[{"id":36,"uris":["http://zotero.org/users/3390864/items/2HY2A6DE"],"uri":["http://zotero.org/users/3390864/items/2HY2A6DE"],"itemData":{"id":36,"type":"article-journal","title":"La sojización: contradicciones, intereses y debates","container-title":"Revista Interdisciplinaria de Estudios Agrarios","page":"133–158","volume":"23","source":"Google Scholar","title-short":"La sojización","author":[{"family":"Azcuy Ameghino","given":"Eduardo"},{"family":"León","given":"Carlos"}],"issued":{"date-parts":[["2005"]]}}}],"schema":"https://github.com/citation-style-language/schema/raw/master/csl-citation.json"}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(Azcuy Ameghino y León, 2005)</w:t>
      </w:r>
      <w:r w:rsidRPr="002069CA">
        <w:rPr>
          <w:rFonts w:ascii="Times New Roman" w:hAnsi="Times New Roman" w:cs="Times New Roman"/>
        </w:rPr>
        <w:fldChar w:fldCharType="end"/>
      </w:r>
      <w:r w:rsidRPr="002069CA">
        <w:rPr>
          <w:rFonts w:ascii="Times New Roman" w:hAnsi="Times New Roman" w:cs="Times New Roman"/>
        </w:rPr>
        <w:t xml:space="preserve"> y no necesariamente en términos de productores ganaderos que desaparecen sino que cambian de rubro. Ahora, si bien por las características comentadas es cierto que la competencia por el uso del suelo puede verse amortiguada, es necesario hacer énfasis en que estos procesos no están definidos sólo por cuestiones técnicas. Es decir, un aumento de la producción ganadera puede deberse a la intensificación, a la expansión de la superficie bovina, o ambas en conjunto, según se generen </w:t>
      </w:r>
      <w:r w:rsidRPr="002069CA">
        <w:rPr>
          <w:rFonts w:ascii="Times New Roman" w:hAnsi="Times New Roman" w:cs="Times New Roman"/>
          <w:i/>
          <w:iCs/>
        </w:rPr>
        <w:t>las condiciones de rentabilidad y los incentivos económicos</w:t>
      </w:r>
      <w:r w:rsidRPr="002069CA">
        <w:rPr>
          <w:rFonts w:ascii="Times New Roman" w:hAnsi="Times New Roman" w:cs="Times New Roman"/>
        </w:rPr>
        <w:t xml:space="preserve"> que lo promuevan. En este sentido, las restricciones que se enfrentan los pequeños y medianos productores para sobrevivir como tales pasarían a estar ligadas a la competencia en el mercado, los ciclos ganaderos y la necesidad de mayores inversiones en la misma tierra. De esta manera, si bien las condiciones técnicas permitirían avanzar en términos de intensificación hasta borrar casi virtualmente la tierra como recurso limitante de la expansión productiva, </w:t>
      </w:r>
      <w:r w:rsidRPr="002069CA">
        <w:rPr>
          <w:rFonts w:ascii="Times New Roman" w:hAnsi="Times New Roman" w:cs="Times New Roman"/>
          <w:i/>
          <w:iCs/>
        </w:rPr>
        <w:t xml:space="preserve">no es la técnica </w:t>
      </w:r>
      <w:r w:rsidRPr="002069CA">
        <w:rPr>
          <w:rFonts w:ascii="Times New Roman" w:hAnsi="Times New Roman" w:cs="Times New Roman"/>
        </w:rPr>
        <w:t xml:space="preserve">lo que define la producción misma, sino que su generalidad en el marco capitalista es realizada como un medio de acumulación de capital y como tal, busca valorizar el mismo. Desde esa perspectiva, es lógico comprender que, en el contexto precios de los productos agrícolas y la tierra del siglo XXI, la opción más viable para sostener la producción bovina haya sido, y sea, aumentar la carga animal vía intensificación productiva. </w:t>
      </w:r>
    </w:p>
    <w:p w:rsidR="00D17118" w:rsidRPr="002069CA" w:rsidRDefault="00D17118" w:rsidP="002069CA">
      <w:pPr>
        <w:pStyle w:val="Prrafodelista"/>
        <w:suppressAutoHyphens/>
        <w:spacing w:after="0" w:line="276" w:lineRule="auto"/>
        <w:ind w:left="0"/>
        <w:jc w:val="both"/>
        <w:rPr>
          <w:rFonts w:ascii="Times New Roman" w:hAnsi="Times New Roman" w:cs="Times New Roman"/>
        </w:rPr>
      </w:pPr>
      <w:r w:rsidRPr="002069CA">
        <w:rPr>
          <w:rFonts w:ascii="Times New Roman" w:hAnsi="Times New Roman" w:cs="Times New Roman"/>
        </w:rPr>
        <w:t xml:space="preserve">Es así como, si bien la posibilidad de producir más animales en la misma tierra marca una diferencia entre la ganadería y la agricultura en la competencia por el uso del suelo y, por lo tanto, en los mecanismos de la desaparición de productores pequeños y medianos, la creciente necesidad de capital y la competencia en el mercado, así como la centralización actual de la producción, mostrarían que con la intensificación igualmente se encuentra vigente un proceso de concentración en la producción bovina. </w:t>
      </w:r>
    </w:p>
    <w:p w:rsidR="00D17118" w:rsidRPr="002069CA" w:rsidRDefault="00D17118" w:rsidP="002069CA">
      <w:pPr>
        <w:pStyle w:val="Prrafodelista"/>
        <w:suppressAutoHyphens/>
        <w:spacing w:after="0" w:line="276" w:lineRule="auto"/>
        <w:ind w:left="0"/>
        <w:jc w:val="both"/>
        <w:rPr>
          <w:rFonts w:ascii="Times New Roman" w:hAnsi="Times New Roman" w:cs="Times New Roman"/>
        </w:rPr>
      </w:pPr>
      <w:r w:rsidRPr="002069CA">
        <w:rPr>
          <w:rFonts w:ascii="Times New Roman" w:hAnsi="Times New Roman" w:cs="Times New Roman"/>
        </w:rPr>
        <w:t xml:space="preserve">Desde los datos disponibles y de forma de aproximarnos a actualidad se encontraron dos formas examen del estado y la evolución de la concentración en ganadería. En primer lugar, analizar la </w:t>
      </w:r>
      <w:r w:rsidRPr="002069CA">
        <w:rPr>
          <w:rFonts w:ascii="Times New Roman" w:hAnsi="Times New Roman" w:cs="Times New Roman"/>
        </w:rPr>
        <w:lastRenderedPageBreak/>
        <w:t>concentración de establecimientos y stocks en base datos de SENASA para marzo de cada año. En segundo lugar, comparar las rentabilidades de los planteos productivos según etapa productiva en modelos característicos de la zona pampeana.</w:t>
      </w:r>
    </w:p>
    <w:p w:rsidR="00D17118" w:rsidRPr="002069CA" w:rsidRDefault="00D17118" w:rsidP="002069CA">
      <w:pPr>
        <w:pStyle w:val="Prrafodelista"/>
        <w:suppressAutoHyphens/>
        <w:spacing w:after="0" w:line="276" w:lineRule="auto"/>
        <w:ind w:left="0"/>
        <w:jc w:val="both"/>
        <w:rPr>
          <w:rFonts w:ascii="Times New Roman" w:hAnsi="Times New Roman" w:cs="Times New Roman"/>
        </w:rPr>
      </w:pPr>
    </w:p>
    <w:p w:rsidR="00D17118" w:rsidRPr="002069CA" w:rsidRDefault="008112D3" w:rsidP="002069CA">
      <w:pPr>
        <w:pStyle w:val="Prrafodelista"/>
        <w:suppressAutoHyphens/>
        <w:spacing w:after="0" w:line="276" w:lineRule="auto"/>
        <w:ind w:left="0"/>
        <w:jc w:val="both"/>
        <w:rPr>
          <w:rFonts w:ascii="Times New Roman" w:hAnsi="Times New Roman" w:cs="Times New Roman"/>
          <w:b/>
          <w:bCs/>
        </w:rPr>
      </w:pPr>
      <w:r w:rsidRPr="002069CA">
        <w:rPr>
          <w:rFonts w:ascii="Times New Roman" w:hAnsi="Times New Roman" w:cs="Times New Roman"/>
          <w:b/>
          <w:bCs/>
        </w:rPr>
        <w:t xml:space="preserve">2.2. </w:t>
      </w:r>
      <w:r w:rsidR="00D17118" w:rsidRPr="002069CA">
        <w:rPr>
          <w:rFonts w:ascii="Times New Roman" w:hAnsi="Times New Roman" w:cs="Times New Roman"/>
          <w:b/>
          <w:bCs/>
        </w:rPr>
        <w:t>Concentración según escalas y comparación 2015/18</w:t>
      </w:r>
    </w:p>
    <w:p w:rsidR="00D17118" w:rsidRPr="002069CA" w:rsidRDefault="00D17118" w:rsidP="002069CA">
      <w:pPr>
        <w:pStyle w:val="Prrafodelista"/>
        <w:suppressAutoHyphens/>
        <w:spacing w:after="0" w:line="276" w:lineRule="auto"/>
        <w:ind w:left="0"/>
        <w:jc w:val="both"/>
        <w:rPr>
          <w:rFonts w:ascii="Times New Roman" w:hAnsi="Times New Roman" w:cs="Times New Roman"/>
          <w:b/>
          <w:bCs/>
          <w:u w:val="single"/>
        </w:rPr>
      </w:pPr>
    </w:p>
    <w:p w:rsidR="00D17118" w:rsidRPr="002069CA" w:rsidRDefault="00D17118" w:rsidP="002069CA">
      <w:pPr>
        <w:pStyle w:val="Prrafodelista"/>
        <w:suppressAutoHyphens/>
        <w:spacing w:after="0" w:line="276" w:lineRule="auto"/>
        <w:ind w:left="0"/>
        <w:jc w:val="both"/>
        <w:rPr>
          <w:rFonts w:ascii="Times New Roman" w:hAnsi="Times New Roman" w:cs="Times New Roman"/>
        </w:rPr>
      </w:pPr>
      <w:r w:rsidRPr="002069CA">
        <w:rPr>
          <w:rFonts w:ascii="Times New Roman" w:hAnsi="Times New Roman" w:cs="Times New Roman"/>
        </w:rPr>
        <w:t xml:space="preserve">La región pampeana es, y ha sido históricamente, la principal región ganadera de Argentina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{"citationID":"u3LYEMJu","properties":{"formattedCitation":"(Azcuy Ameghino, 2007; Capdevielle, 2017b; Rearte, 2007)","plainCitation":"(Azcuy Ameghino, 2007; Capdevielle, 2017b; Rearte, 2007)","noteIndex":0},"citationItems":[{"id":24,"uris":["http://zotero.org/users/3390864/items/HU5TD9UX"],"uri":["http://zotero.org/users/3390864/items/HU5TD9UX"],"itemData":{"id":24,"type":"book","title":"La carne vacuna argentina: Historia, actualidad y problemas de una agroindustria tradicional","publisher":"Imago Mundi","source":"Google Scholar","title-short":"La carne vacuna argentina","author":[{"family":"Azcuy Ameghino","given":"Eduardo"}],"issued":{"date-parts":[["2007"]]},"accessed":{"date-parts":[["2016",9,28]]}}},{"id":370,"uris":["http://zotero.org/users/3390864/items/U2Z9KA3C"],"uri":["http://zotero.org/users/3390864/items/U2Z9KA3C"],"itemData":{"id":370,"type":"thesis","title":"Modificaciones productivas en la ganadería pampeana a partir del sostenimiento sectorial y la agudización de la competencia por el uso del suelo. 1988-2012","publisher":"FCE UBA","publisher-place":"Buenos Aires","genre":"Tesis de Grado en Economía","event-place":"Buenos Aires","author":[{"family":"Capdevielle","given":"Bruno"}],"issued":{"date-parts":[["2017"]]}}},{"id":59,"uris":["http://zotero.org/users/3390864/items/RRZ7F7H3"],"uri":["http://zotero.org/users/3390864/items/RRZ7F7H3"],"itemData":{"id":59,"type":"report","title":"Distribución territorial de la ganadería vacuna.","publisher":"INTA. EEA Balcarce, Buenos Aires (Argentina)","source":"Google Scholar","URL":"http://www.sidalc.net/cgi-bin/wxis.exe/?IsisScript=AGRISSA.xis&amp;method=post&amp;formato=2&amp;cantidad=1&amp;expresion=mfn=003697","author":[{"family":"Rearte","given":"Daniel"}],"issued":{"date-parts":[["2007"]]},"accessed":{"date-parts":[["2016",10,10]]}}}],"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(Azcuy Ameghino, 2007; Capdevielle, 2017</w:t>
      </w:r>
      <w:r w:rsidRPr="002069CA">
        <w:rPr>
          <w:rFonts w:ascii="Times New Roman" w:hAnsi="Times New Roman" w:cs="Times New Roman"/>
          <w:vertAlign w:val="superscript"/>
        </w:rPr>
        <w:t>b</w:t>
      </w:r>
      <w:r w:rsidRPr="002069CA">
        <w:rPr>
          <w:rFonts w:ascii="Times New Roman" w:hAnsi="Times New Roman" w:cs="Times New Roman"/>
        </w:rPr>
        <w:t>; Rearte, 2007)</w:t>
      </w:r>
      <w:r w:rsidRPr="002069CA">
        <w:rPr>
          <w:rFonts w:ascii="Times New Roman" w:hAnsi="Times New Roman" w:cs="Times New Roman"/>
        </w:rPr>
        <w:fldChar w:fldCharType="end"/>
      </w:r>
      <w:r w:rsidRPr="002069CA">
        <w:rPr>
          <w:rFonts w:ascii="Times New Roman" w:hAnsi="Times New Roman" w:cs="Times New Roman"/>
        </w:rPr>
        <w:t xml:space="preserve">. Para 2018, tomando las delimitaciones provinciales, representaba con 122.683 establecimientos el 60% del total nacional, que eran 203.962. En términos de stock, contenía 35 millones de </w:t>
      </w:r>
      <w:proofErr w:type="gramStart"/>
      <w:r w:rsidRPr="002069CA">
        <w:rPr>
          <w:rFonts w:ascii="Times New Roman" w:hAnsi="Times New Roman" w:cs="Times New Roman"/>
        </w:rPr>
        <w:t>las 51 millones</w:t>
      </w:r>
      <w:proofErr w:type="gramEnd"/>
      <w:r w:rsidRPr="002069CA">
        <w:rPr>
          <w:rFonts w:ascii="Times New Roman" w:hAnsi="Times New Roman" w:cs="Times New Roman"/>
        </w:rPr>
        <w:t xml:space="preserve"> de cabezas en el territorio argentino, siendo el 68% de las existencias. </w:t>
      </w:r>
    </w:p>
    <w:p w:rsidR="00D17118" w:rsidRPr="002069CA" w:rsidRDefault="00D17118" w:rsidP="002069CA">
      <w:pPr>
        <w:pStyle w:val="Prrafodelista"/>
        <w:suppressAutoHyphens/>
        <w:spacing w:after="0" w:line="276" w:lineRule="auto"/>
        <w:ind w:left="0"/>
        <w:jc w:val="both"/>
        <w:rPr>
          <w:rFonts w:ascii="Times New Roman" w:hAnsi="Times New Roman" w:cs="Times New Roman"/>
        </w:rPr>
      </w:pPr>
      <w:r w:rsidRPr="002069CA">
        <w:rPr>
          <w:rFonts w:ascii="Times New Roman" w:hAnsi="Times New Roman" w:cs="Times New Roman"/>
        </w:rPr>
        <w:t xml:space="preserve">Cabe marcar antes de continuar el análisis que los establecimientos están calculados según la clasificación de SENASA en base los </w:t>
      </w:r>
      <w:r w:rsidR="004F4240">
        <w:rPr>
          <w:rFonts w:ascii="Times New Roman" w:hAnsi="Times New Roman" w:cs="Times New Roman"/>
        </w:rPr>
        <w:t>Registro Nacional Sanitario de Productores Agropecuarios (</w:t>
      </w:r>
      <w:proofErr w:type="spellStart"/>
      <w:r w:rsidRPr="002069CA">
        <w:rPr>
          <w:rFonts w:ascii="Times New Roman" w:hAnsi="Times New Roman" w:cs="Times New Roman"/>
        </w:rPr>
        <w:t>Renspa</w:t>
      </w:r>
      <w:proofErr w:type="spellEnd"/>
      <w:r w:rsidR="004F4240">
        <w:rPr>
          <w:rFonts w:ascii="Times New Roman" w:hAnsi="Times New Roman" w:cs="Times New Roman"/>
        </w:rPr>
        <w:t>)</w:t>
      </w:r>
      <w:r w:rsidRPr="002069CA">
        <w:rPr>
          <w:rFonts w:ascii="Times New Roman" w:hAnsi="Times New Roman" w:cs="Times New Roman"/>
        </w:rPr>
        <w:t xml:space="preserve"> que cada campo tiene. En este sentido, considerando que pueden haber más de un </w:t>
      </w:r>
      <w:proofErr w:type="spellStart"/>
      <w:r w:rsidRPr="002069CA">
        <w:rPr>
          <w:rFonts w:ascii="Times New Roman" w:hAnsi="Times New Roman" w:cs="Times New Roman"/>
        </w:rPr>
        <w:t>Respa</w:t>
      </w:r>
      <w:proofErr w:type="spellEnd"/>
      <w:r w:rsidRPr="002069CA">
        <w:rPr>
          <w:rFonts w:ascii="Times New Roman" w:hAnsi="Times New Roman" w:cs="Times New Roman"/>
        </w:rPr>
        <w:t xml:space="preserve"> por productor o firma es necesario tener en cuenta que el n</w:t>
      </w:r>
      <w:r w:rsidR="004F4240">
        <w:rPr>
          <w:rFonts w:ascii="Times New Roman" w:hAnsi="Times New Roman" w:cs="Times New Roman"/>
        </w:rPr>
        <w:t>ú</w:t>
      </w:r>
      <w:r w:rsidRPr="002069CA">
        <w:rPr>
          <w:rFonts w:ascii="Times New Roman" w:hAnsi="Times New Roman" w:cs="Times New Roman"/>
        </w:rPr>
        <w:t>mero de establecimientos y la concentración de los mismos van a marcar el máximo de productores posibles y el mínimo de concentración existente. En este sentido, en base a los establecimientos se observan la concentración productiva y territorial como condición de la concentración económica que puede ser superior y podría ser observada desde la comparación de las EAP.</w:t>
      </w:r>
    </w:p>
    <w:p w:rsidR="00D17118" w:rsidRPr="002069CA" w:rsidRDefault="00D17118" w:rsidP="002069CA">
      <w:pPr>
        <w:pStyle w:val="Prrafodelista"/>
        <w:suppressAutoHyphens/>
        <w:spacing w:after="0" w:line="276" w:lineRule="auto"/>
        <w:ind w:left="0"/>
        <w:jc w:val="both"/>
        <w:rPr>
          <w:rFonts w:ascii="Times New Roman" w:hAnsi="Times New Roman" w:cs="Times New Roman"/>
        </w:rPr>
      </w:pPr>
      <w:r w:rsidRPr="002069CA">
        <w:rPr>
          <w:rFonts w:ascii="Times New Roman" w:hAnsi="Times New Roman" w:cs="Times New Roman"/>
        </w:rPr>
        <w:t>Desde este punto, indagando la evolución entre 2015 y 2018 encontramos que se perdieron 700 establecimientos bovinos en todo el país y 450 en la región central. Al examinar dicha caída según escalas de establecimientos se halló que en la región pampeana desaparecieron para el período 2015/18 alrededor de 1.700 establecimientos menores a 500 bovinos, siendo Santa Fe y Córdoba donde se concentró la caída. Como contracara se encontraron 34 nuevos establecimientos con m</w:t>
      </w:r>
      <w:r w:rsidR="004F4240">
        <w:rPr>
          <w:rFonts w:ascii="Times New Roman" w:hAnsi="Times New Roman" w:cs="Times New Roman"/>
        </w:rPr>
        <w:t>á</w:t>
      </w:r>
      <w:r w:rsidRPr="002069CA">
        <w:rPr>
          <w:rFonts w:ascii="Times New Roman" w:hAnsi="Times New Roman" w:cs="Times New Roman"/>
        </w:rPr>
        <w:t>s de 5 mil bovinos y m</w:t>
      </w:r>
      <w:r w:rsidR="004F4240">
        <w:rPr>
          <w:rFonts w:ascii="Times New Roman" w:hAnsi="Times New Roman" w:cs="Times New Roman"/>
        </w:rPr>
        <w:t>á</w:t>
      </w:r>
      <w:r w:rsidRPr="002069CA">
        <w:rPr>
          <w:rFonts w:ascii="Times New Roman" w:hAnsi="Times New Roman" w:cs="Times New Roman"/>
        </w:rPr>
        <w:t xml:space="preserve">s de 500 que se incorporan a la categoría de entre 1.000 y 5.000, donde Buenos Aires es la que moviliza en gran parte estos aumentos. </w:t>
      </w: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Si observamos el cuadro </w:t>
      </w:r>
      <w:r w:rsidR="002C5729">
        <w:rPr>
          <w:rFonts w:ascii="Times New Roman" w:hAnsi="Times New Roman" w:cs="Times New Roman"/>
        </w:rPr>
        <w:t>4</w:t>
      </w:r>
      <w:r w:rsidRPr="002069CA">
        <w:rPr>
          <w:rFonts w:ascii="Times New Roman" w:hAnsi="Times New Roman" w:cs="Times New Roman"/>
        </w:rPr>
        <w:t xml:space="preserve"> es posible ver que en 2018 los establecimientos que tienen menos de 500 vacunos representan a nivel nacional el 87% del total y el 38% de las existencias. Como contracara, en el cuadro </w:t>
      </w:r>
      <w:r w:rsidR="002C5729">
        <w:rPr>
          <w:rFonts w:ascii="Times New Roman" w:hAnsi="Times New Roman" w:cs="Times New Roman"/>
        </w:rPr>
        <w:t>5</w:t>
      </w:r>
      <w:r w:rsidRPr="002069CA">
        <w:rPr>
          <w:rFonts w:ascii="Times New Roman" w:hAnsi="Times New Roman" w:cs="Times New Roman"/>
        </w:rPr>
        <w:t xml:space="preserve">, se nota que el 13% de los establecimientos concentra el 62% del stock en todo el país. Por su parte, la región pampeana tiene un grado de concentración general similar, condición esperable dado la gran proporción del total que representa esta región.  </w:t>
      </w:r>
    </w:p>
    <w:p w:rsidR="00D17118" w:rsidRPr="002069CA" w:rsidRDefault="00D17118" w:rsidP="002069CA">
      <w:pPr>
        <w:spacing w:after="0" w:line="276" w:lineRule="auto"/>
        <w:jc w:val="both"/>
        <w:rPr>
          <w:rFonts w:ascii="Times New Roman" w:hAnsi="Times New Roman" w:cs="Times New Roman"/>
        </w:rPr>
      </w:pPr>
    </w:p>
    <w:p w:rsidR="00D17118" w:rsidRPr="002069CA" w:rsidRDefault="00D17118" w:rsidP="002069CA">
      <w:pPr>
        <w:spacing w:after="0"/>
        <w:jc w:val="both"/>
        <w:rPr>
          <w:rFonts w:ascii="Times New Roman" w:hAnsi="Times New Roman" w:cs="Times New Roman"/>
          <w:sz w:val="20"/>
          <w:szCs w:val="20"/>
        </w:rPr>
      </w:pPr>
      <w:r w:rsidRPr="002069CA">
        <w:rPr>
          <w:rFonts w:ascii="Times New Roman" w:hAnsi="Times New Roman" w:cs="Times New Roman"/>
          <w:b/>
          <w:bCs/>
          <w:sz w:val="20"/>
          <w:szCs w:val="20"/>
        </w:rPr>
        <w:t xml:space="preserve">Cuadro </w:t>
      </w:r>
      <w:r w:rsidR="009E0844">
        <w:rPr>
          <w:rFonts w:ascii="Times New Roman" w:hAnsi="Times New Roman" w:cs="Times New Roman"/>
          <w:b/>
          <w:bCs/>
          <w:sz w:val="20"/>
          <w:szCs w:val="20"/>
        </w:rPr>
        <w:t>4</w:t>
      </w:r>
      <w:r w:rsidRPr="002069CA">
        <w:rPr>
          <w:rFonts w:ascii="Times New Roman" w:hAnsi="Times New Roman" w:cs="Times New Roman"/>
          <w:b/>
          <w:bCs/>
          <w:sz w:val="20"/>
          <w:szCs w:val="20"/>
        </w:rPr>
        <w:t>.</w:t>
      </w:r>
      <w:r w:rsidRPr="002069CA">
        <w:rPr>
          <w:rFonts w:ascii="Times New Roman" w:hAnsi="Times New Roman" w:cs="Times New Roman"/>
          <w:sz w:val="20"/>
          <w:szCs w:val="20"/>
        </w:rPr>
        <w:t xml:space="preserve"> Participación de establecimientos bovinos pequeños y medianos en total de establecimientos y stock, 2015 y 2018.</w:t>
      </w:r>
    </w:p>
    <w:tbl>
      <w:tblPr>
        <w:tblW w:w="8500" w:type="dxa"/>
        <w:jc w:val="center"/>
        <w:tblCellMar>
          <w:left w:w="70" w:type="dxa"/>
          <w:right w:w="70" w:type="dxa"/>
        </w:tblCellMar>
        <w:tblLook w:val="04A0" w:firstRow="1" w:lastRow="0" w:firstColumn="1" w:lastColumn="0" w:noHBand="0" w:noVBand="1"/>
      </w:tblPr>
      <w:tblGrid>
        <w:gridCol w:w="1413"/>
        <w:gridCol w:w="865"/>
        <w:gridCol w:w="865"/>
        <w:gridCol w:w="760"/>
        <w:gridCol w:w="760"/>
        <w:gridCol w:w="865"/>
        <w:gridCol w:w="865"/>
        <w:gridCol w:w="760"/>
        <w:gridCol w:w="1347"/>
      </w:tblGrid>
      <w:tr w:rsidR="00D17118" w:rsidRPr="002069CA" w:rsidTr="00D17118">
        <w:trPr>
          <w:trHeight w:val="288"/>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Escalas</w:t>
            </w:r>
          </w:p>
        </w:tc>
        <w:tc>
          <w:tcPr>
            <w:tcW w:w="3250"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Menos de 500 vacunos</w:t>
            </w:r>
          </w:p>
        </w:tc>
        <w:tc>
          <w:tcPr>
            <w:tcW w:w="38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De 501 a 1</w:t>
            </w:r>
            <w:r w:rsidR="004F4240">
              <w:rPr>
                <w:rFonts w:ascii="Times New Roman" w:eastAsia="Times New Roman" w:hAnsi="Times New Roman" w:cs="Times New Roman"/>
                <w:b/>
                <w:bCs/>
                <w:color w:val="000000"/>
                <w:sz w:val="18"/>
                <w:szCs w:val="18"/>
                <w:lang w:eastAsia="es-AR"/>
              </w:rPr>
              <w:t>.</w:t>
            </w:r>
            <w:r w:rsidRPr="002069CA">
              <w:rPr>
                <w:rFonts w:ascii="Times New Roman" w:eastAsia="Times New Roman" w:hAnsi="Times New Roman" w:cs="Times New Roman"/>
                <w:b/>
                <w:bCs/>
                <w:color w:val="000000"/>
                <w:sz w:val="18"/>
                <w:szCs w:val="18"/>
                <w:lang w:eastAsia="es-AR"/>
              </w:rPr>
              <w:t>000 vacunos</w:t>
            </w:r>
          </w:p>
        </w:tc>
      </w:tr>
      <w:tr w:rsidR="00D17118" w:rsidRPr="002069CA" w:rsidTr="00D17118">
        <w:trPr>
          <w:trHeight w:val="288"/>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p>
        </w:tc>
        <w:tc>
          <w:tcPr>
            <w:tcW w:w="173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Establecimientos</w:t>
            </w:r>
          </w:p>
        </w:tc>
        <w:tc>
          <w:tcPr>
            <w:tcW w:w="15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Existencias</w:t>
            </w:r>
          </w:p>
        </w:tc>
        <w:tc>
          <w:tcPr>
            <w:tcW w:w="173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Establecimientos</w:t>
            </w:r>
          </w:p>
        </w:tc>
        <w:tc>
          <w:tcPr>
            <w:tcW w:w="210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Existencias</w:t>
            </w:r>
          </w:p>
        </w:tc>
      </w:tr>
      <w:tr w:rsidR="00D17118" w:rsidRPr="002069CA" w:rsidTr="00D17118">
        <w:trPr>
          <w:trHeight w:val="288"/>
          <w:jc w:val="center"/>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Año</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2015</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2018</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2015</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2018</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2015</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2018</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2015</w:t>
            </w:r>
          </w:p>
        </w:tc>
        <w:tc>
          <w:tcPr>
            <w:tcW w:w="1347"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2018</w:t>
            </w:r>
          </w:p>
        </w:tc>
      </w:tr>
      <w:tr w:rsidR="00D17118" w:rsidRPr="002069CA" w:rsidTr="00D17118">
        <w:trPr>
          <w:trHeight w:val="288"/>
          <w:jc w:val="center"/>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Buenos Aires</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80,32</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78,84</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34,73</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32,94</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11,93</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12,64</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23,18</w:t>
            </w:r>
          </w:p>
        </w:tc>
        <w:tc>
          <w:tcPr>
            <w:tcW w:w="1347"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22,89</w:t>
            </w:r>
          </w:p>
        </w:tc>
      </w:tr>
      <w:tr w:rsidR="00D17118" w:rsidRPr="002069CA" w:rsidTr="00D17118">
        <w:trPr>
          <w:trHeight w:val="288"/>
          <w:jc w:val="center"/>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Córdoba</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89,83</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88,30</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50,19</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45,42</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6,94</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7,82</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21,50</w:t>
            </w:r>
          </w:p>
        </w:tc>
        <w:tc>
          <w:tcPr>
            <w:tcW w:w="1347"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22,14</w:t>
            </w:r>
          </w:p>
        </w:tc>
      </w:tr>
      <w:tr w:rsidR="00D17118" w:rsidRPr="002069CA" w:rsidTr="00D17118">
        <w:trPr>
          <w:trHeight w:val="288"/>
          <w:jc w:val="center"/>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Entre Ríos</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92,84</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92,92</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51,52</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52,91</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4,45</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4,53</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17,87</w:t>
            </w:r>
          </w:p>
        </w:tc>
        <w:tc>
          <w:tcPr>
            <w:tcW w:w="1347"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18,36</w:t>
            </w:r>
          </w:p>
        </w:tc>
      </w:tr>
      <w:tr w:rsidR="00D17118" w:rsidRPr="002069CA" w:rsidTr="00D17118">
        <w:trPr>
          <w:trHeight w:val="288"/>
          <w:jc w:val="center"/>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La Pampa</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78,92</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75,14</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39,73</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35,02</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14,14</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16,11</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26,89</w:t>
            </w:r>
          </w:p>
        </w:tc>
        <w:tc>
          <w:tcPr>
            <w:tcW w:w="1347"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26,96</w:t>
            </w:r>
          </w:p>
        </w:tc>
      </w:tr>
      <w:tr w:rsidR="00D17118" w:rsidRPr="002069CA" w:rsidTr="00D17118">
        <w:trPr>
          <w:trHeight w:val="288"/>
          <w:jc w:val="center"/>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Santa Fe</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84,96</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85,21</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42,55</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42,89</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9,93</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9,91</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22,99</w:t>
            </w:r>
          </w:p>
        </w:tc>
        <w:tc>
          <w:tcPr>
            <w:tcW w:w="1347"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23,27</w:t>
            </w:r>
          </w:p>
        </w:tc>
      </w:tr>
      <w:tr w:rsidR="00D17118" w:rsidRPr="002069CA" w:rsidTr="00D17118">
        <w:trPr>
          <w:trHeight w:val="288"/>
          <w:jc w:val="center"/>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Pampeana</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85,17</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84,10</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40,54</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38,65</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9,37</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9,96</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22,59</w:t>
            </w:r>
          </w:p>
        </w:tc>
        <w:tc>
          <w:tcPr>
            <w:tcW w:w="1347"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22,70</w:t>
            </w:r>
          </w:p>
        </w:tc>
      </w:tr>
      <w:tr w:rsidR="00D17118" w:rsidRPr="002069CA" w:rsidTr="00D17118">
        <w:trPr>
          <w:trHeight w:val="288"/>
          <w:jc w:val="center"/>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proofErr w:type="gramStart"/>
            <w:r w:rsidRPr="002069CA">
              <w:rPr>
                <w:rFonts w:ascii="Times New Roman" w:eastAsia="Times New Roman" w:hAnsi="Times New Roman" w:cs="Times New Roman"/>
                <w:color w:val="000000"/>
                <w:sz w:val="18"/>
                <w:szCs w:val="18"/>
                <w:lang w:eastAsia="es-AR"/>
              </w:rPr>
              <w:t>Total</w:t>
            </w:r>
            <w:proofErr w:type="gramEnd"/>
            <w:r w:rsidRPr="002069CA">
              <w:rPr>
                <w:rFonts w:ascii="Times New Roman" w:eastAsia="Times New Roman" w:hAnsi="Times New Roman" w:cs="Times New Roman"/>
                <w:color w:val="000000"/>
                <w:sz w:val="18"/>
                <w:szCs w:val="18"/>
                <w:lang w:eastAsia="es-AR"/>
              </w:rPr>
              <w:t xml:space="preserve"> País</w:t>
            </w:r>
          </w:p>
        </w:tc>
        <w:tc>
          <w:tcPr>
            <w:tcW w:w="865" w:type="dxa"/>
            <w:tcBorders>
              <w:top w:val="nil"/>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87,8</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87,0</w:t>
            </w:r>
          </w:p>
        </w:tc>
        <w:tc>
          <w:tcPr>
            <w:tcW w:w="760" w:type="dxa"/>
            <w:tcBorders>
              <w:top w:val="nil"/>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39,9</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38,4</w:t>
            </w:r>
          </w:p>
        </w:tc>
        <w:tc>
          <w:tcPr>
            <w:tcW w:w="865" w:type="dxa"/>
            <w:tcBorders>
              <w:top w:val="nil"/>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7,4</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7,9</w:t>
            </w:r>
          </w:p>
        </w:tc>
        <w:tc>
          <w:tcPr>
            <w:tcW w:w="760" w:type="dxa"/>
            <w:tcBorders>
              <w:top w:val="nil"/>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20,5</w:t>
            </w:r>
          </w:p>
        </w:tc>
        <w:tc>
          <w:tcPr>
            <w:tcW w:w="1347"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20,6</w:t>
            </w:r>
          </w:p>
        </w:tc>
      </w:tr>
    </w:tbl>
    <w:p w:rsidR="00D17118" w:rsidRPr="002069CA" w:rsidRDefault="00D17118" w:rsidP="002069CA">
      <w:pPr>
        <w:spacing w:after="0"/>
        <w:jc w:val="both"/>
        <w:rPr>
          <w:rFonts w:ascii="Times New Roman" w:hAnsi="Times New Roman" w:cs="Times New Roman"/>
          <w:sz w:val="16"/>
          <w:szCs w:val="16"/>
        </w:rPr>
      </w:pPr>
      <w:r w:rsidRPr="002069CA">
        <w:rPr>
          <w:rFonts w:ascii="Times New Roman" w:hAnsi="Times New Roman" w:cs="Times New Roman"/>
          <w:b/>
          <w:bCs/>
          <w:sz w:val="16"/>
          <w:szCs w:val="16"/>
        </w:rPr>
        <w:t>Fuente:</w:t>
      </w:r>
      <w:r w:rsidRPr="002069CA">
        <w:rPr>
          <w:rFonts w:ascii="Times New Roman" w:hAnsi="Times New Roman" w:cs="Times New Roman"/>
          <w:sz w:val="16"/>
          <w:szCs w:val="16"/>
        </w:rPr>
        <w:t xml:space="preserve"> Elaboración propia según SENASA e IPCVA.</w:t>
      </w:r>
    </w:p>
    <w:p w:rsidR="00D17118" w:rsidRPr="002069CA" w:rsidRDefault="00D17118" w:rsidP="002069CA">
      <w:pPr>
        <w:spacing w:after="0" w:line="276" w:lineRule="auto"/>
        <w:jc w:val="both"/>
        <w:rPr>
          <w:rFonts w:ascii="Times New Roman" w:hAnsi="Times New Roman" w:cs="Times New Roman"/>
        </w:rPr>
      </w:pP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Si observamos en el cuadro </w:t>
      </w:r>
      <w:r w:rsidR="009E0844">
        <w:rPr>
          <w:rFonts w:ascii="Times New Roman" w:hAnsi="Times New Roman" w:cs="Times New Roman"/>
        </w:rPr>
        <w:t>5</w:t>
      </w:r>
      <w:r w:rsidRPr="002069CA">
        <w:rPr>
          <w:rFonts w:ascii="Times New Roman" w:hAnsi="Times New Roman" w:cs="Times New Roman"/>
        </w:rPr>
        <w:t xml:space="preserve"> los establecimientos de menos de 500 vacunos, notamos que tanto la región como la mayoría de las provincias pampeanas pierden peso relativo en el total de </w:t>
      </w:r>
      <w:r w:rsidRPr="002069CA">
        <w:rPr>
          <w:rFonts w:ascii="Times New Roman" w:hAnsi="Times New Roman" w:cs="Times New Roman"/>
        </w:rPr>
        <w:lastRenderedPageBreak/>
        <w:t xml:space="preserve">establecimientos y stock, menos en Entre Ríos y Santa Fe. La misma lógica se invierte para los mayores a 5000 bovinos, creciendo estas en el país, en la región pampeana, en Córdoba, Buenos Aires y La Pampa. En términos particulares, se puede marcar que Buenos Aires es donde se ve la mayor concentración, La Pampa es la provincia con menos proporción de establecimientos chicos hay y a la vez donde los establecimientos medios tienen más peso, siendo la segunda en concentración. Por otro lado, en Entre Ríos se encuentra el mayor peso relativo de establecimientos pequeños y la menor influencia de grandes productores.  </w:t>
      </w:r>
    </w:p>
    <w:p w:rsidR="00D17118" w:rsidRPr="002069CA" w:rsidRDefault="00D17118" w:rsidP="002069CA">
      <w:pPr>
        <w:spacing w:after="0" w:line="276" w:lineRule="auto"/>
        <w:jc w:val="both"/>
        <w:rPr>
          <w:rFonts w:ascii="Times New Roman" w:hAnsi="Times New Roman" w:cs="Times New Roman"/>
        </w:rPr>
      </w:pPr>
    </w:p>
    <w:p w:rsidR="00D17118" w:rsidRPr="002069CA" w:rsidRDefault="00D17118" w:rsidP="002069CA">
      <w:pPr>
        <w:spacing w:after="0"/>
        <w:jc w:val="both"/>
        <w:rPr>
          <w:rFonts w:ascii="Times New Roman" w:hAnsi="Times New Roman" w:cs="Times New Roman"/>
          <w:sz w:val="20"/>
          <w:szCs w:val="20"/>
        </w:rPr>
      </w:pPr>
      <w:r w:rsidRPr="002069CA">
        <w:rPr>
          <w:rFonts w:ascii="Times New Roman" w:hAnsi="Times New Roman" w:cs="Times New Roman"/>
          <w:b/>
          <w:bCs/>
          <w:sz w:val="20"/>
          <w:szCs w:val="20"/>
        </w:rPr>
        <w:t xml:space="preserve">Cuadro </w:t>
      </w:r>
      <w:r w:rsidR="009E0844">
        <w:rPr>
          <w:rFonts w:ascii="Times New Roman" w:hAnsi="Times New Roman" w:cs="Times New Roman"/>
          <w:b/>
          <w:bCs/>
          <w:sz w:val="20"/>
          <w:szCs w:val="20"/>
        </w:rPr>
        <w:t>5</w:t>
      </w:r>
      <w:r w:rsidRPr="002069CA">
        <w:rPr>
          <w:rFonts w:ascii="Times New Roman" w:hAnsi="Times New Roman" w:cs="Times New Roman"/>
          <w:b/>
          <w:bCs/>
          <w:sz w:val="20"/>
          <w:szCs w:val="20"/>
        </w:rPr>
        <w:t>.</w:t>
      </w:r>
      <w:r w:rsidRPr="002069CA">
        <w:rPr>
          <w:rFonts w:ascii="Times New Roman" w:hAnsi="Times New Roman" w:cs="Times New Roman"/>
          <w:sz w:val="20"/>
          <w:szCs w:val="20"/>
        </w:rPr>
        <w:t xml:space="preserve"> Participación de establecimientos bovinos grandes en total de establecimientos y stock, 2015 y 2018.</w:t>
      </w:r>
    </w:p>
    <w:tbl>
      <w:tblPr>
        <w:tblW w:w="8500" w:type="dxa"/>
        <w:tblCellMar>
          <w:left w:w="70" w:type="dxa"/>
          <w:right w:w="70" w:type="dxa"/>
        </w:tblCellMar>
        <w:tblLook w:val="04A0" w:firstRow="1" w:lastRow="0" w:firstColumn="1" w:lastColumn="0" w:noHBand="0" w:noVBand="1"/>
      </w:tblPr>
      <w:tblGrid>
        <w:gridCol w:w="1413"/>
        <w:gridCol w:w="865"/>
        <w:gridCol w:w="865"/>
        <w:gridCol w:w="801"/>
        <w:gridCol w:w="801"/>
        <w:gridCol w:w="865"/>
        <w:gridCol w:w="865"/>
        <w:gridCol w:w="760"/>
        <w:gridCol w:w="1265"/>
      </w:tblGrid>
      <w:tr w:rsidR="00D17118" w:rsidRPr="002069CA" w:rsidTr="00D17118">
        <w:trPr>
          <w:trHeight w:val="288"/>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Escalas</w:t>
            </w:r>
          </w:p>
        </w:tc>
        <w:tc>
          <w:tcPr>
            <w:tcW w:w="333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De 1.001 a 5.000 vacunos</w:t>
            </w:r>
          </w:p>
        </w:tc>
        <w:tc>
          <w:tcPr>
            <w:tcW w:w="375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Más de 5.000 vacunos</w:t>
            </w:r>
          </w:p>
        </w:tc>
      </w:tr>
      <w:tr w:rsidR="00D17118" w:rsidRPr="002069CA" w:rsidTr="00D17118">
        <w:trPr>
          <w:trHeight w:val="2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p>
        </w:tc>
        <w:tc>
          <w:tcPr>
            <w:tcW w:w="173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Establecimientos</w:t>
            </w:r>
          </w:p>
        </w:tc>
        <w:tc>
          <w:tcPr>
            <w:tcW w:w="160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Existencias</w:t>
            </w:r>
          </w:p>
        </w:tc>
        <w:tc>
          <w:tcPr>
            <w:tcW w:w="173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Establecimientos</w:t>
            </w:r>
          </w:p>
        </w:tc>
        <w:tc>
          <w:tcPr>
            <w:tcW w:w="20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Existencias</w:t>
            </w:r>
          </w:p>
        </w:tc>
      </w:tr>
      <w:tr w:rsidR="00D17118" w:rsidRPr="002069CA" w:rsidTr="00D17118">
        <w:trPr>
          <w:trHeight w:val="288"/>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Año</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2015</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2018</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2015</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2018</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2015</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2018</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2015</w:t>
            </w:r>
          </w:p>
        </w:tc>
        <w:tc>
          <w:tcPr>
            <w:tcW w:w="12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2018</w:t>
            </w:r>
          </w:p>
        </w:tc>
      </w:tr>
      <w:tr w:rsidR="00D17118" w:rsidRPr="002069CA" w:rsidTr="00D17118">
        <w:trPr>
          <w:trHeight w:val="288"/>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Buenos Aires</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7,47</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8,19</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36,40</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37,76</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0,27</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0,33</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5,69</w:t>
            </w:r>
          </w:p>
        </w:tc>
        <w:tc>
          <w:tcPr>
            <w:tcW w:w="12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6,40</w:t>
            </w:r>
          </w:p>
        </w:tc>
      </w:tr>
      <w:tr w:rsidR="00D17118" w:rsidRPr="002069CA" w:rsidTr="00D17118">
        <w:trPr>
          <w:trHeight w:val="288"/>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Córdoba</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3,15</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3,74</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25,04</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27,56</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0,09</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0,14</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3,26</w:t>
            </w:r>
          </w:p>
        </w:tc>
        <w:tc>
          <w:tcPr>
            <w:tcW w:w="12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4,88</w:t>
            </w:r>
          </w:p>
        </w:tc>
      </w:tr>
      <w:tr w:rsidR="00D17118" w:rsidRPr="002069CA" w:rsidTr="00D17118">
        <w:trPr>
          <w:trHeight w:val="288"/>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 xml:space="preserve">Entre </w:t>
            </w:r>
            <w:proofErr w:type="spellStart"/>
            <w:r w:rsidRPr="002069CA">
              <w:rPr>
                <w:rFonts w:ascii="Times New Roman" w:eastAsia="Times New Roman" w:hAnsi="Times New Roman" w:cs="Times New Roman"/>
                <w:color w:val="000000"/>
                <w:sz w:val="18"/>
                <w:szCs w:val="18"/>
                <w:lang w:eastAsia="es-AR"/>
              </w:rPr>
              <w:t>Rios</w:t>
            </w:r>
            <w:proofErr w:type="spellEnd"/>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2,64</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2,49</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27,53</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26,11</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0,08</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0,06</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3,08</w:t>
            </w:r>
          </w:p>
        </w:tc>
        <w:tc>
          <w:tcPr>
            <w:tcW w:w="12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2,63</w:t>
            </w:r>
          </w:p>
        </w:tc>
      </w:tr>
      <w:tr w:rsidR="00D17118" w:rsidRPr="002069CA" w:rsidTr="00D17118">
        <w:trPr>
          <w:trHeight w:val="288"/>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La Pampa</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6,85</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8,57</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31,68</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35,16</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0,09</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0,18</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1,70</w:t>
            </w:r>
          </w:p>
        </w:tc>
        <w:tc>
          <w:tcPr>
            <w:tcW w:w="12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2,86</w:t>
            </w:r>
          </w:p>
        </w:tc>
      </w:tr>
      <w:tr w:rsidR="00D17118" w:rsidRPr="002069CA" w:rsidTr="00D17118">
        <w:trPr>
          <w:trHeight w:val="288"/>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 xml:space="preserve">Santa </w:t>
            </w:r>
            <w:proofErr w:type="spellStart"/>
            <w:r w:rsidRPr="002069CA">
              <w:rPr>
                <w:rFonts w:ascii="Times New Roman" w:eastAsia="Times New Roman" w:hAnsi="Times New Roman" w:cs="Times New Roman"/>
                <w:color w:val="000000"/>
                <w:sz w:val="18"/>
                <w:szCs w:val="18"/>
                <w:lang w:eastAsia="es-AR"/>
              </w:rPr>
              <w:t>Fé</w:t>
            </w:r>
            <w:proofErr w:type="spellEnd"/>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4,89</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4,69</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28,39</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27,80</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0,22</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0,19</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6,08</w:t>
            </w:r>
          </w:p>
        </w:tc>
        <w:tc>
          <w:tcPr>
            <w:tcW w:w="12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6,04</w:t>
            </w:r>
          </w:p>
        </w:tc>
      </w:tr>
      <w:tr w:rsidR="00D17118" w:rsidRPr="002069CA" w:rsidTr="00D17118">
        <w:trPr>
          <w:trHeight w:val="288"/>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Pampeana</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5,28</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5,73</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32,05</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33,25</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0,18</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0,21</w:t>
            </w:r>
          </w:p>
        </w:tc>
        <w:tc>
          <w:tcPr>
            <w:tcW w:w="760"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4,81</w:t>
            </w:r>
          </w:p>
        </w:tc>
        <w:tc>
          <w:tcPr>
            <w:tcW w:w="12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5,40</w:t>
            </w:r>
          </w:p>
        </w:tc>
      </w:tr>
      <w:tr w:rsidR="00D17118" w:rsidRPr="002069CA" w:rsidTr="00D17118">
        <w:trPr>
          <w:trHeight w:val="288"/>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proofErr w:type="gramStart"/>
            <w:r w:rsidRPr="002069CA">
              <w:rPr>
                <w:rFonts w:ascii="Times New Roman" w:eastAsia="Times New Roman" w:hAnsi="Times New Roman" w:cs="Times New Roman"/>
                <w:color w:val="000000"/>
                <w:sz w:val="18"/>
                <w:szCs w:val="18"/>
                <w:lang w:eastAsia="es-AR"/>
              </w:rPr>
              <w:t>Total</w:t>
            </w:r>
            <w:proofErr w:type="gramEnd"/>
            <w:r w:rsidRPr="002069CA">
              <w:rPr>
                <w:rFonts w:ascii="Times New Roman" w:eastAsia="Times New Roman" w:hAnsi="Times New Roman" w:cs="Times New Roman"/>
                <w:color w:val="000000"/>
                <w:sz w:val="18"/>
                <w:szCs w:val="18"/>
                <w:lang w:eastAsia="es-AR"/>
              </w:rPr>
              <w:t xml:space="preserve"> </w:t>
            </w:r>
            <w:proofErr w:type="spellStart"/>
            <w:r w:rsidRPr="002069CA">
              <w:rPr>
                <w:rFonts w:ascii="Times New Roman" w:eastAsia="Times New Roman" w:hAnsi="Times New Roman" w:cs="Times New Roman"/>
                <w:color w:val="000000"/>
                <w:sz w:val="18"/>
                <w:szCs w:val="18"/>
                <w:lang w:eastAsia="es-AR"/>
              </w:rPr>
              <w:t>Pais</w:t>
            </w:r>
            <w:proofErr w:type="spellEnd"/>
          </w:p>
        </w:tc>
        <w:tc>
          <w:tcPr>
            <w:tcW w:w="865" w:type="dxa"/>
            <w:tcBorders>
              <w:top w:val="nil"/>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4,5</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4,9</w:t>
            </w:r>
          </w:p>
        </w:tc>
        <w:tc>
          <w:tcPr>
            <w:tcW w:w="801" w:type="dxa"/>
            <w:tcBorders>
              <w:top w:val="nil"/>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32,7</w:t>
            </w:r>
          </w:p>
        </w:tc>
        <w:tc>
          <w:tcPr>
            <w:tcW w:w="801"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33,5</w:t>
            </w:r>
          </w:p>
        </w:tc>
        <w:tc>
          <w:tcPr>
            <w:tcW w:w="865" w:type="dxa"/>
            <w:tcBorders>
              <w:top w:val="nil"/>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0,2</w:t>
            </w:r>
          </w:p>
        </w:tc>
        <w:tc>
          <w:tcPr>
            <w:tcW w:w="8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6,9</w:t>
            </w:r>
          </w:p>
        </w:tc>
        <w:tc>
          <w:tcPr>
            <w:tcW w:w="1265" w:type="dxa"/>
            <w:tcBorders>
              <w:top w:val="nil"/>
              <w:left w:val="nil"/>
              <w:bottom w:val="single" w:sz="4" w:space="0" w:color="auto"/>
              <w:right w:val="single" w:sz="4" w:space="0" w:color="auto"/>
            </w:tcBorders>
            <w:shd w:val="clear" w:color="000000" w:fill="FFFFFF"/>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7,5</w:t>
            </w:r>
          </w:p>
        </w:tc>
      </w:tr>
    </w:tbl>
    <w:p w:rsidR="00D17118" w:rsidRPr="002069CA" w:rsidRDefault="00D17118" w:rsidP="002069CA">
      <w:pPr>
        <w:spacing w:after="0"/>
        <w:jc w:val="both"/>
        <w:rPr>
          <w:rFonts w:ascii="Times New Roman" w:hAnsi="Times New Roman" w:cs="Times New Roman"/>
          <w:sz w:val="16"/>
          <w:szCs w:val="16"/>
        </w:rPr>
      </w:pPr>
      <w:r w:rsidRPr="002069CA">
        <w:rPr>
          <w:rFonts w:ascii="Times New Roman" w:hAnsi="Times New Roman" w:cs="Times New Roman"/>
          <w:b/>
          <w:bCs/>
          <w:sz w:val="16"/>
          <w:szCs w:val="16"/>
        </w:rPr>
        <w:t>Fuente:</w:t>
      </w:r>
      <w:r w:rsidRPr="002069CA">
        <w:rPr>
          <w:rFonts w:ascii="Times New Roman" w:hAnsi="Times New Roman" w:cs="Times New Roman"/>
          <w:sz w:val="16"/>
          <w:szCs w:val="16"/>
        </w:rPr>
        <w:t xml:space="preserve"> Elaboración propia según SENASA e IPCVA.</w:t>
      </w:r>
    </w:p>
    <w:p w:rsidR="002069CA" w:rsidRDefault="002069CA" w:rsidP="002069CA">
      <w:pPr>
        <w:spacing w:after="0" w:line="276" w:lineRule="auto"/>
        <w:jc w:val="both"/>
        <w:rPr>
          <w:rFonts w:ascii="Times New Roman" w:hAnsi="Times New Roman" w:cs="Times New Roman"/>
        </w:rPr>
      </w:pP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Además, si tomamos los establecimientos de más de 1.000 bovinos, en base a sumar las dos categorías del cuadro </w:t>
      </w:r>
      <w:r w:rsidR="002C5729">
        <w:rPr>
          <w:rFonts w:ascii="Times New Roman" w:hAnsi="Times New Roman" w:cs="Times New Roman"/>
        </w:rPr>
        <w:t>5</w:t>
      </w:r>
      <w:r w:rsidRPr="002069CA">
        <w:rPr>
          <w:rFonts w:ascii="Times New Roman" w:hAnsi="Times New Roman" w:cs="Times New Roman"/>
        </w:rPr>
        <w:t>, encontramos que en la región pampeana el 8,75% de los establecimientos concentra el 38% de los vacunos. Al revisar la</w:t>
      </w:r>
      <w:r w:rsidR="004F4240">
        <w:rPr>
          <w:rFonts w:ascii="Times New Roman" w:hAnsi="Times New Roman" w:cs="Times New Roman"/>
        </w:rPr>
        <w:t>s</w:t>
      </w:r>
      <w:r w:rsidRPr="002069CA">
        <w:rPr>
          <w:rFonts w:ascii="Times New Roman" w:hAnsi="Times New Roman" w:cs="Times New Roman"/>
        </w:rPr>
        <w:t xml:space="preserve"> provincias notamos que los establecimientos de más de 1.000 cabezas son en Córdoba el 2,5% y reúnen el 28% de las existencias; en Entre Ríos representan el 3,8% y contienen al 32%; en La Pampa son el 4,8% y agrupan el 33%; en Santa Fe son el 6% y concentran el 38% y en Buenos Aires el 8,5% de los productores controlan el 44% de los bovinos.  Puede agregarse, por fuera de la región pampeana, que Corrientes es la provincia con mayor concentración de stock, siendo que 7,7% de las explotaciones es propietaria del 60% de los vacunos.</w:t>
      </w:r>
    </w:p>
    <w:p w:rsidR="00D17118" w:rsidRPr="002069CA" w:rsidRDefault="00D17118" w:rsidP="002069CA">
      <w:pPr>
        <w:spacing w:after="0" w:line="276" w:lineRule="auto"/>
        <w:jc w:val="both"/>
        <w:rPr>
          <w:rFonts w:ascii="Times New Roman" w:hAnsi="Times New Roman" w:cs="Times New Roman"/>
        </w:rPr>
      </w:pPr>
    </w:p>
    <w:p w:rsidR="00D17118" w:rsidRPr="002069CA" w:rsidRDefault="00D17118" w:rsidP="002069CA">
      <w:pPr>
        <w:spacing w:after="0"/>
        <w:jc w:val="both"/>
        <w:rPr>
          <w:rFonts w:ascii="Times New Roman" w:hAnsi="Times New Roman" w:cs="Times New Roman"/>
          <w:sz w:val="20"/>
          <w:szCs w:val="20"/>
        </w:rPr>
      </w:pPr>
      <w:r w:rsidRPr="002069CA">
        <w:rPr>
          <w:rFonts w:ascii="Times New Roman" w:hAnsi="Times New Roman" w:cs="Times New Roman"/>
          <w:b/>
          <w:bCs/>
          <w:sz w:val="20"/>
          <w:szCs w:val="20"/>
        </w:rPr>
        <w:t xml:space="preserve">Cuadro </w:t>
      </w:r>
      <w:r w:rsidR="009E0844">
        <w:rPr>
          <w:rFonts w:ascii="Times New Roman" w:hAnsi="Times New Roman" w:cs="Times New Roman"/>
          <w:b/>
          <w:bCs/>
          <w:sz w:val="20"/>
          <w:szCs w:val="20"/>
        </w:rPr>
        <w:t>6</w:t>
      </w:r>
      <w:r w:rsidRPr="002069CA">
        <w:rPr>
          <w:rFonts w:ascii="Times New Roman" w:hAnsi="Times New Roman" w:cs="Times New Roman"/>
          <w:b/>
          <w:bCs/>
          <w:sz w:val="20"/>
          <w:szCs w:val="20"/>
        </w:rPr>
        <w:t>.</w:t>
      </w:r>
      <w:r w:rsidRPr="002069CA">
        <w:rPr>
          <w:rFonts w:ascii="Times New Roman" w:hAnsi="Times New Roman" w:cs="Times New Roman"/>
          <w:sz w:val="20"/>
          <w:szCs w:val="20"/>
        </w:rPr>
        <w:t xml:space="preserve"> Tamaño medio de establecimientos según escala de stock, 2018.</w:t>
      </w:r>
    </w:p>
    <w:tbl>
      <w:tblPr>
        <w:tblW w:w="8784" w:type="dxa"/>
        <w:jc w:val="center"/>
        <w:tblCellMar>
          <w:left w:w="70" w:type="dxa"/>
          <w:right w:w="70" w:type="dxa"/>
        </w:tblCellMar>
        <w:tblLook w:val="04A0" w:firstRow="1" w:lastRow="0" w:firstColumn="1" w:lastColumn="0" w:noHBand="0" w:noVBand="1"/>
      </w:tblPr>
      <w:tblGrid>
        <w:gridCol w:w="1696"/>
        <w:gridCol w:w="1560"/>
        <w:gridCol w:w="1504"/>
        <w:gridCol w:w="1666"/>
        <w:gridCol w:w="1454"/>
        <w:gridCol w:w="904"/>
      </w:tblGrid>
      <w:tr w:rsidR="00D17118" w:rsidRPr="002069CA" w:rsidTr="00D17118">
        <w:trPr>
          <w:trHeight w:val="576"/>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Escala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Menos de 500</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De 500 a 1.000</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De 1.000 a 5.000</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Más de 5.000</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D17118" w:rsidRPr="002069CA" w:rsidRDefault="00D17118" w:rsidP="002069CA">
            <w:pPr>
              <w:spacing w:after="0" w:line="240" w:lineRule="auto"/>
              <w:jc w:val="center"/>
              <w:rPr>
                <w:rFonts w:ascii="Times New Roman" w:eastAsia="Times New Roman" w:hAnsi="Times New Roman" w:cs="Times New Roman"/>
                <w:b/>
                <w:bCs/>
                <w:color w:val="000000"/>
                <w:sz w:val="18"/>
                <w:szCs w:val="18"/>
                <w:lang w:eastAsia="es-AR"/>
              </w:rPr>
            </w:pPr>
            <w:r w:rsidRPr="002069CA">
              <w:rPr>
                <w:rFonts w:ascii="Times New Roman" w:eastAsia="Times New Roman" w:hAnsi="Times New Roman" w:cs="Times New Roman"/>
                <w:b/>
                <w:bCs/>
                <w:color w:val="000000"/>
                <w:sz w:val="18"/>
                <w:szCs w:val="18"/>
                <w:lang w:eastAsia="es-AR"/>
              </w:rPr>
              <w:t>Total</w:t>
            </w:r>
          </w:p>
        </w:tc>
      </w:tr>
      <w:tr w:rsidR="00D17118" w:rsidRPr="002069CA" w:rsidTr="00D17118">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Buenos Aires</w:t>
            </w:r>
          </w:p>
        </w:tc>
        <w:tc>
          <w:tcPr>
            <w:tcW w:w="1560"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161</w:t>
            </w:r>
          </w:p>
        </w:tc>
        <w:tc>
          <w:tcPr>
            <w:tcW w:w="15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698</w:t>
            </w:r>
          </w:p>
        </w:tc>
        <w:tc>
          <w:tcPr>
            <w:tcW w:w="1666"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1.777</w:t>
            </w:r>
          </w:p>
        </w:tc>
        <w:tc>
          <w:tcPr>
            <w:tcW w:w="145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7.542</w:t>
            </w:r>
          </w:p>
        </w:tc>
        <w:tc>
          <w:tcPr>
            <w:tcW w:w="9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385</w:t>
            </w:r>
          </w:p>
        </w:tc>
      </w:tr>
      <w:tr w:rsidR="00D17118" w:rsidRPr="002069CA" w:rsidTr="00D17118">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Córdoba</w:t>
            </w:r>
          </w:p>
        </w:tc>
        <w:tc>
          <w:tcPr>
            <w:tcW w:w="1560"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124</w:t>
            </w:r>
          </w:p>
        </w:tc>
        <w:tc>
          <w:tcPr>
            <w:tcW w:w="15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683</w:t>
            </w:r>
          </w:p>
        </w:tc>
        <w:tc>
          <w:tcPr>
            <w:tcW w:w="1666"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1.778</w:t>
            </w:r>
          </w:p>
        </w:tc>
        <w:tc>
          <w:tcPr>
            <w:tcW w:w="145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8.238</w:t>
            </w:r>
          </w:p>
        </w:tc>
        <w:tc>
          <w:tcPr>
            <w:tcW w:w="9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241</w:t>
            </w:r>
          </w:p>
        </w:tc>
      </w:tr>
      <w:tr w:rsidR="00D17118" w:rsidRPr="002069CA" w:rsidTr="00D17118">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Entre Ríos</w:t>
            </w:r>
          </w:p>
        </w:tc>
        <w:tc>
          <w:tcPr>
            <w:tcW w:w="1560"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97</w:t>
            </w:r>
          </w:p>
        </w:tc>
        <w:tc>
          <w:tcPr>
            <w:tcW w:w="15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692</w:t>
            </w:r>
          </w:p>
        </w:tc>
        <w:tc>
          <w:tcPr>
            <w:tcW w:w="1666"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1.787</w:t>
            </w:r>
          </w:p>
        </w:tc>
        <w:tc>
          <w:tcPr>
            <w:tcW w:w="145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7.442</w:t>
            </w:r>
          </w:p>
        </w:tc>
        <w:tc>
          <w:tcPr>
            <w:tcW w:w="9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171</w:t>
            </w:r>
          </w:p>
        </w:tc>
      </w:tr>
      <w:tr w:rsidR="00D17118" w:rsidRPr="002069CA" w:rsidTr="00D17118">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La Pampa</w:t>
            </w:r>
          </w:p>
        </w:tc>
        <w:tc>
          <w:tcPr>
            <w:tcW w:w="1560"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194</w:t>
            </w:r>
          </w:p>
        </w:tc>
        <w:tc>
          <w:tcPr>
            <w:tcW w:w="15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698</w:t>
            </w:r>
          </w:p>
        </w:tc>
        <w:tc>
          <w:tcPr>
            <w:tcW w:w="1666"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1.710</w:t>
            </w:r>
          </w:p>
        </w:tc>
        <w:tc>
          <w:tcPr>
            <w:tcW w:w="145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6.743</w:t>
            </w:r>
          </w:p>
        </w:tc>
        <w:tc>
          <w:tcPr>
            <w:tcW w:w="9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417</w:t>
            </w:r>
          </w:p>
        </w:tc>
      </w:tr>
      <w:tr w:rsidR="00D17118" w:rsidRPr="002069CA" w:rsidTr="00D17118">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Santa Fe</w:t>
            </w:r>
          </w:p>
        </w:tc>
        <w:tc>
          <w:tcPr>
            <w:tcW w:w="1560"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148</w:t>
            </w:r>
          </w:p>
        </w:tc>
        <w:tc>
          <w:tcPr>
            <w:tcW w:w="15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690</w:t>
            </w:r>
          </w:p>
        </w:tc>
        <w:tc>
          <w:tcPr>
            <w:tcW w:w="1666"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1.739</w:t>
            </w:r>
          </w:p>
        </w:tc>
        <w:tc>
          <w:tcPr>
            <w:tcW w:w="145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9.406</w:t>
            </w:r>
          </w:p>
        </w:tc>
        <w:tc>
          <w:tcPr>
            <w:tcW w:w="9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294</w:t>
            </w:r>
          </w:p>
        </w:tc>
      </w:tr>
      <w:tr w:rsidR="00D17118" w:rsidRPr="002069CA" w:rsidTr="00D17118">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Pampeana</w:t>
            </w:r>
          </w:p>
        </w:tc>
        <w:tc>
          <w:tcPr>
            <w:tcW w:w="1560"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145</w:t>
            </w:r>
          </w:p>
        </w:tc>
        <w:tc>
          <w:tcPr>
            <w:tcW w:w="15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692</w:t>
            </w:r>
          </w:p>
        </w:tc>
        <w:tc>
          <w:tcPr>
            <w:tcW w:w="1666"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1.758</w:t>
            </w:r>
          </w:p>
        </w:tc>
        <w:tc>
          <w:tcPr>
            <w:tcW w:w="145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7.874</w:t>
            </w:r>
          </w:p>
        </w:tc>
        <w:tc>
          <w:tcPr>
            <w:tcW w:w="9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302</w:t>
            </w:r>
          </w:p>
        </w:tc>
      </w:tr>
      <w:tr w:rsidR="00D17118" w:rsidRPr="002069CA" w:rsidTr="00D17118">
        <w:trPr>
          <w:trHeight w:val="288"/>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País</w:t>
            </w:r>
          </w:p>
        </w:tc>
        <w:tc>
          <w:tcPr>
            <w:tcW w:w="1560"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117</w:t>
            </w:r>
          </w:p>
        </w:tc>
        <w:tc>
          <w:tcPr>
            <w:tcW w:w="15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695</w:t>
            </w:r>
          </w:p>
        </w:tc>
        <w:tc>
          <w:tcPr>
            <w:tcW w:w="1666"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1.810</w:t>
            </w:r>
          </w:p>
        </w:tc>
        <w:tc>
          <w:tcPr>
            <w:tcW w:w="145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8.119</w:t>
            </w:r>
          </w:p>
        </w:tc>
        <w:tc>
          <w:tcPr>
            <w:tcW w:w="904" w:type="dxa"/>
            <w:tcBorders>
              <w:top w:val="nil"/>
              <w:left w:val="nil"/>
              <w:bottom w:val="single" w:sz="4" w:space="0" w:color="auto"/>
              <w:right w:val="single" w:sz="4" w:space="0" w:color="auto"/>
            </w:tcBorders>
            <w:shd w:val="clear" w:color="auto" w:fill="auto"/>
            <w:noWrap/>
            <w:vAlign w:val="bottom"/>
            <w:hideMark/>
          </w:tcPr>
          <w:p w:rsidR="00D17118" w:rsidRPr="002069CA" w:rsidRDefault="00D17118" w:rsidP="002069CA">
            <w:pPr>
              <w:spacing w:after="0" w:line="240" w:lineRule="auto"/>
              <w:jc w:val="center"/>
              <w:rPr>
                <w:rFonts w:ascii="Times New Roman" w:eastAsia="Times New Roman" w:hAnsi="Times New Roman" w:cs="Times New Roman"/>
                <w:color w:val="000000"/>
                <w:sz w:val="18"/>
                <w:szCs w:val="18"/>
                <w:lang w:eastAsia="es-AR"/>
              </w:rPr>
            </w:pPr>
            <w:r w:rsidRPr="002069CA">
              <w:rPr>
                <w:rFonts w:ascii="Times New Roman" w:eastAsia="Times New Roman" w:hAnsi="Times New Roman" w:cs="Times New Roman"/>
                <w:color w:val="000000"/>
                <w:sz w:val="18"/>
                <w:szCs w:val="18"/>
                <w:lang w:eastAsia="es-AR"/>
              </w:rPr>
              <w:t>264</w:t>
            </w:r>
          </w:p>
        </w:tc>
      </w:tr>
    </w:tbl>
    <w:p w:rsidR="00D17118" w:rsidRPr="002069CA" w:rsidRDefault="00D17118" w:rsidP="002069CA">
      <w:pPr>
        <w:spacing w:after="0"/>
        <w:jc w:val="both"/>
        <w:rPr>
          <w:rFonts w:ascii="Times New Roman" w:hAnsi="Times New Roman" w:cs="Times New Roman"/>
          <w:sz w:val="16"/>
          <w:szCs w:val="16"/>
        </w:rPr>
      </w:pPr>
      <w:r w:rsidRPr="002069CA">
        <w:rPr>
          <w:rFonts w:ascii="Times New Roman" w:hAnsi="Times New Roman" w:cs="Times New Roman"/>
          <w:b/>
          <w:bCs/>
          <w:sz w:val="16"/>
          <w:szCs w:val="16"/>
        </w:rPr>
        <w:t>Fuente:</w:t>
      </w:r>
      <w:r w:rsidRPr="002069CA">
        <w:rPr>
          <w:rFonts w:ascii="Times New Roman" w:hAnsi="Times New Roman" w:cs="Times New Roman"/>
          <w:sz w:val="16"/>
          <w:szCs w:val="16"/>
        </w:rPr>
        <w:t xml:space="preserve"> Elaboración propia según SENASA e IPCVA.</w:t>
      </w:r>
    </w:p>
    <w:p w:rsidR="00D17118" w:rsidRPr="002069CA" w:rsidRDefault="00D17118" w:rsidP="002069CA">
      <w:pPr>
        <w:spacing w:after="0" w:line="276" w:lineRule="auto"/>
        <w:jc w:val="both"/>
        <w:rPr>
          <w:rFonts w:ascii="Times New Roman" w:hAnsi="Times New Roman" w:cs="Times New Roman"/>
        </w:rPr>
      </w:pP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Si extendemos la evolución del tamaño medio observamos que todas la provincias y categorías tienden mantenerse constante. Comparando provincias se observa que La Pampa tiene el mayor tamaño medio total y Entre Ríos el menor, mientras que entre los establecimientos que tienen entre 500 y 5.000 no se encuentran diferencias relevantes en las diferentes provincias. En cuanto </w:t>
      </w:r>
      <w:r w:rsidRPr="002069CA">
        <w:rPr>
          <w:rFonts w:ascii="Times New Roman" w:hAnsi="Times New Roman" w:cs="Times New Roman"/>
        </w:rPr>
        <w:lastRenderedPageBreak/>
        <w:t>a las que tienen m</w:t>
      </w:r>
      <w:r w:rsidR="004F4240">
        <w:rPr>
          <w:rFonts w:ascii="Times New Roman" w:hAnsi="Times New Roman" w:cs="Times New Roman"/>
        </w:rPr>
        <w:t>á</w:t>
      </w:r>
      <w:r w:rsidRPr="002069CA">
        <w:rPr>
          <w:rFonts w:ascii="Times New Roman" w:hAnsi="Times New Roman" w:cs="Times New Roman"/>
        </w:rPr>
        <w:t xml:space="preserve">s de 5.000 bovinos, Santa Fe muestra un tamaño medio mayor a las demás delimitaciones observadas en el cuadro, a la vez entre las menores de 500 cabezas Entre Ríos presenta el menor promedio. </w:t>
      </w: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rPr>
        <w:t>De esta manera, vemos que, aunque existe una gran cantidad de establecimientos ganaderos el grado de concentración se encuentra en niveles altos en la región pampeana. Esto es así considerando aun considerando que estos datos muestran un grado inferior de concentración por lo ya comentado. En cuanto a la evolución entre 2015 y 2018 se observó un leve proceso de concentración, marcado por la desaparición de pequeños establecimientos y crecimiento de los grandes.</w:t>
      </w:r>
    </w:p>
    <w:p w:rsidR="00D17118" w:rsidRPr="002069CA" w:rsidRDefault="00D17118" w:rsidP="002069CA">
      <w:pPr>
        <w:spacing w:after="0" w:line="276" w:lineRule="auto"/>
        <w:jc w:val="both"/>
        <w:rPr>
          <w:rFonts w:ascii="Times New Roman" w:hAnsi="Times New Roman" w:cs="Times New Roman"/>
        </w:rPr>
      </w:pPr>
    </w:p>
    <w:p w:rsidR="00D17118" w:rsidRPr="002069CA" w:rsidRDefault="008112D3" w:rsidP="002069CA">
      <w:pPr>
        <w:spacing w:after="0" w:line="276" w:lineRule="auto"/>
        <w:jc w:val="both"/>
        <w:rPr>
          <w:rFonts w:ascii="Times New Roman" w:hAnsi="Times New Roman" w:cs="Times New Roman"/>
          <w:b/>
          <w:bCs/>
        </w:rPr>
      </w:pPr>
      <w:r w:rsidRPr="002069CA">
        <w:rPr>
          <w:rFonts w:ascii="Times New Roman" w:hAnsi="Times New Roman" w:cs="Times New Roman"/>
          <w:b/>
          <w:bCs/>
        </w:rPr>
        <w:t xml:space="preserve">2.3. </w:t>
      </w:r>
      <w:r w:rsidR="00D17118" w:rsidRPr="002069CA">
        <w:rPr>
          <w:rFonts w:ascii="Times New Roman" w:hAnsi="Times New Roman" w:cs="Times New Roman"/>
          <w:b/>
          <w:bCs/>
        </w:rPr>
        <w:t>Rentabilidades según etapa y escala</w:t>
      </w:r>
    </w:p>
    <w:p w:rsidR="00D17118" w:rsidRPr="002069CA" w:rsidRDefault="00D17118" w:rsidP="002069CA">
      <w:pPr>
        <w:spacing w:after="0" w:line="276" w:lineRule="auto"/>
        <w:jc w:val="both"/>
        <w:rPr>
          <w:rFonts w:ascii="Times New Roman" w:hAnsi="Times New Roman" w:cs="Times New Roman"/>
          <w:b/>
          <w:bCs/>
        </w:rPr>
      </w:pP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Pasando del análisis estadístico macro a una indagación micro sobre el desarrollo ganadero para el periodo 2015-18, podemos revisar la evolución de las rentabilidades de </w:t>
      </w:r>
      <w:proofErr w:type="gramStart"/>
      <w:r w:rsidRPr="002069CA">
        <w:rPr>
          <w:rFonts w:ascii="Times New Roman" w:hAnsi="Times New Roman" w:cs="Times New Roman"/>
        </w:rPr>
        <w:t>la explotaciones ganaderas</w:t>
      </w:r>
      <w:proofErr w:type="gramEnd"/>
      <w:r w:rsidRPr="002069CA">
        <w:rPr>
          <w:rFonts w:ascii="Times New Roman" w:hAnsi="Times New Roman" w:cs="Times New Roman"/>
        </w:rPr>
        <w:t xml:space="preserve">. Si bien se reconoce la heterogeneidad productiva y económica de los diferentes productores tomamos para el análisis la evolución de los modelos productivos realizados entre 2015 y 2018 en el boletín trimestral </w:t>
      </w:r>
      <w:r w:rsidRPr="002069CA">
        <w:rPr>
          <w:rFonts w:ascii="Times New Roman" w:hAnsi="Times New Roman" w:cs="Times New Roman"/>
          <w:i/>
          <w:iCs/>
        </w:rPr>
        <w:t>Resultados Económicos Ganaderos</w:t>
      </w:r>
      <w:r w:rsidRPr="002069CA">
        <w:rPr>
          <w:rFonts w:ascii="Times New Roman" w:hAnsi="Times New Roman" w:cs="Times New Roman"/>
        </w:rPr>
        <w:t>, publicado por la dependencia nacional encargada del sector agropecuario desde 2012.</w:t>
      </w:r>
      <w:r w:rsidRPr="002069CA">
        <w:rPr>
          <w:rStyle w:val="Refdenotaalpie"/>
          <w:rFonts w:ascii="Times New Roman" w:hAnsi="Times New Roman" w:cs="Times New Roman"/>
        </w:rPr>
        <w:footnoteReference w:id="7"/>
      </w:r>
      <w:r w:rsidRPr="002069CA">
        <w:rPr>
          <w:rFonts w:ascii="Times New Roman" w:hAnsi="Times New Roman" w:cs="Times New Roman"/>
        </w:rPr>
        <w:t xml:space="preserve"> Este valor revisa la evolución de la rentabilidad del capital sin considerar la tierra, es decir, considerando campo propio y sin descontar el costos de oportunidad de la tierra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{"citationID":"fykcJ5Ee","properties":{"formattedCitation":"(Pagliettini &amp; Gonz\\uc0\\u225{}lez, 2018)","plainCitation":"(Pagliettini &amp; González, 2018)","noteIndex":0},"citationItems":[{"id":375,"uris":["http://zotero.org/users/3390864/items/9NYW4TQ5"],"uri":["http://zotero.org/users/3390864/items/9NYW4TQ5"],"itemData":{"id":375,"type":"book","title":"Los costos agrarios y sus aplicaciones","publisher":"Editorial Facultad de Agronomia","edition":"2","source":"Google Scholar","title-short":"Los costos agrarios y sus aplicaciones","author":[{"family":"Pagliettini","given":"Liliana Luisa"},{"family":"González","given":"María del Carmen"}],"issued":{"date-parts":[["2018"]]}}}],"schema":"https://github.com/citation-style-language/schema/raw/master/csl-citation.json"}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(Pagliettini y González, 2018)</w:t>
      </w:r>
      <w:r w:rsidRPr="002069CA">
        <w:rPr>
          <w:rFonts w:ascii="Times New Roman" w:hAnsi="Times New Roman" w:cs="Times New Roman"/>
        </w:rPr>
        <w:fldChar w:fldCharType="end"/>
      </w:r>
      <w:r w:rsidRPr="002069CA">
        <w:rPr>
          <w:rFonts w:ascii="Times New Roman" w:hAnsi="Times New Roman" w:cs="Times New Roman"/>
        </w:rPr>
        <w:t xml:space="preserve">. A la vez, al interior de todos los modelos presentados en la publicación retomamos los modelos de </w:t>
      </w:r>
      <w:r w:rsidRPr="002069CA">
        <w:rPr>
          <w:rFonts w:ascii="Times New Roman" w:hAnsi="Times New Roman" w:cs="Times New Roman"/>
          <w:i/>
          <w:iCs/>
        </w:rPr>
        <w:t>Cría en Cuenca del Salado</w:t>
      </w:r>
      <w:r w:rsidRPr="002069CA">
        <w:rPr>
          <w:rFonts w:ascii="Times New Roman" w:hAnsi="Times New Roman" w:cs="Times New Roman"/>
        </w:rPr>
        <w:t xml:space="preserve"> y de </w:t>
      </w:r>
      <w:r w:rsidRPr="002069CA">
        <w:rPr>
          <w:rFonts w:ascii="Times New Roman" w:hAnsi="Times New Roman" w:cs="Times New Roman"/>
          <w:i/>
          <w:iCs/>
        </w:rPr>
        <w:t>Invernada en la zona Pampeana Subhúmeda.</w:t>
      </w:r>
      <w:r w:rsidR="003B36FE" w:rsidRPr="003B36FE">
        <w:rPr>
          <w:rStyle w:val="Refdenotaalpie"/>
          <w:rFonts w:ascii="Times New Roman" w:hAnsi="Times New Roman" w:cs="Times New Roman"/>
        </w:rPr>
        <w:footnoteReference w:id="8"/>
      </w:r>
      <w:r w:rsidRPr="002069CA">
        <w:rPr>
          <w:rFonts w:ascii="Times New Roman" w:hAnsi="Times New Roman" w:cs="Times New Roman"/>
        </w:rPr>
        <w:t xml:space="preserve"> </w:t>
      </w: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Por el lado de la Cría vemos que los niveles de rentabilidad están en línea con las escalas y el grado de intensificación. El modelo Cuenca Chico tiene en promedio un 0,2% de rentabilidad, mientras Cuenca Estándar se encuentra alrededor del 12% y Cuenca Mejorado del 15%. En estas diferencias no sólo es importante la cantidad de vientres sino también la relación con la tierra en términos productivos. En el primer modelo </w:t>
      </w:r>
      <w:proofErr w:type="spellStart"/>
      <w:r w:rsidRPr="002069CA">
        <w:rPr>
          <w:rFonts w:ascii="Times New Roman" w:hAnsi="Times New Roman" w:cs="Times New Roman"/>
        </w:rPr>
        <w:t>esta</w:t>
      </w:r>
      <w:proofErr w:type="spellEnd"/>
      <w:r w:rsidRPr="002069CA">
        <w:rPr>
          <w:rFonts w:ascii="Times New Roman" w:hAnsi="Times New Roman" w:cs="Times New Roman"/>
        </w:rPr>
        <w:t xml:space="preserve"> calculado sobre 70 vientres y una carga de 0,4 vientres por hectáreas (V/Ha), el segundo contiene a 260 vacas con una carga de 0,58 V/Ha y el último a 410 con 0,91 V/Ha. Además, como ya se observó para el periodo 2012/15, estos aumentos de stock en la misma tierra y el incremento de la carga bovina requieren de niveles de capital mayores, llegando a ser necesario, para pasar del modelo Estándar al Mejorado, más del doble de dinero dedicado a los gastos de explotación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{"citationID":"ruU1SSrE","properties":{"formattedCitation":"(Capdevielle, 2017a)","plainCitation":"(Capdevielle, 2017a)","noteIndex":0},"citationItems":[{"id":445,"uris":["http://zotero.org/users/3390864/items/B4QPWZ52"],"uri":["http://zotero.org/users/3390864/items/B4QPWZ52"],"itemData":{"id":445,"type":"paper-conference","title":"Composición de costos de producción e intensificación productiva a partir de las transformaciones de la producción ganadera pampeana","container-title":"X Jornadas Interdisciplinarias de Estudios Agrarios y Agroindustriales","publisher-place":"Facultad de Ciencias Economicas (UBA), Buenos Aires","event-place":"Facultad de Ciencias Economicas (UBA), Buenos Aires","author":[{"family":"Capdevielle","given":"Bruno"}],"issued":{"date-parts":[["2017",11]]}}}],"schema":"https://github.com/citation-style-language/schema/raw/master/csl-citation.json"}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(Capdevielle, 2017</w:t>
      </w:r>
      <w:r w:rsidRPr="002069CA">
        <w:rPr>
          <w:rFonts w:ascii="Times New Roman" w:hAnsi="Times New Roman" w:cs="Times New Roman"/>
          <w:vertAlign w:val="superscript"/>
        </w:rPr>
        <w:t>a</w:t>
      </w:r>
      <w:r w:rsidRPr="002069CA">
        <w:rPr>
          <w:rFonts w:ascii="Times New Roman" w:hAnsi="Times New Roman" w:cs="Times New Roman"/>
        </w:rPr>
        <w:t>)</w:t>
      </w:r>
      <w:r w:rsidRPr="002069CA">
        <w:rPr>
          <w:rFonts w:ascii="Times New Roman" w:hAnsi="Times New Roman" w:cs="Times New Roman"/>
        </w:rPr>
        <w:fldChar w:fldCharType="end"/>
      </w:r>
      <w:r w:rsidRPr="002069CA">
        <w:rPr>
          <w:rFonts w:ascii="Times New Roman" w:hAnsi="Times New Roman" w:cs="Times New Roman"/>
        </w:rPr>
        <w:t>.</w:t>
      </w:r>
    </w:p>
    <w:p w:rsidR="00D17118" w:rsidRPr="002069CA" w:rsidRDefault="00D17118" w:rsidP="002069CA">
      <w:pPr>
        <w:spacing w:after="0" w:line="276" w:lineRule="auto"/>
        <w:jc w:val="both"/>
        <w:rPr>
          <w:rFonts w:ascii="Times New Roman" w:hAnsi="Times New Roman" w:cs="Times New Roman"/>
        </w:rPr>
      </w:pPr>
    </w:p>
    <w:p w:rsidR="00D17118" w:rsidRPr="002069CA" w:rsidRDefault="00D17118" w:rsidP="002069CA">
      <w:pPr>
        <w:spacing w:after="0" w:line="276" w:lineRule="auto"/>
        <w:jc w:val="both"/>
        <w:rPr>
          <w:rFonts w:ascii="Times New Roman" w:hAnsi="Times New Roman" w:cs="Times New Roman"/>
          <w:sz w:val="20"/>
          <w:szCs w:val="20"/>
        </w:rPr>
      </w:pPr>
      <w:r w:rsidRPr="002069CA">
        <w:rPr>
          <w:rFonts w:ascii="Times New Roman" w:hAnsi="Times New Roman" w:cs="Times New Roman"/>
          <w:b/>
          <w:bCs/>
          <w:sz w:val="20"/>
          <w:szCs w:val="20"/>
        </w:rPr>
        <w:t xml:space="preserve">Gráfico </w:t>
      </w:r>
      <w:r w:rsidR="009E0844">
        <w:rPr>
          <w:rFonts w:ascii="Times New Roman" w:hAnsi="Times New Roman" w:cs="Times New Roman"/>
          <w:b/>
          <w:bCs/>
          <w:sz w:val="20"/>
          <w:szCs w:val="20"/>
        </w:rPr>
        <w:t>7</w:t>
      </w:r>
      <w:r w:rsidRPr="002069CA">
        <w:rPr>
          <w:rFonts w:ascii="Times New Roman" w:hAnsi="Times New Roman" w:cs="Times New Roman"/>
          <w:b/>
          <w:bCs/>
          <w:sz w:val="20"/>
          <w:szCs w:val="20"/>
        </w:rPr>
        <w:t>.</w:t>
      </w:r>
      <w:r w:rsidR="004F4240">
        <w:rPr>
          <w:rFonts w:ascii="Times New Roman" w:hAnsi="Times New Roman" w:cs="Times New Roman"/>
          <w:b/>
          <w:bCs/>
          <w:sz w:val="20"/>
          <w:szCs w:val="20"/>
        </w:rPr>
        <w:t xml:space="preserve"> </w:t>
      </w:r>
      <w:r w:rsidRPr="002069CA">
        <w:rPr>
          <w:rFonts w:ascii="Times New Roman" w:hAnsi="Times New Roman" w:cs="Times New Roman"/>
          <w:sz w:val="20"/>
          <w:szCs w:val="20"/>
        </w:rPr>
        <w:t>Evolución de la rentabilidad de planteos de Cría en Cuenca del Salado, 2015/2018</w:t>
      </w: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noProof/>
        </w:rPr>
        <w:drawing>
          <wp:inline distT="0" distB="0" distL="0" distR="0" wp14:anchorId="18D934DC" wp14:editId="5FCDA98C">
            <wp:extent cx="5400040" cy="2012315"/>
            <wp:effectExtent l="0" t="0" r="10160" b="6985"/>
            <wp:docPr id="4" name="Gráfico 4">
              <a:extLst xmlns:a="http://schemas.openxmlformats.org/drawingml/2006/main">
                <a:ext uri="{FF2B5EF4-FFF2-40B4-BE49-F238E27FC236}">
                  <a16:creationId xmlns:a16="http://schemas.microsoft.com/office/drawing/2014/main" id="{FC5C19FB-F117-4575-B283-3651944482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7118" w:rsidRPr="002069CA" w:rsidRDefault="00D17118" w:rsidP="002069CA">
      <w:pPr>
        <w:spacing w:after="0" w:line="276" w:lineRule="auto"/>
        <w:jc w:val="both"/>
        <w:rPr>
          <w:rFonts w:ascii="Times New Roman" w:hAnsi="Times New Roman" w:cs="Times New Roman"/>
          <w:sz w:val="16"/>
          <w:szCs w:val="16"/>
        </w:rPr>
      </w:pPr>
      <w:r w:rsidRPr="002069CA">
        <w:rPr>
          <w:rFonts w:ascii="Times New Roman" w:hAnsi="Times New Roman" w:cs="Times New Roman"/>
          <w:b/>
          <w:bCs/>
          <w:sz w:val="16"/>
          <w:szCs w:val="16"/>
        </w:rPr>
        <w:lastRenderedPageBreak/>
        <w:t>Fuente:</w:t>
      </w:r>
      <w:r w:rsidRPr="002069CA">
        <w:rPr>
          <w:rFonts w:ascii="Times New Roman" w:hAnsi="Times New Roman" w:cs="Times New Roman"/>
          <w:sz w:val="16"/>
          <w:szCs w:val="16"/>
        </w:rPr>
        <w:t xml:space="preserve"> Elaboración propia en base a Boletines Económicos Ganaderos.</w:t>
      </w:r>
    </w:p>
    <w:p w:rsidR="00D17118" w:rsidRPr="002069CA" w:rsidRDefault="00D17118" w:rsidP="002069CA">
      <w:pPr>
        <w:spacing w:after="0" w:line="276" w:lineRule="auto"/>
        <w:jc w:val="both"/>
        <w:rPr>
          <w:rFonts w:ascii="Times New Roman" w:hAnsi="Times New Roman" w:cs="Times New Roman"/>
        </w:rPr>
      </w:pP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En términos de la evolución, vemos que desde 2015 hay una tendencia a la caída de las rentabilidades para los tres modelos, principalmente en 2018. Se observa también que las variaciones del modelo Chico son más volátiles que los restantes planteos. </w:t>
      </w: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Cabe agregar que estos modelos no incorporan mecanismos de endeudamiento ni financiación por lo que no incluyen las posibles caídas de rentabilidad debidas al pago de intereses crecientes ligadas al aumento de las tasas de préstamos. </w:t>
      </w: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En cuanto a la invernada, se puede observar en primer lugar la volatilidad propia de la estacionalidad de los precios del ternero y los novillos, reconociendo, como se marca el Boletín </w:t>
      </w:r>
      <w:proofErr w:type="spellStart"/>
      <w:r w:rsidR="004F4240">
        <w:rPr>
          <w:rFonts w:ascii="Times New Roman" w:hAnsi="Times New Roman" w:cs="Times New Roman"/>
        </w:rPr>
        <w:t>n</w:t>
      </w:r>
      <w:r w:rsidRPr="002069CA">
        <w:rPr>
          <w:rFonts w:ascii="Times New Roman" w:hAnsi="Times New Roman" w:cs="Times New Roman"/>
        </w:rPr>
        <w:t>°</w:t>
      </w:r>
      <w:proofErr w:type="spellEnd"/>
      <w:r w:rsidR="004F4240">
        <w:rPr>
          <w:rFonts w:ascii="Times New Roman" w:hAnsi="Times New Roman" w:cs="Times New Roman"/>
        </w:rPr>
        <w:t xml:space="preserve"> </w:t>
      </w:r>
      <w:r w:rsidRPr="002069CA">
        <w:rPr>
          <w:rFonts w:ascii="Times New Roman" w:hAnsi="Times New Roman" w:cs="Times New Roman"/>
        </w:rPr>
        <w:t>20, la p</w:t>
      </w:r>
      <w:r w:rsidR="004F4240">
        <w:rPr>
          <w:rFonts w:ascii="Times New Roman" w:hAnsi="Times New Roman" w:cs="Times New Roman"/>
        </w:rPr>
        <w:t>é</w:t>
      </w:r>
      <w:r w:rsidRPr="002069CA">
        <w:rPr>
          <w:rFonts w:ascii="Times New Roman" w:hAnsi="Times New Roman" w:cs="Times New Roman"/>
        </w:rPr>
        <w:t xml:space="preserve">rdida de rentabilidad de los segundos semestres de cada año debido al empeoramiento de la relación de compra-venta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{"citationID":"8iHSb1nf","properties":{"formattedCitation":"(Ministerio de Agroindustria, 2016)","plainCitation":"(Ministerio de Agroindustria, 2016)","noteIndex":0},"citationItems":[{"id":709,"uris":["http://zotero.org/users/3390864/items/BXA4G9PY"],"uri":["http://zotero.org/users/3390864/items/BXA4G9PY"],"itemData":{"id":709,"type":"report","title":"Resultados Economicos Ganaderos. Boletín N°20.","genre":"Boletín trimestral","number":"N°20","author":[{"family":"Ministerio de Agroindustria","given":""}],"issued":{"date-parts":[["2016"]]}}}],"schema":"https://github.com/citation-style-language/schema/raw/master/csl-citation.json"}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(Ministerio de Agroindustria, 2016)</w:t>
      </w:r>
      <w:r w:rsidRPr="002069CA">
        <w:rPr>
          <w:rFonts w:ascii="Times New Roman" w:hAnsi="Times New Roman" w:cs="Times New Roman"/>
        </w:rPr>
        <w:fldChar w:fldCharType="end"/>
      </w:r>
      <w:r w:rsidRPr="002069CA">
        <w:rPr>
          <w:rFonts w:ascii="Times New Roman" w:hAnsi="Times New Roman" w:cs="Times New Roman"/>
        </w:rPr>
        <w:t xml:space="preserve">. Al igual que en Cría, para estos modelos el de mayor rentabilidad va a ser el de mayor escala e intensificación, obteniendo el planteo de Media Producción (MP) un promedio de rentabilidad de 2%, mientras que Alta Producción (AP) estuvo alrededor del 9%. En este sentido, cabe marcar que el planteo MP contiene 820 bovinos y una carga de 1,64 </w:t>
      </w:r>
      <w:proofErr w:type="spellStart"/>
      <w:r w:rsidRPr="002069CA">
        <w:rPr>
          <w:rFonts w:ascii="Times New Roman" w:hAnsi="Times New Roman" w:cs="Times New Roman"/>
        </w:rPr>
        <w:t>cab</w:t>
      </w:r>
      <w:proofErr w:type="spellEnd"/>
      <w:r w:rsidRPr="002069CA">
        <w:rPr>
          <w:rFonts w:ascii="Times New Roman" w:hAnsi="Times New Roman" w:cs="Times New Roman"/>
        </w:rPr>
        <w:t>/</w:t>
      </w:r>
      <w:proofErr w:type="spellStart"/>
      <w:r w:rsidRPr="002069CA">
        <w:rPr>
          <w:rFonts w:ascii="Times New Roman" w:hAnsi="Times New Roman" w:cs="Times New Roman"/>
        </w:rPr>
        <w:t>ha</w:t>
      </w:r>
      <w:proofErr w:type="spellEnd"/>
      <w:r w:rsidRPr="002069CA">
        <w:rPr>
          <w:rFonts w:ascii="Times New Roman" w:hAnsi="Times New Roman" w:cs="Times New Roman"/>
        </w:rPr>
        <w:t xml:space="preserve">, mientras que el modelo AP tiene 1.400 vacunos con una carga 2,8 </w:t>
      </w:r>
      <w:proofErr w:type="spellStart"/>
      <w:r w:rsidRPr="002069CA">
        <w:rPr>
          <w:rFonts w:ascii="Times New Roman" w:hAnsi="Times New Roman" w:cs="Times New Roman"/>
        </w:rPr>
        <w:t>cab</w:t>
      </w:r>
      <w:proofErr w:type="spellEnd"/>
      <w:r w:rsidRPr="002069CA">
        <w:rPr>
          <w:rFonts w:ascii="Times New Roman" w:hAnsi="Times New Roman" w:cs="Times New Roman"/>
        </w:rPr>
        <w:t xml:space="preserve">/Ha. En cuanto a la trayectoria, vemos en el grafico </w:t>
      </w:r>
      <w:r w:rsidR="003B704E">
        <w:rPr>
          <w:rFonts w:ascii="Times New Roman" w:hAnsi="Times New Roman" w:cs="Times New Roman"/>
        </w:rPr>
        <w:t>8</w:t>
      </w:r>
      <w:r w:rsidRPr="002069CA">
        <w:rPr>
          <w:rFonts w:ascii="Times New Roman" w:hAnsi="Times New Roman" w:cs="Times New Roman"/>
        </w:rPr>
        <w:t xml:space="preserve">, que la invernada muestra una leve tendencia creciente, siendo 2016 el mejor y 2015 el peor de los años bajo análisis. </w:t>
      </w:r>
    </w:p>
    <w:p w:rsidR="00D17118" w:rsidRPr="002069CA" w:rsidRDefault="00D17118" w:rsidP="002069CA">
      <w:pPr>
        <w:spacing w:after="0" w:line="276" w:lineRule="auto"/>
        <w:jc w:val="both"/>
        <w:rPr>
          <w:rFonts w:ascii="Times New Roman" w:hAnsi="Times New Roman" w:cs="Times New Roman"/>
        </w:rPr>
      </w:pPr>
    </w:p>
    <w:p w:rsidR="00D17118" w:rsidRPr="002069CA" w:rsidRDefault="00D17118" w:rsidP="002069CA">
      <w:pPr>
        <w:spacing w:after="0" w:line="276" w:lineRule="auto"/>
        <w:jc w:val="both"/>
        <w:rPr>
          <w:rFonts w:ascii="Times New Roman" w:hAnsi="Times New Roman" w:cs="Times New Roman"/>
          <w:sz w:val="20"/>
          <w:szCs w:val="20"/>
        </w:rPr>
      </w:pPr>
      <w:r w:rsidRPr="002069CA">
        <w:rPr>
          <w:rFonts w:ascii="Times New Roman" w:hAnsi="Times New Roman" w:cs="Times New Roman"/>
          <w:b/>
          <w:bCs/>
          <w:sz w:val="20"/>
          <w:szCs w:val="20"/>
        </w:rPr>
        <w:t xml:space="preserve">Gráfico </w:t>
      </w:r>
      <w:r w:rsidR="009E0844">
        <w:rPr>
          <w:rFonts w:ascii="Times New Roman" w:hAnsi="Times New Roman" w:cs="Times New Roman"/>
          <w:b/>
          <w:bCs/>
          <w:sz w:val="20"/>
          <w:szCs w:val="20"/>
        </w:rPr>
        <w:t>8</w:t>
      </w:r>
      <w:r w:rsidRPr="002069CA">
        <w:rPr>
          <w:rFonts w:ascii="Times New Roman" w:hAnsi="Times New Roman" w:cs="Times New Roman"/>
          <w:b/>
          <w:bCs/>
          <w:sz w:val="20"/>
          <w:szCs w:val="20"/>
        </w:rPr>
        <w:t>.</w:t>
      </w:r>
      <w:r w:rsidRPr="002069CA">
        <w:rPr>
          <w:rFonts w:ascii="Times New Roman" w:hAnsi="Times New Roman" w:cs="Times New Roman"/>
          <w:sz w:val="20"/>
          <w:szCs w:val="20"/>
        </w:rPr>
        <w:t xml:space="preserve"> Evolución de la rentabilidad de planteos de Invernada en Zona Pampeana Subhúmeda, 2015/2018.</w:t>
      </w: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noProof/>
        </w:rPr>
        <w:drawing>
          <wp:inline distT="0" distB="0" distL="0" distR="0" wp14:anchorId="6FEE5798" wp14:editId="25A3461A">
            <wp:extent cx="5387340" cy="2082800"/>
            <wp:effectExtent l="0" t="0" r="3810" b="12700"/>
            <wp:docPr id="7" name="Gráfico 7">
              <a:extLst xmlns:a="http://schemas.openxmlformats.org/drawingml/2006/main">
                <a:ext uri="{FF2B5EF4-FFF2-40B4-BE49-F238E27FC236}">
                  <a16:creationId xmlns:a16="http://schemas.microsoft.com/office/drawing/2014/main" id="{4EAAAD7A-9827-41C5-BC00-04D2F4C38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17118" w:rsidRPr="002069CA" w:rsidRDefault="00D17118" w:rsidP="002069CA">
      <w:pPr>
        <w:spacing w:after="0" w:line="276" w:lineRule="auto"/>
        <w:jc w:val="both"/>
        <w:rPr>
          <w:rFonts w:ascii="Times New Roman" w:hAnsi="Times New Roman" w:cs="Times New Roman"/>
          <w:sz w:val="16"/>
          <w:szCs w:val="16"/>
        </w:rPr>
      </w:pPr>
      <w:r w:rsidRPr="002069CA">
        <w:rPr>
          <w:rFonts w:ascii="Times New Roman" w:hAnsi="Times New Roman" w:cs="Times New Roman"/>
          <w:b/>
          <w:bCs/>
          <w:sz w:val="16"/>
          <w:szCs w:val="16"/>
        </w:rPr>
        <w:t>Fuente:</w:t>
      </w:r>
      <w:r w:rsidRPr="002069CA">
        <w:rPr>
          <w:rFonts w:ascii="Times New Roman" w:hAnsi="Times New Roman" w:cs="Times New Roman"/>
          <w:sz w:val="16"/>
          <w:szCs w:val="16"/>
        </w:rPr>
        <w:t xml:space="preserve"> Elaboración propia en base a Boletines Económicos Ganaderos.</w:t>
      </w:r>
    </w:p>
    <w:p w:rsidR="00D17118" w:rsidRPr="002069CA" w:rsidRDefault="00D17118" w:rsidP="002069CA">
      <w:pPr>
        <w:spacing w:after="0" w:line="276" w:lineRule="auto"/>
        <w:jc w:val="both"/>
        <w:rPr>
          <w:rFonts w:ascii="Times New Roman" w:hAnsi="Times New Roman" w:cs="Times New Roman"/>
        </w:rPr>
      </w:pPr>
    </w:p>
    <w:p w:rsidR="00D17118" w:rsidRPr="002069CA" w:rsidRDefault="00D17118" w:rsidP="002069CA">
      <w:pPr>
        <w:spacing w:after="0" w:line="276" w:lineRule="auto"/>
        <w:jc w:val="both"/>
        <w:rPr>
          <w:rFonts w:ascii="Times New Roman" w:hAnsi="Times New Roman" w:cs="Times New Roman"/>
        </w:rPr>
      </w:pPr>
      <w:r w:rsidRPr="002069CA">
        <w:rPr>
          <w:rFonts w:ascii="Times New Roman" w:hAnsi="Times New Roman" w:cs="Times New Roman"/>
        </w:rPr>
        <w:t xml:space="preserve">De esta manera, al observar las rentabilidades ganaderas podemos plantear, en primer </w:t>
      </w:r>
      <w:proofErr w:type="gramStart"/>
      <w:r w:rsidRPr="002069CA">
        <w:rPr>
          <w:rFonts w:ascii="Times New Roman" w:hAnsi="Times New Roman" w:cs="Times New Roman"/>
        </w:rPr>
        <w:t>lugar</w:t>
      </w:r>
      <w:proofErr w:type="gramEnd"/>
      <w:r w:rsidRPr="002069CA">
        <w:rPr>
          <w:rFonts w:ascii="Times New Roman" w:hAnsi="Times New Roman" w:cs="Times New Roman"/>
        </w:rPr>
        <w:t xml:space="preserve"> que la cría, en todas sus escalas </w:t>
      </w:r>
      <w:proofErr w:type="spellStart"/>
      <w:r w:rsidRPr="002069CA">
        <w:rPr>
          <w:rFonts w:ascii="Times New Roman" w:hAnsi="Times New Roman" w:cs="Times New Roman"/>
        </w:rPr>
        <w:t>a</w:t>
      </w:r>
      <w:proofErr w:type="spellEnd"/>
      <w:r w:rsidRPr="002069CA">
        <w:rPr>
          <w:rFonts w:ascii="Times New Roman" w:hAnsi="Times New Roman" w:cs="Times New Roman"/>
        </w:rPr>
        <w:t xml:space="preserve"> mostrado un retroceso en las rentabilidades, mientras que la invernada ha incrementado los beneficios, aunque con importantes variaciones al interior. En segundo lugar, que las escalas productivas y los grados de intensificación se encuentran relacionados crecientemente a los niveles de rentabilidad. Esto marca una diferencia importante en términos de la posibilidad de reproducirse como explotación, ya que para lograr esos mayores beneficios son necesarias magnitudes m</w:t>
      </w:r>
      <w:r w:rsidR="004F4240">
        <w:rPr>
          <w:rFonts w:ascii="Times New Roman" w:hAnsi="Times New Roman" w:cs="Times New Roman"/>
        </w:rPr>
        <w:t>á</w:t>
      </w:r>
      <w:r w:rsidRPr="002069CA">
        <w:rPr>
          <w:rFonts w:ascii="Times New Roman" w:hAnsi="Times New Roman" w:cs="Times New Roman"/>
        </w:rPr>
        <w:t>s grandes de capital puesto en producción, no solo en animales sino también en insumos, salarios, etc.</w:t>
      </w:r>
    </w:p>
    <w:p w:rsidR="00D17118" w:rsidRPr="002069CA" w:rsidRDefault="00D17118" w:rsidP="002069CA">
      <w:pPr>
        <w:spacing w:after="0" w:line="276" w:lineRule="auto"/>
        <w:jc w:val="both"/>
        <w:rPr>
          <w:rFonts w:ascii="Times New Roman" w:hAnsi="Times New Roman" w:cs="Times New Roman"/>
        </w:rPr>
      </w:pPr>
    </w:p>
    <w:p w:rsidR="00D17118" w:rsidRPr="0041189B" w:rsidRDefault="0041189B" w:rsidP="002069CA">
      <w:pPr>
        <w:spacing w:after="0" w:line="276" w:lineRule="auto"/>
        <w:jc w:val="both"/>
        <w:rPr>
          <w:rFonts w:ascii="Times New Roman" w:hAnsi="Times New Roman" w:cs="Times New Roman"/>
          <w:b/>
          <w:bCs/>
        </w:rPr>
      </w:pPr>
      <w:r w:rsidRPr="0041189B">
        <w:rPr>
          <w:rFonts w:ascii="Times New Roman" w:hAnsi="Times New Roman" w:cs="Times New Roman"/>
          <w:b/>
          <w:bCs/>
        </w:rPr>
        <w:t>3. En síntesis</w:t>
      </w:r>
    </w:p>
    <w:p w:rsidR="00D17118" w:rsidRDefault="00D17118" w:rsidP="002069CA">
      <w:pPr>
        <w:spacing w:after="0" w:line="276" w:lineRule="auto"/>
        <w:jc w:val="both"/>
        <w:rPr>
          <w:rFonts w:ascii="Times New Roman" w:hAnsi="Times New Roman" w:cs="Times New Roman"/>
        </w:rPr>
      </w:pPr>
    </w:p>
    <w:p w:rsidR="0041189B" w:rsidRDefault="003A68F5" w:rsidP="002069CA">
      <w:pPr>
        <w:spacing w:after="0" w:line="276" w:lineRule="auto"/>
        <w:jc w:val="both"/>
        <w:rPr>
          <w:rFonts w:ascii="Times New Roman" w:hAnsi="Times New Roman" w:cs="Times New Roman"/>
        </w:rPr>
      </w:pPr>
      <w:r>
        <w:rPr>
          <w:rFonts w:ascii="Times New Roman" w:hAnsi="Times New Roman" w:cs="Times New Roman"/>
        </w:rPr>
        <w:t xml:space="preserve">En este escrito se han analizado las pocas fuentes cuantitativas que permiten dar una idea de las tendencias del proceso de concentración económica en el sector agropecuario pampeano en </w:t>
      </w:r>
      <w:r>
        <w:rPr>
          <w:rFonts w:ascii="Times New Roman" w:hAnsi="Times New Roman" w:cs="Times New Roman"/>
        </w:rPr>
        <w:lastRenderedPageBreak/>
        <w:t xml:space="preserve">tiempos recientes. Las mismas coinciden en señalar la continuidad de esta tendencia histórica durante el período temporal que coincide con el gobierno de </w:t>
      </w:r>
      <w:r w:rsidRPr="003A68F5">
        <w:rPr>
          <w:rFonts w:ascii="Times New Roman" w:hAnsi="Times New Roman" w:cs="Times New Roman"/>
          <w:i/>
          <w:iCs/>
        </w:rPr>
        <w:t>Cambiemos</w:t>
      </w:r>
      <w:r>
        <w:rPr>
          <w:rFonts w:ascii="Times New Roman" w:hAnsi="Times New Roman" w:cs="Times New Roman"/>
        </w:rPr>
        <w:t>. Se ha profundizado en el análisis de los motivos que delinean est</w:t>
      </w:r>
      <w:r w:rsidR="00FA2B87">
        <w:rPr>
          <w:rFonts w:ascii="Times New Roman" w:hAnsi="Times New Roman" w:cs="Times New Roman"/>
        </w:rPr>
        <w:t>e</w:t>
      </w:r>
      <w:r>
        <w:rPr>
          <w:rFonts w:ascii="Times New Roman" w:hAnsi="Times New Roman" w:cs="Times New Roman"/>
        </w:rPr>
        <w:t xml:space="preserve"> </w:t>
      </w:r>
      <w:r w:rsidR="00FA2B87">
        <w:rPr>
          <w:rFonts w:ascii="Times New Roman" w:hAnsi="Times New Roman" w:cs="Times New Roman"/>
        </w:rPr>
        <w:t>desarrollo</w:t>
      </w:r>
      <w:r>
        <w:rPr>
          <w:rFonts w:ascii="Times New Roman" w:hAnsi="Times New Roman" w:cs="Times New Roman"/>
        </w:rPr>
        <w:t xml:space="preserve">, encontrando para la agricultura una </w:t>
      </w:r>
      <w:r w:rsidR="00FA2B87">
        <w:rPr>
          <w:rFonts w:ascii="Times New Roman" w:hAnsi="Times New Roman" w:cs="Times New Roman"/>
        </w:rPr>
        <w:t>“</w:t>
      </w:r>
      <w:r>
        <w:rPr>
          <w:rFonts w:ascii="Times New Roman" w:hAnsi="Times New Roman" w:cs="Times New Roman"/>
        </w:rPr>
        <w:t>función</w:t>
      </w:r>
      <w:r w:rsidR="00FA2B87">
        <w:rPr>
          <w:rFonts w:ascii="Times New Roman" w:hAnsi="Times New Roman" w:cs="Times New Roman"/>
        </w:rPr>
        <w:t xml:space="preserve"> productiva”</w:t>
      </w:r>
      <w:r>
        <w:rPr>
          <w:rFonts w:ascii="Times New Roman" w:hAnsi="Times New Roman" w:cs="Times New Roman"/>
        </w:rPr>
        <w:t xml:space="preserve"> que no cambia (en lo fundamental) en cuanto a la intensidad de capital que conlleva (asociada a una necesidad de mayor financiamiento y proclive a un desarrollo económico que beneficia el proceso de eliminación de explotaciones si no se trabaja en oposición desde la política pública)</w:t>
      </w:r>
      <w:r w:rsidR="00533F3E">
        <w:rPr>
          <w:rFonts w:ascii="Times New Roman" w:hAnsi="Times New Roman" w:cs="Times New Roman"/>
        </w:rPr>
        <w:t>, pero que esta estabilidad se produce a una altura muy elevada en cuanto a lo que es la capitalización de las explotaciones en la comparación histórica. Desde el Estado por otra parte no se atacó este problema de ninguna manera</w:t>
      </w:r>
      <w:r w:rsidR="00FA2B87">
        <w:rPr>
          <w:rFonts w:ascii="Times New Roman" w:hAnsi="Times New Roman" w:cs="Times New Roman"/>
        </w:rPr>
        <w:t xml:space="preserve"> (al contrario: se discontinuaron políticas que iban en tal sentido)</w:t>
      </w:r>
      <w:r w:rsidR="00533F3E">
        <w:rPr>
          <w:rFonts w:ascii="Times New Roman" w:hAnsi="Times New Roman" w:cs="Times New Roman"/>
        </w:rPr>
        <w:t xml:space="preserve">, con un sistema tributario que se hizo más regresivo (hacia el interior de la estructura socioeconómica pampeana) y declinando intervenir desde empresas bajo control estatal que son formadoras de precios para intentar contrarrestar esta realidad (por </w:t>
      </w:r>
      <w:proofErr w:type="gramStart"/>
      <w:r w:rsidR="00533F3E">
        <w:rPr>
          <w:rFonts w:ascii="Times New Roman" w:hAnsi="Times New Roman" w:cs="Times New Roman"/>
        </w:rPr>
        <w:t>ejemplo</w:t>
      </w:r>
      <w:proofErr w:type="gramEnd"/>
      <w:r w:rsidR="00533F3E">
        <w:rPr>
          <w:rFonts w:ascii="Times New Roman" w:hAnsi="Times New Roman" w:cs="Times New Roman"/>
        </w:rPr>
        <w:t xml:space="preserve"> mediante el crédito de la banca pública, o </w:t>
      </w:r>
      <w:r w:rsidR="009125EF">
        <w:rPr>
          <w:rFonts w:ascii="Times New Roman" w:hAnsi="Times New Roman" w:cs="Times New Roman"/>
        </w:rPr>
        <w:t>el gasoil vía YPF). El nivel que adquieren las tasas de interés, en combinación con la sequía de 2018, comienza a generar cierto stress financiero. En suma, todos estos elementos -y la evolución de los ingresos que generó el manejo cambiario- desembocan en una situación en la que la ventaja que relativamente tienen los capitales que concentran superficie de siembra se haya ampliado en el período. Por otro lado, se ha analizado y expuesto la ventaja en las rentabilidades que tienen en planteos ganaderos aquellos capitales que se concentran o que están en condiciones de dar determinados saltos tecnológicos. Atendiendo a esto, puede afirmarse que con toda probabilidad los resultados definitivos del Censo Nacional Agropecuario 2018 certificarán el paso adelante que ha dado la desertificación de nuestras icónicas pampas durante este período.</w:t>
      </w:r>
    </w:p>
    <w:p w:rsidR="0041189B" w:rsidRDefault="0041189B" w:rsidP="002069CA">
      <w:pPr>
        <w:spacing w:after="0" w:line="276" w:lineRule="auto"/>
        <w:jc w:val="both"/>
        <w:rPr>
          <w:rFonts w:ascii="Times New Roman" w:hAnsi="Times New Roman" w:cs="Times New Roman"/>
        </w:rPr>
      </w:pPr>
    </w:p>
    <w:p w:rsidR="003B36FE" w:rsidRDefault="003B36FE" w:rsidP="002069CA">
      <w:pPr>
        <w:spacing w:after="0" w:line="276" w:lineRule="auto"/>
        <w:jc w:val="both"/>
        <w:rPr>
          <w:rFonts w:ascii="Times New Roman" w:hAnsi="Times New Roman" w:cs="Times New Roman"/>
        </w:rPr>
      </w:pPr>
    </w:p>
    <w:p w:rsidR="003B36FE" w:rsidRPr="003B36FE" w:rsidRDefault="003B36FE" w:rsidP="002069CA">
      <w:pPr>
        <w:spacing w:after="0" w:line="276" w:lineRule="auto"/>
        <w:jc w:val="both"/>
        <w:rPr>
          <w:rFonts w:ascii="Times New Roman" w:hAnsi="Times New Roman" w:cs="Times New Roman"/>
          <w:b/>
          <w:bCs/>
        </w:rPr>
      </w:pPr>
      <w:r w:rsidRPr="003B36FE">
        <w:rPr>
          <w:rFonts w:ascii="Times New Roman" w:hAnsi="Times New Roman" w:cs="Times New Roman"/>
          <w:b/>
          <w:bCs/>
        </w:rPr>
        <w:t>4. Anexos</w:t>
      </w:r>
    </w:p>
    <w:p w:rsidR="003B36FE" w:rsidRPr="003B36FE" w:rsidRDefault="003B36FE" w:rsidP="002069CA">
      <w:pPr>
        <w:spacing w:after="0" w:line="276" w:lineRule="auto"/>
        <w:jc w:val="both"/>
        <w:rPr>
          <w:rFonts w:ascii="Times New Roman" w:hAnsi="Times New Roman" w:cs="Times New Roman"/>
          <w:b/>
          <w:bCs/>
        </w:rPr>
      </w:pPr>
      <w:r w:rsidRPr="003B36FE">
        <w:rPr>
          <w:rFonts w:ascii="Times New Roman" w:hAnsi="Times New Roman" w:cs="Times New Roman"/>
          <w:b/>
          <w:bCs/>
        </w:rPr>
        <w:t>Anexo 1: sobre las relaciones Insumo/Producto</w:t>
      </w:r>
    </w:p>
    <w:p w:rsidR="003B36FE" w:rsidRDefault="003B36FE" w:rsidP="002069CA">
      <w:pPr>
        <w:spacing w:after="0" w:line="276" w:lineRule="auto"/>
        <w:jc w:val="both"/>
        <w:rPr>
          <w:rFonts w:ascii="Times New Roman" w:hAnsi="Times New Roman" w:cs="Times New Roman"/>
        </w:rPr>
      </w:pPr>
    </w:p>
    <w:p w:rsidR="003B36FE" w:rsidRPr="003B36FE" w:rsidRDefault="003B36FE" w:rsidP="003B36FE">
      <w:pPr>
        <w:spacing w:after="0" w:line="276" w:lineRule="auto"/>
        <w:ind w:firstLine="708"/>
        <w:jc w:val="both"/>
        <w:rPr>
          <w:rFonts w:ascii="Times New Roman" w:hAnsi="Times New Roman" w:cs="Times New Roman"/>
          <w:b/>
          <w:i/>
          <w:lang w:val="es"/>
        </w:rPr>
      </w:pPr>
      <w:r w:rsidRPr="003B36FE">
        <w:rPr>
          <w:rFonts w:ascii="Times New Roman" w:hAnsi="Times New Roman" w:cs="Times New Roman"/>
          <w:b/>
          <w:i/>
          <w:lang w:val="es"/>
        </w:rPr>
        <w:t>Maíz/Urea</w:t>
      </w:r>
    </w:p>
    <w:p w:rsidR="003B36FE" w:rsidRPr="003B36FE" w:rsidRDefault="003B36FE" w:rsidP="003B36FE">
      <w:pPr>
        <w:spacing w:after="0" w:line="276" w:lineRule="auto"/>
        <w:ind w:left="708"/>
        <w:jc w:val="both"/>
        <w:rPr>
          <w:rFonts w:ascii="Times New Roman" w:hAnsi="Times New Roman" w:cs="Times New Roman"/>
          <w:lang w:val="es"/>
        </w:rPr>
      </w:pPr>
      <w:r w:rsidRPr="003B36FE">
        <w:rPr>
          <w:rFonts w:ascii="Times New Roman" w:hAnsi="Times New Roman" w:cs="Times New Roman"/>
          <w:lang w:val="es"/>
        </w:rPr>
        <w:t xml:space="preserve">La variación de los precios del maíz a lo largo del período 2014-2019 tuvo picos ascendentes como descendentes, llegando a valer 188 </w:t>
      </w:r>
      <w:proofErr w:type="spellStart"/>
      <w:r w:rsidRPr="003B36FE">
        <w:rPr>
          <w:rFonts w:ascii="Times New Roman" w:hAnsi="Times New Roman" w:cs="Times New Roman"/>
          <w:lang w:val="es"/>
        </w:rPr>
        <w:t>u$s</w:t>
      </w:r>
      <w:proofErr w:type="spellEnd"/>
      <w:r w:rsidRPr="003B36FE">
        <w:rPr>
          <w:rFonts w:ascii="Times New Roman" w:hAnsi="Times New Roman" w:cs="Times New Roman"/>
          <w:lang w:val="es"/>
        </w:rPr>
        <w:t xml:space="preserve">/ton y cayendo a 130 </w:t>
      </w:r>
      <w:proofErr w:type="spellStart"/>
      <w:r w:rsidRPr="003B36FE">
        <w:rPr>
          <w:rFonts w:ascii="Times New Roman" w:hAnsi="Times New Roman" w:cs="Times New Roman"/>
          <w:lang w:val="es"/>
        </w:rPr>
        <w:t>u$s</w:t>
      </w:r>
      <w:proofErr w:type="spellEnd"/>
      <w:r w:rsidRPr="003B36FE">
        <w:rPr>
          <w:rFonts w:ascii="Times New Roman" w:hAnsi="Times New Roman" w:cs="Times New Roman"/>
          <w:lang w:val="es"/>
        </w:rPr>
        <w:t xml:space="preserve">/ton. Los movimientos de precios se fueron dando acorde al desarrollo de las temporadas. Las temporadas 2014 y 2015 tuvieron peores precios que las del 2017 y 2018, la del 2016 fue la que mejores precios tuvo. </w:t>
      </w:r>
    </w:p>
    <w:p w:rsidR="003B36FE" w:rsidRDefault="003B36FE" w:rsidP="003B36FE">
      <w:pPr>
        <w:spacing w:after="0" w:line="276" w:lineRule="auto"/>
        <w:ind w:left="708"/>
        <w:jc w:val="both"/>
        <w:rPr>
          <w:rFonts w:ascii="Times New Roman" w:hAnsi="Times New Roman" w:cs="Times New Roman"/>
        </w:rPr>
      </w:pPr>
      <w:r w:rsidRPr="003B36FE">
        <w:rPr>
          <w:rFonts w:ascii="Times New Roman" w:hAnsi="Times New Roman" w:cs="Times New Roman"/>
          <w:lang w:val="es"/>
        </w:rPr>
        <w:t>Teniendo en cuenta los precios del maíz, la urea se abarató comparativamente, por la depreciación de esta última. Pasó de un precio de alrededor de los 520 en el 2014 a alrededor de los 450 en principios de 2019. Por ello se registra una reducción en los costos en dólares en la producción maicera.</w:t>
      </w:r>
    </w:p>
    <w:p w:rsidR="003B36FE" w:rsidRPr="003B36FE" w:rsidRDefault="003B36FE" w:rsidP="003B36FE">
      <w:pPr>
        <w:spacing w:after="0" w:line="276" w:lineRule="auto"/>
        <w:ind w:firstLine="708"/>
        <w:jc w:val="both"/>
        <w:rPr>
          <w:rFonts w:ascii="Times New Roman" w:hAnsi="Times New Roman" w:cs="Times New Roman"/>
          <w:b/>
          <w:i/>
          <w:lang w:val="es"/>
        </w:rPr>
      </w:pPr>
      <w:r w:rsidRPr="003B36FE">
        <w:rPr>
          <w:rFonts w:ascii="Times New Roman" w:hAnsi="Times New Roman" w:cs="Times New Roman"/>
          <w:b/>
          <w:i/>
          <w:lang w:val="es"/>
        </w:rPr>
        <w:t>Soja/Glifosato</w:t>
      </w:r>
    </w:p>
    <w:p w:rsidR="003B36FE" w:rsidRDefault="003B36FE" w:rsidP="003B36FE">
      <w:pPr>
        <w:spacing w:after="0" w:line="276" w:lineRule="auto"/>
        <w:ind w:left="708"/>
        <w:jc w:val="both"/>
        <w:rPr>
          <w:rFonts w:ascii="Times New Roman" w:hAnsi="Times New Roman" w:cs="Times New Roman"/>
        </w:rPr>
      </w:pPr>
      <w:r w:rsidRPr="003B36FE">
        <w:rPr>
          <w:rFonts w:ascii="Times New Roman" w:hAnsi="Times New Roman" w:cs="Times New Roman"/>
          <w:lang w:val="es"/>
        </w:rPr>
        <w:t xml:space="preserve">La soja atravesó un período de precios bajos comparados relativamente con los precios de los años anteriores. Se produce una caída de los precios de exportación menos las retenciones (aunque estas últimas se redujeron considerablemente), en abril del 18 experimentan una leve </w:t>
      </w:r>
      <w:proofErr w:type="gramStart"/>
      <w:r w:rsidRPr="003B36FE">
        <w:rPr>
          <w:rFonts w:ascii="Times New Roman" w:hAnsi="Times New Roman" w:cs="Times New Roman"/>
          <w:lang w:val="es"/>
        </w:rPr>
        <w:t>recuperación</w:t>
      </w:r>
      <w:proofErr w:type="gramEnd"/>
      <w:r w:rsidRPr="003B36FE">
        <w:rPr>
          <w:rFonts w:ascii="Times New Roman" w:hAnsi="Times New Roman" w:cs="Times New Roman"/>
          <w:lang w:val="es"/>
        </w:rPr>
        <w:t xml:space="preserve"> pero continúan cayendo en los próximos cuatrimestres. Un insumo muy importante para la producción de soja transgénica es el glifosato, producto que se encuentra también dolarizado y que a lo largo del período también atravesó una reducción en su precio hasta abril del 18, cuatrimestre a partir del cual empezó a levantar su precio a un nivel del principio de la etapa analizada. En este caso se podría decir que el precio de este insumo tan importante acompañó la caída de </w:t>
      </w:r>
      <w:r w:rsidRPr="003B36FE">
        <w:rPr>
          <w:rFonts w:ascii="Times New Roman" w:hAnsi="Times New Roman" w:cs="Times New Roman"/>
          <w:lang w:val="es"/>
        </w:rPr>
        <w:lastRenderedPageBreak/>
        <w:t>precios de los últimos años excepto en 2018 que se encareció más proporcionalmente que la soja.</w:t>
      </w:r>
    </w:p>
    <w:p w:rsidR="003B36FE" w:rsidRPr="003B36FE" w:rsidRDefault="003B36FE" w:rsidP="003B36FE">
      <w:pPr>
        <w:spacing w:after="0" w:line="276" w:lineRule="auto"/>
        <w:ind w:firstLine="708"/>
        <w:jc w:val="both"/>
        <w:rPr>
          <w:rFonts w:ascii="Times New Roman" w:hAnsi="Times New Roman" w:cs="Times New Roman"/>
          <w:b/>
          <w:i/>
          <w:lang w:val="es"/>
        </w:rPr>
      </w:pPr>
      <w:r w:rsidRPr="003B36FE">
        <w:rPr>
          <w:rFonts w:ascii="Times New Roman" w:hAnsi="Times New Roman" w:cs="Times New Roman"/>
          <w:b/>
          <w:i/>
          <w:lang w:val="es"/>
        </w:rPr>
        <w:t>Maíz e insecticidas</w:t>
      </w:r>
    </w:p>
    <w:p w:rsidR="003B36FE" w:rsidRDefault="003B36FE" w:rsidP="003B36FE">
      <w:pPr>
        <w:spacing w:after="0" w:line="276" w:lineRule="auto"/>
        <w:ind w:left="708"/>
        <w:jc w:val="both"/>
        <w:rPr>
          <w:rFonts w:ascii="Times New Roman" w:hAnsi="Times New Roman" w:cs="Times New Roman"/>
        </w:rPr>
      </w:pPr>
      <w:r w:rsidRPr="003B36FE">
        <w:rPr>
          <w:rFonts w:ascii="Times New Roman" w:hAnsi="Times New Roman" w:cs="Times New Roman"/>
          <w:lang w:val="es"/>
        </w:rPr>
        <w:t xml:space="preserve">Por el lado de los insecticidas en comparación con los precios del maíz el </w:t>
      </w:r>
      <w:proofErr w:type="spellStart"/>
      <w:r w:rsidRPr="003B36FE">
        <w:rPr>
          <w:rFonts w:ascii="Times New Roman" w:hAnsi="Times New Roman" w:cs="Times New Roman"/>
          <w:lang w:val="es"/>
        </w:rPr>
        <w:t>Decis</w:t>
      </w:r>
      <w:proofErr w:type="spellEnd"/>
      <w:r w:rsidRPr="003B36FE">
        <w:rPr>
          <w:rFonts w:ascii="Times New Roman" w:hAnsi="Times New Roman" w:cs="Times New Roman"/>
          <w:lang w:val="es"/>
        </w:rPr>
        <w:t xml:space="preserve"> 5% no </w:t>
      </w:r>
      <w:proofErr w:type="spellStart"/>
      <w:r w:rsidRPr="003B36FE">
        <w:rPr>
          <w:rFonts w:ascii="Times New Roman" w:hAnsi="Times New Roman" w:cs="Times New Roman"/>
          <w:lang w:val="es"/>
        </w:rPr>
        <w:t>vió</w:t>
      </w:r>
      <w:proofErr w:type="spellEnd"/>
      <w:r w:rsidRPr="003B36FE">
        <w:rPr>
          <w:rFonts w:ascii="Times New Roman" w:hAnsi="Times New Roman" w:cs="Times New Roman"/>
          <w:lang w:val="es"/>
        </w:rPr>
        <w:t xml:space="preserve"> modificado su precio, que se mantuvo en 11u$s. La </w:t>
      </w:r>
      <w:proofErr w:type="spellStart"/>
      <w:r w:rsidRPr="003B36FE">
        <w:rPr>
          <w:rFonts w:ascii="Times New Roman" w:hAnsi="Times New Roman" w:cs="Times New Roman"/>
          <w:lang w:val="es"/>
        </w:rPr>
        <w:t>Cypermetrina</w:t>
      </w:r>
      <w:proofErr w:type="spellEnd"/>
      <w:r w:rsidRPr="003B36FE">
        <w:rPr>
          <w:rFonts w:ascii="Times New Roman" w:hAnsi="Times New Roman" w:cs="Times New Roman"/>
          <w:lang w:val="es"/>
        </w:rPr>
        <w:t xml:space="preserve"> 25% </w:t>
      </w:r>
      <w:proofErr w:type="spellStart"/>
      <w:r w:rsidRPr="003B36FE">
        <w:rPr>
          <w:rFonts w:ascii="Times New Roman" w:hAnsi="Times New Roman" w:cs="Times New Roman"/>
          <w:lang w:val="es"/>
        </w:rPr>
        <w:t>durente</w:t>
      </w:r>
      <w:proofErr w:type="spellEnd"/>
      <w:r w:rsidRPr="003B36FE">
        <w:rPr>
          <w:rFonts w:ascii="Times New Roman" w:hAnsi="Times New Roman" w:cs="Times New Roman"/>
          <w:lang w:val="es"/>
        </w:rPr>
        <w:t xml:space="preserve"> los primeros años no sufrió variaciones significativas en su precio, se redujo un par de centavos para luego volver a su precio. En el 2019 sin embargo, este insecticida aumentó su precio considerablemente por encima de un dólar, llevándolo a 7,9u$s a principios de este año. Los movimientos de los precios de los insecticidas no tuvieron una relación con las temporadas del maíz, sino que fluctuaron o no independientemente, y se </w:t>
      </w:r>
      <w:proofErr w:type="spellStart"/>
      <w:r w:rsidRPr="003B36FE">
        <w:rPr>
          <w:rFonts w:ascii="Times New Roman" w:hAnsi="Times New Roman" w:cs="Times New Roman"/>
          <w:lang w:val="es"/>
        </w:rPr>
        <w:t>dió</w:t>
      </w:r>
      <w:proofErr w:type="spellEnd"/>
      <w:r w:rsidRPr="003B36FE">
        <w:rPr>
          <w:rFonts w:ascii="Times New Roman" w:hAnsi="Times New Roman" w:cs="Times New Roman"/>
          <w:lang w:val="es"/>
        </w:rPr>
        <w:t xml:space="preserve"> un aumento de los costos en este rubro en el último año.</w:t>
      </w:r>
    </w:p>
    <w:p w:rsidR="003B36FE" w:rsidRPr="003B36FE" w:rsidRDefault="003B36FE" w:rsidP="003B36FE">
      <w:pPr>
        <w:spacing w:after="0" w:line="276" w:lineRule="auto"/>
        <w:ind w:firstLine="708"/>
        <w:jc w:val="both"/>
        <w:rPr>
          <w:rFonts w:ascii="Times New Roman" w:hAnsi="Times New Roman" w:cs="Times New Roman"/>
          <w:b/>
          <w:i/>
          <w:lang w:val="es"/>
        </w:rPr>
      </w:pPr>
      <w:r w:rsidRPr="003B36FE">
        <w:rPr>
          <w:rFonts w:ascii="Times New Roman" w:hAnsi="Times New Roman" w:cs="Times New Roman"/>
          <w:b/>
          <w:i/>
          <w:lang w:val="es"/>
        </w:rPr>
        <w:t>Maíz, trigo, soja, cebada vs gasoil</w:t>
      </w:r>
    </w:p>
    <w:p w:rsidR="003B36FE" w:rsidRDefault="003B36FE" w:rsidP="003B36FE">
      <w:pPr>
        <w:spacing w:after="0" w:line="276" w:lineRule="auto"/>
        <w:ind w:left="708"/>
        <w:jc w:val="both"/>
        <w:rPr>
          <w:rFonts w:ascii="Times New Roman" w:hAnsi="Times New Roman" w:cs="Times New Roman"/>
        </w:rPr>
      </w:pPr>
      <w:r w:rsidRPr="003B36FE">
        <w:rPr>
          <w:rFonts w:ascii="Times New Roman" w:hAnsi="Times New Roman" w:cs="Times New Roman"/>
          <w:lang w:val="es"/>
        </w:rPr>
        <w:t xml:space="preserve">El gasoil particularmente tuvo hasta fines de 2015 un precio de alrededor de 125 a 135 </w:t>
      </w:r>
      <w:proofErr w:type="spellStart"/>
      <w:r w:rsidRPr="003B36FE">
        <w:rPr>
          <w:rFonts w:ascii="Times New Roman" w:hAnsi="Times New Roman" w:cs="Times New Roman"/>
          <w:lang w:val="es"/>
        </w:rPr>
        <w:t>u$s</w:t>
      </w:r>
      <w:proofErr w:type="spellEnd"/>
      <w:r w:rsidRPr="003B36FE">
        <w:rPr>
          <w:rFonts w:ascii="Times New Roman" w:hAnsi="Times New Roman" w:cs="Times New Roman"/>
          <w:lang w:val="es"/>
        </w:rPr>
        <w:t xml:space="preserve"> por 100 litros (con IVA), con el nuevo gobierno el precio del gasoil paso a rondar los 100 </w:t>
      </w:r>
      <w:proofErr w:type="spellStart"/>
      <w:r w:rsidRPr="003B36FE">
        <w:rPr>
          <w:rFonts w:ascii="Times New Roman" w:hAnsi="Times New Roman" w:cs="Times New Roman"/>
          <w:lang w:val="es"/>
        </w:rPr>
        <w:t>u$s</w:t>
      </w:r>
      <w:proofErr w:type="spellEnd"/>
      <w:r w:rsidRPr="003B36FE">
        <w:rPr>
          <w:rFonts w:ascii="Times New Roman" w:hAnsi="Times New Roman" w:cs="Times New Roman"/>
          <w:lang w:val="es"/>
        </w:rPr>
        <w:t xml:space="preserve"> por 100 litros, llegando en el último cuatrimestre de 2018 a valer 88u$s, como pico mínimo. Esto provocó reducciones en los costos, naturalmente. En los casos de la cebada y el maíz, que aumentaron los precios de venta, la brecha de precios se amplió más que en los casos de la soja y el trigo.</w:t>
      </w:r>
    </w:p>
    <w:p w:rsidR="003B36FE" w:rsidRDefault="003B36FE" w:rsidP="002069CA">
      <w:pPr>
        <w:spacing w:after="0" w:line="276" w:lineRule="auto"/>
        <w:jc w:val="both"/>
        <w:rPr>
          <w:rFonts w:ascii="Times New Roman" w:hAnsi="Times New Roman" w:cs="Times New Roman"/>
        </w:rPr>
      </w:pPr>
    </w:p>
    <w:p w:rsidR="003B36FE" w:rsidRPr="003B36FE" w:rsidRDefault="003B36FE" w:rsidP="002069CA">
      <w:pPr>
        <w:spacing w:after="0" w:line="276" w:lineRule="auto"/>
        <w:jc w:val="both"/>
        <w:rPr>
          <w:rFonts w:ascii="Times New Roman" w:hAnsi="Times New Roman" w:cs="Times New Roman"/>
          <w:b/>
          <w:bCs/>
        </w:rPr>
      </w:pPr>
      <w:r w:rsidRPr="003B36FE">
        <w:rPr>
          <w:rFonts w:ascii="Times New Roman" w:hAnsi="Times New Roman" w:cs="Times New Roman"/>
          <w:b/>
          <w:bCs/>
        </w:rPr>
        <w:t xml:space="preserve">Anexo </w:t>
      </w:r>
      <w:r>
        <w:rPr>
          <w:rFonts w:ascii="Times New Roman" w:hAnsi="Times New Roman" w:cs="Times New Roman"/>
          <w:b/>
          <w:bCs/>
        </w:rPr>
        <w:t>2</w:t>
      </w:r>
      <w:r w:rsidRPr="003B36FE">
        <w:rPr>
          <w:rFonts w:ascii="Times New Roman" w:hAnsi="Times New Roman" w:cs="Times New Roman"/>
          <w:b/>
          <w:bCs/>
        </w:rPr>
        <w:t>: Características productivas de los modelos ganaderos</w:t>
      </w:r>
    </w:p>
    <w:p w:rsidR="003B36FE" w:rsidRPr="003B36FE" w:rsidRDefault="003B36FE" w:rsidP="002069CA">
      <w:pPr>
        <w:spacing w:after="0" w:line="276" w:lineRule="auto"/>
        <w:jc w:val="both"/>
        <w:rPr>
          <w:rFonts w:ascii="Times New Roman" w:hAnsi="Times New Roman" w:cs="Times New Roman"/>
        </w:rPr>
      </w:pPr>
    </w:p>
    <w:p w:rsidR="003B36FE" w:rsidRPr="003B36FE" w:rsidRDefault="003B36FE" w:rsidP="002069CA">
      <w:pPr>
        <w:spacing w:after="0" w:line="276" w:lineRule="auto"/>
        <w:jc w:val="both"/>
        <w:rPr>
          <w:rFonts w:ascii="Times New Roman" w:hAnsi="Times New Roman" w:cs="Times New Roman"/>
        </w:rPr>
      </w:pPr>
      <w:r w:rsidRPr="003B36FE">
        <w:rPr>
          <w:rFonts w:ascii="Times New Roman" w:hAnsi="Times New Roman" w:cs="Times New Roman"/>
          <w:b/>
          <w:bCs/>
        </w:rPr>
        <w:t>Cuadro</w:t>
      </w:r>
      <w:r w:rsidRPr="003B36FE">
        <w:rPr>
          <w:rFonts w:ascii="Times New Roman" w:hAnsi="Times New Roman" w:cs="Times New Roman"/>
          <w:b/>
          <w:bCs/>
        </w:rPr>
        <w:t xml:space="preserve"> </w:t>
      </w:r>
      <w:r w:rsidRPr="003B36FE">
        <w:rPr>
          <w:rFonts w:ascii="Times New Roman" w:hAnsi="Times New Roman" w:cs="Times New Roman"/>
          <w:b/>
          <w:bCs/>
        </w:rPr>
        <w:t>A</w:t>
      </w:r>
      <w:r w:rsidRPr="003B36FE">
        <w:rPr>
          <w:rFonts w:ascii="Times New Roman" w:hAnsi="Times New Roman" w:cs="Times New Roman"/>
        </w:rPr>
        <w:t>. Parámetros técnicos principales de modelos ganaderos de Cría (Cuenca del Salado) e invernada (Pampeana Subhúmeda), 2015-2018.</w:t>
      </w:r>
    </w:p>
    <w:tbl>
      <w:tblPr>
        <w:tblW w:w="8680" w:type="dxa"/>
        <w:tblCellMar>
          <w:left w:w="70" w:type="dxa"/>
          <w:right w:w="70" w:type="dxa"/>
        </w:tblCellMar>
        <w:tblLook w:val="04A0" w:firstRow="1" w:lastRow="0" w:firstColumn="1" w:lastColumn="0" w:noHBand="0" w:noVBand="1"/>
      </w:tblPr>
      <w:tblGrid>
        <w:gridCol w:w="1240"/>
        <w:gridCol w:w="1240"/>
        <w:gridCol w:w="1240"/>
        <w:gridCol w:w="1240"/>
        <w:gridCol w:w="1240"/>
        <w:gridCol w:w="1240"/>
        <w:gridCol w:w="1240"/>
      </w:tblGrid>
      <w:tr w:rsidR="003B36FE" w:rsidRPr="003B36FE" w:rsidTr="008A7837">
        <w:trPr>
          <w:trHeight w:val="324"/>
        </w:trPr>
        <w:tc>
          <w:tcPr>
            <w:tcW w:w="1240" w:type="dxa"/>
            <w:tcBorders>
              <w:top w:val="nil"/>
              <w:left w:val="nil"/>
              <w:bottom w:val="nil"/>
              <w:right w:val="nil"/>
            </w:tcBorders>
            <w:shd w:val="clear" w:color="auto" w:fill="auto"/>
            <w:vAlign w:val="center"/>
            <w:hideMark/>
          </w:tcPr>
          <w:p w:rsidR="003B36FE" w:rsidRPr="003B36FE" w:rsidRDefault="003B36FE" w:rsidP="008A7837">
            <w:pPr>
              <w:spacing w:after="0" w:line="240" w:lineRule="auto"/>
              <w:rPr>
                <w:rFonts w:ascii="Times New Roman" w:eastAsia="Times New Roman" w:hAnsi="Times New Roman" w:cs="Times New Roman"/>
                <w:sz w:val="24"/>
                <w:szCs w:val="24"/>
                <w:lang w:eastAsia="es-AR"/>
              </w:rPr>
            </w:pPr>
          </w:p>
        </w:tc>
        <w:tc>
          <w:tcPr>
            <w:tcW w:w="3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Cría</w:t>
            </w:r>
          </w:p>
        </w:tc>
        <w:tc>
          <w:tcPr>
            <w:tcW w:w="1240" w:type="dxa"/>
            <w:tcBorders>
              <w:top w:val="nil"/>
              <w:left w:val="nil"/>
              <w:bottom w:val="nil"/>
              <w:right w:val="nil"/>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p>
        </w:tc>
        <w:tc>
          <w:tcPr>
            <w:tcW w:w="24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Invernada</w:t>
            </w:r>
          </w:p>
        </w:tc>
      </w:tr>
      <w:tr w:rsidR="003B36FE" w:rsidRPr="003B36FE" w:rsidTr="008A7837">
        <w:trPr>
          <w:trHeight w:val="324"/>
        </w:trPr>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Modelo</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Chico</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Estándar</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Mejorada</w:t>
            </w:r>
          </w:p>
        </w:tc>
        <w:tc>
          <w:tcPr>
            <w:tcW w:w="1240" w:type="dxa"/>
            <w:tcBorders>
              <w:top w:val="single" w:sz="8" w:space="0" w:color="auto"/>
              <w:left w:val="nil"/>
              <w:bottom w:val="single" w:sz="8" w:space="0" w:color="auto"/>
              <w:right w:val="nil"/>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Modelo</w:t>
            </w:r>
          </w:p>
        </w:tc>
        <w:tc>
          <w:tcPr>
            <w:tcW w:w="1240" w:type="dxa"/>
            <w:tcBorders>
              <w:top w:val="nil"/>
              <w:left w:val="single" w:sz="8" w:space="0" w:color="000000"/>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 xml:space="preserve">Media </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Alta</w:t>
            </w:r>
          </w:p>
        </w:tc>
      </w:tr>
      <w:tr w:rsidR="003B36FE" w:rsidRPr="003B36FE" w:rsidTr="008A7837">
        <w:trPr>
          <w:trHeight w:val="636"/>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Superficie (Ha)</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175</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450</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450</w:t>
            </w:r>
          </w:p>
        </w:tc>
        <w:tc>
          <w:tcPr>
            <w:tcW w:w="1240" w:type="dxa"/>
            <w:tcBorders>
              <w:top w:val="nil"/>
              <w:left w:val="nil"/>
              <w:bottom w:val="single" w:sz="8" w:space="0" w:color="auto"/>
              <w:right w:val="nil"/>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Superficie</w:t>
            </w:r>
          </w:p>
        </w:tc>
        <w:tc>
          <w:tcPr>
            <w:tcW w:w="1240" w:type="dxa"/>
            <w:tcBorders>
              <w:top w:val="nil"/>
              <w:left w:val="single" w:sz="8" w:space="0" w:color="000000"/>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500</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500</w:t>
            </w:r>
          </w:p>
        </w:tc>
      </w:tr>
      <w:tr w:rsidR="003B36FE" w:rsidRPr="003B36FE" w:rsidTr="008A7837">
        <w:trPr>
          <w:trHeight w:val="324"/>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Vacas</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70</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260</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410</w:t>
            </w:r>
          </w:p>
        </w:tc>
        <w:tc>
          <w:tcPr>
            <w:tcW w:w="1240" w:type="dxa"/>
            <w:tcBorders>
              <w:top w:val="nil"/>
              <w:left w:val="nil"/>
              <w:bottom w:val="single" w:sz="8" w:space="0" w:color="auto"/>
              <w:right w:val="nil"/>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Cabezas</w:t>
            </w:r>
          </w:p>
        </w:tc>
        <w:tc>
          <w:tcPr>
            <w:tcW w:w="1240" w:type="dxa"/>
            <w:tcBorders>
              <w:top w:val="nil"/>
              <w:left w:val="single" w:sz="8" w:space="0" w:color="000000"/>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820</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1400</w:t>
            </w:r>
          </w:p>
        </w:tc>
      </w:tr>
      <w:tr w:rsidR="003B36FE" w:rsidRPr="003B36FE" w:rsidTr="008A7837">
        <w:trPr>
          <w:trHeight w:val="324"/>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EV/Ha</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0,37</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0,56</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0,91</w:t>
            </w:r>
          </w:p>
        </w:tc>
        <w:tc>
          <w:tcPr>
            <w:tcW w:w="1240" w:type="dxa"/>
            <w:tcBorders>
              <w:top w:val="nil"/>
              <w:left w:val="nil"/>
              <w:bottom w:val="single" w:sz="8" w:space="0" w:color="auto"/>
              <w:right w:val="nil"/>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EV/Ha</w:t>
            </w:r>
          </w:p>
        </w:tc>
        <w:tc>
          <w:tcPr>
            <w:tcW w:w="1240" w:type="dxa"/>
            <w:tcBorders>
              <w:top w:val="nil"/>
              <w:left w:val="single" w:sz="8" w:space="0" w:color="000000"/>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1,44</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2,71</w:t>
            </w:r>
          </w:p>
        </w:tc>
      </w:tr>
      <w:tr w:rsidR="003B36FE" w:rsidRPr="003B36FE" w:rsidTr="008A7837">
        <w:trPr>
          <w:trHeight w:val="324"/>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Kg/Ha</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184</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276</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453</w:t>
            </w:r>
          </w:p>
        </w:tc>
        <w:tc>
          <w:tcPr>
            <w:tcW w:w="1240" w:type="dxa"/>
            <w:tcBorders>
              <w:top w:val="nil"/>
              <w:left w:val="nil"/>
              <w:bottom w:val="single" w:sz="8" w:space="0" w:color="auto"/>
              <w:right w:val="nil"/>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Kg/Ha</w:t>
            </w:r>
          </w:p>
        </w:tc>
        <w:tc>
          <w:tcPr>
            <w:tcW w:w="1240" w:type="dxa"/>
            <w:tcBorders>
              <w:top w:val="nil"/>
              <w:left w:val="single" w:sz="8" w:space="0" w:color="000000"/>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279</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639</w:t>
            </w:r>
          </w:p>
        </w:tc>
      </w:tr>
      <w:tr w:rsidR="003B36FE" w:rsidRPr="003B36FE" w:rsidTr="008A7837">
        <w:trPr>
          <w:trHeight w:val="636"/>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Destete (%)</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70</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72</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80</w:t>
            </w:r>
          </w:p>
        </w:tc>
        <w:tc>
          <w:tcPr>
            <w:tcW w:w="1240" w:type="dxa"/>
            <w:tcBorders>
              <w:top w:val="nil"/>
              <w:left w:val="nil"/>
              <w:bottom w:val="single" w:sz="8" w:space="0" w:color="auto"/>
              <w:right w:val="nil"/>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Tiempo engorde</w:t>
            </w:r>
          </w:p>
        </w:tc>
        <w:tc>
          <w:tcPr>
            <w:tcW w:w="1240" w:type="dxa"/>
            <w:tcBorders>
              <w:top w:val="nil"/>
              <w:left w:val="single" w:sz="8" w:space="0" w:color="000000"/>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15,8</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11,5</w:t>
            </w:r>
          </w:p>
        </w:tc>
      </w:tr>
      <w:tr w:rsidR="003B36FE" w:rsidRPr="003B36FE" w:rsidTr="008A7837">
        <w:trPr>
          <w:trHeight w:val="636"/>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Campo natural (%)</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95</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95</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66</w:t>
            </w:r>
          </w:p>
        </w:tc>
        <w:tc>
          <w:tcPr>
            <w:tcW w:w="1240" w:type="dxa"/>
            <w:tcBorders>
              <w:top w:val="nil"/>
              <w:left w:val="nil"/>
              <w:bottom w:val="single" w:sz="8" w:space="0" w:color="auto"/>
              <w:right w:val="nil"/>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Campo natural (%)</w:t>
            </w:r>
          </w:p>
        </w:tc>
        <w:tc>
          <w:tcPr>
            <w:tcW w:w="1240" w:type="dxa"/>
            <w:tcBorders>
              <w:top w:val="nil"/>
              <w:left w:val="single" w:sz="8" w:space="0" w:color="000000"/>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0</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0</w:t>
            </w:r>
          </w:p>
        </w:tc>
      </w:tr>
      <w:tr w:rsidR="003B36FE" w:rsidRPr="003B36FE" w:rsidTr="008A7837">
        <w:trPr>
          <w:trHeight w:val="636"/>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Praderas (%)</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 </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5</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26</w:t>
            </w:r>
          </w:p>
        </w:tc>
        <w:tc>
          <w:tcPr>
            <w:tcW w:w="1240" w:type="dxa"/>
            <w:tcBorders>
              <w:top w:val="nil"/>
              <w:left w:val="nil"/>
              <w:bottom w:val="single" w:sz="8" w:space="0" w:color="auto"/>
              <w:right w:val="nil"/>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Praderas (%)</w:t>
            </w:r>
          </w:p>
        </w:tc>
        <w:tc>
          <w:tcPr>
            <w:tcW w:w="1240" w:type="dxa"/>
            <w:tcBorders>
              <w:top w:val="nil"/>
              <w:left w:val="single" w:sz="8" w:space="0" w:color="000000"/>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80</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70</w:t>
            </w:r>
          </w:p>
        </w:tc>
      </w:tr>
      <w:tr w:rsidR="003B36FE" w:rsidRPr="003B36FE" w:rsidTr="008A7837">
        <w:trPr>
          <w:trHeight w:val="948"/>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Verdeo invierno (%)</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5</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0</w:t>
            </w:r>
          </w:p>
        </w:tc>
        <w:tc>
          <w:tcPr>
            <w:tcW w:w="1240" w:type="dxa"/>
            <w:tcBorders>
              <w:top w:val="nil"/>
              <w:left w:val="nil"/>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6</w:t>
            </w:r>
          </w:p>
        </w:tc>
        <w:tc>
          <w:tcPr>
            <w:tcW w:w="1240" w:type="dxa"/>
            <w:tcBorders>
              <w:top w:val="nil"/>
              <w:left w:val="nil"/>
              <w:bottom w:val="single" w:sz="8" w:space="0" w:color="auto"/>
              <w:right w:val="nil"/>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Verdeos inverno (%)</w:t>
            </w:r>
          </w:p>
        </w:tc>
        <w:tc>
          <w:tcPr>
            <w:tcW w:w="1240" w:type="dxa"/>
            <w:tcBorders>
              <w:top w:val="nil"/>
              <w:left w:val="single" w:sz="8" w:space="0" w:color="000000"/>
              <w:bottom w:val="single" w:sz="8" w:space="0" w:color="auto"/>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20</w:t>
            </w:r>
          </w:p>
        </w:tc>
        <w:tc>
          <w:tcPr>
            <w:tcW w:w="1240" w:type="dxa"/>
            <w:tcBorders>
              <w:top w:val="nil"/>
              <w:left w:val="nil"/>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30</w:t>
            </w:r>
          </w:p>
        </w:tc>
      </w:tr>
      <w:tr w:rsidR="003B36FE" w:rsidRPr="003B36FE" w:rsidTr="008A7837">
        <w:trPr>
          <w:trHeight w:val="636"/>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Verdeo verano (%)</w:t>
            </w:r>
          </w:p>
        </w:tc>
        <w:tc>
          <w:tcPr>
            <w:tcW w:w="1240" w:type="dxa"/>
            <w:tcBorders>
              <w:top w:val="single" w:sz="4" w:space="0" w:color="auto"/>
              <w:left w:val="nil"/>
              <w:bottom w:val="single" w:sz="8" w:space="0" w:color="auto"/>
              <w:right w:val="single" w:sz="8" w:space="0" w:color="auto"/>
            </w:tcBorders>
            <w:shd w:val="clear" w:color="auto" w:fill="auto"/>
            <w:noWrap/>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lang w:eastAsia="es-AR"/>
              </w:rPr>
            </w:pPr>
            <w:r w:rsidRPr="003B36FE">
              <w:rPr>
                <w:rFonts w:ascii="Times New Roman" w:eastAsia="Times New Roman" w:hAnsi="Times New Roman" w:cs="Times New Roman"/>
                <w:color w:val="000000"/>
                <w:lang w:eastAsia="es-AR"/>
              </w:rPr>
              <w:t>0</w:t>
            </w:r>
          </w:p>
        </w:tc>
        <w:tc>
          <w:tcPr>
            <w:tcW w:w="1240" w:type="dxa"/>
            <w:tcBorders>
              <w:top w:val="nil"/>
              <w:left w:val="nil"/>
              <w:bottom w:val="single" w:sz="8" w:space="0" w:color="000000"/>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0</w:t>
            </w:r>
          </w:p>
        </w:tc>
        <w:tc>
          <w:tcPr>
            <w:tcW w:w="1240" w:type="dxa"/>
            <w:tcBorders>
              <w:top w:val="nil"/>
              <w:left w:val="nil"/>
              <w:bottom w:val="single" w:sz="8" w:space="0" w:color="000000"/>
              <w:right w:val="single" w:sz="8" w:space="0" w:color="000000"/>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r w:rsidRPr="003B36FE">
              <w:rPr>
                <w:rFonts w:ascii="Times New Roman" w:eastAsia="Times New Roman" w:hAnsi="Times New Roman" w:cs="Times New Roman"/>
                <w:color w:val="000000"/>
                <w:sz w:val="24"/>
                <w:szCs w:val="24"/>
                <w:lang w:eastAsia="es-AR"/>
              </w:rPr>
              <w:t>2</w:t>
            </w:r>
          </w:p>
        </w:tc>
        <w:tc>
          <w:tcPr>
            <w:tcW w:w="3720" w:type="dxa"/>
            <w:gridSpan w:val="3"/>
            <w:tcBorders>
              <w:top w:val="nil"/>
              <w:left w:val="nil"/>
              <w:bottom w:val="nil"/>
              <w:right w:val="nil"/>
            </w:tcBorders>
            <w:shd w:val="clear" w:color="auto" w:fill="auto"/>
            <w:vAlign w:val="center"/>
            <w:hideMark/>
          </w:tcPr>
          <w:p w:rsidR="003B36FE" w:rsidRPr="003B36FE" w:rsidRDefault="003B36FE" w:rsidP="008A7837">
            <w:pPr>
              <w:spacing w:after="0" w:line="240" w:lineRule="auto"/>
              <w:jc w:val="center"/>
              <w:rPr>
                <w:rFonts w:ascii="Times New Roman" w:eastAsia="Times New Roman" w:hAnsi="Times New Roman" w:cs="Times New Roman"/>
                <w:color w:val="000000"/>
                <w:sz w:val="24"/>
                <w:szCs w:val="24"/>
                <w:lang w:eastAsia="es-AR"/>
              </w:rPr>
            </w:pPr>
          </w:p>
        </w:tc>
      </w:tr>
    </w:tbl>
    <w:p w:rsidR="003B36FE" w:rsidRPr="003B36FE" w:rsidRDefault="003B36FE" w:rsidP="002069CA">
      <w:pPr>
        <w:spacing w:after="0" w:line="276" w:lineRule="auto"/>
        <w:jc w:val="both"/>
        <w:rPr>
          <w:rFonts w:ascii="Times New Roman" w:hAnsi="Times New Roman" w:cs="Times New Roman"/>
          <w:sz w:val="16"/>
          <w:szCs w:val="16"/>
        </w:rPr>
      </w:pPr>
      <w:r w:rsidRPr="003B36FE">
        <w:rPr>
          <w:rFonts w:ascii="Times New Roman" w:hAnsi="Times New Roman" w:cs="Times New Roman"/>
          <w:b/>
          <w:bCs/>
          <w:sz w:val="16"/>
          <w:szCs w:val="16"/>
        </w:rPr>
        <w:t>Fuente:</w:t>
      </w:r>
      <w:r w:rsidRPr="003B36FE">
        <w:rPr>
          <w:rFonts w:ascii="Times New Roman" w:hAnsi="Times New Roman" w:cs="Times New Roman"/>
          <w:sz w:val="16"/>
          <w:szCs w:val="16"/>
        </w:rPr>
        <w:t xml:space="preserve"> Boletines Económicos Ganaderos (Secretaria de Agroindustria)</w:t>
      </w:r>
    </w:p>
    <w:p w:rsidR="003B36FE" w:rsidRPr="003B36FE" w:rsidRDefault="003B36FE" w:rsidP="002069CA">
      <w:pPr>
        <w:spacing w:after="0" w:line="276" w:lineRule="auto"/>
        <w:jc w:val="both"/>
        <w:rPr>
          <w:rFonts w:ascii="Times New Roman" w:hAnsi="Times New Roman" w:cs="Times New Roman"/>
        </w:rPr>
      </w:pPr>
    </w:p>
    <w:p w:rsidR="003B36FE" w:rsidRPr="003B36FE" w:rsidRDefault="003B36FE" w:rsidP="002069CA">
      <w:pPr>
        <w:spacing w:after="0" w:line="276" w:lineRule="auto"/>
        <w:jc w:val="both"/>
        <w:rPr>
          <w:rFonts w:ascii="Times New Roman" w:hAnsi="Times New Roman" w:cs="Times New Roman"/>
        </w:rPr>
      </w:pPr>
    </w:p>
    <w:p w:rsidR="003B36FE" w:rsidRDefault="003B36FE" w:rsidP="002069CA">
      <w:pPr>
        <w:spacing w:after="0" w:line="276" w:lineRule="auto"/>
        <w:jc w:val="both"/>
        <w:rPr>
          <w:rFonts w:ascii="Times New Roman" w:hAnsi="Times New Roman" w:cs="Times New Roman"/>
        </w:rPr>
      </w:pPr>
    </w:p>
    <w:p w:rsidR="003B36FE" w:rsidRPr="002069CA" w:rsidRDefault="003B36FE" w:rsidP="002069CA">
      <w:pPr>
        <w:spacing w:after="0" w:line="276" w:lineRule="auto"/>
        <w:jc w:val="both"/>
        <w:rPr>
          <w:rFonts w:ascii="Times New Roman" w:hAnsi="Times New Roman" w:cs="Times New Roman"/>
        </w:rPr>
      </w:pPr>
    </w:p>
    <w:p w:rsidR="00707383" w:rsidRPr="002069CA" w:rsidRDefault="0041189B" w:rsidP="002069CA">
      <w:pPr>
        <w:spacing w:after="0" w:line="276" w:lineRule="auto"/>
        <w:jc w:val="both"/>
        <w:rPr>
          <w:rFonts w:ascii="Times New Roman" w:hAnsi="Times New Roman" w:cs="Times New Roman"/>
          <w:b/>
          <w:bCs/>
        </w:rPr>
      </w:pPr>
      <w:r>
        <w:rPr>
          <w:rFonts w:ascii="Times New Roman" w:hAnsi="Times New Roman" w:cs="Times New Roman"/>
          <w:b/>
          <w:bCs/>
        </w:rPr>
        <w:t>4</w:t>
      </w:r>
      <w:r w:rsidR="008112D3" w:rsidRPr="002069CA">
        <w:rPr>
          <w:rFonts w:ascii="Times New Roman" w:hAnsi="Times New Roman" w:cs="Times New Roman"/>
          <w:b/>
          <w:bCs/>
        </w:rPr>
        <w:t xml:space="preserve">. </w:t>
      </w:r>
      <w:r w:rsidR="00707383" w:rsidRPr="002069CA">
        <w:rPr>
          <w:rFonts w:ascii="Times New Roman" w:hAnsi="Times New Roman" w:cs="Times New Roman"/>
          <w:b/>
          <w:bCs/>
        </w:rPr>
        <w:t>Bibliografía</w:t>
      </w:r>
    </w:p>
    <w:p w:rsidR="00381F04" w:rsidRPr="002069CA" w:rsidRDefault="00381F04" w:rsidP="002069CA">
      <w:pPr>
        <w:spacing w:after="0" w:line="276" w:lineRule="auto"/>
        <w:jc w:val="both"/>
        <w:rPr>
          <w:rFonts w:ascii="Times New Roman" w:hAnsi="Times New Roman" w:cs="Times New Roman"/>
        </w:rPr>
      </w:pPr>
    </w:p>
    <w:p w:rsidR="006A7AD5" w:rsidRPr="002069CA" w:rsidRDefault="006A7AD5" w:rsidP="002069CA">
      <w:pPr>
        <w:pStyle w:val="Prrafodelista"/>
        <w:numPr>
          <w:ilvl w:val="0"/>
          <w:numId w:val="3"/>
        </w:numPr>
        <w:spacing w:after="0" w:line="276" w:lineRule="auto"/>
        <w:jc w:val="both"/>
        <w:rPr>
          <w:rFonts w:ascii="Times New Roman" w:hAnsi="Times New Roman" w:cs="Times New Roman"/>
          <w:bCs/>
        </w:rPr>
      </w:pPr>
      <w:proofErr w:type="spellStart"/>
      <w:r w:rsidRPr="002069CA">
        <w:rPr>
          <w:rFonts w:ascii="Times New Roman" w:hAnsi="Times New Roman" w:cs="Times New Roman"/>
          <w:b/>
        </w:rPr>
        <w:t>ArgenBio</w:t>
      </w:r>
      <w:proofErr w:type="spellEnd"/>
      <w:r w:rsidRPr="002069CA">
        <w:rPr>
          <w:rFonts w:ascii="Times New Roman" w:hAnsi="Times New Roman" w:cs="Times New Roman"/>
          <w:b/>
        </w:rPr>
        <w:t xml:space="preserve"> (2018).</w:t>
      </w:r>
      <w:r w:rsidRPr="002069CA">
        <w:rPr>
          <w:rFonts w:ascii="Times New Roman" w:hAnsi="Times New Roman" w:cs="Times New Roman"/>
          <w:bCs/>
        </w:rPr>
        <w:t xml:space="preserve"> “Argentina: evolución de la superficie de cultivos GM (como % del total de cada cultivo”. Recuperado de </w:t>
      </w:r>
      <w:hyperlink r:id="rId16" w:history="1">
        <w:r w:rsidR="002069CA" w:rsidRPr="00451F9C">
          <w:rPr>
            <w:rStyle w:val="Hipervnculo"/>
            <w:rFonts w:ascii="Times New Roman" w:hAnsi="Times New Roman" w:cs="Times New Roman"/>
            <w:bCs/>
          </w:rPr>
          <w:t>http://www.argenbio.org/adc/uploads/2017/ Argentina_Evolucion_superficie_cultivos_GM_total_cada_cultivo.pdf</w:t>
        </w:r>
      </w:hyperlink>
    </w:p>
    <w:p w:rsidR="006A7AD5" w:rsidRPr="002069CA" w:rsidRDefault="006A7AD5" w:rsidP="002069CA">
      <w:pPr>
        <w:pStyle w:val="Prrafodelista"/>
        <w:numPr>
          <w:ilvl w:val="0"/>
          <w:numId w:val="3"/>
        </w:numPr>
        <w:spacing w:after="0" w:line="276" w:lineRule="auto"/>
        <w:jc w:val="both"/>
        <w:rPr>
          <w:rFonts w:ascii="Times New Roman" w:hAnsi="Times New Roman" w:cs="Times New Roman"/>
          <w:b/>
        </w:rPr>
      </w:pPr>
      <w:r w:rsidRPr="002069CA">
        <w:rPr>
          <w:rFonts w:ascii="Times New Roman" w:hAnsi="Times New Roman" w:cs="Times New Roman"/>
          <w:b/>
        </w:rPr>
        <w:t xml:space="preserve">Azcuy Ameghino, E. (2004). </w:t>
      </w:r>
      <w:r w:rsidRPr="002069CA">
        <w:rPr>
          <w:rFonts w:ascii="Times New Roman" w:hAnsi="Times New Roman" w:cs="Times New Roman"/>
          <w:bCs/>
        </w:rPr>
        <w:t xml:space="preserve">“De cultivo marginal a motor de la </w:t>
      </w:r>
      <w:proofErr w:type="spellStart"/>
      <w:proofErr w:type="gramStart"/>
      <w:r w:rsidRPr="002069CA">
        <w:rPr>
          <w:rFonts w:ascii="Times New Roman" w:hAnsi="Times New Roman" w:cs="Times New Roman"/>
          <w:bCs/>
        </w:rPr>
        <w:t>agriculturización:hipótesis</w:t>
      </w:r>
      <w:proofErr w:type="spellEnd"/>
      <w:proofErr w:type="gramEnd"/>
      <w:r w:rsidRPr="002069CA">
        <w:rPr>
          <w:rFonts w:ascii="Times New Roman" w:hAnsi="Times New Roman" w:cs="Times New Roman"/>
          <w:bCs/>
        </w:rPr>
        <w:t xml:space="preserve"> y problemas en torno a la ‘</w:t>
      </w:r>
      <w:proofErr w:type="spellStart"/>
      <w:r w:rsidRPr="002069CA">
        <w:rPr>
          <w:rFonts w:ascii="Times New Roman" w:hAnsi="Times New Roman" w:cs="Times New Roman"/>
          <w:bCs/>
        </w:rPr>
        <w:t>sojización</w:t>
      </w:r>
      <w:proofErr w:type="spellEnd"/>
      <w:r w:rsidRPr="002069CA">
        <w:rPr>
          <w:rFonts w:ascii="Times New Roman" w:hAnsi="Times New Roman" w:cs="Times New Roman"/>
          <w:bCs/>
        </w:rPr>
        <w:t xml:space="preserve">’”. </w:t>
      </w:r>
      <w:r w:rsidRPr="002069CA">
        <w:rPr>
          <w:rFonts w:ascii="Times New Roman" w:hAnsi="Times New Roman" w:cs="Times New Roman"/>
          <w:bCs/>
          <w:i/>
          <w:iCs/>
        </w:rPr>
        <w:t>Documentos del CIEA</w:t>
      </w:r>
      <w:r w:rsidRPr="002069CA">
        <w:rPr>
          <w:rFonts w:ascii="Times New Roman" w:hAnsi="Times New Roman" w:cs="Times New Roman"/>
          <w:bCs/>
        </w:rPr>
        <w:t>, 2.</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bCs/>
        </w:rPr>
      </w:pPr>
      <w:r w:rsidRPr="002069CA">
        <w:rPr>
          <w:rFonts w:ascii="Times New Roman" w:hAnsi="Times New Roman" w:cs="Times New Roman"/>
          <w:b/>
        </w:rPr>
        <w:t xml:space="preserve">Azcuy Ameghino, E. (2006). </w:t>
      </w:r>
      <w:r w:rsidRPr="002069CA">
        <w:rPr>
          <w:rFonts w:ascii="Times New Roman" w:hAnsi="Times New Roman" w:cs="Times New Roman"/>
          <w:bCs/>
        </w:rPr>
        <w:t xml:space="preserve">"Producción familiar, producción capitalista y </w:t>
      </w:r>
      <w:proofErr w:type="spellStart"/>
      <w:r w:rsidRPr="002069CA">
        <w:rPr>
          <w:rFonts w:ascii="Times New Roman" w:hAnsi="Times New Roman" w:cs="Times New Roman"/>
          <w:bCs/>
        </w:rPr>
        <w:t>descampesinización</w:t>
      </w:r>
      <w:proofErr w:type="spellEnd"/>
      <w:r w:rsidRPr="002069CA">
        <w:rPr>
          <w:rFonts w:ascii="Times New Roman" w:hAnsi="Times New Roman" w:cs="Times New Roman"/>
          <w:bCs/>
        </w:rPr>
        <w:t xml:space="preserve">: aspectos teóricos y problemas interpretativos". En: Graciano, Osvaldo y Silvia </w:t>
      </w:r>
      <w:proofErr w:type="spellStart"/>
      <w:r w:rsidRPr="002069CA">
        <w:rPr>
          <w:rFonts w:ascii="Times New Roman" w:hAnsi="Times New Roman" w:cs="Times New Roman"/>
          <w:bCs/>
        </w:rPr>
        <w:t>Lázzaro</w:t>
      </w:r>
      <w:proofErr w:type="spellEnd"/>
      <w:r w:rsidRPr="002069CA">
        <w:rPr>
          <w:rFonts w:ascii="Times New Roman" w:hAnsi="Times New Roman" w:cs="Times New Roman"/>
          <w:bCs/>
        </w:rPr>
        <w:t xml:space="preserve">. </w:t>
      </w:r>
      <w:r w:rsidRPr="002069CA">
        <w:rPr>
          <w:rFonts w:ascii="Times New Roman" w:hAnsi="Times New Roman" w:cs="Times New Roman"/>
          <w:bCs/>
          <w:i/>
          <w:iCs/>
        </w:rPr>
        <w:t>La Argentina rural del siglo XX. Fuentes, problemas y métodos</w:t>
      </w:r>
      <w:r w:rsidRPr="002069CA">
        <w:rPr>
          <w:rFonts w:ascii="Times New Roman" w:hAnsi="Times New Roman" w:cs="Times New Roman"/>
          <w:bCs/>
        </w:rPr>
        <w:t>. Buenos Aires: La Colmena.</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Azcuy Ameghino, E. (2007).</w:t>
      </w:r>
      <w:r w:rsidRPr="002069CA">
        <w:rPr>
          <w:rFonts w:ascii="Times New Roman" w:hAnsi="Times New Roman" w:cs="Times New Roman"/>
        </w:rPr>
        <w:t xml:space="preserve"> La carne vacuna argentina: Historia, actualidad y problemas de una agroindustria tradicional. Imago </w:t>
      </w:r>
      <w:proofErr w:type="spellStart"/>
      <w:r w:rsidRPr="002069CA">
        <w:rPr>
          <w:rFonts w:ascii="Times New Roman" w:hAnsi="Times New Roman" w:cs="Times New Roman"/>
        </w:rPr>
        <w:t>Mundi</w:t>
      </w:r>
      <w:proofErr w:type="spellEnd"/>
      <w:r w:rsidRPr="002069CA">
        <w:rPr>
          <w:rFonts w:ascii="Times New Roman" w:hAnsi="Times New Roman" w:cs="Times New Roman"/>
        </w:rPr>
        <w:t>.</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Azcuy Ameghino, E., &amp; Fernández, D. (2007).</w:t>
      </w:r>
      <w:r w:rsidRPr="002069CA">
        <w:rPr>
          <w:rFonts w:ascii="Times New Roman" w:hAnsi="Times New Roman" w:cs="Times New Roman"/>
        </w:rPr>
        <w:t xml:space="preserve"> Yo acumulo, tu </w:t>
      </w:r>
      <w:proofErr w:type="spellStart"/>
      <w:r w:rsidRPr="002069CA">
        <w:rPr>
          <w:rFonts w:ascii="Times New Roman" w:hAnsi="Times New Roman" w:cs="Times New Roman"/>
        </w:rPr>
        <w:t>desacumulas</w:t>
      </w:r>
      <w:proofErr w:type="spellEnd"/>
      <w:r w:rsidRPr="002069CA">
        <w:rPr>
          <w:rFonts w:ascii="Times New Roman" w:hAnsi="Times New Roman" w:cs="Times New Roman"/>
        </w:rPr>
        <w:t>, él se funde: En torno a los mecanismos económicos del proceso de concentración del capital en la agricultura argentina a comienzos del siglo XXI. V Jornadas Interdisciplinarias de Estudios Agrarios, Buenos Aires.</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Azcuy Ameghino, E., &amp; León, C. (2005).</w:t>
      </w:r>
      <w:r w:rsidRPr="002069CA">
        <w:rPr>
          <w:rFonts w:ascii="Times New Roman" w:hAnsi="Times New Roman" w:cs="Times New Roman"/>
        </w:rPr>
        <w:t xml:space="preserve"> La </w:t>
      </w:r>
      <w:proofErr w:type="spellStart"/>
      <w:r w:rsidRPr="002069CA">
        <w:rPr>
          <w:rFonts w:ascii="Times New Roman" w:hAnsi="Times New Roman" w:cs="Times New Roman"/>
        </w:rPr>
        <w:t>sojización</w:t>
      </w:r>
      <w:proofErr w:type="spellEnd"/>
      <w:r w:rsidRPr="002069CA">
        <w:rPr>
          <w:rFonts w:ascii="Times New Roman" w:hAnsi="Times New Roman" w:cs="Times New Roman"/>
        </w:rPr>
        <w:t>: Contradicciones, intereses y debates. Revista Interdisciplinaria de Estudios Agrarios, 23, 133–158.</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bCs/>
        </w:rPr>
      </w:pPr>
      <w:r w:rsidRPr="002069CA">
        <w:rPr>
          <w:rFonts w:ascii="Times New Roman" w:hAnsi="Times New Roman" w:cs="Times New Roman"/>
          <w:b/>
          <w:bCs/>
        </w:rPr>
        <w:t>Balsa, J. y López Castro, N. (2010).</w:t>
      </w:r>
      <w:r w:rsidRPr="002069CA">
        <w:rPr>
          <w:rFonts w:ascii="Times New Roman" w:hAnsi="Times New Roman" w:cs="Times New Roman"/>
          <w:bCs/>
        </w:rPr>
        <w:t xml:space="preserve"> “La agricultura ‘moderna’. Caracterización y complejidad de sus formas concretas en la región pampeana”. En López Castro, Natalia y Prividera, G. (</w:t>
      </w:r>
      <w:proofErr w:type="spellStart"/>
      <w:r w:rsidRPr="002069CA">
        <w:rPr>
          <w:rFonts w:ascii="Times New Roman" w:hAnsi="Times New Roman" w:cs="Times New Roman"/>
          <w:bCs/>
        </w:rPr>
        <w:t>comps</w:t>
      </w:r>
      <w:proofErr w:type="spellEnd"/>
      <w:r w:rsidRPr="002069CA">
        <w:rPr>
          <w:rFonts w:ascii="Times New Roman" w:hAnsi="Times New Roman" w:cs="Times New Roman"/>
          <w:bCs/>
        </w:rPr>
        <w:t xml:space="preserve">.): </w:t>
      </w:r>
      <w:r w:rsidRPr="002069CA">
        <w:rPr>
          <w:rFonts w:ascii="Times New Roman" w:hAnsi="Times New Roman" w:cs="Times New Roman"/>
          <w:bCs/>
          <w:i/>
        </w:rPr>
        <w:t>Repensar la agricultura familiar</w:t>
      </w:r>
      <w:r w:rsidRPr="002069CA">
        <w:rPr>
          <w:rFonts w:ascii="Times New Roman" w:hAnsi="Times New Roman" w:cs="Times New Roman"/>
          <w:bCs/>
        </w:rPr>
        <w:t>. Buenos Aires: CICCUS.</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rPr>
        <w:t>Basualdo, E. (2010).</w:t>
      </w:r>
      <w:r w:rsidRPr="002069CA">
        <w:rPr>
          <w:rFonts w:ascii="Times New Roman" w:hAnsi="Times New Roman" w:cs="Times New Roman"/>
        </w:rPr>
        <w:t xml:space="preserve"> </w:t>
      </w:r>
      <w:r w:rsidRPr="002069CA">
        <w:rPr>
          <w:rFonts w:ascii="Times New Roman" w:hAnsi="Times New Roman" w:cs="Times New Roman"/>
          <w:i/>
        </w:rPr>
        <w:t>Estudios de historia económica argentina. Desde mediados del siglo XX a la actualidad</w:t>
      </w:r>
      <w:r w:rsidRPr="002069CA">
        <w:rPr>
          <w:rFonts w:ascii="Times New Roman" w:hAnsi="Times New Roman" w:cs="Times New Roman"/>
        </w:rPr>
        <w:t>. Buenos Aires: Siglo XXI.</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bCs/>
        </w:rPr>
        <w:t>Bilello</w:t>
      </w:r>
      <w:proofErr w:type="spellEnd"/>
      <w:r w:rsidRPr="002069CA">
        <w:rPr>
          <w:rFonts w:ascii="Times New Roman" w:hAnsi="Times New Roman" w:cs="Times New Roman"/>
          <w:b/>
          <w:bCs/>
        </w:rPr>
        <w:t>, G. (2013).</w:t>
      </w:r>
      <w:r w:rsidRPr="002069CA">
        <w:rPr>
          <w:rFonts w:ascii="Times New Roman" w:hAnsi="Times New Roman" w:cs="Times New Roman"/>
        </w:rPr>
        <w:t xml:space="preserve"> Transformaciones productivas de la ganadería vacuna a </w:t>
      </w:r>
      <w:proofErr w:type="spellStart"/>
      <w:r w:rsidRPr="002069CA">
        <w:rPr>
          <w:rFonts w:ascii="Times New Roman" w:hAnsi="Times New Roman" w:cs="Times New Roman"/>
        </w:rPr>
        <w:t>patir</w:t>
      </w:r>
      <w:proofErr w:type="spellEnd"/>
      <w:r w:rsidRPr="002069CA">
        <w:rPr>
          <w:rFonts w:ascii="Times New Roman" w:hAnsi="Times New Roman" w:cs="Times New Roman"/>
        </w:rPr>
        <w:t xml:space="preserve"> de la expansión agrícola. Su impacto en la demanda de mano de obra y la explotación familiar (Tesis doctoral). FAUBA, Buenos Aires.</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bCs/>
        </w:rPr>
        <w:t>Bilello</w:t>
      </w:r>
      <w:proofErr w:type="spellEnd"/>
      <w:r w:rsidRPr="002069CA">
        <w:rPr>
          <w:rFonts w:ascii="Times New Roman" w:hAnsi="Times New Roman" w:cs="Times New Roman"/>
          <w:b/>
          <w:bCs/>
        </w:rPr>
        <w:t>, G., Pérez, R., Giordano, G., &amp; Huinca, D. (2011).</w:t>
      </w:r>
      <w:r w:rsidRPr="002069CA">
        <w:rPr>
          <w:rFonts w:ascii="Times New Roman" w:hAnsi="Times New Roman" w:cs="Times New Roman"/>
        </w:rPr>
        <w:t xml:space="preserve"> Productores ganaderos familiares y modernización. VII Jornadas Interdisciplinarias de Estudios Agrarios y Agroindustriales. Buenos Aires. Presentado en Buenos Aires. Buenos Aires.</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Bisang, R., &amp; Campi, M. (2013).</w:t>
      </w:r>
      <w:r w:rsidRPr="002069CA">
        <w:rPr>
          <w:rFonts w:ascii="Times New Roman" w:hAnsi="Times New Roman" w:cs="Times New Roman"/>
        </w:rPr>
        <w:t xml:space="preserve"> El desarrollo agrario argentino en las últimas décadas: Fases en el establecimiento de un nuevo paradigma productivo. En Claves para repensar el agro argentino (1.a ed.). Buenos Aires: Eudeba.</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rPr>
        <w:t>Bragachini</w:t>
      </w:r>
      <w:proofErr w:type="spellEnd"/>
      <w:r w:rsidRPr="002069CA">
        <w:rPr>
          <w:rFonts w:ascii="Times New Roman" w:hAnsi="Times New Roman" w:cs="Times New Roman"/>
          <w:b/>
        </w:rPr>
        <w:t>, M. (2019).</w:t>
      </w:r>
      <w:r w:rsidRPr="002069CA">
        <w:rPr>
          <w:rFonts w:ascii="Times New Roman" w:hAnsi="Times New Roman" w:cs="Times New Roman"/>
          <w:bCs/>
        </w:rPr>
        <w:t xml:space="preserve"> “</w:t>
      </w:r>
      <w:r w:rsidRPr="002069CA">
        <w:rPr>
          <w:rFonts w:ascii="Times New Roman" w:hAnsi="Times New Roman" w:cs="Times New Roman"/>
        </w:rPr>
        <w:t xml:space="preserve">Adopción de Tecnología en el Sector Agropecuario Argentino en los últimos 28 años”. </w:t>
      </w:r>
      <w:r w:rsidRPr="002069CA">
        <w:rPr>
          <w:rFonts w:ascii="Times New Roman" w:hAnsi="Times New Roman" w:cs="Times New Roman"/>
          <w:i/>
          <w:iCs/>
        </w:rPr>
        <w:t>Documento de la Secretaría de Agroindustria</w:t>
      </w:r>
      <w:r w:rsidRPr="002069CA">
        <w:rPr>
          <w:rFonts w:ascii="Times New Roman" w:hAnsi="Times New Roman" w:cs="Times New Roman"/>
        </w:rPr>
        <w:t xml:space="preserve">, disponible en </w:t>
      </w:r>
      <w:hyperlink r:id="rId17" w:history="1">
        <w:r w:rsidRPr="002069CA">
          <w:rPr>
            <w:rStyle w:val="Hipervnculo"/>
            <w:rFonts w:ascii="Times New Roman" w:hAnsi="Times New Roman" w:cs="Times New Roman"/>
          </w:rPr>
          <w:t>http://www.agriculturadeprecision.org</w:t>
        </w:r>
      </w:hyperlink>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Capdevielle, B. (2017</w:t>
      </w:r>
      <w:r w:rsidRPr="002069CA">
        <w:rPr>
          <w:rFonts w:ascii="Times New Roman" w:hAnsi="Times New Roman" w:cs="Times New Roman"/>
          <w:b/>
          <w:bCs/>
          <w:vertAlign w:val="superscript"/>
        </w:rPr>
        <w:t>a</w:t>
      </w:r>
      <w:r w:rsidRPr="002069CA">
        <w:rPr>
          <w:rFonts w:ascii="Times New Roman" w:hAnsi="Times New Roman" w:cs="Times New Roman"/>
          <w:b/>
          <w:bCs/>
        </w:rPr>
        <w:t>).</w:t>
      </w:r>
      <w:r w:rsidRPr="002069CA">
        <w:rPr>
          <w:rFonts w:ascii="Times New Roman" w:hAnsi="Times New Roman" w:cs="Times New Roman"/>
        </w:rPr>
        <w:t xml:space="preserve"> Composición de costos de producción e intensificación productiva a partir de las transformaciones de la producción ganadera pampeana. X Jornadas Interdisciplinarias de Estudios Agrarios y Agroindustriales. Presentado en Facultad de Ciencias </w:t>
      </w:r>
      <w:proofErr w:type="spellStart"/>
      <w:r w:rsidRPr="002069CA">
        <w:rPr>
          <w:rFonts w:ascii="Times New Roman" w:hAnsi="Times New Roman" w:cs="Times New Roman"/>
        </w:rPr>
        <w:t>Economicas</w:t>
      </w:r>
      <w:proofErr w:type="spellEnd"/>
      <w:r w:rsidRPr="002069CA">
        <w:rPr>
          <w:rFonts w:ascii="Times New Roman" w:hAnsi="Times New Roman" w:cs="Times New Roman"/>
        </w:rPr>
        <w:t xml:space="preserve"> (UBA), Buenos Aires. Facultad de Ciencias </w:t>
      </w:r>
      <w:proofErr w:type="spellStart"/>
      <w:r w:rsidRPr="002069CA">
        <w:rPr>
          <w:rFonts w:ascii="Times New Roman" w:hAnsi="Times New Roman" w:cs="Times New Roman"/>
        </w:rPr>
        <w:t>Economicas</w:t>
      </w:r>
      <w:proofErr w:type="spellEnd"/>
      <w:r w:rsidRPr="002069CA">
        <w:rPr>
          <w:rFonts w:ascii="Times New Roman" w:hAnsi="Times New Roman" w:cs="Times New Roman"/>
        </w:rPr>
        <w:t xml:space="preserve"> (UBA), Buenos Aires.</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Capdevielle, B. (2017</w:t>
      </w:r>
      <w:r w:rsidRPr="002069CA">
        <w:rPr>
          <w:rFonts w:ascii="Times New Roman" w:hAnsi="Times New Roman" w:cs="Times New Roman"/>
          <w:b/>
          <w:bCs/>
          <w:vertAlign w:val="superscript"/>
        </w:rPr>
        <w:t>b</w:t>
      </w:r>
      <w:r w:rsidRPr="002069CA">
        <w:rPr>
          <w:rFonts w:ascii="Times New Roman" w:hAnsi="Times New Roman" w:cs="Times New Roman"/>
          <w:b/>
          <w:bCs/>
        </w:rPr>
        <w:t>).</w:t>
      </w:r>
      <w:r w:rsidRPr="002069CA">
        <w:rPr>
          <w:rFonts w:ascii="Times New Roman" w:hAnsi="Times New Roman" w:cs="Times New Roman"/>
        </w:rPr>
        <w:t xml:space="preserve"> Modificaciones productivas en la ganadería pampeana a partir del sostenimiento sectorial y la agudización de la competencia por el uso del suelo. 1988-2012 (Tesis de Grado en Economía). FCE UBA, Buenos Aires.</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lastRenderedPageBreak/>
        <w:t>De Martinelli, G., &amp; Moreno, M. (2017).</w:t>
      </w:r>
      <w:r w:rsidRPr="002069CA">
        <w:rPr>
          <w:rFonts w:ascii="Times New Roman" w:hAnsi="Times New Roman" w:cs="Times New Roman"/>
        </w:rPr>
        <w:t xml:space="preserve"> Agronegocios en la región pampeana. Tensiones por la imposición de un modelo concentrador. Quilmes: Universidad Nacional de Quilmes Editorial.</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lang w:val="es-ES"/>
        </w:rPr>
      </w:pPr>
      <w:r w:rsidRPr="002069CA">
        <w:rPr>
          <w:rFonts w:ascii="Times New Roman" w:hAnsi="Times New Roman" w:cs="Times New Roman"/>
          <w:b/>
          <w:lang w:val="es-ES"/>
        </w:rPr>
        <w:t>Fernández, D. (2010).</w:t>
      </w:r>
      <w:r w:rsidRPr="002069CA">
        <w:rPr>
          <w:rFonts w:ascii="Times New Roman" w:hAnsi="Times New Roman" w:cs="Times New Roman"/>
          <w:lang w:val="es-ES"/>
        </w:rPr>
        <w:t xml:space="preserve"> “Concentración económica en la región pampeana: el caso de los fideicomisos financieros”. En </w:t>
      </w:r>
      <w:r w:rsidRPr="002069CA">
        <w:rPr>
          <w:rFonts w:ascii="Times New Roman" w:hAnsi="Times New Roman" w:cs="Times New Roman"/>
          <w:i/>
          <w:lang w:val="es-ES"/>
        </w:rPr>
        <w:t>Mundo Agrario</w:t>
      </w:r>
      <w:r w:rsidRPr="002069CA">
        <w:rPr>
          <w:rFonts w:ascii="Times New Roman" w:hAnsi="Times New Roman" w:cs="Times New Roman"/>
          <w:lang w:val="es-ES"/>
        </w:rPr>
        <w:t>, vol. 11, n°21, 2° semestre.</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Fernández, D. (2014).</w:t>
      </w:r>
      <w:r w:rsidRPr="002069CA">
        <w:rPr>
          <w:rFonts w:ascii="Times New Roman" w:hAnsi="Times New Roman" w:cs="Times New Roman"/>
        </w:rPr>
        <w:t xml:space="preserve"> La ganadería pampeana. Concentración según subzonas productivas. 1988-2002. Documentos del CIEA No10, 29-42.</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lang w:val="es-ES"/>
        </w:rPr>
      </w:pPr>
      <w:r w:rsidRPr="002069CA">
        <w:rPr>
          <w:rFonts w:ascii="Times New Roman" w:hAnsi="Times New Roman" w:cs="Times New Roman"/>
          <w:b/>
          <w:lang w:val="es-ES"/>
        </w:rPr>
        <w:t xml:space="preserve">Fernández, D. (2015). </w:t>
      </w:r>
      <w:r w:rsidRPr="002069CA">
        <w:rPr>
          <w:rFonts w:ascii="Times New Roman" w:hAnsi="Times New Roman" w:cs="Times New Roman"/>
          <w:lang w:val="es-ES"/>
        </w:rPr>
        <w:t>“La alteración en el peso relativo de los componentes de las funciones productivas que implica el proceso de cambio tecnológico de la agricultura pampeana. 1992-2010”.</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lang w:val="es-ES"/>
        </w:rPr>
      </w:pPr>
      <w:r w:rsidRPr="002069CA">
        <w:rPr>
          <w:rFonts w:ascii="Times New Roman" w:hAnsi="Times New Roman" w:cs="Times New Roman"/>
          <w:b/>
        </w:rPr>
        <w:t>Fernández, D. (2017).</w:t>
      </w:r>
      <w:r w:rsidRPr="002069CA">
        <w:rPr>
          <w:rFonts w:ascii="Times New Roman" w:hAnsi="Times New Roman" w:cs="Times New Roman"/>
          <w:bCs/>
        </w:rPr>
        <w:t xml:space="preserve"> “Marco general y factores condicionantes del proceso de concentración productiva en la agricultura, 2015-2017”. </w:t>
      </w:r>
      <w:r w:rsidRPr="002069CA">
        <w:rPr>
          <w:rFonts w:ascii="Times New Roman" w:hAnsi="Times New Roman" w:cs="Times New Roman"/>
          <w:bCs/>
          <w:i/>
          <w:iCs/>
        </w:rPr>
        <w:t xml:space="preserve">X Jornadas Interdisciplinarias de Estudios Agrarios y Agroindustriales. </w:t>
      </w:r>
      <w:r w:rsidRPr="002069CA">
        <w:rPr>
          <w:rFonts w:ascii="Times New Roman" w:hAnsi="Times New Roman" w:cs="Times New Roman"/>
          <w:bCs/>
        </w:rPr>
        <w:t xml:space="preserve">Buenos Aires, </w:t>
      </w:r>
      <w:proofErr w:type="gramStart"/>
      <w:r w:rsidRPr="002069CA">
        <w:rPr>
          <w:rFonts w:ascii="Times New Roman" w:hAnsi="Times New Roman" w:cs="Times New Roman"/>
          <w:bCs/>
        </w:rPr>
        <w:t>Noviembre</w:t>
      </w:r>
      <w:proofErr w:type="gramEnd"/>
      <w:r w:rsidRPr="002069CA">
        <w:rPr>
          <w:rFonts w:ascii="Times New Roman" w:hAnsi="Times New Roman" w:cs="Times New Roman"/>
          <w:bCs/>
        </w:rPr>
        <w:t>.</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Fernández, D. (2018).</w:t>
      </w:r>
      <w:r w:rsidRPr="002069CA">
        <w:rPr>
          <w:rFonts w:ascii="Times New Roman" w:hAnsi="Times New Roman" w:cs="Times New Roman"/>
        </w:rPr>
        <w:t xml:space="preserve"> </w:t>
      </w:r>
      <w:r w:rsidRPr="002069CA">
        <w:rPr>
          <w:rFonts w:ascii="Times New Roman" w:hAnsi="Times New Roman" w:cs="Times New Roman"/>
          <w:i/>
          <w:iCs/>
        </w:rPr>
        <w:t>El desierto verde. Sobre el proceso de concentración en la agricultura pampeana</w:t>
      </w:r>
      <w:r w:rsidRPr="002069CA">
        <w:rPr>
          <w:rFonts w:ascii="Times New Roman" w:hAnsi="Times New Roman" w:cs="Times New Roman"/>
        </w:rPr>
        <w:t xml:space="preserve">. Buenos Aires: Imago </w:t>
      </w:r>
      <w:proofErr w:type="spellStart"/>
      <w:r w:rsidRPr="002069CA">
        <w:rPr>
          <w:rFonts w:ascii="Times New Roman" w:hAnsi="Times New Roman" w:cs="Times New Roman"/>
        </w:rPr>
        <w:t>Mundi</w:t>
      </w:r>
      <w:proofErr w:type="spellEnd"/>
      <w:r w:rsidRPr="002069CA">
        <w:rPr>
          <w:rFonts w:ascii="Times New Roman" w:hAnsi="Times New Roman" w:cs="Times New Roman"/>
        </w:rPr>
        <w:t>.</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 xml:space="preserve">Fernández, D. y Azcuy Ameghino, E. (2018). </w:t>
      </w:r>
      <w:r w:rsidRPr="002069CA">
        <w:rPr>
          <w:rFonts w:ascii="Times New Roman" w:hAnsi="Times New Roman" w:cs="Times New Roman"/>
          <w:bCs/>
        </w:rPr>
        <w:t xml:space="preserve">“El aumento de las retenciones agrícolas sin segmentación: más nafta al fuego de la concentración económica”. </w:t>
      </w:r>
      <w:r w:rsidRPr="002069CA">
        <w:rPr>
          <w:rFonts w:ascii="Times New Roman" w:hAnsi="Times New Roman" w:cs="Times New Roman"/>
          <w:bCs/>
          <w:i/>
        </w:rPr>
        <w:t>Estudios Rurales</w:t>
      </w:r>
      <w:r w:rsidRPr="002069CA">
        <w:rPr>
          <w:rFonts w:ascii="Times New Roman" w:hAnsi="Times New Roman" w:cs="Times New Roman"/>
          <w:bCs/>
        </w:rPr>
        <w:t>, 8(16).</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bCs/>
          <w:lang w:val="es-ES"/>
        </w:rPr>
        <w:t>Ghida</w:t>
      </w:r>
      <w:proofErr w:type="spellEnd"/>
      <w:r w:rsidRPr="002069CA">
        <w:rPr>
          <w:rFonts w:ascii="Times New Roman" w:hAnsi="Times New Roman" w:cs="Times New Roman"/>
          <w:b/>
          <w:bCs/>
          <w:lang w:val="es-ES"/>
        </w:rPr>
        <w:t xml:space="preserve"> Daza, C. (2004). </w:t>
      </w:r>
      <w:r w:rsidRPr="002069CA">
        <w:rPr>
          <w:rFonts w:ascii="Times New Roman" w:hAnsi="Times New Roman" w:cs="Times New Roman"/>
          <w:bCs/>
          <w:lang w:val="es-ES"/>
        </w:rPr>
        <w:t xml:space="preserve">“Costos de silo </w:t>
      </w:r>
      <w:proofErr w:type="gramStart"/>
      <w:r w:rsidRPr="002069CA">
        <w:rPr>
          <w:rFonts w:ascii="Times New Roman" w:hAnsi="Times New Roman" w:cs="Times New Roman"/>
          <w:bCs/>
          <w:lang w:val="es-ES"/>
        </w:rPr>
        <w:t>bolsa  (</w:t>
      </w:r>
      <w:proofErr w:type="gramEnd"/>
      <w:r w:rsidRPr="002069CA">
        <w:rPr>
          <w:rFonts w:ascii="Times New Roman" w:hAnsi="Times New Roman" w:cs="Times New Roman"/>
          <w:bCs/>
          <w:lang w:val="es-ES"/>
        </w:rPr>
        <w:t xml:space="preserve">Noviembre 2004)”. </w:t>
      </w:r>
      <w:r w:rsidRPr="002069CA">
        <w:rPr>
          <w:rFonts w:ascii="Times New Roman" w:hAnsi="Times New Roman" w:cs="Times New Roman"/>
          <w:bCs/>
          <w:i/>
          <w:lang w:val="es-ES"/>
        </w:rPr>
        <w:t>Documento del</w:t>
      </w:r>
      <w:r w:rsidRPr="002069CA">
        <w:rPr>
          <w:rFonts w:ascii="Times New Roman" w:hAnsi="Times New Roman" w:cs="Times New Roman"/>
          <w:bCs/>
          <w:lang w:val="es-ES"/>
        </w:rPr>
        <w:t xml:space="preserve"> </w:t>
      </w:r>
      <w:r w:rsidRPr="002069CA">
        <w:rPr>
          <w:rFonts w:ascii="Times New Roman" w:hAnsi="Times New Roman" w:cs="Times New Roman"/>
          <w:bCs/>
          <w:i/>
          <w:iCs/>
          <w:lang w:val="es-ES"/>
        </w:rPr>
        <w:t xml:space="preserve">EEA INTA Marcos Juárez, </w:t>
      </w:r>
      <w:r w:rsidRPr="002069CA">
        <w:rPr>
          <w:rFonts w:ascii="Times New Roman" w:hAnsi="Times New Roman" w:cs="Times New Roman"/>
          <w:bCs/>
          <w:iCs/>
          <w:lang w:val="es-ES"/>
        </w:rPr>
        <w:t>disponible en www.inta.gov.ar.</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lang w:eastAsia="es-AR"/>
        </w:rPr>
        <w:t>Giarraca</w:t>
      </w:r>
      <w:proofErr w:type="spellEnd"/>
      <w:r w:rsidRPr="002069CA">
        <w:rPr>
          <w:rFonts w:ascii="Times New Roman" w:hAnsi="Times New Roman" w:cs="Times New Roman"/>
          <w:b/>
          <w:lang w:eastAsia="es-AR"/>
        </w:rPr>
        <w:t>, N. y Teubal, M (1997).</w:t>
      </w:r>
      <w:r w:rsidRPr="002069CA">
        <w:rPr>
          <w:rFonts w:ascii="Times New Roman" w:hAnsi="Times New Roman" w:cs="Times New Roman"/>
          <w:lang w:eastAsia="es-AR"/>
        </w:rPr>
        <w:t xml:space="preserve"> “El movimiento de mujeres agropecuarias en lucha”. </w:t>
      </w:r>
      <w:r w:rsidRPr="002069CA">
        <w:rPr>
          <w:rFonts w:ascii="Times New Roman" w:hAnsi="Times New Roman" w:cs="Times New Roman"/>
          <w:i/>
          <w:lang w:eastAsia="es-AR"/>
        </w:rPr>
        <w:t>Realidad Económica</w:t>
      </w:r>
      <w:r w:rsidRPr="002069CA">
        <w:rPr>
          <w:rFonts w:ascii="Times New Roman" w:hAnsi="Times New Roman" w:cs="Times New Roman"/>
          <w:lang w:eastAsia="es-AR"/>
        </w:rPr>
        <w:t>, 159.</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rPr>
        <w:t>Giberti</w:t>
      </w:r>
      <w:proofErr w:type="spellEnd"/>
      <w:r w:rsidRPr="002069CA">
        <w:rPr>
          <w:rFonts w:ascii="Times New Roman" w:hAnsi="Times New Roman" w:cs="Times New Roman"/>
          <w:b/>
        </w:rPr>
        <w:t>, H. y Román, M. (2008).</w:t>
      </w:r>
      <w:r w:rsidRPr="002069CA">
        <w:rPr>
          <w:rFonts w:ascii="Times New Roman" w:hAnsi="Times New Roman" w:cs="Times New Roman"/>
        </w:rPr>
        <w:t xml:space="preserve"> “Cambio tecnológico y evolución en los costos de producción”. </w:t>
      </w:r>
      <w:r w:rsidRPr="002069CA">
        <w:rPr>
          <w:rFonts w:ascii="Times New Roman" w:hAnsi="Times New Roman" w:cs="Times New Roman"/>
          <w:i/>
        </w:rPr>
        <w:t xml:space="preserve">Realidad Económica, </w:t>
      </w:r>
      <w:r w:rsidRPr="002069CA">
        <w:rPr>
          <w:rFonts w:ascii="Times New Roman" w:hAnsi="Times New Roman" w:cs="Times New Roman"/>
        </w:rPr>
        <w:t>235.</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b/>
          <w:bCs/>
        </w:rPr>
      </w:pPr>
      <w:r w:rsidRPr="002069CA">
        <w:rPr>
          <w:rFonts w:ascii="Times New Roman" w:hAnsi="Times New Roman" w:cs="Times New Roman"/>
          <w:b/>
        </w:rPr>
        <w:t xml:space="preserve">Gómez </w:t>
      </w:r>
      <w:proofErr w:type="spellStart"/>
      <w:r w:rsidRPr="002069CA">
        <w:rPr>
          <w:rFonts w:ascii="Times New Roman" w:hAnsi="Times New Roman" w:cs="Times New Roman"/>
          <w:b/>
        </w:rPr>
        <w:t>Sabaini</w:t>
      </w:r>
      <w:proofErr w:type="spellEnd"/>
      <w:r w:rsidRPr="002069CA">
        <w:rPr>
          <w:rFonts w:ascii="Times New Roman" w:hAnsi="Times New Roman" w:cs="Times New Roman"/>
          <w:b/>
        </w:rPr>
        <w:t>, J., Jiménez, J. P. y Podestá, A. (2008).</w:t>
      </w:r>
      <w:r w:rsidRPr="002069CA">
        <w:rPr>
          <w:rFonts w:ascii="Times New Roman" w:hAnsi="Times New Roman" w:cs="Times New Roman"/>
        </w:rPr>
        <w:t xml:space="preserve"> “Tributación, evasión y equidad en América Latina y el Caribe”. </w:t>
      </w:r>
      <w:proofErr w:type="gramStart"/>
      <w:r w:rsidRPr="002069CA">
        <w:rPr>
          <w:rFonts w:ascii="Times New Roman" w:hAnsi="Times New Roman" w:cs="Times New Roman"/>
        </w:rPr>
        <w:t>En  Jiménez</w:t>
      </w:r>
      <w:proofErr w:type="gramEnd"/>
      <w:r w:rsidRPr="002069CA">
        <w:rPr>
          <w:rFonts w:ascii="Times New Roman" w:hAnsi="Times New Roman" w:cs="Times New Roman"/>
        </w:rPr>
        <w:t xml:space="preserve">, J. P., Gómez </w:t>
      </w:r>
      <w:proofErr w:type="spellStart"/>
      <w:r w:rsidRPr="002069CA">
        <w:rPr>
          <w:rFonts w:ascii="Times New Roman" w:hAnsi="Times New Roman" w:cs="Times New Roman"/>
        </w:rPr>
        <w:t>Sabaini</w:t>
      </w:r>
      <w:proofErr w:type="spellEnd"/>
      <w:r w:rsidRPr="002069CA">
        <w:rPr>
          <w:rFonts w:ascii="Times New Roman" w:hAnsi="Times New Roman" w:cs="Times New Roman"/>
        </w:rPr>
        <w:t>, J., y Podestá, A. (</w:t>
      </w:r>
      <w:proofErr w:type="spellStart"/>
      <w:r w:rsidRPr="002069CA">
        <w:rPr>
          <w:rFonts w:ascii="Times New Roman" w:hAnsi="Times New Roman" w:cs="Times New Roman"/>
        </w:rPr>
        <w:t>comps</w:t>
      </w:r>
      <w:proofErr w:type="spellEnd"/>
      <w:r w:rsidRPr="002069CA">
        <w:rPr>
          <w:rFonts w:ascii="Times New Roman" w:hAnsi="Times New Roman" w:cs="Times New Roman"/>
        </w:rPr>
        <w:t xml:space="preserve">.). </w:t>
      </w:r>
      <w:r w:rsidRPr="002069CA">
        <w:rPr>
          <w:rFonts w:ascii="Times New Roman" w:hAnsi="Times New Roman" w:cs="Times New Roman"/>
          <w:i/>
        </w:rPr>
        <w:t>Evasión y equidad en América Latina</w:t>
      </w:r>
      <w:r w:rsidRPr="002069CA">
        <w:rPr>
          <w:rFonts w:ascii="Times New Roman" w:hAnsi="Times New Roman" w:cs="Times New Roman"/>
        </w:rPr>
        <w:t>. Santiago de Chile: CEPAL - Naciones Unidas.</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Gras, C. (2013).</w:t>
      </w:r>
      <w:r w:rsidRPr="002069CA">
        <w:rPr>
          <w:rFonts w:ascii="Times New Roman" w:hAnsi="Times New Roman" w:cs="Times New Roman"/>
        </w:rPr>
        <w:t xml:space="preserve"> Expansión agrícola y agricultura empresarial: El caso </w:t>
      </w:r>
      <w:proofErr w:type="gramStart"/>
      <w:r w:rsidRPr="002069CA">
        <w:rPr>
          <w:rFonts w:ascii="Times New Roman" w:hAnsi="Times New Roman" w:cs="Times New Roman"/>
        </w:rPr>
        <w:t>Argentino</w:t>
      </w:r>
      <w:proofErr w:type="gramEnd"/>
      <w:r w:rsidRPr="002069CA">
        <w:rPr>
          <w:rFonts w:ascii="Times New Roman" w:hAnsi="Times New Roman" w:cs="Times New Roman"/>
        </w:rPr>
        <w:t>. Revista de Ciencias Sociales, 32.</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INDEC (2019</w:t>
      </w:r>
      <w:r w:rsidRPr="002069CA">
        <w:rPr>
          <w:rFonts w:ascii="Times New Roman" w:hAnsi="Times New Roman" w:cs="Times New Roman"/>
          <w:b/>
          <w:bCs/>
          <w:vertAlign w:val="superscript"/>
        </w:rPr>
        <w:t>a</w:t>
      </w:r>
      <w:r w:rsidRPr="002069CA">
        <w:rPr>
          <w:rFonts w:ascii="Times New Roman" w:hAnsi="Times New Roman" w:cs="Times New Roman"/>
          <w:b/>
          <w:bCs/>
        </w:rPr>
        <w:t xml:space="preserve">). </w:t>
      </w:r>
      <w:r w:rsidRPr="002069CA">
        <w:rPr>
          <w:rFonts w:ascii="Times New Roman" w:hAnsi="Times New Roman" w:cs="Times New Roman"/>
          <w:i/>
          <w:iCs/>
        </w:rPr>
        <w:t>CNA 2018: Finalización del operativo de campo y anticipo de resultados preliminares</w:t>
      </w:r>
      <w:r w:rsidRPr="002069CA">
        <w:rPr>
          <w:rFonts w:ascii="Times New Roman" w:hAnsi="Times New Roman" w:cs="Times New Roman"/>
        </w:rPr>
        <w:t>. Buenos Aires: INDEC.</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INDEC (2019</w:t>
      </w:r>
      <w:r w:rsidRPr="002069CA">
        <w:rPr>
          <w:rFonts w:ascii="Times New Roman" w:hAnsi="Times New Roman" w:cs="Times New Roman"/>
          <w:b/>
          <w:bCs/>
          <w:vertAlign w:val="superscript"/>
        </w:rPr>
        <w:t>b</w:t>
      </w:r>
      <w:r w:rsidRPr="002069CA">
        <w:rPr>
          <w:rFonts w:ascii="Times New Roman" w:hAnsi="Times New Roman" w:cs="Times New Roman"/>
          <w:b/>
          <w:bCs/>
        </w:rPr>
        <w:t>).</w:t>
      </w:r>
      <w:r w:rsidRPr="002069CA">
        <w:rPr>
          <w:rFonts w:ascii="Times New Roman" w:hAnsi="Times New Roman" w:cs="Times New Roman"/>
        </w:rPr>
        <w:t xml:space="preserve"> </w:t>
      </w:r>
      <w:r w:rsidRPr="002069CA">
        <w:rPr>
          <w:rFonts w:ascii="Times New Roman" w:hAnsi="Times New Roman" w:cs="Times New Roman"/>
          <w:i/>
          <w:iCs/>
        </w:rPr>
        <w:t>Informe de la industria de maquinaria agrícola</w:t>
      </w:r>
      <w:r w:rsidRPr="002069CA">
        <w:rPr>
          <w:rFonts w:ascii="Times New Roman" w:hAnsi="Times New Roman" w:cs="Times New Roman"/>
        </w:rPr>
        <w:t>. Buenos Aires: INDEC.</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rPr>
        <w:t>IPYPP (2015).</w:t>
      </w:r>
      <w:r w:rsidRPr="002069CA">
        <w:rPr>
          <w:rFonts w:ascii="Times New Roman" w:hAnsi="Times New Roman" w:cs="Times New Roman"/>
        </w:rPr>
        <w:t xml:space="preserve"> “Entre los deseos, la ideología y la realidad. La política económica de Macri”. </w:t>
      </w:r>
      <w:r w:rsidRPr="002069CA">
        <w:rPr>
          <w:rFonts w:ascii="Times New Roman" w:hAnsi="Times New Roman" w:cs="Times New Roman"/>
          <w:i/>
        </w:rPr>
        <w:t>Documentos del IPYPP</w:t>
      </w:r>
      <w:r w:rsidRPr="002069CA">
        <w:rPr>
          <w:rFonts w:ascii="Times New Roman" w:hAnsi="Times New Roman" w:cs="Times New Roman"/>
        </w:rPr>
        <w:t>, diciembre.</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López Castro, N. (2013).</w:t>
      </w:r>
      <w:r w:rsidRPr="002069CA">
        <w:rPr>
          <w:rFonts w:ascii="Times New Roman" w:hAnsi="Times New Roman" w:cs="Times New Roman"/>
        </w:rPr>
        <w:t xml:space="preserve"> Transformaciones sociales y procesos de diferenciación social de la producción familiar pampeana: Estudio sobre el agro del sudoeste bonaerense en las últimas décadas (</w:t>
      </w:r>
      <w:proofErr w:type="spellStart"/>
      <w:r w:rsidRPr="002069CA">
        <w:rPr>
          <w:rFonts w:ascii="Times New Roman" w:hAnsi="Times New Roman" w:cs="Times New Roman"/>
        </w:rPr>
        <w:t>Puán</w:t>
      </w:r>
      <w:proofErr w:type="spellEnd"/>
      <w:r w:rsidRPr="002069CA">
        <w:rPr>
          <w:rFonts w:ascii="Times New Roman" w:hAnsi="Times New Roman" w:cs="Times New Roman"/>
        </w:rPr>
        <w:t xml:space="preserve"> y Adolfo Alsina, 1988-2012) (Tesis de doctorado en Ciencias Sociales y Humanidades). Universidad Nacional de Quilmes, Quilmes.</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Ministerio de Agroindustria (2016).</w:t>
      </w:r>
      <w:r w:rsidRPr="002069CA">
        <w:rPr>
          <w:rFonts w:ascii="Times New Roman" w:hAnsi="Times New Roman" w:cs="Times New Roman"/>
        </w:rPr>
        <w:t xml:space="preserve"> Resultados </w:t>
      </w:r>
      <w:proofErr w:type="spellStart"/>
      <w:r w:rsidRPr="002069CA">
        <w:rPr>
          <w:rFonts w:ascii="Times New Roman" w:hAnsi="Times New Roman" w:cs="Times New Roman"/>
        </w:rPr>
        <w:t>Economicos</w:t>
      </w:r>
      <w:proofErr w:type="spellEnd"/>
      <w:r w:rsidRPr="002069CA">
        <w:rPr>
          <w:rFonts w:ascii="Times New Roman" w:hAnsi="Times New Roman" w:cs="Times New Roman"/>
        </w:rPr>
        <w:t xml:space="preserve"> Ganaderos. Boletín N°20. (Boletín trimestral </w:t>
      </w:r>
      <w:proofErr w:type="spellStart"/>
      <w:r w:rsidRPr="002069CA">
        <w:rPr>
          <w:rFonts w:ascii="Times New Roman" w:hAnsi="Times New Roman" w:cs="Times New Roman"/>
        </w:rPr>
        <w:t>N.o</w:t>
      </w:r>
      <w:proofErr w:type="spellEnd"/>
      <w:r w:rsidRPr="002069CA">
        <w:rPr>
          <w:rFonts w:ascii="Times New Roman" w:hAnsi="Times New Roman" w:cs="Times New Roman"/>
        </w:rPr>
        <w:t xml:space="preserve"> N°20).</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 xml:space="preserve">Monzón, J., </w:t>
      </w:r>
      <w:proofErr w:type="spellStart"/>
      <w:r w:rsidRPr="002069CA">
        <w:rPr>
          <w:rFonts w:ascii="Times New Roman" w:hAnsi="Times New Roman" w:cs="Times New Roman"/>
          <w:b/>
          <w:bCs/>
        </w:rPr>
        <w:t>Schefer</w:t>
      </w:r>
      <w:proofErr w:type="spellEnd"/>
      <w:r w:rsidRPr="002069CA">
        <w:rPr>
          <w:rFonts w:ascii="Times New Roman" w:hAnsi="Times New Roman" w:cs="Times New Roman"/>
          <w:b/>
          <w:bCs/>
        </w:rPr>
        <w:t>, S., &amp; García, M. (2014).</w:t>
      </w:r>
      <w:r w:rsidRPr="002069CA">
        <w:rPr>
          <w:rFonts w:ascii="Times New Roman" w:hAnsi="Times New Roman" w:cs="Times New Roman"/>
        </w:rPr>
        <w:t xml:space="preserve"> Comparación de los Resultados Económicos de Invernada Intensiva y Extensiva. Un caso de estudio en Saladillo, provincia de Buenos Aires. Reunión Anual de Asociación Argentina de Economía Agraria.</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rPr>
        <w:t>Murmis</w:t>
      </w:r>
      <w:proofErr w:type="spellEnd"/>
      <w:r w:rsidRPr="002069CA">
        <w:rPr>
          <w:rFonts w:ascii="Times New Roman" w:hAnsi="Times New Roman" w:cs="Times New Roman"/>
          <w:b/>
        </w:rPr>
        <w:t>, M. (1974).</w:t>
      </w:r>
      <w:r w:rsidRPr="002069CA">
        <w:rPr>
          <w:rFonts w:ascii="Times New Roman" w:hAnsi="Times New Roman" w:cs="Times New Roman"/>
        </w:rPr>
        <w:t xml:space="preserve"> </w:t>
      </w:r>
      <w:r w:rsidRPr="002069CA">
        <w:rPr>
          <w:rFonts w:ascii="Times New Roman" w:hAnsi="Times New Roman" w:cs="Times New Roman"/>
          <w:i/>
        </w:rPr>
        <w:t>Tipos de capitalismo y estructura de clases</w:t>
      </w:r>
      <w:r w:rsidRPr="002069CA">
        <w:rPr>
          <w:rFonts w:ascii="Times New Roman" w:hAnsi="Times New Roman" w:cs="Times New Roman"/>
        </w:rPr>
        <w:t>. Buenos Aires: La Rosa Blindada.</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bCs/>
        </w:rPr>
        <w:lastRenderedPageBreak/>
        <w:t>Murmis</w:t>
      </w:r>
      <w:proofErr w:type="spellEnd"/>
      <w:r w:rsidRPr="002069CA">
        <w:rPr>
          <w:rFonts w:ascii="Times New Roman" w:hAnsi="Times New Roman" w:cs="Times New Roman"/>
          <w:b/>
          <w:bCs/>
        </w:rPr>
        <w:t xml:space="preserve">, M., &amp; </w:t>
      </w:r>
      <w:proofErr w:type="spellStart"/>
      <w:r w:rsidRPr="002069CA">
        <w:rPr>
          <w:rFonts w:ascii="Times New Roman" w:hAnsi="Times New Roman" w:cs="Times New Roman"/>
          <w:b/>
          <w:bCs/>
        </w:rPr>
        <w:t>Murmis</w:t>
      </w:r>
      <w:proofErr w:type="spellEnd"/>
      <w:r w:rsidRPr="002069CA">
        <w:rPr>
          <w:rFonts w:ascii="Times New Roman" w:hAnsi="Times New Roman" w:cs="Times New Roman"/>
          <w:b/>
          <w:bCs/>
        </w:rPr>
        <w:t>, M. R. (2012).</w:t>
      </w:r>
      <w:r w:rsidRPr="002069CA">
        <w:rPr>
          <w:rFonts w:ascii="Times New Roman" w:hAnsi="Times New Roman" w:cs="Times New Roman"/>
        </w:rPr>
        <w:t xml:space="preserve"> El caso argentino. En FAO, </w:t>
      </w:r>
      <w:proofErr w:type="spellStart"/>
      <w:r w:rsidRPr="002069CA">
        <w:rPr>
          <w:rFonts w:ascii="Times New Roman" w:hAnsi="Times New Roman" w:cs="Times New Roman"/>
        </w:rPr>
        <w:t>Dinamicas</w:t>
      </w:r>
      <w:proofErr w:type="spellEnd"/>
      <w:r w:rsidRPr="002069CA">
        <w:rPr>
          <w:rFonts w:ascii="Times New Roman" w:hAnsi="Times New Roman" w:cs="Times New Roman"/>
        </w:rPr>
        <w:t xml:space="preserve"> del mercado de tierra en </w:t>
      </w:r>
      <w:proofErr w:type="spellStart"/>
      <w:r w:rsidRPr="002069CA">
        <w:rPr>
          <w:rFonts w:ascii="Times New Roman" w:hAnsi="Times New Roman" w:cs="Times New Roman"/>
        </w:rPr>
        <w:t>America</w:t>
      </w:r>
      <w:proofErr w:type="spellEnd"/>
      <w:r w:rsidRPr="002069CA">
        <w:rPr>
          <w:rFonts w:ascii="Times New Roman" w:hAnsi="Times New Roman" w:cs="Times New Roman"/>
        </w:rPr>
        <w:t xml:space="preserve"> Latina y el Caribe: Concentración y extranjerización. Roma, Italia: FAO.</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bCs/>
        </w:rPr>
        <w:t>Pagliettini</w:t>
      </w:r>
      <w:proofErr w:type="spellEnd"/>
      <w:r w:rsidRPr="002069CA">
        <w:rPr>
          <w:rFonts w:ascii="Times New Roman" w:hAnsi="Times New Roman" w:cs="Times New Roman"/>
          <w:b/>
          <w:bCs/>
        </w:rPr>
        <w:t>, L. L., &amp; González, M. del C. (2018).</w:t>
      </w:r>
      <w:r w:rsidRPr="002069CA">
        <w:rPr>
          <w:rFonts w:ascii="Times New Roman" w:hAnsi="Times New Roman" w:cs="Times New Roman"/>
        </w:rPr>
        <w:t xml:space="preserve"> Los costos agrarios y sus aplicaciones (2.a ed.). Editorial Facultad de </w:t>
      </w:r>
      <w:proofErr w:type="spellStart"/>
      <w:r w:rsidRPr="002069CA">
        <w:rPr>
          <w:rFonts w:ascii="Times New Roman" w:hAnsi="Times New Roman" w:cs="Times New Roman"/>
        </w:rPr>
        <w:t>Agronomia</w:t>
      </w:r>
      <w:proofErr w:type="spellEnd"/>
      <w:r w:rsidRPr="002069CA">
        <w:rPr>
          <w:rFonts w:ascii="Times New Roman" w:hAnsi="Times New Roman" w:cs="Times New Roman"/>
        </w:rPr>
        <w:t>.</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bCs/>
        </w:rPr>
        <w:t>Perelmuter</w:t>
      </w:r>
      <w:proofErr w:type="spellEnd"/>
      <w:r w:rsidRPr="002069CA">
        <w:rPr>
          <w:rFonts w:ascii="Times New Roman" w:hAnsi="Times New Roman" w:cs="Times New Roman"/>
          <w:b/>
          <w:bCs/>
        </w:rPr>
        <w:t>, T. (2017).</w:t>
      </w:r>
      <w:r w:rsidRPr="002069CA">
        <w:rPr>
          <w:rFonts w:ascii="Times New Roman" w:hAnsi="Times New Roman" w:cs="Times New Roman"/>
        </w:rPr>
        <w:t xml:space="preserve"> “Semillas en disputa”. </w:t>
      </w:r>
      <w:r w:rsidRPr="002069CA">
        <w:rPr>
          <w:rFonts w:ascii="Times New Roman" w:hAnsi="Times New Roman" w:cs="Times New Roman"/>
          <w:i/>
          <w:iCs/>
        </w:rPr>
        <w:t>Bordes, Revista de Política, Derecho y Sociedad</w:t>
      </w:r>
      <w:r w:rsidRPr="002069CA">
        <w:rPr>
          <w:rFonts w:ascii="Times New Roman" w:hAnsi="Times New Roman" w:cs="Times New Roman"/>
        </w:rPr>
        <w:t>, agosto-octubre.</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rPr>
        <w:t xml:space="preserve">Posada, M. y Martínez De </w:t>
      </w:r>
      <w:proofErr w:type="spellStart"/>
      <w:r w:rsidRPr="002069CA">
        <w:rPr>
          <w:rFonts w:ascii="Times New Roman" w:hAnsi="Times New Roman" w:cs="Times New Roman"/>
          <w:b/>
        </w:rPr>
        <w:t>Ibarreta</w:t>
      </w:r>
      <w:proofErr w:type="spellEnd"/>
      <w:r w:rsidRPr="002069CA">
        <w:rPr>
          <w:rFonts w:ascii="Times New Roman" w:hAnsi="Times New Roman" w:cs="Times New Roman"/>
          <w:b/>
        </w:rPr>
        <w:t>, M. (1998).</w:t>
      </w:r>
      <w:r w:rsidRPr="002069CA">
        <w:rPr>
          <w:rFonts w:ascii="Times New Roman" w:hAnsi="Times New Roman" w:cs="Times New Roman"/>
        </w:rPr>
        <w:t xml:space="preserve"> “Capital financiero y producción agrícola: Los pools de siembra en la región pampeana”. </w:t>
      </w:r>
      <w:r w:rsidRPr="002069CA">
        <w:rPr>
          <w:rFonts w:ascii="Times New Roman" w:hAnsi="Times New Roman" w:cs="Times New Roman"/>
          <w:i/>
        </w:rPr>
        <w:t>Realidad Económica</w:t>
      </w:r>
      <w:r w:rsidRPr="002069CA">
        <w:rPr>
          <w:rFonts w:ascii="Times New Roman" w:hAnsi="Times New Roman" w:cs="Times New Roman"/>
        </w:rPr>
        <w:t>, 153.</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Rearte, D. (2007).</w:t>
      </w:r>
      <w:r w:rsidRPr="002069CA">
        <w:rPr>
          <w:rFonts w:ascii="Times New Roman" w:hAnsi="Times New Roman" w:cs="Times New Roman"/>
        </w:rPr>
        <w:t xml:space="preserve"> Distribución territorial de la ganadería vacuna. Recuperado de INTA. EEA Balcarce, Buenos Aires (Argentina) </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 xml:space="preserve">Reca, L. y Parellada, G. (2001). </w:t>
      </w:r>
      <w:r w:rsidRPr="002069CA">
        <w:rPr>
          <w:rFonts w:ascii="Times New Roman" w:hAnsi="Times New Roman" w:cs="Times New Roman"/>
          <w:i/>
          <w:iCs/>
        </w:rPr>
        <w:t xml:space="preserve">El sector agropecuario </w:t>
      </w:r>
      <w:proofErr w:type="spellStart"/>
      <w:proofErr w:type="gramStart"/>
      <w:r w:rsidRPr="002069CA">
        <w:rPr>
          <w:rFonts w:ascii="Times New Roman" w:hAnsi="Times New Roman" w:cs="Times New Roman"/>
          <w:i/>
          <w:iCs/>
        </w:rPr>
        <w:t>argentino.Aspectos</w:t>
      </w:r>
      <w:proofErr w:type="spellEnd"/>
      <w:proofErr w:type="gramEnd"/>
      <w:r w:rsidRPr="002069CA">
        <w:rPr>
          <w:rFonts w:ascii="Times New Roman" w:hAnsi="Times New Roman" w:cs="Times New Roman"/>
          <w:i/>
          <w:iCs/>
        </w:rPr>
        <w:t xml:space="preserve"> de su evolución, razones de su crecimiento reciente y posibilidades futuras. </w:t>
      </w:r>
      <w:r w:rsidRPr="002069CA">
        <w:rPr>
          <w:rFonts w:ascii="Times New Roman" w:hAnsi="Times New Roman" w:cs="Times New Roman"/>
        </w:rPr>
        <w:t>Editorial FAUBA: Buenos Aires.</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r w:rsidRPr="002069CA">
        <w:rPr>
          <w:rFonts w:ascii="Times New Roman" w:hAnsi="Times New Roman" w:cs="Times New Roman"/>
          <w:b/>
          <w:bCs/>
        </w:rPr>
        <w:t>Román, M., &amp; González, M. del C. (2016).</w:t>
      </w:r>
      <w:r w:rsidRPr="002069CA">
        <w:rPr>
          <w:rFonts w:ascii="Times New Roman" w:hAnsi="Times New Roman" w:cs="Times New Roman"/>
        </w:rPr>
        <w:t xml:space="preserve"> Transformaciones agrarias argentinas durante las últimas dos décadas. Una visión desde Santiago del Estero y Buenos Aires. Buenos Aires: Editorial Facultad de </w:t>
      </w:r>
      <w:proofErr w:type="spellStart"/>
      <w:r w:rsidRPr="002069CA">
        <w:rPr>
          <w:rFonts w:ascii="Times New Roman" w:hAnsi="Times New Roman" w:cs="Times New Roman"/>
        </w:rPr>
        <w:t>Agronomia</w:t>
      </w:r>
      <w:proofErr w:type="spellEnd"/>
      <w:r w:rsidRPr="002069CA">
        <w:rPr>
          <w:rFonts w:ascii="Times New Roman" w:hAnsi="Times New Roman" w:cs="Times New Roman"/>
        </w:rPr>
        <w:t>.</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rPr>
        <w:t>Sanmartino</w:t>
      </w:r>
      <w:proofErr w:type="spellEnd"/>
      <w:r w:rsidRPr="002069CA">
        <w:rPr>
          <w:rFonts w:ascii="Times New Roman" w:hAnsi="Times New Roman" w:cs="Times New Roman"/>
          <w:b/>
        </w:rPr>
        <w:t>, F. (2015).</w:t>
      </w:r>
      <w:r w:rsidRPr="002069CA">
        <w:rPr>
          <w:rFonts w:ascii="Times New Roman" w:hAnsi="Times New Roman" w:cs="Times New Roman"/>
        </w:rPr>
        <w:t xml:space="preserve"> “La unidad de los productores, en venta por $2.500 millones”. Suplemento “</w:t>
      </w:r>
      <w:r w:rsidRPr="002069CA">
        <w:rPr>
          <w:rFonts w:ascii="Times New Roman" w:hAnsi="Times New Roman" w:cs="Times New Roman"/>
          <w:i/>
        </w:rPr>
        <w:t>Campo</w:t>
      </w:r>
      <w:r w:rsidRPr="002069CA">
        <w:rPr>
          <w:rFonts w:ascii="Times New Roman" w:hAnsi="Times New Roman" w:cs="Times New Roman"/>
        </w:rPr>
        <w:t xml:space="preserve">” de </w:t>
      </w:r>
      <w:r w:rsidRPr="002069CA">
        <w:rPr>
          <w:rFonts w:ascii="Times New Roman" w:hAnsi="Times New Roman" w:cs="Times New Roman"/>
          <w:i/>
        </w:rPr>
        <w:t>La Nación</w:t>
      </w:r>
      <w:r w:rsidRPr="002069CA">
        <w:rPr>
          <w:rFonts w:ascii="Times New Roman" w:hAnsi="Times New Roman" w:cs="Times New Roman"/>
        </w:rPr>
        <w:t>, 21/03/2015, p. 2.</w:t>
      </w:r>
    </w:p>
    <w:p w:rsidR="006A7AD5" w:rsidRPr="002069CA" w:rsidRDefault="006A7AD5" w:rsidP="002069CA">
      <w:pPr>
        <w:pStyle w:val="Prrafodelista"/>
        <w:numPr>
          <w:ilvl w:val="0"/>
          <w:numId w:val="3"/>
        </w:numPr>
        <w:spacing w:after="0" w:line="276" w:lineRule="auto"/>
        <w:jc w:val="both"/>
        <w:rPr>
          <w:rFonts w:ascii="Times New Roman" w:hAnsi="Times New Roman" w:cs="Times New Roman"/>
        </w:rPr>
      </w:pPr>
      <w:proofErr w:type="spellStart"/>
      <w:r w:rsidRPr="002069CA">
        <w:rPr>
          <w:rFonts w:ascii="Times New Roman" w:hAnsi="Times New Roman" w:cs="Times New Roman"/>
          <w:b/>
          <w:lang w:val="es-ES"/>
        </w:rPr>
        <w:t>Villulla</w:t>
      </w:r>
      <w:proofErr w:type="spellEnd"/>
      <w:r w:rsidRPr="002069CA">
        <w:rPr>
          <w:rFonts w:ascii="Times New Roman" w:hAnsi="Times New Roman" w:cs="Times New Roman"/>
          <w:b/>
          <w:lang w:val="es-ES"/>
        </w:rPr>
        <w:t>, J. M. (2015).</w:t>
      </w:r>
      <w:r w:rsidRPr="002069CA">
        <w:rPr>
          <w:rFonts w:ascii="Times New Roman" w:hAnsi="Times New Roman" w:cs="Times New Roman"/>
          <w:lang w:val="es-ES"/>
        </w:rPr>
        <w:t xml:space="preserve"> </w:t>
      </w:r>
      <w:r w:rsidRPr="002069CA">
        <w:rPr>
          <w:rFonts w:ascii="Times New Roman" w:hAnsi="Times New Roman" w:cs="Times New Roman"/>
          <w:i/>
          <w:lang w:val="es-ES"/>
        </w:rPr>
        <w:t>Las cosechas son ajenas</w:t>
      </w:r>
      <w:r w:rsidRPr="002069CA">
        <w:rPr>
          <w:rFonts w:ascii="Times New Roman" w:hAnsi="Times New Roman" w:cs="Times New Roman"/>
          <w:lang w:val="es-ES"/>
        </w:rPr>
        <w:t xml:space="preserve">. </w:t>
      </w:r>
      <w:proofErr w:type="spellStart"/>
      <w:r w:rsidRPr="002069CA">
        <w:rPr>
          <w:rFonts w:ascii="Times New Roman" w:hAnsi="Times New Roman" w:cs="Times New Roman"/>
          <w:lang w:val="es-ES"/>
        </w:rPr>
        <w:t>Ituzaingo</w:t>
      </w:r>
      <w:proofErr w:type="spellEnd"/>
      <w:r w:rsidRPr="002069CA">
        <w:rPr>
          <w:rFonts w:ascii="Times New Roman" w:hAnsi="Times New Roman" w:cs="Times New Roman"/>
          <w:lang w:val="es-ES"/>
        </w:rPr>
        <w:t xml:space="preserve">: </w:t>
      </w:r>
      <w:proofErr w:type="spellStart"/>
      <w:r w:rsidRPr="002069CA">
        <w:rPr>
          <w:rFonts w:ascii="Times New Roman" w:hAnsi="Times New Roman" w:cs="Times New Roman"/>
          <w:lang w:val="es-ES"/>
        </w:rPr>
        <w:t>Cienflores</w:t>
      </w:r>
      <w:proofErr w:type="spellEnd"/>
      <w:r w:rsidRPr="002069CA">
        <w:rPr>
          <w:rFonts w:ascii="Times New Roman" w:hAnsi="Times New Roman" w:cs="Times New Roman"/>
          <w:lang w:val="es-ES"/>
        </w:rPr>
        <w:t>.</w:t>
      </w:r>
    </w:p>
    <w:p w:rsidR="00707383" w:rsidRPr="002069CA" w:rsidRDefault="00707383" w:rsidP="002069CA">
      <w:pPr>
        <w:spacing w:after="0" w:line="276" w:lineRule="auto"/>
        <w:jc w:val="both"/>
        <w:rPr>
          <w:rFonts w:ascii="Times New Roman" w:hAnsi="Times New Roman" w:cs="Times New Roman"/>
        </w:rPr>
      </w:pPr>
    </w:p>
    <w:p w:rsidR="00707383" w:rsidRPr="002069CA" w:rsidRDefault="00707383" w:rsidP="002069CA">
      <w:pPr>
        <w:spacing w:after="0" w:line="276" w:lineRule="auto"/>
        <w:jc w:val="both"/>
        <w:rPr>
          <w:rFonts w:ascii="Times New Roman" w:hAnsi="Times New Roman" w:cs="Times New Roman"/>
        </w:rPr>
      </w:pPr>
    </w:p>
    <w:p w:rsidR="00707383" w:rsidRPr="002069CA" w:rsidRDefault="00707383" w:rsidP="002069CA">
      <w:pPr>
        <w:spacing w:after="0" w:line="276" w:lineRule="auto"/>
        <w:jc w:val="both"/>
        <w:rPr>
          <w:rFonts w:ascii="Times New Roman" w:hAnsi="Times New Roman" w:cs="Times New Roman"/>
        </w:rPr>
      </w:pPr>
    </w:p>
    <w:sectPr w:rsidR="00707383" w:rsidRPr="002069CA" w:rsidSect="002069CA">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7E0" w:rsidRDefault="001017E0" w:rsidP="00B40306">
      <w:pPr>
        <w:spacing w:after="0" w:line="240" w:lineRule="auto"/>
      </w:pPr>
      <w:r>
        <w:separator/>
      </w:r>
    </w:p>
  </w:endnote>
  <w:endnote w:type="continuationSeparator" w:id="0">
    <w:p w:rsidR="001017E0" w:rsidRDefault="001017E0" w:rsidP="00B4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7E0" w:rsidRDefault="001017E0" w:rsidP="00B40306">
      <w:pPr>
        <w:spacing w:after="0" w:line="240" w:lineRule="auto"/>
      </w:pPr>
      <w:r>
        <w:separator/>
      </w:r>
    </w:p>
  </w:footnote>
  <w:footnote w:type="continuationSeparator" w:id="0">
    <w:p w:rsidR="001017E0" w:rsidRDefault="001017E0" w:rsidP="00B40306">
      <w:pPr>
        <w:spacing w:after="0" w:line="240" w:lineRule="auto"/>
      </w:pPr>
      <w:r>
        <w:continuationSeparator/>
      </w:r>
    </w:p>
  </w:footnote>
  <w:footnote w:id="1">
    <w:p w:rsidR="00F910B0" w:rsidRPr="002069CA" w:rsidRDefault="00F910B0" w:rsidP="002069CA">
      <w:pPr>
        <w:pStyle w:val="Textonotapie"/>
        <w:spacing w:line="276" w:lineRule="auto"/>
        <w:jc w:val="both"/>
        <w:rPr>
          <w:rFonts w:ascii="Times New Roman" w:hAnsi="Times New Roman" w:cs="Times New Roman"/>
        </w:rPr>
      </w:pPr>
      <w:r w:rsidRPr="002069CA">
        <w:rPr>
          <w:rStyle w:val="Refdenotaalpie"/>
          <w:rFonts w:ascii="Times New Roman" w:hAnsi="Times New Roman" w:cs="Times New Roman"/>
        </w:rPr>
        <w:footnoteRef/>
      </w:r>
      <w:r w:rsidRPr="002069CA">
        <w:rPr>
          <w:rFonts w:ascii="Times New Roman" w:hAnsi="Times New Roman" w:cs="Times New Roman"/>
        </w:rPr>
        <w:t xml:space="preserve"> En sentido inverso la siembra directa atenúa el peso del capital constante al requerir mucho menos gasoil que los planteos convencionales, pero esta </w:t>
      </w:r>
      <w:proofErr w:type="spellStart"/>
      <w:r w:rsidRPr="002069CA">
        <w:rPr>
          <w:rFonts w:ascii="Times New Roman" w:hAnsi="Times New Roman" w:cs="Times New Roman"/>
        </w:rPr>
        <w:t>contratendencia</w:t>
      </w:r>
      <w:proofErr w:type="spellEnd"/>
      <w:r w:rsidRPr="002069CA">
        <w:rPr>
          <w:rFonts w:ascii="Times New Roman" w:hAnsi="Times New Roman" w:cs="Times New Roman"/>
        </w:rPr>
        <w:t xml:space="preserve"> se ha calculado (Fernández, 2015) está lejos de alterar el impacto global del cambio tecnológico, en el sentido de que la “función de producción” se hace más intensiva en insumos.</w:t>
      </w:r>
    </w:p>
  </w:footnote>
  <w:footnote w:id="2">
    <w:p w:rsidR="00F910B0" w:rsidRPr="002069CA" w:rsidRDefault="00F910B0" w:rsidP="002069CA">
      <w:pPr>
        <w:pStyle w:val="Textonotapie"/>
        <w:spacing w:line="276" w:lineRule="auto"/>
        <w:jc w:val="both"/>
        <w:rPr>
          <w:rFonts w:ascii="Times New Roman" w:hAnsi="Times New Roman" w:cs="Times New Roman"/>
        </w:rPr>
      </w:pPr>
      <w:r w:rsidRPr="002069CA">
        <w:rPr>
          <w:rStyle w:val="Refdenotaalpie"/>
          <w:rFonts w:ascii="Times New Roman" w:hAnsi="Times New Roman" w:cs="Times New Roman"/>
        </w:rPr>
        <w:footnoteRef/>
      </w:r>
      <w:r w:rsidRPr="002069CA">
        <w:rPr>
          <w:rFonts w:ascii="Times New Roman" w:hAnsi="Times New Roman" w:cs="Times New Roman"/>
        </w:rPr>
        <w:t xml:space="preserve"> La fuente principal de información (CASAFE) pone a disposición del público información que permite construir la serie hasta 2014. Posteriormente, el gráfico </w:t>
      </w:r>
      <w:r w:rsidR="009E0844">
        <w:rPr>
          <w:rFonts w:ascii="Times New Roman" w:hAnsi="Times New Roman" w:cs="Times New Roman"/>
        </w:rPr>
        <w:t>1</w:t>
      </w:r>
      <w:r w:rsidRPr="002069CA">
        <w:rPr>
          <w:rFonts w:ascii="Times New Roman" w:hAnsi="Times New Roman" w:cs="Times New Roman"/>
        </w:rPr>
        <w:t xml:space="preserve"> se extiende hasta 2017 tomando información de CIAFA referente a las importaciones totales de </w:t>
      </w:r>
      <w:proofErr w:type="spellStart"/>
      <w:r w:rsidRPr="002069CA">
        <w:rPr>
          <w:rFonts w:ascii="Times New Roman" w:hAnsi="Times New Roman" w:cs="Times New Roman"/>
        </w:rPr>
        <w:t>fitoterápicos</w:t>
      </w:r>
      <w:proofErr w:type="spellEnd"/>
      <w:r w:rsidRPr="002069CA">
        <w:rPr>
          <w:rFonts w:ascii="Times New Roman" w:hAnsi="Times New Roman" w:cs="Times New Roman"/>
        </w:rPr>
        <w:t>, aplicando la variación de estas importaciones como medida del cambio en el total aplicado en el país.</w:t>
      </w:r>
    </w:p>
  </w:footnote>
  <w:footnote w:id="3">
    <w:p w:rsidR="00F910B0" w:rsidRPr="002069CA" w:rsidRDefault="00F910B0" w:rsidP="002069CA">
      <w:pPr>
        <w:pStyle w:val="Textonotapie"/>
        <w:spacing w:line="276" w:lineRule="auto"/>
        <w:jc w:val="both"/>
        <w:rPr>
          <w:rFonts w:ascii="Times New Roman" w:hAnsi="Times New Roman" w:cs="Times New Roman"/>
        </w:rPr>
      </w:pPr>
      <w:r w:rsidRPr="002069CA">
        <w:rPr>
          <w:rStyle w:val="Refdenotaalpie"/>
          <w:rFonts w:ascii="Times New Roman" w:hAnsi="Times New Roman" w:cs="Times New Roman"/>
        </w:rPr>
        <w:footnoteRef/>
      </w:r>
      <w:r w:rsidRPr="002069CA">
        <w:rPr>
          <w:rFonts w:ascii="Times New Roman" w:hAnsi="Times New Roman" w:cs="Times New Roman"/>
        </w:rPr>
        <w:t xml:space="preserve"> Esta reducción además de resultar en una importante transferencia de ingresos (IPYPP, 2015</w:t>
      </w:r>
      <w:r>
        <w:rPr>
          <w:rFonts w:ascii="Times New Roman" w:hAnsi="Times New Roman" w:cs="Times New Roman"/>
        </w:rPr>
        <w:t>; Fernández y Azcuy Ameghino, 2018</w:t>
      </w:r>
      <w:r w:rsidRPr="002069CA">
        <w:rPr>
          <w:rFonts w:ascii="Times New Roman" w:hAnsi="Times New Roman" w:cs="Times New Roman"/>
        </w:rPr>
        <w:t>), provocó disruptivos cambios en las funciones de costos de otras producciones agropecuarias -como la de cerdos, o pollos-, dada la dependencia del maíz que les es característica.</w:t>
      </w:r>
    </w:p>
  </w:footnote>
  <w:footnote w:id="4">
    <w:p w:rsidR="00F910B0" w:rsidRPr="002069CA" w:rsidRDefault="00F910B0" w:rsidP="002069CA">
      <w:pPr>
        <w:pStyle w:val="Textonotapie"/>
        <w:spacing w:line="276" w:lineRule="auto"/>
        <w:jc w:val="both"/>
        <w:rPr>
          <w:rFonts w:ascii="Times New Roman" w:hAnsi="Times New Roman" w:cs="Times New Roman"/>
        </w:rPr>
      </w:pPr>
      <w:r w:rsidRPr="002069CA">
        <w:rPr>
          <w:rStyle w:val="Refdenotaalpie"/>
          <w:rFonts w:ascii="Times New Roman" w:hAnsi="Times New Roman" w:cs="Times New Roman"/>
        </w:rPr>
        <w:footnoteRef/>
      </w:r>
      <w:r w:rsidRPr="002069CA">
        <w:rPr>
          <w:rFonts w:ascii="Times New Roman" w:hAnsi="Times New Roman" w:cs="Times New Roman"/>
        </w:rPr>
        <w:t xml:space="preserve"> </w:t>
      </w:r>
      <w:r w:rsidRPr="002069CA">
        <w:rPr>
          <w:rFonts w:ascii="Times New Roman" w:hAnsi="Times New Roman" w:cs="Times New Roman"/>
          <w:i/>
        </w:rPr>
        <w:t>​</w:t>
      </w:r>
      <w:r w:rsidRPr="002069CA">
        <w:rPr>
          <w:rFonts w:ascii="Times New Roman" w:hAnsi="Times New Roman" w:cs="Times New Roman"/>
        </w:rPr>
        <w:t>El Cronista, 19/11/2014.</w:t>
      </w:r>
    </w:p>
  </w:footnote>
  <w:footnote w:id="5">
    <w:p w:rsidR="00F910B0" w:rsidRPr="002069CA" w:rsidRDefault="00F910B0" w:rsidP="002069CA">
      <w:pPr>
        <w:pStyle w:val="Textonotapie"/>
        <w:spacing w:line="276" w:lineRule="auto"/>
        <w:jc w:val="both"/>
        <w:rPr>
          <w:rFonts w:ascii="Times New Roman" w:hAnsi="Times New Roman" w:cs="Times New Roman"/>
        </w:rPr>
      </w:pPr>
      <w:r w:rsidRPr="002069CA">
        <w:rPr>
          <w:rStyle w:val="Refdenotaalpie"/>
          <w:rFonts w:ascii="Times New Roman" w:hAnsi="Times New Roman" w:cs="Times New Roman"/>
        </w:rPr>
        <w:footnoteRef/>
      </w:r>
      <w:r w:rsidRPr="002069CA">
        <w:rPr>
          <w:rFonts w:ascii="Times New Roman" w:hAnsi="Times New Roman" w:cs="Times New Roman"/>
        </w:rPr>
        <w:t xml:space="preserve"> Existe un problema metodológico</w:t>
      </w:r>
      <w:r w:rsidR="00773206">
        <w:rPr>
          <w:rFonts w:ascii="Times New Roman" w:hAnsi="Times New Roman" w:cs="Times New Roman"/>
        </w:rPr>
        <w:t xml:space="preserve"> notable sobre el que trabajar en el futuro</w:t>
      </w:r>
      <w:r w:rsidRPr="002069CA">
        <w:rPr>
          <w:rFonts w:ascii="Times New Roman" w:hAnsi="Times New Roman" w:cs="Times New Roman"/>
        </w:rPr>
        <w:t xml:space="preserve">: el criterio de la fuente es el de consignar de forma diferenciada aquellas operaciones de más de 10 millones de pesos, sin considerar que una de tales características equivalía a 1,1 millones al asumir Macri, y a sólo 170.000 dólares hacia el final de la serie, con lo que no se está manteniendo nada constante el conjunto de los </w:t>
      </w:r>
      <w:r w:rsidR="00773206">
        <w:rPr>
          <w:rFonts w:ascii="Times New Roman" w:hAnsi="Times New Roman" w:cs="Times New Roman"/>
        </w:rPr>
        <w:t>“</w:t>
      </w:r>
      <w:r w:rsidRPr="002069CA">
        <w:rPr>
          <w:rFonts w:ascii="Times New Roman" w:hAnsi="Times New Roman" w:cs="Times New Roman"/>
        </w:rPr>
        <w:t>mayores</w:t>
      </w:r>
      <w:r w:rsidR="00773206">
        <w:rPr>
          <w:rFonts w:ascii="Times New Roman" w:hAnsi="Times New Roman" w:cs="Times New Roman"/>
        </w:rPr>
        <w:t>”</w:t>
      </w:r>
      <w:r w:rsidRPr="002069CA">
        <w:rPr>
          <w:rFonts w:ascii="Times New Roman" w:hAnsi="Times New Roman" w:cs="Times New Roman"/>
        </w:rPr>
        <w:t xml:space="preserve"> prestatarios.</w:t>
      </w:r>
    </w:p>
  </w:footnote>
  <w:footnote w:id="6">
    <w:p w:rsidR="00F910B0" w:rsidRPr="002069CA" w:rsidRDefault="00F910B0" w:rsidP="002069CA">
      <w:pPr>
        <w:pStyle w:val="Textonotapie"/>
        <w:spacing w:line="276" w:lineRule="auto"/>
        <w:jc w:val="both"/>
        <w:rPr>
          <w:rFonts w:ascii="Times New Roman" w:hAnsi="Times New Roman" w:cs="Times New Roman"/>
        </w:rPr>
      </w:pPr>
      <w:r w:rsidRPr="002069CA">
        <w:rPr>
          <w:rStyle w:val="Refdenotaalpie"/>
          <w:rFonts w:ascii="Times New Roman" w:hAnsi="Times New Roman" w:cs="Times New Roman"/>
        </w:rPr>
        <w:footnoteRef/>
      </w:r>
      <w:r w:rsidRPr="002069CA">
        <w:rPr>
          <w:rFonts w:ascii="Times New Roman" w:hAnsi="Times New Roman" w:cs="Times New Roman"/>
        </w:rPr>
        <w:t xml:space="preserve"> Se considera que la superficie mínima es de 30 metros cuadrados por animal </w:t>
      </w:r>
      <w:r w:rsidRPr="002069CA">
        <w:rPr>
          <w:rFonts w:ascii="Times New Roman" w:hAnsi="Times New Roman" w:cs="Times New Roman"/>
        </w:rPr>
        <w:fldChar w:fldCharType="begin"/>
      </w:r>
      <w:r w:rsidRPr="002069CA">
        <w:rPr>
          <w:rFonts w:ascii="Times New Roman" w:hAnsi="Times New Roman" w:cs="Times New Roman"/>
        </w:rPr>
        <w:instrText xml:space="preserve"> ADDIN ZOTERO_ITEM CSL_CITATION {"citationID":"6mQLfG97","properties":{"formattedCitation":"(Monz\\uc0\\u243{}n, Schefer, &amp; Garc\\uc0\\u237{}a, 2014)","plainCitation":"(Monzón, Schefer, &amp; García, 2014)","dontUpdate":true,"noteIndex":1},"citationItems":[{"id":408,"uris":["http://zotero.org/users/3390864/items/MJFGI2RE"],"uri":["http://zotero.org/users/3390864/items/MJFGI2RE"],"itemData":{"id":408,"type":"paper-conference","title":"Comparación de los Resultados Económicos de Invernada Intensiva y Extensiva. Un caso de estudio en Saladillo, provincia de Buenos Aires","container-title":"Reunión Anual de Asociación Argentina de Economía Agraria","author":[{"family":"Monzón","given":"Julieta"},{"family":"Schefer","given":"Santiago"},{"family":"García","given":"Mabel"}],"issued":{"date-parts":[["2014"]]}}}],"schema":"https://github.com/citation-style-language/schema/raw/master/csl-citation.json"} </w:instrText>
      </w:r>
      <w:r w:rsidRPr="002069CA">
        <w:rPr>
          <w:rFonts w:ascii="Times New Roman" w:hAnsi="Times New Roman" w:cs="Times New Roman"/>
        </w:rPr>
        <w:fldChar w:fldCharType="separate"/>
      </w:r>
      <w:r w:rsidRPr="002069CA">
        <w:rPr>
          <w:rFonts w:ascii="Times New Roman" w:hAnsi="Times New Roman" w:cs="Times New Roman"/>
        </w:rPr>
        <w:t xml:space="preserve">(Monzón </w:t>
      </w:r>
      <w:r w:rsidRPr="002069CA">
        <w:rPr>
          <w:rFonts w:ascii="Times New Roman" w:hAnsi="Times New Roman" w:cs="Times New Roman"/>
          <w:i/>
        </w:rPr>
        <w:t>et al.</w:t>
      </w:r>
      <w:r w:rsidRPr="002069CA">
        <w:rPr>
          <w:rFonts w:ascii="Times New Roman" w:hAnsi="Times New Roman" w:cs="Times New Roman"/>
        </w:rPr>
        <w:t>, 2014)</w:t>
      </w:r>
      <w:r w:rsidRPr="002069CA">
        <w:rPr>
          <w:rFonts w:ascii="Times New Roman" w:hAnsi="Times New Roman" w:cs="Times New Roman"/>
        </w:rPr>
        <w:fldChar w:fldCharType="end"/>
      </w:r>
      <w:r w:rsidRPr="002069CA">
        <w:rPr>
          <w:rFonts w:ascii="Times New Roman" w:hAnsi="Times New Roman" w:cs="Times New Roman"/>
        </w:rPr>
        <w:t>.</w:t>
      </w:r>
    </w:p>
  </w:footnote>
  <w:footnote w:id="7">
    <w:p w:rsidR="00F910B0" w:rsidRPr="002069CA" w:rsidRDefault="00F910B0" w:rsidP="002069CA">
      <w:pPr>
        <w:pStyle w:val="Textonotapie"/>
        <w:spacing w:line="276" w:lineRule="auto"/>
        <w:jc w:val="both"/>
        <w:rPr>
          <w:rFonts w:ascii="Times New Roman" w:hAnsi="Times New Roman" w:cs="Times New Roman"/>
        </w:rPr>
      </w:pPr>
      <w:r w:rsidRPr="002069CA">
        <w:rPr>
          <w:rStyle w:val="Refdenotaalpie"/>
          <w:rFonts w:ascii="Times New Roman" w:hAnsi="Times New Roman" w:cs="Times New Roman"/>
        </w:rPr>
        <w:footnoteRef/>
      </w:r>
      <w:r w:rsidRPr="002069CA">
        <w:rPr>
          <w:rFonts w:ascii="Times New Roman" w:hAnsi="Times New Roman" w:cs="Times New Roman"/>
        </w:rPr>
        <w:t xml:space="preserve"> En la actualidad Secretaria de Agroindustria. </w:t>
      </w:r>
    </w:p>
  </w:footnote>
  <w:footnote w:id="8">
    <w:p w:rsidR="003B36FE" w:rsidRPr="003B36FE" w:rsidRDefault="003B36FE">
      <w:pPr>
        <w:pStyle w:val="Textonotapie"/>
        <w:rPr>
          <w:rFonts w:ascii="Times New Roman" w:hAnsi="Times New Roman" w:cs="Times New Roman"/>
        </w:rPr>
      </w:pPr>
      <w:r w:rsidRPr="003B36FE">
        <w:rPr>
          <w:rStyle w:val="Refdenotaalpie"/>
          <w:rFonts w:ascii="Times New Roman" w:hAnsi="Times New Roman" w:cs="Times New Roman"/>
        </w:rPr>
        <w:footnoteRef/>
      </w:r>
      <w:r w:rsidRPr="003B36FE">
        <w:rPr>
          <w:rFonts w:ascii="Times New Roman" w:hAnsi="Times New Roman" w:cs="Times New Roman"/>
        </w:rPr>
        <w:t xml:space="preserve"> </w:t>
      </w:r>
      <w:r w:rsidRPr="003B36FE">
        <w:rPr>
          <w:rFonts w:ascii="Times New Roman" w:hAnsi="Times New Roman" w:cs="Times New Roman"/>
        </w:rPr>
        <w:t>Ver anexo con características productivas.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494D"/>
    <w:multiLevelType w:val="hybridMultilevel"/>
    <w:tmpl w:val="806E81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052020"/>
    <w:multiLevelType w:val="hybridMultilevel"/>
    <w:tmpl w:val="55A8A85C"/>
    <w:lvl w:ilvl="0" w:tplc="9D869D8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E490360"/>
    <w:multiLevelType w:val="hybridMultilevel"/>
    <w:tmpl w:val="5FB4E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1D"/>
    <w:rsid w:val="000527B6"/>
    <w:rsid w:val="00052CDD"/>
    <w:rsid w:val="000732BC"/>
    <w:rsid w:val="000C0A93"/>
    <w:rsid w:val="001017E0"/>
    <w:rsid w:val="001326B7"/>
    <w:rsid w:val="002069CA"/>
    <w:rsid w:val="00210040"/>
    <w:rsid w:val="00261937"/>
    <w:rsid w:val="00264FEA"/>
    <w:rsid w:val="002C5729"/>
    <w:rsid w:val="00381F04"/>
    <w:rsid w:val="003A68F5"/>
    <w:rsid w:val="003B140B"/>
    <w:rsid w:val="003B36FE"/>
    <w:rsid w:val="003B704E"/>
    <w:rsid w:val="0041189B"/>
    <w:rsid w:val="004F4240"/>
    <w:rsid w:val="005138D0"/>
    <w:rsid w:val="0052273B"/>
    <w:rsid w:val="00533F3E"/>
    <w:rsid w:val="0055355A"/>
    <w:rsid w:val="00584D2A"/>
    <w:rsid w:val="005E07F9"/>
    <w:rsid w:val="00681F1D"/>
    <w:rsid w:val="006A7AD5"/>
    <w:rsid w:val="006C1C2F"/>
    <w:rsid w:val="00707383"/>
    <w:rsid w:val="00740D9B"/>
    <w:rsid w:val="00773206"/>
    <w:rsid w:val="007843AD"/>
    <w:rsid w:val="007C7516"/>
    <w:rsid w:val="008112D3"/>
    <w:rsid w:val="00831812"/>
    <w:rsid w:val="00837485"/>
    <w:rsid w:val="00837DCA"/>
    <w:rsid w:val="0085656D"/>
    <w:rsid w:val="00874B03"/>
    <w:rsid w:val="00893727"/>
    <w:rsid w:val="00900B86"/>
    <w:rsid w:val="009125EF"/>
    <w:rsid w:val="00945F9C"/>
    <w:rsid w:val="009642E9"/>
    <w:rsid w:val="009E0844"/>
    <w:rsid w:val="00A23146"/>
    <w:rsid w:val="00A37C18"/>
    <w:rsid w:val="00A537FB"/>
    <w:rsid w:val="00AA2727"/>
    <w:rsid w:val="00B40306"/>
    <w:rsid w:val="00B81DE8"/>
    <w:rsid w:val="00B9618C"/>
    <w:rsid w:val="00C156CA"/>
    <w:rsid w:val="00C34741"/>
    <w:rsid w:val="00C549A7"/>
    <w:rsid w:val="00D17118"/>
    <w:rsid w:val="00D50383"/>
    <w:rsid w:val="00D91AEB"/>
    <w:rsid w:val="00DD3B5B"/>
    <w:rsid w:val="00DE02CB"/>
    <w:rsid w:val="00E559DD"/>
    <w:rsid w:val="00E60A59"/>
    <w:rsid w:val="00E65573"/>
    <w:rsid w:val="00E8758E"/>
    <w:rsid w:val="00EA756B"/>
    <w:rsid w:val="00F910B0"/>
    <w:rsid w:val="00F91D79"/>
    <w:rsid w:val="00F95558"/>
    <w:rsid w:val="00FA2B87"/>
    <w:rsid w:val="00FC46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F865"/>
  <w15:chartTrackingRefBased/>
  <w15:docId w15:val="{4EF2DA37-D75E-4F49-AEBC-5E366ABF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0A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A59"/>
    <w:rPr>
      <w:rFonts w:ascii="Segoe UI" w:hAnsi="Segoe UI" w:cs="Segoe UI"/>
      <w:sz w:val="18"/>
      <w:szCs w:val="18"/>
    </w:rPr>
  </w:style>
  <w:style w:type="paragraph" w:styleId="Textonotapie">
    <w:name w:val="footnote text"/>
    <w:basedOn w:val="Normal"/>
    <w:link w:val="TextonotapieCar"/>
    <w:semiHidden/>
    <w:unhideWhenUsed/>
    <w:rsid w:val="00893727"/>
    <w:pPr>
      <w:spacing w:after="0" w:line="240" w:lineRule="auto"/>
    </w:pPr>
    <w:rPr>
      <w:sz w:val="20"/>
      <w:szCs w:val="20"/>
    </w:rPr>
  </w:style>
  <w:style w:type="character" w:customStyle="1" w:styleId="TextonotapieCar">
    <w:name w:val="Texto nota pie Car"/>
    <w:basedOn w:val="Fuentedeprrafopredeter"/>
    <w:link w:val="Textonotapie"/>
    <w:semiHidden/>
    <w:rsid w:val="00893727"/>
    <w:rPr>
      <w:sz w:val="20"/>
      <w:szCs w:val="20"/>
    </w:rPr>
  </w:style>
  <w:style w:type="character" w:styleId="Refdenotaalpie">
    <w:name w:val="footnote reference"/>
    <w:basedOn w:val="Fuentedeprrafopredeter"/>
    <w:unhideWhenUsed/>
    <w:rsid w:val="00893727"/>
    <w:rPr>
      <w:vertAlign w:val="superscript"/>
    </w:rPr>
  </w:style>
  <w:style w:type="character" w:styleId="Hipervnculo">
    <w:name w:val="Hyperlink"/>
    <w:basedOn w:val="Fuentedeprrafopredeter"/>
    <w:uiPriority w:val="99"/>
    <w:unhideWhenUsed/>
    <w:rsid w:val="00FC46DD"/>
    <w:rPr>
      <w:color w:val="0000FF"/>
      <w:u w:val="single"/>
    </w:rPr>
  </w:style>
  <w:style w:type="character" w:styleId="Mencinsinresolver">
    <w:name w:val="Unresolved Mention"/>
    <w:basedOn w:val="Fuentedeprrafopredeter"/>
    <w:uiPriority w:val="99"/>
    <w:semiHidden/>
    <w:unhideWhenUsed/>
    <w:rsid w:val="00945F9C"/>
    <w:rPr>
      <w:color w:val="605E5C"/>
      <w:shd w:val="clear" w:color="auto" w:fill="E1DFDD"/>
    </w:rPr>
  </w:style>
  <w:style w:type="paragraph" w:styleId="Bibliografa">
    <w:name w:val="Bibliography"/>
    <w:basedOn w:val="Normal"/>
    <w:next w:val="Normal"/>
    <w:uiPriority w:val="37"/>
    <w:semiHidden/>
    <w:unhideWhenUsed/>
    <w:rsid w:val="00D17118"/>
  </w:style>
  <w:style w:type="paragraph" w:styleId="Prrafodelista">
    <w:name w:val="List Paragraph"/>
    <w:basedOn w:val="Normal"/>
    <w:uiPriority w:val="34"/>
    <w:qFormat/>
    <w:rsid w:val="00D17118"/>
    <w:pPr>
      <w:ind w:left="720"/>
      <w:contextualSpacing/>
    </w:pPr>
    <w:rPr>
      <w:lang w:val="es-AR"/>
    </w:rPr>
  </w:style>
  <w:style w:type="character" w:customStyle="1" w:styleId="hps">
    <w:name w:val="hps"/>
    <w:basedOn w:val="Fuentedeprrafopredeter"/>
    <w:rsid w:val="003B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85148">
      <w:bodyDiv w:val="1"/>
      <w:marLeft w:val="0"/>
      <w:marRight w:val="0"/>
      <w:marTop w:val="0"/>
      <w:marBottom w:val="0"/>
      <w:divBdr>
        <w:top w:val="none" w:sz="0" w:space="0" w:color="auto"/>
        <w:left w:val="none" w:sz="0" w:space="0" w:color="auto"/>
        <w:bottom w:val="none" w:sz="0" w:space="0" w:color="auto"/>
        <w:right w:val="none" w:sz="0" w:space="0" w:color="auto"/>
      </w:divBdr>
    </w:div>
    <w:div w:id="8338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agriculturadeprecision.org/" TargetMode="External"/><Relationship Id="rId2" Type="http://schemas.openxmlformats.org/officeDocument/2006/relationships/numbering" Target="numbering.xml"/><Relationship Id="rId16" Type="http://schemas.openxmlformats.org/officeDocument/2006/relationships/hyperlink" Target="http://www.argenbio.org/adc/uploads/2017/%20Argentina_Evolucion_superficie_cultivos_GM_total_cada_cultiv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N\Dropbox\Trabajos\2019%20XI%20JIEA\cuadroygraf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N\Dropbox\Trabajos\2019%20XI%20JIEA\cuadroygraf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N\Dropbox\Trabajos\2019%20XI%20JIEA\cuadroygraf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N\Dropbox\Trabajos\2019%20XI%20JIEA\cuadroygraf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N\Dropbox\Trabajos\2019%20XI%20JIEA\cuadroygraf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runo\Documents\Investigacion\Temas,%20publicaciones%20y%20presentaciones\XI%20Jornadas%20CIEA\Ponencia%20con%20Diego\Datos%20para%20ponencia%20concentracion%2015-18%20-%20XI%20Jornad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runo\Documents\Investigacion\Temas,%20publicaciones%20y%20presentaciones\XI%20Jornadas%20CIEA\Ponencia%20con%20Diego\Datos%20para%20ponencia%20concentracion%2015-18%20-%20XI%20Jornada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219816272965874E-2"/>
          <c:y val="7.013267551247529E-2"/>
          <c:w val="0.83356556761765732"/>
          <c:h val="0.86303933914328401"/>
        </c:manualLayout>
      </c:layout>
      <c:lineChart>
        <c:grouping val="standard"/>
        <c:varyColors val="0"/>
        <c:ser>
          <c:idx val="0"/>
          <c:order val="0"/>
          <c:tx>
            <c:strRef>
              <c:f>'Gráfico 13'!$L$19</c:f>
              <c:strCache>
                <c:ptCount val="1"/>
                <c:pt idx="0">
                  <c:v>Fertilizantes (kg/ha)</c:v>
                </c:pt>
              </c:strCache>
            </c:strRef>
          </c:tx>
          <c:spPr>
            <a:ln w="28575" cap="rnd">
              <a:solidFill>
                <a:schemeClr val="tx1">
                  <a:lumMod val="50000"/>
                  <a:lumOff val="50000"/>
                </a:schemeClr>
              </a:solidFill>
              <a:round/>
            </a:ln>
            <a:effectLst/>
          </c:spPr>
          <c:marker>
            <c:symbol val="diamond"/>
            <c:size val="6"/>
            <c:spPr>
              <a:solidFill>
                <a:schemeClr val="bg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13'!$K$20:$K$24</c:f>
              <c:strCache>
                <c:ptCount val="5"/>
                <c:pt idx="0">
                  <c:v>2014/15</c:v>
                </c:pt>
                <c:pt idx="1">
                  <c:v>2015/16</c:v>
                </c:pt>
                <c:pt idx="2">
                  <c:v>2016/17</c:v>
                </c:pt>
                <c:pt idx="3">
                  <c:v>2017/18</c:v>
                </c:pt>
                <c:pt idx="4">
                  <c:v>2018/19</c:v>
                </c:pt>
              </c:strCache>
            </c:strRef>
          </c:cat>
          <c:val>
            <c:numRef>
              <c:f>'Gráfico 13'!$L$20:$L$24</c:f>
              <c:numCache>
                <c:formatCode>0</c:formatCode>
                <c:ptCount val="5"/>
                <c:pt idx="0">
                  <c:v>81.721510473179592</c:v>
                </c:pt>
                <c:pt idx="1">
                  <c:v>63.435412937124696</c:v>
                </c:pt>
                <c:pt idx="2">
                  <c:v>88.580602973490571</c:v>
                </c:pt>
                <c:pt idx="3">
                  <c:v>94.844535006543964</c:v>
                </c:pt>
                <c:pt idx="4">
                  <c:v>105.20523447405122</c:v>
                </c:pt>
              </c:numCache>
            </c:numRef>
          </c:val>
          <c:smooth val="0"/>
          <c:extLst>
            <c:ext xmlns:c16="http://schemas.microsoft.com/office/drawing/2014/chart" uri="{C3380CC4-5D6E-409C-BE32-E72D297353CC}">
              <c16:uniqueId val="{00000000-518A-4A2E-AABB-AC0F16BCACC2}"/>
            </c:ext>
          </c:extLst>
        </c:ser>
        <c:dLbls>
          <c:showLegendKey val="0"/>
          <c:showVal val="0"/>
          <c:showCatName val="0"/>
          <c:showSerName val="0"/>
          <c:showPercent val="0"/>
          <c:showBubbleSize val="0"/>
        </c:dLbls>
        <c:marker val="1"/>
        <c:smooth val="0"/>
        <c:axId val="2019943999"/>
        <c:axId val="18839471"/>
      </c:lineChart>
      <c:lineChart>
        <c:grouping val="standard"/>
        <c:varyColors val="0"/>
        <c:ser>
          <c:idx val="1"/>
          <c:order val="1"/>
          <c:tx>
            <c:strRef>
              <c:f>'Gráfico 13'!$M$19</c:f>
              <c:strCache>
                <c:ptCount val="1"/>
                <c:pt idx="0">
                  <c:v>Biocidas (l/ha)</c:v>
                </c:pt>
              </c:strCache>
            </c:strRef>
          </c:tx>
          <c:spPr>
            <a:ln w="28575" cap="rnd">
              <a:solidFill>
                <a:schemeClr val="tx1"/>
              </a:solidFill>
              <a:round/>
            </a:ln>
            <a:effectLst/>
          </c:spPr>
          <c:marker>
            <c:symbol val="square"/>
            <c:size val="6"/>
            <c:spPr>
              <a:solidFill>
                <a:schemeClr val="bg1">
                  <a:lumMod val="85000"/>
                </a:schemeClr>
              </a:solidFill>
              <a:ln w="9525">
                <a:solidFill>
                  <a:schemeClr val="tx1"/>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13'!$K$20:$K$24</c:f>
              <c:strCache>
                <c:ptCount val="5"/>
                <c:pt idx="0">
                  <c:v>2014/15</c:v>
                </c:pt>
                <c:pt idx="1">
                  <c:v>2015/16</c:v>
                </c:pt>
                <c:pt idx="2">
                  <c:v>2016/17</c:v>
                </c:pt>
                <c:pt idx="3">
                  <c:v>2017/18</c:v>
                </c:pt>
                <c:pt idx="4">
                  <c:v>2018/19</c:v>
                </c:pt>
              </c:strCache>
            </c:strRef>
          </c:cat>
          <c:val>
            <c:numRef>
              <c:f>'Gráfico 13'!$M$20:$M$24</c:f>
              <c:numCache>
                <c:formatCode>#,#00</c:formatCode>
                <c:ptCount val="5"/>
                <c:pt idx="0">
                  <c:v>7.9614341481158144</c:v>
                </c:pt>
                <c:pt idx="1">
                  <c:v>7.235155264094244</c:v>
                </c:pt>
                <c:pt idx="2">
                  <c:v>6.667482348820422</c:v>
                </c:pt>
                <c:pt idx="3">
                  <c:v>7.5454646619593033</c:v>
                </c:pt>
              </c:numCache>
            </c:numRef>
          </c:val>
          <c:smooth val="0"/>
          <c:extLst>
            <c:ext xmlns:c16="http://schemas.microsoft.com/office/drawing/2014/chart" uri="{C3380CC4-5D6E-409C-BE32-E72D297353CC}">
              <c16:uniqueId val="{00000001-518A-4A2E-AABB-AC0F16BCACC2}"/>
            </c:ext>
          </c:extLst>
        </c:ser>
        <c:dLbls>
          <c:showLegendKey val="0"/>
          <c:showVal val="0"/>
          <c:showCatName val="0"/>
          <c:showSerName val="0"/>
          <c:showPercent val="0"/>
          <c:showBubbleSize val="0"/>
        </c:dLbls>
        <c:marker val="1"/>
        <c:smooth val="0"/>
        <c:axId val="1524620495"/>
        <c:axId val="1535051279"/>
      </c:lineChart>
      <c:catAx>
        <c:axId val="2019943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18839471"/>
        <c:crosses val="autoZero"/>
        <c:auto val="1"/>
        <c:lblAlgn val="ctr"/>
        <c:lblOffset val="100"/>
        <c:noMultiLvlLbl val="0"/>
      </c:catAx>
      <c:valAx>
        <c:axId val="18839471"/>
        <c:scaling>
          <c:orientation val="minMax"/>
          <c:max val="130"/>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19943999"/>
        <c:crosses val="autoZero"/>
        <c:crossBetween val="between"/>
      </c:valAx>
      <c:valAx>
        <c:axId val="1535051279"/>
        <c:scaling>
          <c:orientation val="minMax"/>
          <c:min val="0"/>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24620495"/>
        <c:crosses val="max"/>
        <c:crossBetween val="between"/>
      </c:valAx>
      <c:catAx>
        <c:axId val="1524620495"/>
        <c:scaling>
          <c:orientation val="minMax"/>
        </c:scaling>
        <c:delete val="1"/>
        <c:axPos val="b"/>
        <c:numFmt formatCode="General" sourceLinked="1"/>
        <c:majorTickMark val="out"/>
        <c:minorTickMark val="none"/>
        <c:tickLblPos val="nextTo"/>
        <c:crossAx val="1535051279"/>
        <c:crosses val="autoZero"/>
        <c:auto val="1"/>
        <c:lblAlgn val="ctr"/>
        <c:lblOffset val="100"/>
        <c:noMultiLvlLbl val="0"/>
      </c:catAx>
      <c:spPr>
        <a:noFill/>
        <a:ln>
          <a:noFill/>
        </a:ln>
        <a:effectLst/>
      </c:spPr>
    </c:plotArea>
    <c:legend>
      <c:legendPos val="r"/>
      <c:layout>
        <c:manualLayout>
          <c:xMode val="edge"/>
          <c:yMode val="edge"/>
          <c:x val="0.60168289614685744"/>
          <c:y val="0.63584080100183316"/>
          <c:w val="0.22642550869260156"/>
          <c:h val="0.124482180985151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247374795063279E-2"/>
          <c:y val="5.6692216920110852E-2"/>
          <c:w val="0.90706124099568675"/>
          <c:h val="0.80246115773182836"/>
        </c:manualLayout>
      </c:layout>
      <c:lineChart>
        <c:grouping val="standard"/>
        <c:varyColors val="0"/>
        <c:ser>
          <c:idx val="0"/>
          <c:order val="0"/>
          <c:tx>
            <c:strRef>
              <c:f>'Gráfico 1'!$L$4</c:f>
              <c:strCache>
                <c:ptCount val="1"/>
                <c:pt idx="0">
                  <c:v>ret</c:v>
                </c:pt>
              </c:strCache>
            </c:strRef>
          </c:tx>
          <c:spPr>
            <a:ln w="34925" cap="rnd">
              <a:solidFill>
                <a:schemeClr val="tx1"/>
              </a:solidFill>
              <a:round/>
            </a:ln>
            <a:effectLst>
              <a:outerShdw blurRad="57150" dist="19050" dir="5400000" algn="ctr" rotWithShape="0">
                <a:srgbClr val="000000">
                  <a:alpha val="63000"/>
                </a:srgbClr>
              </a:outerShdw>
            </a:effectLst>
          </c:spPr>
          <c:marker>
            <c:symbol val="none"/>
          </c:marker>
          <c:cat>
            <c:numRef>
              <c:f>'Gráfico 1'!$K$71:$K$150</c:f>
              <c:numCache>
                <c:formatCode>mmm\-yy</c:formatCode>
                <c:ptCount val="80"/>
                <c:pt idx="0">
                  <c:v>41275</c:v>
                </c:pt>
                <c:pt idx="1">
                  <c:v>41306</c:v>
                </c:pt>
                <c:pt idx="2">
                  <c:v>41334</c:v>
                </c:pt>
                <c:pt idx="3">
                  <c:v>41365</c:v>
                </c:pt>
                <c:pt idx="4">
                  <c:v>41395</c:v>
                </c:pt>
                <c:pt idx="5">
                  <c:v>41426</c:v>
                </c:pt>
                <c:pt idx="6">
                  <c:v>41456</c:v>
                </c:pt>
                <c:pt idx="7">
                  <c:v>41487</c:v>
                </c:pt>
                <c:pt idx="8">
                  <c:v>41518</c:v>
                </c:pt>
                <c:pt idx="9">
                  <c:v>41548</c:v>
                </c:pt>
                <c:pt idx="10">
                  <c:v>41579</c:v>
                </c:pt>
                <c:pt idx="11">
                  <c:v>41609</c:v>
                </c:pt>
                <c:pt idx="12">
                  <c:v>41640</c:v>
                </c:pt>
                <c:pt idx="13">
                  <c:v>41671</c:v>
                </c:pt>
                <c:pt idx="14">
                  <c:v>41699</c:v>
                </c:pt>
                <c:pt idx="15">
                  <c:v>41730</c:v>
                </c:pt>
                <c:pt idx="16">
                  <c:v>41760</c:v>
                </c:pt>
                <c:pt idx="17">
                  <c:v>41791</c:v>
                </c:pt>
                <c:pt idx="18">
                  <c:v>41821</c:v>
                </c:pt>
                <c:pt idx="19">
                  <c:v>41852</c:v>
                </c:pt>
                <c:pt idx="20">
                  <c:v>41883</c:v>
                </c:pt>
                <c:pt idx="21">
                  <c:v>41913</c:v>
                </c:pt>
                <c:pt idx="22">
                  <c:v>41944</c:v>
                </c:pt>
                <c:pt idx="23">
                  <c:v>41974</c:v>
                </c:pt>
                <c:pt idx="24">
                  <c:v>42005</c:v>
                </c:pt>
                <c:pt idx="25">
                  <c:v>42036</c:v>
                </c:pt>
                <c:pt idx="26">
                  <c:v>42064</c:v>
                </c:pt>
                <c:pt idx="27">
                  <c:v>42095</c:v>
                </c:pt>
                <c:pt idx="28">
                  <c:v>42125</c:v>
                </c:pt>
                <c:pt idx="29">
                  <c:v>42156</c:v>
                </c:pt>
                <c:pt idx="30">
                  <c:v>42186</c:v>
                </c:pt>
                <c:pt idx="31">
                  <c:v>42217</c:v>
                </c:pt>
                <c:pt idx="32">
                  <c:v>42248</c:v>
                </c:pt>
                <c:pt idx="33">
                  <c:v>42278</c:v>
                </c:pt>
                <c:pt idx="34">
                  <c:v>42309</c:v>
                </c:pt>
                <c:pt idx="35">
                  <c:v>42339</c:v>
                </c:pt>
                <c:pt idx="36">
                  <c:v>42370</c:v>
                </c:pt>
                <c:pt idx="37">
                  <c:v>42401</c:v>
                </c:pt>
                <c:pt idx="38">
                  <c:v>42430</c:v>
                </c:pt>
                <c:pt idx="39">
                  <c:v>42461</c:v>
                </c:pt>
                <c:pt idx="40">
                  <c:v>42491</c:v>
                </c:pt>
                <c:pt idx="41">
                  <c:v>42522</c:v>
                </c:pt>
                <c:pt idx="42">
                  <c:v>42552</c:v>
                </c:pt>
                <c:pt idx="43">
                  <c:v>42583</c:v>
                </c:pt>
                <c:pt idx="44">
                  <c:v>42614</c:v>
                </c:pt>
                <c:pt idx="45">
                  <c:v>42644</c:v>
                </c:pt>
                <c:pt idx="46">
                  <c:v>42675</c:v>
                </c:pt>
                <c:pt idx="47">
                  <c:v>42705</c:v>
                </c:pt>
                <c:pt idx="48">
                  <c:v>42736</c:v>
                </c:pt>
                <c:pt idx="49">
                  <c:v>42767</c:v>
                </c:pt>
                <c:pt idx="50">
                  <c:v>42795</c:v>
                </c:pt>
                <c:pt idx="51">
                  <c:v>42826</c:v>
                </c:pt>
                <c:pt idx="52">
                  <c:v>42856</c:v>
                </c:pt>
                <c:pt idx="53">
                  <c:v>42887</c:v>
                </c:pt>
                <c:pt idx="54">
                  <c:v>42917</c:v>
                </c:pt>
                <c:pt idx="55">
                  <c:v>42948</c:v>
                </c:pt>
                <c:pt idx="56">
                  <c:v>42979</c:v>
                </c:pt>
                <c:pt idx="57">
                  <c:v>43009</c:v>
                </c:pt>
                <c:pt idx="58">
                  <c:v>43040</c:v>
                </c:pt>
                <c:pt idx="59">
                  <c:v>43070</c:v>
                </c:pt>
                <c:pt idx="60">
                  <c:v>43101</c:v>
                </c:pt>
                <c:pt idx="61">
                  <c:v>43132</c:v>
                </c:pt>
                <c:pt idx="62">
                  <c:v>43160</c:v>
                </c:pt>
                <c:pt idx="63">
                  <c:v>43191</c:v>
                </c:pt>
                <c:pt idx="64">
                  <c:v>43221</c:v>
                </c:pt>
                <c:pt idx="65">
                  <c:v>43252</c:v>
                </c:pt>
                <c:pt idx="66">
                  <c:v>43282</c:v>
                </c:pt>
                <c:pt idx="67">
                  <c:v>43313</c:v>
                </c:pt>
                <c:pt idx="68">
                  <c:v>43344</c:v>
                </c:pt>
                <c:pt idx="69">
                  <c:v>43374</c:v>
                </c:pt>
                <c:pt idx="70">
                  <c:v>43405</c:v>
                </c:pt>
                <c:pt idx="71">
                  <c:v>43435</c:v>
                </c:pt>
                <c:pt idx="72">
                  <c:v>43466</c:v>
                </c:pt>
                <c:pt idx="73">
                  <c:v>43497</c:v>
                </c:pt>
                <c:pt idx="74">
                  <c:v>43525</c:v>
                </c:pt>
                <c:pt idx="75">
                  <c:v>43556</c:v>
                </c:pt>
                <c:pt idx="76">
                  <c:v>43586</c:v>
                </c:pt>
                <c:pt idx="77">
                  <c:v>43617</c:v>
                </c:pt>
                <c:pt idx="78">
                  <c:v>43647</c:v>
                </c:pt>
                <c:pt idx="79">
                  <c:v>43678</c:v>
                </c:pt>
              </c:numCache>
            </c:numRef>
          </c:cat>
          <c:val>
            <c:numRef>
              <c:f>'Gráfico 1'!$L$71:$L$150</c:f>
              <c:numCache>
                <c:formatCode>0%</c:formatCode>
                <c:ptCount val="80"/>
                <c:pt idx="0">
                  <c:v>0.28800048104412818</c:v>
                </c:pt>
                <c:pt idx="1">
                  <c:v>0.28800048104412818</c:v>
                </c:pt>
                <c:pt idx="2">
                  <c:v>0.28800048104412818</c:v>
                </c:pt>
                <c:pt idx="3">
                  <c:v>0.28800048104412818</c:v>
                </c:pt>
                <c:pt idx="4">
                  <c:v>0.28800048104412818</c:v>
                </c:pt>
                <c:pt idx="5">
                  <c:v>0.28800048104412818</c:v>
                </c:pt>
                <c:pt idx="6">
                  <c:v>0.29102918138130812</c:v>
                </c:pt>
                <c:pt idx="7">
                  <c:v>0.29102918138130812</c:v>
                </c:pt>
                <c:pt idx="8">
                  <c:v>0.29102918138130812</c:v>
                </c:pt>
                <c:pt idx="9">
                  <c:v>0.29102918138130812</c:v>
                </c:pt>
                <c:pt idx="10">
                  <c:v>0.29102918138130812</c:v>
                </c:pt>
                <c:pt idx="11">
                  <c:v>0.29102918138130812</c:v>
                </c:pt>
                <c:pt idx="12">
                  <c:v>0.29102918138130812</c:v>
                </c:pt>
                <c:pt idx="13">
                  <c:v>0.29102918138130812</c:v>
                </c:pt>
                <c:pt idx="14">
                  <c:v>0.29102918138130812</c:v>
                </c:pt>
                <c:pt idx="15">
                  <c:v>0.29102918138130812</c:v>
                </c:pt>
                <c:pt idx="16">
                  <c:v>0.29102918138130812</c:v>
                </c:pt>
                <c:pt idx="17">
                  <c:v>0.29102918138130812</c:v>
                </c:pt>
                <c:pt idx="18">
                  <c:v>0.29143863657433561</c:v>
                </c:pt>
                <c:pt idx="19">
                  <c:v>0.29143863657433561</c:v>
                </c:pt>
                <c:pt idx="20">
                  <c:v>0.29143863657433561</c:v>
                </c:pt>
                <c:pt idx="21">
                  <c:v>0.29143863657433561</c:v>
                </c:pt>
                <c:pt idx="22">
                  <c:v>0.29143863657433561</c:v>
                </c:pt>
                <c:pt idx="23">
                  <c:v>0.29143863657433561</c:v>
                </c:pt>
                <c:pt idx="24">
                  <c:v>0.29143863657433561</c:v>
                </c:pt>
                <c:pt idx="25">
                  <c:v>0.29143863657433561</c:v>
                </c:pt>
                <c:pt idx="26">
                  <c:v>0.29143863657433561</c:v>
                </c:pt>
                <c:pt idx="27">
                  <c:v>0.29143863657433561</c:v>
                </c:pt>
                <c:pt idx="28">
                  <c:v>0.29143863657433561</c:v>
                </c:pt>
                <c:pt idx="29">
                  <c:v>0.29143863657433561</c:v>
                </c:pt>
                <c:pt idx="30">
                  <c:v>0.28878021655304537</c:v>
                </c:pt>
                <c:pt idx="31">
                  <c:v>0.28878021655304537</c:v>
                </c:pt>
                <c:pt idx="32">
                  <c:v>0.28878021655304537</c:v>
                </c:pt>
                <c:pt idx="33">
                  <c:v>0.28878021655304537</c:v>
                </c:pt>
                <c:pt idx="34">
                  <c:v>0.28878021655304537</c:v>
                </c:pt>
                <c:pt idx="35">
                  <c:v>0.16482698561850231</c:v>
                </c:pt>
                <c:pt idx="36">
                  <c:v>0.16482698561850231</c:v>
                </c:pt>
                <c:pt idx="37">
                  <c:v>0.16482698561850231</c:v>
                </c:pt>
                <c:pt idx="38">
                  <c:v>0.16482698561850231</c:v>
                </c:pt>
                <c:pt idx="39">
                  <c:v>0.16482698561850231</c:v>
                </c:pt>
                <c:pt idx="40">
                  <c:v>0.16482698561850231</c:v>
                </c:pt>
                <c:pt idx="41">
                  <c:v>0.16482698561850231</c:v>
                </c:pt>
                <c:pt idx="42">
                  <c:v>0.13487752619746479</c:v>
                </c:pt>
                <c:pt idx="43">
                  <c:v>0.13487752619746479</c:v>
                </c:pt>
                <c:pt idx="44">
                  <c:v>0.13487752619746479</c:v>
                </c:pt>
                <c:pt idx="45">
                  <c:v>0.13487752619746479</c:v>
                </c:pt>
                <c:pt idx="46">
                  <c:v>0.13487752619746479</c:v>
                </c:pt>
                <c:pt idx="47">
                  <c:v>0.13487752619746479</c:v>
                </c:pt>
                <c:pt idx="48">
                  <c:v>0.13487752619746479</c:v>
                </c:pt>
                <c:pt idx="49">
                  <c:v>0.13487752619746479</c:v>
                </c:pt>
                <c:pt idx="50">
                  <c:v>0.13487752619746479</c:v>
                </c:pt>
                <c:pt idx="51">
                  <c:v>0.13487752619746479</c:v>
                </c:pt>
                <c:pt idx="52">
                  <c:v>0.13487752619746479</c:v>
                </c:pt>
                <c:pt idx="53">
                  <c:v>0.13487752619746479</c:v>
                </c:pt>
                <c:pt idx="54">
                  <c:v>0.11160914916656013</c:v>
                </c:pt>
                <c:pt idx="55">
                  <c:v>0.11160914916656013</c:v>
                </c:pt>
                <c:pt idx="56">
                  <c:v>0.11160914916656013</c:v>
                </c:pt>
                <c:pt idx="57">
                  <c:v>0.11160914916656013</c:v>
                </c:pt>
                <c:pt idx="58">
                  <c:v>0.11160914916656013</c:v>
                </c:pt>
                <c:pt idx="59">
                  <c:v>0.11160914916656013</c:v>
                </c:pt>
                <c:pt idx="60">
                  <c:v>0.10974899668045079</c:v>
                </c:pt>
                <c:pt idx="61">
                  <c:v>0.10788884419434146</c:v>
                </c:pt>
                <c:pt idx="62">
                  <c:v>0.10602869170823212</c:v>
                </c:pt>
                <c:pt idx="63">
                  <c:v>0.10416853922212278</c:v>
                </c:pt>
                <c:pt idx="64">
                  <c:v>0.10230838673601345</c:v>
                </c:pt>
                <c:pt idx="65">
                  <c:v>0.10044823424990411</c:v>
                </c:pt>
                <c:pt idx="66">
                  <c:v>0.109060062046762</c:v>
                </c:pt>
                <c:pt idx="67">
                  <c:v>0.10700232502701178</c:v>
                </c:pt>
                <c:pt idx="68">
                  <c:v>0.17104822968070515</c:v>
                </c:pt>
                <c:pt idx="69">
                  <c:v>0.18534417944257975</c:v>
                </c:pt>
                <c:pt idx="70">
                  <c:v>0.18012307141726477</c:v>
                </c:pt>
                <c:pt idx="71">
                  <c:v>0.18017932846697632</c:v>
                </c:pt>
                <c:pt idx="72">
                  <c:v>0.18117357956509117</c:v>
                </c:pt>
                <c:pt idx="73">
                  <c:v>0.17624966936490344</c:v>
                </c:pt>
                <c:pt idx="74">
                  <c:v>0.16635073570985473</c:v>
                </c:pt>
                <c:pt idx="75">
                  <c:v>0.16467875921157443</c:v>
                </c:pt>
                <c:pt idx="76">
                  <c:v>0.16344403762611096</c:v>
                </c:pt>
                <c:pt idx="77">
                  <c:v>0.16827818888226312</c:v>
                </c:pt>
                <c:pt idx="78">
                  <c:v>0.16523623553689695</c:v>
                </c:pt>
                <c:pt idx="79">
                  <c:v>0.1412941267288203</c:v>
                </c:pt>
              </c:numCache>
            </c:numRef>
          </c:val>
          <c:smooth val="0"/>
          <c:extLst>
            <c:ext xmlns:c16="http://schemas.microsoft.com/office/drawing/2014/chart" uri="{C3380CC4-5D6E-409C-BE32-E72D297353CC}">
              <c16:uniqueId val="{00000000-13D2-44AD-B598-222114D68C47}"/>
            </c:ext>
          </c:extLst>
        </c:ser>
        <c:dLbls>
          <c:showLegendKey val="0"/>
          <c:showVal val="0"/>
          <c:showCatName val="0"/>
          <c:showSerName val="0"/>
          <c:showPercent val="0"/>
          <c:showBubbleSize val="0"/>
        </c:dLbls>
        <c:smooth val="0"/>
        <c:axId val="1509255936"/>
        <c:axId val="1962237056"/>
      </c:lineChart>
      <c:dateAx>
        <c:axId val="1509255936"/>
        <c:scaling>
          <c:orientation val="minMax"/>
        </c:scaling>
        <c:delete val="0"/>
        <c:axPos val="b"/>
        <c:numFmt formatCode="[$]mm/yyyy"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MX"/>
          </a:p>
        </c:txPr>
        <c:crossAx val="1962237056"/>
        <c:crosses val="autoZero"/>
        <c:auto val="1"/>
        <c:lblOffset val="100"/>
        <c:baseTimeUnit val="months"/>
      </c:dateAx>
      <c:valAx>
        <c:axId val="1962237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09255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617822814592991E-2"/>
          <c:y val="3.7843407445296094E-2"/>
          <c:w val="0.90627238657986087"/>
          <c:h val="0.78565994652314819"/>
        </c:manualLayout>
      </c:layout>
      <c:barChart>
        <c:barDir val="col"/>
        <c:grouping val="clustered"/>
        <c:varyColors val="0"/>
        <c:ser>
          <c:idx val="0"/>
          <c:order val="0"/>
          <c:tx>
            <c:strRef>
              <c:f>'Gráfico 2'!$M$6</c:f>
              <c:strCache>
                <c:ptCount val="1"/>
                <c:pt idx="0">
                  <c:v>2014</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2'!$K$7:$K$13</c:f>
              <c:strCache>
                <c:ptCount val="7"/>
                <c:pt idx="0">
                  <c:v>Hasta 10.000</c:v>
                </c:pt>
                <c:pt idx="1">
                  <c:v>10.000 a 20.000</c:v>
                </c:pt>
                <c:pt idx="2">
                  <c:v>20.000 a 30.000</c:v>
                </c:pt>
                <c:pt idx="3">
                  <c:v>30.000 a 60.000</c:v>
                </c:pt>
                <c:pt idx="4">
                  <c:v>60.000 a 90.000</c:v>
                </c:pt>
                <c:pt idx="5">
                  <c:v>90.000 a 120.000</c:v>
                </c:pt>
                <c:pt idx="6">
                  <c:v>Más de 120.000</c:v>
                </c:pt>
              </c:strCache>
            </c:strRef>
          </c:cat>
          <c:val>
            <c:numRef>
              <c:f>'Gráfico 2'!$M$7:$M$13</c:f>
              <c:numCache>
                <c:formatCode>0%</c:formatCode>
                <c:ptCount val="7"/>
                <c:pt idx="0">
                  <c:v>4.6270478494081814E-2</c:v>
                </c:pt>
                <c:pt idx="1">
                  <c:v>4.9898657349861701E-2</c:v>
                </c:pt>
                <c:pt idx="2">
                  <c:v>5.1679152529087023E-2</c:v>
                </c:pt>
                <c:pt idx="3">
                  <c:v>0.1479378730361362</c:v>
                </c:pt>
                <c:pt idx="4">
                  <c:v>0.12544092451372324</c:v>
                </c:pt>
                <c:pt idx="5">
                  <c:v>0.10111868848053213</c:v>
                </c:pt>
                <c:pt idx="6">
                  <c:v>0.47765422559657789</c:v>
                </c:pt>
              </c:numCache>
            </c:numRef>
          </c:val>
          <c:extLst>
            <c:ext xmlns:c16="http://schemas.microsoft.com/office/drawing/2014/chart" uri="{C3380CC4-5D6E-409C-BE32-E72D297353CC}">
              <c16:uniqueId val="{00000000-01F2-4513-8801-282D1EABCCCB}"/>
            </c:ext>
          </c:extLst>
        </c:ser>
        <c:ser>
          <c:idx val="1"/>
          <c:order val="1"/>
          <c:tx>
            <c:strRef>
              <c:f>'Gráfico 2'!$N$6</c:f>
              <c:strCache>
                <c:ptCount val="1"/>
                <c:pt idx="0">
                  <c:v>2017</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2'!$K$7:$K$13</c:f>
              <c:strCache>
                <c:ptCount val="7"/>
                <c:pt idx="0">
                  <c:v>Hasta 10.000</c:v>
                </c:pt>
                <c:pt idx="1">
                  <c:v>10.000 a 20.000</c:v>
                </c:pt>
                <c:pt idx="2">
                  <c:v>20.000 a 30.000</c:v>
                </c:pt>
                <c:pt idx="3">
                  <c:v>30.000 a 60.000</c:v>
                </c:pt>
                <c:pt idx="4">
                  <c:v>60.000 a 90.000</c:v>
                </c:pt>
                <c:pt idx="5">
                  <c:v>90.000 a 120.000</c:v>
                </c:pt>
                <c:pt idx="6">
                  <c:v>Más de 120.000</c:v>
                </c:pt>
              </c:strCache>
            </c:strRef>
          </c:cat>
          <c:val>
            <c:numRef>
              <c:f>'Gráfico 2'!$N$7:$N$13</c:f>
              <c:numCache>
                <c:formatCode>0%</c:formatCode>
                <c:ptCount val="7"/>
                <c:pt idx="0">
                  <c:v>0.02</c:v>
                </c:pt>
                <c:pt idx="1">
                  <c:v>0.02</c:v>
                </c:pt>
                <c:pt idx="2">
                  <c:v>0.02</c:v>
                </c:pt>
                <c:pt idx="3">
                  <c:v>0.08</c:v>
                </c:pt>
                <c:pt idx="4">
                  <c:v>7.0000000000000007E-2</c:v>
                </c:pt>
                <c:pt idx="5">
                  <c:v>7.0000000000000007E-2</c:v>
                </c:pt>
                <c:pt idx="6">
                  <c:v>0.72</c:v>
                </c:pt>
              </c:numCache>
            </c:numRef>
          </c:val>
          <c:extLst>
            <c:ext xmlns:c16="http://schemas.microsoft.com/office/drawing/2014/chart" uri="{C3380CC4-5D6E-409C-BE32-E72D297353CC}">
              <c16:uniqueId val="{00000001-01F2-4513-8801-282D1EABCCCB}"/>
            </c:ext>
          </c:extLst>
        </c:ser>
        <c:dLbls>
          <c:showLegendKey val="0"/>
          <c:showVal val="0"/>
          <c:showCatName val="0"/>
          <c:showSerName val="0"/>
          <c:showPercent val="0"/>
          <c:showBubbleSize val="0"/>
        </c:dLbls>
        <c:gapWidth val="219"/>
        <c:overlap val="-27"/>
        <c:axId val="664787376"/>
        <c:axId val="594613856"/>
      </c:barChart>
      <c:catAx>
        <c:axId val="66478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94613856"/>
        <c:crosses val="autoZero"/>
        <c:auto val="1"/>
        <c:lblAlgn val="ctr"/>
        <c:lblOffset val="100"/>
        <c:noMultiLvlLbl val="0"/>
      </c:catAx>
      <c:valAx>
        <c:axId val="59461385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64787376"/>
        <c:crosses val="autoZero"/>
        <c:crossBetween val="between"/>
      </c:valAx>
      <c:spPr>
        <a:noFill/>
        <a:ln>
          <a:noFill/>
        </a:ln>
        <a:effectLst/>
      </c:spPr>
    </c:plotArea>
    <c:legend>
      <c:legendPos val="b"/>
      <c:layout>
        <c:manualLayout>
          <c:xMode val="edge"/>
          <c:yMode val="edge"/>
          <c:x val="0.11600960745781143"/>
          <c:y val="0.16408781922059881"/>
          <c:w val="0.1069734279819437"/>
          <c:h val="0.134552696907214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'Gráfico 7'!$L$4</c:f>
              <c:strCache>
                <c:ptCount val="1"/>
                <c:pt idx="0">
                  <c:v>Pesos</c:v>
                </c:pt>
              </c:strCache>
            </c:strRef>
          </c:tx>
          <c:spPr>
            <a:solidFill>
              <a:schemeClr val="tx1"/>
            </a:solidFill>
            <a:ln>
              <a:noFill/>
            </a:ln>
            <a:effectLst/>
          </c:spPr>
          <c:invertIfNegative val="0"/>
          <c:cat>
            <c:strRef>
              <c:f>'Gráfico 7'!$K$25:$K$48</c:f>
              <c:strCache>
                <c:ptCount val="24"/>
                <c:pt idx="0">
                  <c:v>I 2013</c:v>
                </c:pt>
                <c:pt idx="1">
                  <c:v>II 2013</c:v>
                </c:pt>
                <c:pt idx="2">
                  <c:v>III 2013</c:v>
                </c:pt>
                <c:pt idx="3">
                  <c:v>IV 2013</c:v>
                </c:pt>
                <c:pt idx="4">
                  <c:v>I 2014</c:v>
                </c:pt>
                <c:pt idx="5">
                  <c:v>II 2014</c:v>
                </c:pt>
                <c:pt idx="6">
                  <c:v>III 2014</c:v>
                </c:pt>
                <c:pt idx="7">
                  <c:v>IV 2014</c:v>
                </c:pt>
                <c:pt idx="8">
                  <c:v>I 2015</c:v>
                </c:pt>
                <c:pt idx="9">
                  <c:v>II 2015</c:v>
                </c:pt>
                <c:pt idx="10">
                  <c:v>III 2015</c:v>
                </c:pt>
                <c:pt idx="11">
                  <c:v>IV 2015</c:v>
                </c:pt>
                <c:pt idx="12">
                  <c:v>I 2016</c:v>
                </c:pt>
                <c:pt idx="13">
                  <c:v>II 2016</c:v>
                </c:pt>
                <c:pt idx="14">
                  <c:v>III 2016</c:v>
                </c:pt>
                <c:pt idx="15">
                  <c:v>IV 2016</c:v>
                </c:pt>
                <c:pt idx="16">
                  <c:v>I 2017</c:v>
                </c:pt>
                <c:pt idx="17">
                  <c:v>II 2017</c:v>
                </c:pt>
                <c:pt idx="18">
                  <c:v>III 2017</c:v>
                </c:pt>
                <c:pt idx="19">
                  <c:v>IV 2017</c:v>
                </c:pt>
                <c:pt idx="20">
                  <c:v>I 2018</c:v>
                </c:pt>
                <c:pt idx="21">
                  <c:v>II 2018</c:v>
                </c:pt>
                <c:pt idx="22">
                  <c:v>III 2018</c:v>
                </c:pt>
                <c:pt idx="23">
                  <c:v>IV 2018</c:v>
                </c:pt>
              </c:strCache>
            </c:strRef>
          </c:cat>
          <c:val>
            <c:numRef>
              <c:f>'Gráfico 7'!$L$25:$L$48</c:f>
              <c:numCache>
                <c:formatCode>#,##0</c:formatCode>
                <c:ptCount val="24"/>
                <c:pt idx="0">
                  <c:v>71487620.493185401</c:v>
                </c:pt>
                <c:pt idx="1">
                  <c:v>69365121.295585722</c:v>
                </c:pt>
                <c:pt idx="2">
                  <c:v>76778637.783898667</c:v>
                </c:pt>
                <c:pt idx="3">
                  <c:v>74576028.039540008</c:v>
                </c:pt>
                <c:pt idx="4">
                  <c:v>68057493.512521803</c:v>
                </c:pt>
                <c:pt idx="5">
                  <c:v>53446088.236594327</c:v>
                </c:pt>
                <c:pt idx="6">
                  <c:v>54968630.830832392</c:v>
                </c:pt>
                <c:pt idx="7">
                  <c:v>60347957.636842929</c:v>
                </c:pt>
                <c:pt idx="8">
                  <c:v>65479969.445672914</c:v>
                </c:pt>
                <c:pt idx="9">
                  <c:v>61255199.388811842</c:v>
                </c:pt>
                <c:pt idx="10">
                  <c:v>62885380.864323072</c:v>
                </c:pt>
                <c:pt idx="11">
                  <c:v>70713286.424698964</c:v>
                </c:pt>
                <c:pt idx="12">
                  <c:v>59519050.005209602</c:v>
                </c:pt>
                <c:pt idx="13">
                  <c:v>43636139.899512202</c:v>
                </c:pt>
                <c:pt idx="14">
                  <c:v>37760117.236565806</c:v>
                </c:pt>
                <c:pt idx="15">
                  <c:v>41478656.675527252</c:v>
                </c:pt>
                <c:pt idx="16">
                  <c:v>41687658.793324366</c:v>
                </c:pt>
                <c:pt idx="17">
                  <c:v>41114851.025211692</c:v>
                </c:pt>
                <c:pt idx="18">
                  <c:v>43182156.21621415</c:v>
                </c:pt>
                <c:pt idx="19">
                  <c:v>47681456.790473662</c:v>
                </c:pt>
                <c:pt idx="20">
                  <c:v>44931572.045946479</c:v>
                </c:pt>
                <c:pt idx="21">
                  <c:v>39488164.34152668</c:v>
                </c:pt>
                <c:pt idx="22">
                  <c:v>38873937.341347873</c:v>
                </c:pt>
                <c:pt idx="23">
                  <c:v>34180951</c:v>
                </c:pt>
              </c:numCache>
            </c:numRef>
          </c:val>
          <c:extLst>
            <c:ext xmlns:c16="http://schemas.microsoft.com/office/drawing/2014/chart" uri="{C3380CC4-5D6E-409C-BE32-E72D297353CC}">
              <c16:uniqueId val="{00000000-9F66-402C-9BFD-C69BA08D6BB5}"/>
            </c:ext>
          </c:extLst>
        </c:ser>
        <c:ser>
          <c:idx val="1"/>
          <c:order val="1"/>
          <c:tx>
            <c:strRef>
              <c:f>'Gráfico 7'!$M$4</c:f>
              <c:strCache>
                <c:ptCount val="1"/>
                <c:pt idx="0">
                  <c:v>Dólares</c:v>
                </c:pt>
              </c:strCache>
            </c:strRef>
          </c:tx>
          <c:spPr>
            <a:solidFill>
              <a:schemeClr val="bg1">
                <a:lumMod val="50000"/>
              </a:schemeClr>
            </a:solidFill>
            <a:ln>
              <a:noFill/>
            </a:ln>
            <a:effectLst/>
          </c:spPr>
          <c:invertIfNegative val="0"/>
          <c:cat>
            <c:strRef>
              <c:f>'Gráfico 7'!$K$25:$K$48</c:f>
              <c:strCache>
                <c:ptCount val="24"/>
                <c:pt idx="0">
                  <c:v>I 2013</c:v>
                </c:pt>
                <c:pt idx="1">
                  <c:v>II 2013</c:v>
                </c:pt>
                <c:pt idx="2">
                  <c:v>III 2013</c:v>
                </c:pt>
                <c:pt idx="3">
                  <c:v>IV 2013</c:v>
                </c:pt>
                <c:pt idx="4">
                  <c:v>I 2014</c:v>
                </c:pt>
                <c:pt idx="5">
                  <c:v>II 2014</c:v>
                </c:pt>
                <c:pt idx="6">
                  <c:v>III 2014</c:v>
                </c:pt>
                <c:pt idx="7">
                  <c:v>IV 2014</c:v>
                </c:pt>
                <c:pt idx="8">
                  <c:v>I 2015</c:v>
                </c:pt>
                <c:pt idx="9">
                  <c:v>II 2015</c:v>
                </c:pt>
                <c:pt idx="10">
                  <c:v>III 2015</c:v>
                </c:pt>
                <c:pt idx="11">
                  <c:v>IV 2015</c:v>
                </c:pt>
                <c:pt idx="12">
                  <c:v>I 2016</c:v>
                </c:pt>
                <c:pt idx="13">
                  <c:v>II 2016</c:v>
                </c:pt>
                <c:pt idx="14">
                  <c:v>III 2016</c:v>
                </c:pt>
                <c:pt idx="15">
                  <c:v>IV 2016</c:v>
                </c:pt>
                <c:pt idx="16">
                  <c:v>I 2017</c:v>
                </c:pt>
                <c:pt idx="17">
                  <c:v>II 2017</c:v>
                </c:pt>
                <c:pt idx="18">
                  <c:v>III 2017</c:v>
                </c:pt>
                <c:pt idx="19">
                  <c:v>IV 2017</c:v>
                </c:pt>
                <c:pt idx="20">
                  <c:v>I 2018</c:v>
                </c:pt>
                <c:pt idx="21">
                  <c:v>II 2018</c:v>
                </c:pt>
                <c:pt idx="22">
                  <c:v>III 2018</c:v>
                </c:pt>
                <c:pt idx="23">
                  <c:v>IV 2018</c:v>
                </c:pt>
              </c:strCache>
            </c:strRef>
          </c:cat>
          <c:val>
            <c:numRef>
              <c:f>'Gráfico 7'!$M$25:$M$48</c:f>
              <c:numCache>
                <c:formatCode>#,##0</c:formatCode>
                <c:ptCount val="24"/>
                <c:pt idx="0">
                  <c:v>15645378.019315273</c:v>
                </c:pt>
                <c:pt idx="1">
                  <c:v>12660858.256499209</c:v>
                </c:pt>
                <c:pt idx="2">
                  <c:v>11285193.579590494</c:v>
                </c:pt>
                <c:pt idx="3">
                  <c:v>11660694.279103432</c:v>
                </c:pt>
                <c:pt idx="4">
                  <c:v>11549259.67136468</c:v>
                </c:pt>
                <c:pt idx="5">
                  <c:v>11093464.832658939</c:v>
                </c:pt>
                <c:pt idx="6">
                  <c:v>9938429.6975531448</c:v>
                </c:pt>
                <c:pt idx="7">
                  <c:v>8414651.3164716493</c:v>
                </c:pt>
                <c:pt idx="8">
                  <c:v>6915778.075585803</c:v>
                </c:pt>
                <c:pt idx="9">
                  <c:v>6831912.4944234146</c:v>
                </c:pt>
                <c:pt idx="10">
                  <c:v>6322471.6204759814</c:v>
                </c:pt>
                <c:pt idx="11">
                  <c:v>4706666.8523345198</c:v>
                </c:pt>
                <c:pt idx="12">
                  <c:v>6067256.6380582182</c:v>
                </c:pt>
                <c:pt idx="13">
                  <c:v>12717223.094837882</c:v>
                </c:pt>
                <c:pt idx="14">
                  <c:v>19116782.466349058</c:v>
                </c:pt>
                <c:pt idx="15">
                  <c:v>23268819.539913211</c:v>
                </c:pt>
                <c:pt idx="16">
                  <c:v>23288947.693737466</c:v>
                </c:pt>
                <c:pt idx="17">
                  <c:v>26699173.684463616</c:v>
                </c:pt>
                <c:pt idx="18">
                  <c:v>28447872.746693864</c:v>
                </c:pt>
                <c:pt idx="19">
                  <c:v>29665888.892435636</c:v>
                </c:pt>
                <c:pt idx="20">
                  <c:v>41041337.168105468</c:v>
                </c:pt>
                <c:pt idx="21">
                  <c:v>55165126.324741423</c:v>
                </c:pt>
                <c:pt idx="22">
                  <c:v>70776198.135704428</c:v>
                </c:pt>
                <c:pt idx="23">
                  <c:v>57099947</c:v>
                </c:pt>
              </c:numCache>
            </c:numRef>
          </c:val>
          <c:extLst>
            <c:ext xmlns:c16="http://schemas.microsoft.com/office/drawing/2014/chart" uri="{C3380CC4-5D6E-409C-BE32-E72D297353CC}">
              <c16:uniqueId val="{00000001-9F66-402C-9BFD-C69BA08D6BB5}"/>
            </c:ext>
          </c:extLst>
        </c:ser>
        <c:dLbls>
          <c:showLegendKey val="0"/>
          <c:showVal val="0"/>
          <c:showCatName val="0"/>
          <c:showSerName val="0"/>
          <c:showPercent val="0"/>
          <c:showBubbleSize val="0"/>
        </c:dLbls>
        <c:gapWidth val="67"/>
        <c:overlap val="100"/>
        <c:axId val="1922393312"/>
        <c:axId val="1800358208"/>
      </c:barChart>
      <c:catAx>
        <c:axId val="192239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1800358208"/>
        <c:crosses val="autoZero"/>
        <c:auto val="1"/>
        <c:lblAlgn val="ctr"/>
        <c:lblOffset val="100"/>
        <c:noMultiLvlLbl val="0"/>
      </c:catAx>
      <c:valAx>
        <c:axId val="1800358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2239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57032697724637E-2"/>
          <c:y val="5.1855670103092784E-2"/>
          <c:w val="0.90178568724579777"/>
          <c:h val="0.86371702248559135"/>
        </c:manualLayout>
      </c:layout>
      <c:lineChart>
        <c:grouping val="standard"/>
        <c:varyColors val="0"/>
        <c:ser>
          <c:idx val="0"/>
          <c:order val="0"/>
          <c:tx>
            <c:strRef>
              <c:f>'Gráfico 11'!$L$2</c:f>
              <c:strCache>
                <c:ptCount val="1"/>
                <c:pt idx="0">
                  <c:v>Personas físicas</c:v>
                </c:pt>
              </c:strCache>
            </c:strRef>
          </c:tx>
          <c:spPr>
            <a:ln w="28575" cap="rnd">
              <a:solidFill>
                <a:schemeClr val="tx1"/>
              </a:solidFill>
              <a:round/>
            </a:ln>
            <a:effectLst/>
          </c:spPr>
          <c:marker>
            <c:symbol val="none"/>
          </c:marker>
          <c:cat>
            <c:numRef>
              <c:f>'Gráfico 11'!$K$856:$K$2238</c:f>
              <c:numCache>
                <c:formatCode>General</c:formatCode>
                <c:ptCount val="1383"/>
                <c:pt idx="0">
                  <c:v>2014</c:v>
                </c:pt>
                <c:pt idx="242">
                  <c:v>2015</c:v>
                </c:pt>
                <c:pt idx="486">
                  <c:v>2016</c:v>
                </c:pt>
                <c:pt idx="733">
                  <c:v>2017</c:v>
                </c:pt>
                <c:pt idx="979">
                  <c:v>2018</c:v>
                </c:pt>
                <c:pt idx="1221">
                  <c:v>2019</c:v>
                </c:pt>
              </c:numCache>
            </c:numRef>
          </c:cat>
          <c:val>
            <c:numRef>
              <c:f>'Gráfico 11'!$L$856:$L$2238</c:f>
              <c:numCache>
                <c:formatCode>_ * #.##000_ ;_ * \-#.##000_ ;_ * "-"??_ ;_ @_ </c:formatCode>
                <c:ptCount val="1383"/>
                <c:pt idx="0">
                  <c:v>39.76</c:v>
                </c:pt>
                <c:pt idx="1">
                  <c:v>39.630000000000003</c:v>
                </c:pt>
                <c:pt idx="2">
                  <c:v>39.79</c:v>
                </c:pt>
                <c:pt idx="3">
                  <c:v>39.5</c:v>
                </c:pt>
                <c:pt idx="4">
                  <c:v>38.83</c:v>
                </c:pt>
                <c:pt idx="5">
                  <c:v>39</c:v>
                </c:pt>
                <c:pt idx="6">
                  <c:v>39.630000000000003</c:v>
                </c:pt>
                <c:pt idx="7">
                  <c:v>39.770000000000003</c:v>
                </c:pt>
                <c:pt idx="8">
                  <c:v>39.92</c:v>
                </c:pt>
                <c:pt idx="9">
                  <c:v>40.01</c:v>
                </c:pt>
                <c:pt idx="10">
                  <c:v>39.81</c:v>
                </c:pt>
                <c:pt idx="11">
                  <c:v>39.04</c:v>
                </c:pt>
                <c:pt idx="12">
                  <c:v>40.090000000000003</c:v>
                </c:pt>
                <c:pt idx="13">
                  <c:v>40.049999999999997</c:v>
                </c:pt>
                <c:pt idx="14">
                  <c:v>40.15</c:v>
                </c:pt>
                <c:pt idx="15">
                  <c:v>40.03</c:v>
                </c:pt>
                <c:pt idx="16">
                  <c:v>40.07</c:v>
                </c:pt>
                <c:pt idx="17">
                  <c:v>41.01</c:v>
                </c:pt>
                <c:pt idx="18">
                  <c:v>41.18</c:v>
                </c:pt>
                <c:pt idx="19">
                  <c:v>42.46</c:v>
                </c:pt>
                <c:pt idx="20">
                  <c:v>43.05</c:v>
                </c:pt>
                <c:pt idx="21">
                  <c:v>42.88</c:v>
                </c:pt>
                <c:pt idx="22">
                  <c:v>42.36</c:v>
                </c:pt>
                <c:pt idx="23">
                  <c:v>43.15</c:v>
                </c:pt>
                <c:pt idx="24">
                  <c:v>43.09</c:v>
                </c:pt>
                <c:pt idx="25">
                  <c:v>42.91</c:v>
                </c:pt>
                <c:pt idx="26">
                  <c:v>42.63</c:v>
                </c:pt>
                <c:pt idx="27">
                  <c:v>42.81</c:v>
                </c:pt>
                <c:pt idx="28">
                  <c:v>43.19</c:v>
                </c:pt>
                <c:pt idx="29">
                  <c:v>43.64</c:v>
                </c:pt>
                <c:pt idx="30">
                  <c:v>43.83</c:v>
                </c:pt>
                <c:pt idx="31">
                  <c:v>43.26</c:v>
                </c:pt>
                <c:pt idx="32">
                  <c:v>44.03</c:v>
                </c:pt>
                <c:pt idx="33">
                  <c:v>43.98</c:v>
                </c:pt>
                <c:pt idx="34">
                  <c:v>43.96</c:v>
                </c:pt>
                <c:pt idx="35">
                  <c:v>44.19</c:v>
                </c:pt>
                <c:pt idx="36">
                  <c:v>44.2</c:v>
                </c:pt>
                <c:pt idx="37">
                  <c:v>44.38</c:v>
                </c:pt>
                <c:pt idx="38">
                  <c:v>44.46</c:v>
                </c:pt>
                <c:pt idx="39">
                  <c:v>42.47</c:v>
                </c:pt>
                <c:pt idx="40">
                  <c:v>44.57</c:v>
                </c:pt>
                <c:pt idx="41">
                  <c:v>44.46</c:v>
                </c:pt>
                <c:pt idx="42">
                  <c:v>44.56</c:v>
                </c:pt>
                <c:pt idx="43">
                  <c:v>44.08</c:v>
                </c:pt>
                <c:pt idx="44">
                  <c:v>44.22</c:v>
                </c:pt>
                <c:pt idx="45">
                  <c:v>44.76</c:v>
                </c:pt>
                <c:pt idx="46">
                  <c:v>44.54</c:v>
                </c:pt>
                <c:pt idx="47">
                  <c:v>44.21</c:v>
                </c:pt>
                <c:pt idx="48">
                  <c:v>44.81</c:v>
                </c:pt>
                <c:pt idx="49">
                  <c:v>45.1</c:v>
                </c:pt>
                <c:pt idx="50">
                  <c:v>45.48</c:v>
                </c:pt>
                <c:pt idx="51">
                  <c:v>45.59</c:v>
                </c:pt>
                <c:pt idx="52">
                  <c:v>45.2</c:v>
                </c:pt>
                <c:pt idx="53">
                  <c:v>44.62</c:v>
                </c:pt>
                <c:pt idx="54">
                  <c:v>46.04</c:v>
                </c:pt>
                <c:pt idx="55">
                  <c:v>45.58</c:v>
                </c:pt>
                <c:pt idx="56">
                  <c:v>45.26</c:v>
                </c:pt>
                <c:pt idx="57">
                  <c:v>45.64</c:v>
                </c:pt>
                <c:pt idx="58">
                  <c:v>45.67</c:v>
                </c:pt>
                <c:pt idx="59">
                  <c:v>45.29</c:v>
                </c:pt>
                <c:pt idx="60">
                  <c:v>45.67</c:v>
                </c:pt>
                <c:pt idx="61">
                  <c:v>45.25</c:v>
                </c:pt>
                <c:pt idx="62">
                  <c:v>44.59</c:v>
                </c:pt>
                <c:pt idx="63">
                  <c:v>44.38</c:v>
                </c:pt>
                <c:pt idx="64">
                  <c:v>45.22</c:v>
                </c:pt>
                <c:pt idx="65">
                  <c:v>45.16</c:v>
                </c:pt>
                <c:pt idx="66">
                  <c:v>45.32</c:v>
                </c:pt>
                <c:pt idx="67">
                  <c:v>45.75</c:v>
                </c:pt>
                <c:pt idx="68">
                  <c:v>45.78</c:v>
                </c:pt>
                <c:pt idx="69">
                  <c:v>45.66</c:v>
                </c:pt>
                <c:pt idx="70">
                  <c:v>46.23</c:v>
                </c:pt>
                <c:pt idx="71">
                  <c:v>46.18</c:v>
                </c:pt>
                <c:pt idx="72">
                  <c:v>45.57</c:v>
                </c:pt>
                <c:pt idx="73">
                  <c:v>45.58</c:v>
                </c:pt>
                <c:pt idx="74">
                  <c:v>45</c:v>
                </c:pt>
                <c:pt idx="75">
                  <c:v>46.09</c:v>
                </c:pt>
                <c:pt idx="76">
                  <c:v>45.7</c:v>
                </c:pt>
                <c:pt idx="77">
                  <c:v>45.52</c:v>
                </c:pt>
                <c:pt idx="78">
                  <c:v>45.06</c:v>
                </c:pt>
                <c:pt idx="79">
                  <c:v>44.82</c:v>
                </c:pt>
                <c:pt idx="80">
                  <c:v>44.44</c:v>
                </c:pt>
                <c:pt idx="81">
                  <c:v>44.7</c:v>
                </c:pt>
                <c:pt idx="82">
                  <c:v>44.26</c:v>
                </c:pt>
                <c:pt idx="83">
                  <c:v>43.8</c:v>
                </c:pt>
                <c:pt idx="84">
                  <c:v>44.43</c:v>
                </c:pt>
                <c:pt idx="85">
                  <c:v>44.51</c:v>
                </c:pt>
                <c:pt idx="86">
                  <c:v>44.97</c:v>
                </c:pt>
                <c:pt idx="87">
                  <c:v>45.19</c:v>
                </c:pt>
                <c:pt idx="88">
                  <c:v>45.08</c:v>
                </c:pt>
                <c:pt idx="89">
                  <c:v>44.54</c:v>
                </c:pt>
                <c:pt idx="90">
                  <c:v>44.7</c:v>
                </c:pt>
                <c:pt idx="91">
                  <c:v>45.12</c:v>
                </c:pt>
                <c:pt idx="92">
                  <c:v>45.31</c:v>
                </c:pt>
                <c:pt idx="93">
                  <c:v>44.83</c:v>
                </c:pt>
                <c:pt idx="94">
                  <c:v>45.67</c:v>
                </c:pt>
                <c:pt idx="95">
                  <c:v>45.68</c:v>
                </c:pt>
                <c:pt idx="96">
                  <c:v>44.99</c:v>
                </c:pt>
                <c:pt idx="97">
                  <c:v>45.21</c:v>
                </c:pt>
                <c:pt idx="98">
                  <c:v>44.21</c:v>
                </c:pt>
                <c:pt idx="99">
                  <c:v>44.67</c:v>
                </c:pt>
                <c:pt idx="100">
                  <c:v>44.1</c:v>
                </c:pt>
                <c:pt idx="101">
                  <c:v>44.77</c:v>
                </c:pt>
                <c:pt idx="102">
                  <c:v>44.9</c:v>
                </c:pt>
                <c:pt idx="103">
                  <c:v>44.29</c:v>
                </c:pt>
                <c:pt idx="104">
                  <c:v>44.94</c:v>
                </c:pt>
                <c:pt idx="105">
                  <c:v>44.95</c:v>
                </c:pt>
                <c:pt idx="106">
                  <c:v>44.93</c:v>
                </c:pt>
                <c:pt idx="107">
                  <c:v>44.99</c:v>
                </c:pt>
                <c:pt idx="108">
                  <c:v>45.21</c:v>
                </c:pt>
                <c:pt idx="109">
                  <c:v>46.13</c:v>
                </c:pt>
                <c:pt idx="110">
                  <c:v>45.17</c:v>
                </c:pt>
                <c:pt idx="111">
                  <c:v>45.98</c:v>
                </c:pt>
                <c:pt idx="112">
                  <c:v>45.52</c:v>
                </c:pt>
                <c:pt idx="113">
                  <c:v>44.99</c:v>
                </c:pt>
                <c:pt idx="114">
                  <c:v>45.4</c:v>
                </c:pt>
                <c:pt idx="115">
                  <c:v>45.72</c:v>
                </c:pt>
                <c:pt idx="116">
                  <c:v>45.7</c:v>
                </c:pt>
                <c:pt idx="117">
                  <c:v>42.82</c:v>
                </c:pt>
                <c:pt idx="118">
                  <c:v>43.29</c:v>
                </c:pt>
                <c:pt idx="119">
                  <c:v>44.66</c:v>
                </c:pt>
                <c:pt idx="120">
                  <c:v>44.04</c:v>
                </c:pt>
                <c:pt idx="121">
                  <c:v>43.92</c:v>
                </c:pt>
                <c:pt idx="122">
                  <c:v>43.3</c:v>
                </c:pt>
                <c:pt idx="123">
                  <c:v>42.76</c:v>
                </c:pt>
                <c:pt idx="124">
                  <c:v>43.85</c:v>
                </c:pt>
                <c:pt idx="125">
                  <c:v>44.32</c:v>
                </c:pt>
                <c:pt idx="126">
                  <c:v>44.45</c:v>
                </c:pt>
                <c:pt idx="127">
                  <c:v>44.76</c:v>
                </c:pt>
                <c:pt idx="128">
                  <c:v>44.12</c:v>
                </c:pt>
                <c:pt idx="129">
                  <c:v>44.56</c:v>
                </c:pt>
                <c:pt idx="130">
                  <c:v>44.21</c:v>
                </c:pt>
                <c:pt idx="131">
                  <c:v>44.53</c:v>
                </c:pt>
                <c:pt idx="132">
                  <c:v>43.72</c:v>
                </c:pt>
                <c:pt idx="133">
                  <c:v>44.38</c:v>
                </c:pt>
                <c:pt idx="134">
                  <c:v>44.54</c:v>
                </c:pt>
                <c:pt idx="135">
                  <c:v>44.54</c:v>
                </c:pt>
                <c:pt idx="136">
                  <c:v>44.41</c:v>
                </c:pt>
                <c:pt idx="137">
                  <c:v>44.93</c:v>
                </c:pt>
                <c:pt idx="138">
                  <c:v>43.62</c:v>
                </c:pt>
                <c:pt idx="139">
                  <c:v>41.69</c:v>
                </c:pt>
                <c:pt idx="140">
                  <c:v>41.27</c:v>
                </c:pt>
                <c:pt idx="141">
                  <c:v>43.89</c:v>
                </c:pt>
                <c:pt idx="142">
                  <c:v>44.69</c:v>
                </c:pt>
                <c:pt idx="143">
                  <c:v>44.62</c:v>
                </c:pt>
                <c:pt idx="144">
                  <c:v>44.45</c:v>
                </c:pt>
                <c:pt idx="145">
                  <c:v>44.52</c:v>
                </c:pt>
                <c:pt idx="146">
                  <c:v>44.21</c:v>
                </c:pt>
                <c:pt idx="147">
                  <c:v>43.6</c:v>
                </c:pt>
                <c:pt idx="148">
                  <c:v>44.6</c:v>
                </c:pt>
                <c:pt idx="149">
                  <c:v>44.74</c:v>
                </c:pt>
                <c:pt idx="150">
                  <c:v>44.93</c:v>
                </c:pt>
                <c:pt idx="151">
                  <c:v>44.59</c:v>
                </c:pt>
                <c:pt idx="152">
                  <c:v>44.64</c:v>
                </c:pt>
                <c:pt idx="153">
                  <c:v>44.6</c:v>
                </c:pt>
                <c:pt idx="154">
                  <c:v>43.95</c:v>
                </c:pt>
                <c:pt idx="155">
                  <c:v>43.41</c:v>
                </c:pt>
                <c:pt idx="156">
                  <c:v>42.75</c:v>
                </c:pt>
                <c:pt idx="157">
                  <c:v>43.09</c:v>
                </c:pt>
                <c:pt idx="158">
                  <c:v>43.24</c:v>
                </c:pt>
                <c:pt idx="159">
                  <c:v>43.42</c:v>
                </c:pt>
                <c:pt idx="160">
                  <c:v>43.06</c:v>
                </c:pt>
                <c:pt idx="161">
                  <c:v>44.07</c:v>
                </c:pt>
                <c:pt idx="162">
                  <c:v>42.69</c:v>
                </c:pt>
                <c:pt idx="163">
                  <c:v>42.81</c:v>
                </c:pt>
                <c:pt idx="164">
                  <c:v>42.79</c:v>
                </c:pt>
                <c:pt idx="165">
                  <c:v>41.92</c:v>
                </c:pt>
                <c:pt idx="166">
                  <c:v>42.8</c:v>
                </c:pt>
                <c:pt idx="167">
                  <c:v>43.05</c:v>
                </c:pt>
                <c:pt idx="168">
                  <c:v>42.91</c:v>
                </c:pt>
                <c:pt idx="169">
                  <c:v>42.99</c:v>
                </c:pt>
                <c:pt idx="170">
                  <c:v>42.25</c:v>
                </c:pt>
                <c:pt idx="171">
                  <c:v>43.06</c:v>
                </c:pt>
                <c:pt idx="172">
                  <c:v>42.43</c:v>
                </c:pt>
                <c:pt idx="173">
                  <c:v>43.3</c:v>
                </c:pt>
                <c:pt idx="174">
                  <c:v>42.42</c:v>
                </c:pt>
                <c:pt idx="175">
                  <c:v>42.28</c:v>
                </c:pt>
                <c:pt idx="176">
                  <c:v>42.52</c:v>
                </c:pt>
                <c:pt idx="177">
                  <c:v>42.57</c:v>
                </c:pt>
                <c:pt idx="178">
                  <c:v>42.88</c:v>
                </c:pt>
                <c:pt idx="179">
                  <c:v>42.89</c:v>
                </c:pt>
                <c:pt idx="180">
                  <c:v>42.49</c:v>
                </c:pt>
                <c:pt idx="181">
                  <c:v>42.76</c:v>
                </c:pt>
                <c:pt idx="182">
                  <c:v>42.85</c:v>
                </c:pt>
                <c:pt idx="183">
                  <c:v>42.95</c:v>
                </c:pt>
                <c:pt idx="184">
                  <c:v>42.4</c:v>
                </c:pt>
                <c:pt idx="185">
                  <c:v>42.15</c:v>
                </c:pt>
                <c:pt idx="186">
                  <c:v>41.09</c:v>
                </c:pt>
                <c:pt idx="187">
                  <c:v>42.78</c:v>
                </c:pt>
                <c:pt idx="188">
                  <c:v>42.88</c:v>
                </c:pt>
                <c:pt idx="189">
                  <c:v>43.32</c:v>
                </c:pt>
                <c:pt idx="190">
                  <c:v>43.48</c:v>
                </c:pt>
                <c:pt idx="191">
                  <c:v>43.76</c:v>
                </c:pt>
                <c:pt idx="192">
                  <c:v>43.97</c:v>
                </c:pt>
                <c:pt idx="193">
                  <c:v>44.22</c:v>
                </c:pt>
                <c:pt idx="194">
                  <c:v>43.84</c:v>
                </c:pt>
                <c:pt idx="195">
                  <c:v>44.03</c:v>
                </c:pt>
                <c:pt idx="196">
                  <c:v>43.02</c:v>
                </c:pt>
                <c:pt idx="197">
                  <c:v>43.44</c:v>
                </c:pt>
                <c:pt idx="198">
                  <c:v>43.03</c:v>
                </c:pt>
                <c:pt idx="199">
                  <c:v>44.12</c:v>
                </c:pt>
                <c:pt idx="200">
                  <c:v>43.64</c:v>
                </c:pt>
                <c:pt idx="201">
                  <c:v>43.88</c:v>
                </c:pt>
                <c:pt idx="202">
                  <c:v>44.44</c:v>
                </c:pt>
                <c:pt idx="203">
                  <c:v>45.09</c:v>
                </c:pt>
                <c:pt idx="204">
                  <c:v>44.09</c:v>
                </c:pt>
                <c:pt idx="205">
                  <c:v>43.77</c:v>
                </c:pt>
                <c:pt idx="206">
                  <c:v>43.18</c:v>
                </c:pt>
                <c:pt idx="207">
                  <c:v>43.67</c:v>
                </c:pt>
                <c:pt idx="208">
                  <c:v>43.72</c:v>
                </c:pt>
                <c:pt idx="209">
                  <c:v>43.84</c:v>
                </c:pt>
                <c:pt idx="210">
                  <c:v>43.96</c:v>
                </c:pt>
                <c:pt idx="211">
                  <c:v>44.13</c:v>
                </c:pt>
                <c:pt idx="212">
                  <c:v>44.39</c:v>
                </c:pt>
                <c:pt idx="213">
                  <c:v>44.57</c:v>
                </c:pt>
                <c:pt idx="214">
                  <c:v>45.24</c:v>
                </c:pt>
                <c:pt idx="215">
                  <c:v>44.98</c:v>
                </c:pt>
                <c:pt idx="216">
                  <c:v>45.02</c:v>
                </c:pt>
                <c:pt idx="217">
                  <c:v>45.03</c:v>
                </c:pt>
                <c:pt idx="218">
                  <c:v>44.97</c:v>
                </c:pt>
                <c:pt idx="219">
                  <c:v>45.34</c:v>
                </c:pt>
                <c:pt idx="220">
                  <c:v>44.13</c:v>
                </c:pt>
                <c:pt idx="221">
                  <c:v>44.88</c:v>
                </c:pt>
                <c:pt idx="222">
                  <c:v>44.04</c:v>
                </c:pt>
                <c:pt idx="223">
                  <c:v>44.45</c:v>
                </c:pt>
                <c:pt idx="224">
                  <c:v>43.93</c:v>
                </c:pt>
                <c:pt idx="225">
                  <c:v>43.79</c:v>
                </c:pt>
                <c:pt idx="226">
                  <c:v>43.83</c:v>
                </c:pt>
                <c:pt idx="227">
                  <c:v>43.77</c:v>
                </c:pt>
                <c:pt idx="228">
                  <c:v>43.6</c:v>
                </c:pt>
                <c:pt idx="229">
                  <c:v>43.95</c:v>
                </c:pt>
                <c:pt idx="230">
                  <c:v>44.11</c:v>
                </c:pt>
                <c:pt idx="231">
                  <c:v>44.44</c:v>
                </c:pt>
                <c:pt idx="232">
                  <c:v>44.51</c:v>
                </c:pt>
                <c:pt idx="233">
                  <c:v>43.82</c:v>
                </c:pt>
                <c:pt idx="234">
                  <c:v>44.36</c:v>
                </c:pt>
                <c:pt idx="235">
                  <c:v>44.17</c:v>
                </c:pt>
                <c:pt idx="236">
                  <c:v>43.69</c:v>
                </c:pt>
                <c:pt idx="237">
                  <c:v>43.97</c:v>
                </c:pt>
                <c:pt idx="238">
                  <c:v>43.53</c:v>
                </c:pt>
                <c:pt idx="239">
                  <c:v>43.7</c:v>
                </c:pt>
                <c:pt idx="240">
                  <c:v>44.63</c:v>
                </c:pt>
                <c:pt idx="241">
                  <c:v>43.58</c:v>
                </c:pt>
                <c:pt idx="242">
                  <c:v>43.9</c:v>
                </c:pt>
                <c:pt idx="243">
                  <c:v>43.69</c:v>
                </c:pt>
                <c:pt idx="244">
                  <c:v>43.18</c:v>
                </c:pt>
                <c:pt idx="245">
                  <c:v>42.72</c:v>
                </c:pt>
                <c:pt idx="246">
                  <c:v>42.53</c:v>
                </c:pt>
                <c:pt idx="247">
                  <c:v>43.17</c:v>
                </c:pt>
                <c:pt idx="248">
                  <c:v>43.39</c:v>
                </c:pt>
                <c:pt idx="249">
                  <c:v>43.79</c:v>
                </c:pt>
                <c:pt idx="250">
                  <c:v>44</c:v>
                </c:pt>
                <c:pt idx="251">
                  <c:v>44.13</c:v>
                </c:pt>
                <c:pt idx="252">
                  <c:v>44.14</c:v>
                </c:pt>
                <c:pt idx="253">
                  <c:v>43.8</c:v>
                </c:pt>
                <c:pt idx="254">
                  <c:v>44.82</c:v>
                </c:pt>
                <c:pt idx="255">
                  <c:v>44.92</c:v>
                </c:pt>
                <c:pt idx="256">
                  <c:v>45.39</c:v>
                </c:pt>
                <c:pt idx="257">
                  <c:v>44.95</c:v>
                </c:pt>
                <c:pt idx="258">
                  <c:v>44.58</c:v>
                </c:pt>
                <c:pt idx="259">
                  <c:v>44.46</c:v>
                </c:pt>
                <c:pt idx="260">
                  <c:v>45.06</c:v>
                </c:pt>
                <c:pt idx="261">
                  <c:v>44.79</c:v>
                </c:pt>
                <c:pt idx="262">
                  <c:v>44.19</c:v>
                </c:pt>
                <c:pt idx="263">
                  <c:v>44.96</c:v>
                </c:pt>
                <c:pt idx="264">
                  <c:v>44.8</c:v>
                </c:pt>
                <c:pt idx="265">
                  <c:v>43.93</c:v>
                </c:pt>
                <c:pt idx="266">
                  <c:v>44.33</c:v>
                </c:pt>
                <c:pt idx="267">
                  <c:v>44.2</c:v>
                </c:pt>
                <c:pt idx="268">
                  <c:v>44.57</c:v>
                </c:pt>
                <c:pt idx="269">
                  <c:v>44.91</c:v>
                </c:pt>
                <c:pt idx="270">
                  <c:v>44.97</c:v>
                </c:pt>
                <c:pt idx="271">
                  <c:v>45.16</c:v>
                </c:pt>
                <c:pt idx="272">
                  <c:v>44.92</c:v>
                </c:pt>
                <c:pt idx="273">
                  <c:v>45.68</c:v>
                </c:pt>
                <c:pt idx="274">
                  <c:v>45.32</c:v>
                </c:pt>
                <c:pt idx="275">
                  <c:v>45.63</c:v>
                </c:pt>
                <c:pt idx="276">
                  <c:v>45.63</c:v>
                </c:pt>
                <c:pt idx="277">
                  <c:v>44.86</c:v>
                </c:pt>
                <c:pt idx="278">
                  <c:v>45.22</c:v>
                </c:pt>
                <c:pt idx="279">
                  <c:v>45.29</c:v>
                </c:pt>
                <c:pt idx="280">
                  <c:v>44.56</c:v>
                </c:pt>
                <c:pt idx="281">
                  <c:v>44.77</c:v>
                </c:pt>
                <c:pt idx="282">
                  <c:v>44.41</c:v>
                </c:pt>
                <c:pt idx="283">
                  <c:v>44.49</c:v>
                </c:pt>
                <c:pt idx="284">
                  <c:v>43.92</c:v>
                </c:pt>
                <c:pt idx="285">
                  <c:v>43.77</c:v>
                </c:pt>
                <c:pt idx="286">
                  <c:v>43.85</c:v>
                </c:pt>
                <c:pt idx="287">
                  <c:v>44.87</c:v>
                </c:pt>
                <c:pt idx="288">
                  <c:v>44.77</c:v>
                </c:pt>
                <c:pt idx="289">
                  <c:v>44.9</c:v>
                </c:pt>
                <c:pt idx="290">
                  <c:v>44.72</c:v>
                </c:pt>
                <c:pt idx="291">
                  <c:v>44.91</c:v>
                </c:pt>
                <c:pt idx="292">
                  <c:v>44.96</c:v>
                </c:pt>
                <c:pt idx="293">
                  <c:v>43.79</c:v>
                </c:pt>
                <c:pt idx="294">
                  <c:v>44.76</c:v>
                </c:pt>
                <c:pt idx="295">
                  <c:v>44.38</c:v>
                </c:pt>
                <c:pt idx="296">
                  <c:v>45.09</c:v>
                </c:pt>
                <c:pt idx="297">
                  <c:v>44.86</c:v>
                </c:pt>
                <c:pt idx="298">
                  <c:v>45.29</c:v>
                </c:pt>
                <c:pt idx="299">
                  <c:v>45.86</c:v>
                </c:pt>
                <c:pt idx="300">
                  <c:v>45.11</c:v>
                </c:pt>
                <c:pt idx="301">
                  <c:v>45.44</c:v>
                </c:pt>
                <c:pt idx="302">
                  <c:v>45.44</c:v>
                </c:pt>
                <c:pt idx="303">
                  <c:v>44.46</c:v>
                </c:pt>
                <c:pt idx="304">
                  <c:v>44.44</c:v>
                </c:pt>
                <c:pt idx="305">
                  <c:v>45.34</c:v>
                </c:pt>
                <c:pt idx="306">
                  <c:v>45.86</c:v>
                </c:pt>
                <c:pt idx="307">
                  <c:v>44.7</c:v>
                </c:pt>
                <c:pt idx="308">
                  <c:v>45.56</c:v>
                </c:pt>
                <c:pt idx="309">
                  <c:v>45.8</c:v>
                </c:pt>
                <c:pt idx="310">
                  <c:v>45.21</c:v>
                </c:pt>
                <c:pt idx="311">
                  <c:v>44.26</c:v>
                </c:pt>
                <c:pt idx="312">
                  <c:v>44.58</c:v>
                </c:pt>
                <c:pt idx="313">
                  <c:v>45.7</c:v>
                </c:pt>
                <c:pt idx="314">
                  <c:v>44.97</c:v>
                </c:pt>
                <c:pt idx="315">
                  <c:v>45.13</c:v>
                </c:pt>
                <c:pt idx="316">
                  <c:v>45.9</c:v>
                </c:pt>
                <c:pt idx="317">
                  <c:v>45.63</c:v>
                </c:pt>
                <c:pt idx="318">
                  <c:v>46.14</c:v>
                </c:pt>
                <c:pt idx="319">
                  <c:v>45.68</c:v>
                </c:pt>
                <c:pt idx="320">
                  <c:v>45.85</c:v>
                </c:pt>
                <c:pt idx="321">
                  <c:v>44.64</c:v>
                </c:pt>
                <c:pt idx="322">
                  <c:v>44.48</c:v>
                </c:pt>
                <c:pt idx="323">
                  <c:v>44.51</c:v>
                </c:pt>
                <c:pt idx="324">
                  <c:v>44.86</c:v>
                </c:pt>
                <c:pt idx="325">
                  <c:v>44.12</c:v>
                </c:pt>
                <c:pt idx="326">
                  <c:v>44.35</c:v>
                </c:pt>
                <c:pt idx="327">
                  <c:v>45.56</c:v>
                </c:pt>
                <c:pt idx="328">
                  <c:v>45.12</c:v>
                </c:pt>
                <c:pt idx="329">
                  <c:v>45.57</c:v>
                </c:pt>
                <c:pt idx="330">
                  <c:v>45.72</c:v>
                </c:pt>
                <c:pt idx="331">
                  <c:v>45.39</c:v>
                </c:pt>
                <c:pt idx="332">
                  <c:v>45.5</c:v>
                </c:pt>
                <c:pt idx="333">
                  <c:v>44.86</c:v>
                </c:pt>
                <c:pt idx="334">
                  <c:v>45.53</c:v>
                </c:pt>
                <c:pt idx="335">
                  <c:v>45.57</c:v>
                </c:pt>
                <c:pt idx="336">
                  <c:v>46.11</c:v>
                </c:pt>
                <c:pt idx="337">
                  <c:v>45.76</c:v>
                </c:pt>
                <c:pt idx="338">
                  <c:v>45.3</c:v>
                </c:pt>
                <c:pt idx="339">
                  <c:v>44.81</c:v>
                </c:pt>
                <c:pt idx="340">
                  <c:v>44.7</c:v>
                </c:pt>
                <c:pt idx="341">
                  <c:v>44.67</c:v>
                </c:pt>
                <c:pt idx="342">
                  <c:v>44.06</c:v>
                </c:pt>
                <c:pt idx="343">
                  <c:v>43.83</c:v>
                </c:pt>
                <c:pt idx="344">
                  <c:v>43.49</c:v>
                </c:pt>
                <c:pt idx="345">
                  <c:v>44.57</c:v>
                </c:pt>
                <c:pt idx="346">
                  <c:v>44.93</c:v>
                </c:pt>
                <c:pt idx="347">
                  <c:v>44.7</c:v>
                </c:pt>
                <c:pt idx="348">
                  <c:v>45.07</c:v>
                </c:pt>
                <c:pt idx="349">
                  <c:v>44.82</c:v>
                </c:pt>
                <c:pt idx="350">
                  <c:v>44.63</c:v>
                </c:pt>
                <c:pt idx="351">
                  <c:v>44.54</c:v>
                </c:pt>
                <c:pt idx="352">
                  <c:v>44.83</c:v>
                </c:pt>
                <c:pt idx="353">
                  <c:v>44.63</c:v>
                </c:pt>
                <c:pt idx="354">
                  <c:v>44.57</c:v>
                </c:pt>
                <c:pt idx="355">
                  <c:v>44.9</c:v>
                </c:pt>
                <c:pt idx="356">
                  <c:v>45.71</c:v>
                </c:pt>
                <c:pt idx="357">
                  <c:v>45.31</c:v>
                </c:pt>
                <c:pt idx="358">
                  <c:v>44.57</c:v>
                </c:pt>
                <c:pt idx="359">
                  <c:v>44.96</c:v>
                </c:pt>
                <c:pt idx="360">
                  <c:v>43.78</c:v>
                </c:pt>
                <c:pt idx="361">
                  <c:v>44.18</c:v>
                </c:pt>
                <c:pt idx="362">
                  <c:v>43.62</c:v>
                </c:pt>
                <c:pt idx="363">
                  <c:v>43.43</c:v>
                </c:pt>
                <c:pt idx="364">
                  <c:v>43.47</c:v>
                </c:pt>
                <c:pt idx="365">
                  <c:v>43.59</c:v>
                </c:pt>
                <c:pt idx="366">
                  <c:v>43.42</c:v>
                </c:pt>
                <c:pt idx="367">
                  <c:v>43.7</c:v>
                </c:pt>
                <c:pt idx="368">
                  <c:v>43.83</c:v>
                </c:pt>
                <c:pt idx="369">
                  <c:v>44.06</c:v>
                </c:pt>
                <c:pt idx="370">
                  <c:v>44.22</c:v>
                </c:pt>
                <c:pt idx="371">
                  <c:v>44.31</c:v>
                </c:pt>
                <c:pt idx="372">
                  <c:v>42.03</c:v>
                </c:pt>
                <c:pt idx="373">
                  <c:v>44.41</c:v>
                </c:pt>
                <c:pt idx="374">
                  <c:v>44.74</c:v>
                </c:pt>
                <c:pt idx="375">
                  <c:v>44.71</c:v>
                </c:pt>
                <c:pt idx="376">
                  <c:v>44.31</c:v>
                </c:pt>
                <c:pt idx="377">
                  <c:v>44.06</c:v>
                </c:pt>
                <c:pt idx="378">
                  <c:v>44.75</c:v>
                </c:pt>
                <c:pt idx="379">
                  <c:v>44.63</c:v>
                </c:pt>
                <c:pt idx="380">
                  <c:v>44.65</c:v>
                </c:pt>
                <c:pt idx="381">
                  <c:v>44.76</c:v>
                </c:pt>
                <c:pt idx="382">
                  <c:v>45.08</c:v>
                </c:pt>
                <c:pt idx="383">
                  <c:v>44.45</c:v>
                </c:pt>
                <c:pt idx="384">
                  <c:v>44.25</c:v>
                </c:pt>
                <c:pt idx="385">
                  <c:v>44.16</c:v>
                </c:pt>
                <c:pt idx="386">
                  <c:v>44.15</c:v>
                </c:pt>
                <c:pt idx="387">
                  <c:v>44.19</c:v>
                </c:pt>
                <c:pt idx="388">
                  <c:v>44.54</c:v>
                </c:pt>
                <c:pt idx="389">
                  <c:v>42.54</c:v>
                </c:pt>
                <c:pt idx="390">
                  <c:v>44.63</c:v>
                </c:pt>
                <c:pt idx="391">
                  <c:v>44.34</c:v>
                </c:pt>
                <c:pt idx="392">
                  <c:v>44.8</c:v>
                </c:pt>
                <c:pt idx="393">
                  <c:v>44.7</c:v>
                </c:pt>
                <c:pt idx="394">
                  <c:v>45.66</c:v>
                </c:pt>
                <c:pt idx="395">
                  <c:v>45.21</c:v>
                </c:pt>
                <c:pt idx="396">
                  <c:v>45.32</c:v>
                </c:pt>
                <c:pt idx="397">
                  <c:v>45.13</c:v>
                </c:pt>
                <c:pt idx="398">
                  <c:v>45.18</c:v>
                </c:pt>
                <c:pt idx="399">
                  <c:v>45.34</c:v>
                </c:pt>
                <c:pt idx="400">
                  <c:v>45.74</c:v>
                </c:pt>
                <c:pt idx="401">
                  <c:v>44.66</c:v>
                </c:pt>
                <c:pt idx="402">
                  <c:v>45.49</c:v>
                </c:pt>
                <c:pt idx="403">
                  <c:v>45.68</c:v>
                </c:pt>
                <c:pt idx="404">
                  <c:v>45.35</c:v>
                </c:pt>
                <c:pt idx="405">
                  <c:v>45.32</c:v>
                </c:pt>
                <c:pt idx="406">
                  <c:v>45.11</c:v>
                </c:pt>
                <c:pt idx="407">
                  <c:v>44.73</c:v>
                </c:pt>
                <c:pt idx="408">
                  <c:v>44.81</c:v>
                </c:pt>
                <c:pt idx="409">
                  <c:v>45.18</c:v>
                </c:pt>
                <c:pt idx="410">
                  <c:v>45.21</c:v>
                </c:pt>
                <c:pt idx="411">
                  <c:v>45.49</c:v>
                </c:pt>
                <c:pt idx="412">
                  <c:v>45.59</c:v>
                </c:pt>
                <c:pt idx="413">
                  <c:v>45.48</c:v>
                </c:pt>
                <c:pt idx="414">
                  <c:v>45.64</c:v>
                </c:pt>
                <c:pt idx="415">
                  <c:v>45.05</c:v>
                </c:pt>
                <c:pt idx="416">
                  <c:v>45.74</c:v>
                </c:pt>
                <c:pt idx="417">
                  <c:v>45.35</c:v>
                </c:pt>
                <c:pt idx="418">
                  <c:v>45.86</c:v>
                </c:pt>
                <c:pt idx="419">
                  <c:v>45.71</c:v>
                </c:pt>
                <c:pt idx="420">
                  <c:v>45.5</c:v>
                </c:pt>
                <c:pt idx="421">
                  <c:v>45.52</c:v>
                </c:pt>
                <c:pt idx="422">
                  <c:v>45.34</c:v>
                </c:pt>
                <c:pt idx="423">
                  <c:v>45.76</c:v>
                </c:pt>
                <c:pt idx="424">
                  <c:v>45.65</c:v>
                </c:pt>
                <c:pt idx="425">
                  <c:v>45.48</c:v>
                </c:pt>
                <c:pt idx="426">
                  <c:v>45.02</c:v>
                </c:pt>
                <c:pt idx="427">
                  <c:v>44.25</c:v>
                </c:pt>
                <c:pt idx="428">
                  <c:v>44</c:v>
                </c:pt>
                <c:pt idx="429">
                  <c:v>44.19</c:v>
                </c:pt>
                <c:pt idx="430">
                  <c:v>44.62</c:v>
                </c:pt>
                <c:pt idx="431">
                  <c:v>44.12</c:v>
                </c:pt>
                <c:pt idx="432">
                  <c:v>44.61</c:v>
                </c:pt>
                <c:pt idx="433">
                  <c:v>44.57</c:v>
                </c:pt>
                <c:pt idx="434">
                  <c:v>45.05</c:v>
                </c:pt>
                <c:pt idx="435">
                  <c:v>45.48</c:v>
                </c:pt>
                <c:pt idx="436">
                  <c:v>45.68</c:v>
                </c:pt>
                <c:pt idx="437">
                  <c:v>45.57</c:v>
                </c:pt>
                <c:pt idx="438">
                  <c:v>45.8</c:v>
                </c:pt>
                <c:pt idx="439">
                  <c:v>45.76</c:v>
                </c:pt>
                <c:pt idx="440">
                  <c:v>45.73</c:v>
                </c:pt>
                <c:pt idx="441">
                  <c:v>46.02</c:v>
                </c:pt>
                <c:pt idx="442">
                  <c:v>45.76</c:v>
                </c:pt>
                <c:pt idx="443">
                  <c:v>46.11</c:v>
                </c:pt>
                <c:pt idx="444">
                  <c:v>46.06</c:v>
                </c:pt>
                <c:pt idx="445">
                  <c:v>45.88</c:v>
                </c:pt>
                <c:pt idx="446">
                  <c:v>44.94</c:v>
                </c:pt>
                <c:pt idx="447">
                  <c:v>45.54</c:v>
                </c:pt>
                <c:pt idx="448">
                  <c:v>45.01</c:v>
                </c:pt>
                <c:pt idx="449">
                  <c:v>45.17</c:v>
                </c:pt>
                <c:pt idx="450">
                  <c:v>45.31</c:v>
                </c:pt>
                <c:pt idx="451">
                  <c:v>45.5</c:v>
                </c:pt>
                <c:pt idx="452">
                  <c:v>45.41</c:v>
                </c:pt>
                <c:pt idx="453">
                  <c:v>45.07</c:v>
                </c:pt>
                <c:pt idx="454">
                  <c:v>45.86</c:v>
                </c:pt>
                <c:pt idx="455">
                  <c:v>46.21</c:v>
                </c:pt>
                <c:pt idx="456">
                  <c:v>46.34</c:v>
                </c:pt>
                <c:pt idx="457">
                  <c:v>46.36</c:v>
                </c:pt>
                <c:pt idx="458">
                  <c:v>45.58</c:v>
                </c:pt>
                <c:pt idx="459">
                  <c:v>45.93</c:v>
                </c:pt>
                <c:pt idx="460">
                  <c:v>46.16</c:v>
                </c:pt>
                <c:pt idx="461">
                  <c:v>46.88</c:v>
                </c:pt>
                <c:pt idx="462">
                  <c:v>46.96</c:v>
                </c:pt>
                <c:pt idx="463">
                  <c:v>46.69</c:v>
                </c:pt>
                <c:pt idx="464">
                  <c:v>46.31</c:v>
                </c:pt>
                <c:pt idx="465">
                  <c:v>46.8</c:v>
                </c:pt>
                <c:pt idx="466">
                  <c:v>46.15</c:v>
                </c:pt>
                <c:pt idx="467">
                  <c:v>46.03</c:v>
                </c:pt>
                <c:pt idx="468">
                  <c:v>46.05</c:v>
                </c:pt>
                <c:pt idx="469">
                  <c:v>45.63</c:v>
                </c:pt>
                <c:pt idx="470">
                  <c:v>46.3</c:v>
                </c:pt>
                <c:pt idx="471">
                  <c:v>46.56</c:v>
                </c:pt>
                <c:pt idx="472">
                  <c:v>46.6</c:v>
                </c:pt>
                <c:pt idx="473">
                  <c:v>47.08</c:v>
                </c:pt>
                <c:pt idx="474">
                  <c:v>46.98</c:v>
                </c:pt>
                <c:pt idx="475">
                  <c:v>47.39</c:v>
                </c:pt>
                <c:pt idx="476">
                  <c:v>47.44</c:v>
                </c:pt>
                <c:pt idx="477">
                  <c:v>46.46</c:v>
                </c:pt>
                <c:pt idx="478">
                  <c:v>46.67</c:v>
                </c:pt>
                <c:pt idx="479">
                  <c:v>45.96</c:v>
                </c:pt>
                <c:pt idx="480">
                  <c:v>45.97</c:v>
                </c:pt>
                <c:pt idx="481">
                  <c:v>46.91</c:v>
                </c:pt>
                <c:pt idx="482">
                  <c:v>47.36</c:v>
                </c:pt>
                <c:pt idx="483">
                  <c:v>43.18</c:v>
                </c:pt>
                <c:pt idx="484">
                  <c:v>47.36</c:v>
                </c:pt>
                <c:pt idx="485">
                  <c:v>47.51</c:v>
                </c:pt>
                <c:pt idx="486">
                  <c:v>47.79</c:v>
                </c:pt>
                <c:pt idx="487">
                  <c:v>47.34</c:v>
                </c:pt>
                <c:pt idx="488">
                  <c:v>47.79</c:v>
                </c:pt>
                <c:pt idx="489">
                  <c:v>47.16</c:v>
                </c:pt>
                <c:pt idx="490">
                  <c:v>47.06</c:v>
                </c:pt>
                <c:pt idx="491">
                  <c:v>47.24</c:v>
                </c:pt>
                <c:pt idx="492">
                  <c:v>47.38</c:v>
                </c:pt>
                <c:pt idx="493">
                  <c:v>48.62</c:v>
                </c:pt>
                <c:pt idx="494">
                  <c:v>48.58</c:v>
                </c:pt>
                <c:pt idx="495">
                  <c:v>48.76</c:v>
                </c:pt>
                <c:pt idx="496">
                  <c:v>49.18</c:v>
                </c:pt>
                <c:pt idx="497">
                  <c:v>48.81</c:v>
                </c:pt>
                <c:pt idx="498">
                  <c:v>48.83</c:v>
                </c:pt>
                <c:pt idx="499">
                  <c:v>48.91</c:v>
                </c:pt>
                <c:pt idx="500">
                  <c:v>48.67</c:v>
                </c:pt>
                <c:pt idx="501">
                  <c:v>49.35</c:v>
                </c:pt>
                <c:pt idx="502">
                  <c:v>48.94</c:v>
                </c:pt>
                <c:pt idx="503">
                  <c:v>48.31</c:v>
                </c:pt>
                <c:pt idx="504">
                  <c:v>49.33</c:v>
                </c:pt>
                <c:pt idx="505">
                  <c:v>48.79</c:v>
                </c:pt>
                <c:pt idx="506">
                  <c:v>48.17</c:v>
                </c:pt>
                <c:pt idx="507">
                  <c:v>48.64</c:v>
                </c:pt>
                <c:pt idx="508">
                  <c:v>48.8</c:v>
                </c:pt>
                <c:pt idx="509">
                  <c:v>47.94</c:v>
                </c:pt>
                <c:pt idx="510">
                  <c:v>48.26</c:v>
                </c:pt>
                <c:pt idx="511">
                  <c:v>47.52</c:v>
                </c:pt>
                <c:pt idx="512">
                  <c:v>48.96</c:v>
                </c:pt>
                <c:pt idx="513">
                  <c:v>49.4</c:v>
                </c:pt>
                <c:pt idx="514">
                  <c:v>48.02</c:v>
                </c:pt>
                <c:pt idx="515">
                  <c:v>48.67</c:v>
                </c:pt>
                <c:pt idx="516">
                  <c:v>49.36</c:v>
                </c:pt>
                <c:pt idx="517">
                  <c:v>49.26</c:v>
                </c:pt>
                <c:pt idx="518">
                  <c:v>47.37</c:v>
                </c:pt>
                <c:pt idx="519">
                  <c:v>49.25</c:v>
                </c:pt>
                <c:pt idx="520">
                  <c:v>49.3</c:v>
                </c:pt>
                <c:pt idx="521">
                  <c:v>48.96</c:v>
                </c:pt>
                <c:pt idx="522">
                  <c:v>49.59</c:v>
                </c:pt>
                <c:pt idx="523">
                  <c:v>49.65</c:v>
                </c:pt>
                <c:pt idx="524">
                  <c:v>46.91</c:v>
                </c:pt>
                <c:pt idx="525">
                  <c:v>48.59</c:v>
                </c:pt>
                <c:pt idx="526">
                  <c:v>48.92</c:v>
                </c:pt>
                <c:pt idx="527">
                  <c:v>48.64</c:v>
                </c:pt>
                <c:pt idx="528">
                  <c:v>47.92</c:v>
                </c:pt>
                <c:pt idx="529">
                  <c:v>48.18</c:v>
                </c:pt>
                <c:pt idx="530">
                  <c:v>47.98</c:v>
                </c:pt>
                <c:pt idx="531">
                  <c:v>49.62</c:v>
                </c:pt>
                <c:pt idx="532">
                  <c:v>49.17</c:v>
                </c:pt>
                <c:pt idx="533">
                  <c:v>49.53</c:v>
                </c:pt>
                <c:pt idx="534">
                  <c:v>49.9</c:v>
                </c:pt>
                <c:pt idx="535">
                  <c:v>50.27</c:v>
                </c:pt>
                <c:pt idx="536">
                  <c:v>49.95</c:v>
                </c:pt>
                <c:pt idx="537">
                  <c:v>50.66</c:v>
                </c:pt>
                <c:pt idx="538">
                  <c:v>50.9</c:v>
                </c:pt>
                <c:pt idx="539">
                  <c:v>50.83</c:v>
                </c:pt>
                <c:pt idx="540">
                  <c:v>50.67</c:v>
                </c:pt>
                <c:pt idx="541">
                  <c:v>51.04</c:v>
                </c:pt>
                <c:pt idx="542">
                  <c:v>51.58</c:v>
                </c:pt>
                <c:pt idx="543">
                  <c:v>51.3</c:v>
                </c:pt>
                <c:pt idx="544">
                  <c:v>51.55</c:v>
                </c:pt>
                <c:pt idx="545">
                  <c:v>51.17</c:v>
                </c:pt>
                <c:pt idx="546">
                  <c:v>50.69</c:v>
                </c:pt>
                <c:pt idx="547">
                  <c:v>50.75</c:v>
                </c:pt>
                <c:pt idx="548">
                  <c:v>50.39</c:v>
                </c:pt>
                <c:pt idx="549">
                  <c:v>50.74</c:v>
                </c:pt>
                <c:pt idx="550">
                  <c:v>50.3</c:v>
                </c:pt>
                <c:pt idx="551">
                  <c:v>50.7</c:v>
                </c:pt>
                <c:pt idx="552">
                  <c:v>50.35</c:v>
                </c:pt>
                <c:pt idx="553">
                  <c:v>50.03</c:v>
                </c:pt>
                <c:pt idx="554">
                  <c:v>51.19</c:v>
                </c:pt>
                <c:pt idx="555">
                  <c:v>51.3</c:v>
                </c:pt>
                <c:pt idx="556">
                  <c:v>51.1</c:v>
                </c:pt>
                <c:pt idx="557">
                  <c:v>51.37</c:v>
                </c:pt>
                <c:pt idx="558">
                  <c:v>51.45</c:v>
                </c:pt>
                <c:pt idx="559">
                  <c:v>51.33</c:v>
                </c:pt>
                <c:pt idx="560">
                  <c:v>51.4</c:v>
                </c:pt>
                <c:pt idx="561">
                  <c:v>51.57</c:v>
                </c:pt>
                <c:pt idx="562">
                  <c:v>51.73</c:v>
                </c:pt>
                <c:pt idx="563">
                  <c:v>51.17</c:v>
                </c:pt>
                <c:pt idx="564">
                  <c:v>51.46</c:v>
                </c:pt>
                <c:pt idx="565">
                  <c:v>51.43</c:v>
                </c:pt>
                <c:pt idx="566">
                  <c:v>51.34</c:v>
                </c:pt>
                <c:pt idx="567">
                  <c:v>50.93</c:v>
                </c:pt>
                <c:pt idx="568">
                  <c:v>49.92</c:v>
                </c:pt>
                <c:pt idx="569">
                  <c:v>50.73</c:v>
                </c:pt>
                <c:pt idx="570">
                  <c:v>50.22</c:v>
                </c:pt>
                <c:pt idx="571">
                  <c:v>50.47</c:v>
                </c:pt>
                <c:pt idx="572">
                  <c:v>50.67</c:v>
                </c:pt>
                <c:pt idx="573">
                  <c:v>50.8</c:v>
                </c:pt>
                <c:pt idx="574">
                  <c:v>50.62</c:v>
                </c:pt>
                <c:pt idx="575">
                  <c:v>50.69</c:v>
                </c:pt>
                <c:pt idx="576">
                  <c:v>51.29</c:v>
                </c:pt>
                <c:pt idx="577">
                  <c:v>51.34</c:v>
                </c:pt>
                <c:pt idx="578">
                  <c:v>50.84</c:v>
                </c:pt>
                <c:pt idx="579">
                  <c:v>51.34</c:v>
                </c:pt>
                <c:pt idx="580">
                  <c:v>51.03</c:v>
                </c:pt>
                <c:pt idx="581">
                  <c:v>50.96</c:v>
                </c:pt>
                <c:pt idx="582">
                  <c:v>51.43</c:v>
                </c:pt>
                <c:pt idx="583">
                  <c:v>51.67</c:v>
                </c:pt>
                <c:pt idx="584">
                  <c:v>51.6</c:v>
                </c:pt>
                <c:pt idx="585">
                  <c:v>51.82</c:v>
                </c:pt>
                <c:pt idx="586">
                  <c:v>51.97</c:v>
                </c:pt>
                <c:pt idx="587">
                  <c:v>51.32</c:v>
                </c:pt>
                <c:pt idx="588">
                  <c:v>51.07</c:v>
                </c:pt>
                <c:pt idx="589">
                  <c:v>50.83</c:v>
                </c:pt>
                <c:pt idx="590">
                  <c:v>50.86</c:v>
                </c:pt>
                <c:pt idx="591">
                  <c:v>50.41</c:v>
                </c:pt>
                <c:pt idx="592">
                  <c:v>50.34</c:v>
                </c:pt>
                <c:pt idx="593">
                  <c:v>50.76</c:v>
                </c:pt>
                <c:pt idx="594">
                  <c:v>51.15</c:v>
                </c:pt>
                <c:pt idx="595">
                  <c:v>51.31</c:v>
                </c:pt>
                <c:pt idx="596">
                  <c:v>51.31</c:v>
                </c:pt>
                <c:pt idx="597">
                  <c:v>51.13</c:v>
                </c:pt>
                <c:pt idx="598">
                  <c:v>50.78</c:v>
                </c:pt>
                <c:pt idx="599">
                  <c:v>48.73</c:v>
                </c:pt>
                <c:pt idx="600">
                  <c:v>49.43</c:v>
                </c:pt>
                <c:pt idx="601">
                  <c:v>50.83</c:v>
                </c:pt>
                <c:pt idx="602">
                  <c:v>51.2</c:v>
                </c:pt>
                <c:pt idx="603">
                  <c:v>51.37</c:v>
                </c:pt>
                <c:pt idx="604">
                  <c:v>50.76</c:v>
                </c:pt>
                <c:pt idx="605">
                  <c:v>51.14</c:v>
                </c:pt>
                <c:pt idx="606">
                  <c:v>50.42</c:v>
                </c:pt>
                <c:pt idx="607">
                  <c:v>51.07</c:v>
                </c:pt>
                <c:pt idx="608">
                  <c:v>48.22</c:v>
                </c:pt>
                <c:pt idx="609">
                  <c:v>45.53</c:v>
                </c:pt>
                <c:pt idx="610">
                  <c:v>49.2</c:v>
                </c:pt>
                <c:pt idx="611">
                  <c:v>49.67</c:v>
                </c:pt>
                <c:pt idx="612">
                  <c:v>48.51</c:v>
                </c:pt>
                <c:pt idx="613">
                  <c:v>48.97</c:v>
                </c:pt>
                <c:pt idx="614">
                  <c:v>48.47</c:v>
                </c:pt>
                <c:pt idx="615">
                  <c:v>48.93</c:v>
                </c:pt>
                <c:pt idx="616">
                  <c:v>49.88</c:v>
                </c:pt>
                <c:pt idx="617">
                  <c:v>48.78</c:v>
                </c:pt>
                <c:pt idx="618">
                  <c:v>48.24</c:v>
                </c:pt>
                <c:pt idx="619">
                  <c:v>49.26</c:v>
                </c:pt>
                <c:pt idx="620">
                  <c:v>49.63</c:v>
                </c:pt>
                <c:pt idx="621">
                  <c:v>49.58</c:v>
                </c:pt>
                <c:pt idx="622">
                  <c:v>49.65</c:v>
                </c:pt>
                <c:pt idx="623">
                  <c:v>49.86</c:v>
                </c:pt>
                <c:pt idx="624">
                  <c:v>49.3</c:v>
                </c:pt>
                <c:pt idx="625">
                  <c:v>49.77</c:v>
                </c:pt>
                <c:pt idx="626">
                  <c:v>50.1</c:v>
                </c:pt>
                <c:pt idx="627">
                  <c:v>49.93</c:v>
                </c:pt>
                <c:pt idx="628">
                  <c:v>48.1</c:v>
                </c:pt>
                <c:pt idx="629">
                  <c:v>49.2</c:v>
                </c:pt>
                <c:pt idx="630">
                  <c:v>48.13</c:v>
                </c:pt>
                <c:pt idx="631">
                  <c:v>48.96</c:v>
                </c:pt>
                <c:pt idx="632">
                  <c:v>45.09</c:v>
                </c:pt>
                <c:pt idx="633">
                  <c:v>48.15</c:v>
                </c:pt>
                <c:pt idx="634">
                  <c:v>48.32</c:v>
                </c:pt>
                <c:pt idx="635">
                  <c:v>49.06</c:v>
                </c:pt>
                <c:pt idx="636">
                  <c:v>48.61</c:v>
                </c:pt>
                <c:pt idx="637">
                  <c:v>48.76</c:v>
                </c:pt>
                <c:pt idx="638">
                  <c:v>49.92</c:v>
                </c:pt>
                <c:pt idx="639">
                  <c:v>49.77</c:v>
                </c:pt>
                <c:pt idx="640">
                  <c:v>49.58</c:v>
                </c:pt>
                <c:pt idx="641">
                  <c:v>49.77</c:v>
                </c:pt>
                <c:pt idx="642">
                  <c:v>50.09</c:v>
                </c:pt>
                <c:pt idx="643">
                  <c:v>48.06</c:v>
                </c:pt>
                <c:pt idx="644">
                  <c:v>49.7</c:v>
                </c:pt>
                <c:pt idx="645">
                  <c:v>49.59</c:v>
                </c:pt>
                <c:pt idx="646">
                  <c:v>50.21</c:v>
                </c:pt>
                <c:pt idx="647">
                  <c:v>50.31</c:v>
                </c:pt>
                <c:pt idx="648">
                  <c:v>50.08</c:v>
                </c:pt>
                <c:pt idx="649">
                  <c:v>49.34</c:v>
                </c:pt>
                <c:pt idx="650">
                  <c:v>49.52</c:v>
                </c:pt>
                <c:pt idx="651">
                  <c:v>48.47</c:v>
                </c:pt>
                <c:pt idx="652">
                  <c:v>48.65</c:v>
                </c:pt>
                <c:pt idx="653">
                  <c:v>48.5</c:v>
                </c:pt>
                <c:pt idx="654">
                  <c:v>48.75</c:v>
                </c:pt>
                <c:pt idx="655">
                  <c:v>47.22</c:v>
                </c:pt>
                <c:pt idx="656">
                  <c:v>48.38</c:v>
                </c:pt>
                <c:pt idx="657">
                  <c:v>49.04</c:v>
                </c:pt>
                <c:pt idx="658">
                  <c:v>49.06</c:v>
                </c:pt>
                <c:pt idx="659">
                  <c:v>49.14</c:v>
                </c:pt>
                <c:pt idx="660">
                  <c:v>49.44</c:v>
                </c:pt>
                <c:pt idx="661">
                  <c:v>49.31</c:v>
                </c:pt>
                <c:pt idx="662">
                  <c:v>49.84</c:v>
                </c:pt>
                <c:pt idx="663">
                  <c:v>49.68</c:v>
                </c:pt>
                <c:pt idx="664">
                  <c:v>49.64</c:v>
                </c:pt>
                <c:pt idx="665">
                  <c:v>49.7</c:v>
                </c:pt>
                <c:pt idx="666">
                  <c:v>49.78</c:v>
                </c:pt>
                <c:pt idx="667">
                  <c:v>50.08</c:v>
                </c:pt>
                <c:pt idx="668">
                  <c:v>49.97</c:v>
                </c:pt>
                <c:pt idx="669">
                  <c:v>49.97</c:v>
                </c:pt>
                <c:pt idx="670">
                  <c:v>50.06</c:v>
                </c:pt>
                <c:pt idx="671">
                  <c:v>49.13</c:v>
                </c:pt>
                <c:pt idx="672">
                  <c:v>49.09</c:v>
                </c:pt>
                <c:pt idx="673">
                  <c:v>48.75</c:v>
                </c:pt>
                <c:pt idx="674">
                  <c:v>47.94</c:v>
                </c:pt>
                <c:pt idx="675">
                  <c:v>48.38</c:v>
                </c:pt>
                <c:pt idx="676">
                  <c:v>48.39</c:v>
                </c:pt>
                <c:pt idx="677">
                  <c:v>47.31</c:v>
                </c:pt>
                <c:pt idx="678">
                  <c:v>47.79</c:v>
                </c:pt>
                <c:pt idx="679">
                  <c:v>47.89</c:v>
                </c:pt>
                <c:pt idx="680">
                  <c:v>48.05</c:v>
                </c:pt>
                <c:pt idx="681">
                  <c:v>48.12</c:v>
                </c:pt>
                <c:pt idx="682">
                  <c:v>48.09</c:v>
                </c:pt>
                <c:pt idx="683">
                  <c:v>46.38</c:v>
                </c:pt>
                <c:pt idx="684">
                  <c:v>48.03</c:v>
                </c:pt>
                <c:pt idx="685">
                  <c:v>47.92</c:v>
                </c:pt>
                <c:pt idx="686">
                  <c:v>48.22</c:v>
                </c:pt>
                <c:pt idx="687">
                  <c:v>47.79</c:v>
                </c:pt>
                <c:pt idx="688">
                  <c:v>48.26</c:v>
                </c:pt>
                <c:pt idx="689">
                  <c:v>48.36</c:v>
                </c:pt>
                <c:pt idx="690">
                  <c:v>48.43</c:v>
                </c:pt>
                <c:pt idx="691">
                  <c:v>47.61</c:v>
                </c:pt>
                <c:pt idx="692">
                  <c:v>46.83</c:v>
                </c:pt>
                <c:pt idx="693">
                  <c:v>45.93</c:v>
                </c:pt>
                <c:pt idx="694">
                  <c:v>47.34</c:v>
                </c:pt>
                <c:pt idx="695">
                  <c:v>46.9</c:v>
                </c:pt>
                <c:pt idx="696">
                  <c:v>46.97</c:v>
                </c:pt>
                <c:pt idx="697">
                  <c:v>46.73</c:v>
                </c:pt>
                <c:pt idx="698">
                  <c:v>47.37</c:v>
                </c:pt>
                <c:pt idx="699">
                  <c:v>47.24</c:v>
                </c:pt>
                <c:pt idx="700">
                  <c:v>47.56</c:v>
                </c:pt>
                <c:pt idx="701">
                  <c:v>47.63</c:v>
                </c:pt>
                <c:pt idx="702">
                  <c:v>47.6</c:v>
                </c:pt>
                <c:pt idx="703">
                  <c:v>47.54</c:v>
                </c:pt>
                <c:pt idx="704">
                  <c:v>47.48</c:v>
                </c:pt>
                <c:pt idx="705">
                  <c:v>47.49</c:v>
                </c:pt>
                <c:pt idx="706">
                  <c:v>47.71</c:v>
                </c:pt>
                <c:pt idx="707">
                  <c:v>47.56</c:v>
                </c:pt>
                <c:pt idx="708">
                  <c:v>47.16</c:v>
                </c:pt>
                <c:pt idx="709">
                  <c:v>47.51</c:v>
                </c:pt>
                <c:pt idx="710">
                  <c:v>47.67</c:v>
                </c:pt>
                <c:pt idx="711">
                  <c:v>48.29</c:v>
                </c:pt>
                <c:pt idx="712">
                  <c:v>46.82</c:v>
                </c:pt>
                <c:pt idx="713">
                  <c:v>46.1</c:v>
                </c:pt>
                <c:pt idx="714">
                  <c:v>46.54</c:v>
                </c:pt>
                <c:pt idx="715">
                  <c:v>45.26</c:v>
                </c:pt>
                <c:pt idx="716">
                  <c:v>44.42</c:v>
                </c:pt>
                <c:pt idx="717">
                  <c:v>44.5</c:v>
                </c:pt>
                <c:pt idx="718">
                  <c:v>43.02</c:v>
                </c:pt>
                <c:pt idx="719">
                  <c:v>45.22</c:v>
                </c:pt>
                <c:pt idx="720">
                  <c:v>45.48</c:v>
                </c:pt>
                <c:pt idx="721">
                  <c:v>46.1</c:v>
                </c:pt>
                <c:pt idx="722">
                  <c:v>44.55</c:v>
                </c:pt>
                <c:pt idx="723">
                  <c:v>45.66</c:v>
                </c:pt>
                <c:pt idx="724">
                  <c:v>45.47</c:v>
                </c:pt>
                <c:pt idx="725">
                  <c:v>45.37</c:v>
                </c:pt>
                <c:pt idx="726">
                  <c:v>45.24</c:v>
                </c:pt>
                <c:pt idx="727">
                  <c:v>45.1</c:v>
                </c:pt>
                <c:pt idx="728">
                  <c:v>45.09</c:v>
                </c:pt>
                <c:pt idx="729">
                  <c:v>45.33</c:v>
                </c:pt>
                <c:pt idx="730">
                  <c:v>43.91</c:v>
                </c:pt>
                <c:pt idx="731">
                  <c:v>44.26</c:v>
                </c:pt>
                <c:pt idx="732">
                  <c:v>44.11</c:v>
                </c:pt>
                <c:pt idx="733">
                  <c:v>43.99</c:v>
                </c:pt>
                <c:pt idx="734">
                  <c:v>43.36</c:v>
                </c:pt>
                <c:pt idx="735">
                  <c:v>43.29</c:v>
                </c:pt>
                <c:pt idx="736">
                  <c:v>44.3</c:v>
                </c:pt>
                <c:pt idx="737">
                  <c:v>43.24</c:v>
                </c:pt>
                <c:pt idx="738">
                  <c:v>43.39</c:v>
                </c:pt>
                <c:pt idx="739">
                  <c:v>43.67</c:v>
                </c:pt>
                <c:pt idx="740">
                  <c:v>44.81</c:v>
                </c:pt>
                <c:pt idx="741">
                  <c:v>45.02</c:v>
                </c:pt>
                <c:pt idx="742">
                  <c:v>44.53</c:v>
                </c:pt>
                <c:pt idx="743">
                  <c:v>44.68</c:v>
                </c:pt>
                <c:pt idx="744">
                  <c:v>45.2</c:v>
                </c:pt>
                <c:pt idx="745">
                  <c:v>44.36</c:v>
                </c:pt>
                <c:pt idx="746">
                  <c:v>45.39</c:v>
                </c:pt>
                <c:pt idx="747">
                  <c:v>45.52</c:v>
                </c:pt>
                <c:pt idx="748">
                  <c:v>45.31</c:v>
                </c:pt>
                <c:pt idx="749">
                  <c:v>44.77</c:v>
                </c:pt>
                <c:pt idx="750">
                  <c:v>45.35</c:v>
                </c:pt>
                <c:pt idx="751">
                  <c:v>44.52</c:v>
                </c:pt>
                <c:pt idx="752">
                  <c:v>45.32</c:v>
                </c:pt>
                <c:pt idx="753">
                  <c:v>44.38</c:v>
                </c:pt>
                <c:pt idx="754">
                  <c:v>44.31</c:v>
                </c:pt>
                <c:pt idx="755">
                  <c:v>44.32</c:v>
                </c:pt>
                <c:pt idx="756">
                  <c:v>43.79</c:v>
                </c:pt>
                <c:pt idx="757">
                  <c:v>43.64</c:v>
                </c:pt>
                <c:pt idx="758">
                  <c:v>43.13</c:v>
                </c:pt>
                <c:pt idx="759">
                  <c:v>43.41</c:v>
                </c:pt>
                <c:pt idx="760">
                  <c:v>43.86</c:v>
                </c:pt>
                <c:pt idx="761">
                  <c:v>44.35</c:v>
                </c:pt>
                <c:pt idx="762">
                  <c:v>43.63</c:v>
                </c:pt>
                <c:pt idx="763">
                  <c:v>43.97</c:v>
                </c:pt>
                <c:pt idx="764">
                  <c:v>44.07</c:v>
                </c:pt>
                <c:pt idx="765">
                  <c:v>44.15</c:v>
                </c:pt>
                <c:pt idx="766">
                  <c:v>43.91</c:v>
                </c:pt>
                <c:pt idx="767">
                  <c:v>43.26</c:v>
                </c:pt>
                <c:pt idx="768">
                  <c:v>44.48</c:v>
                </c:pt>
                <c:pt idx="769">
                  <c:v>44.32</c:v>
                </c:pt>
                <c:pt idx="770">
                  <c:v>44.8</c:v>
                </c:pt>
                <c:pt idx="771">
                  <c:v>45.11</c:v>
                </c:pt>
                <c:pt idx="772">
                  <c:v>44.83</c:v>
                </c:pt>
                <c:pt idx="773">
                  <c:v>44.54</c:v>
                </c:pt>
                <c:pt idx="774">
                  <c:v>44.26</c:v>
                </c:pt>
                <c:pt idx="775">
                  <c:v>43.38</c:v>
                </c:pt>
                <c:pt idx="776">
                  <c:v>43.77</c:v>
                </c:pt>
                <c:pt idx="777">
                  <c:v>43.57</c:v>
                </c:pt>
                <c:pt idx="778">
                  <c:v>43.53</c:v>
                </c:pt>
                <c:pt idx="779">
                  <c:v>43.46</c:v>
                </c:pt>
                <c:pt idx="780">
                  <c:v>43.65</c:v>
                </c:pt>
                <c:pt idx="781">
                  <c:v>43.88</c:v>
                </c:pt>
                <c:pt idx="782">
                  <c:v>44.19</c:v>
                </c:pt>
                <c:pt idx="783">
                  <c:v>44.46</c:v>
                </c:pt>
                <c:pt idx="784">
                  <c:v>44.56</c:v>
                </c:pt>
                <c:pt idx="785">
                  <c:v>44.85</c:v>
                </c:pt>
                <c:pt idx="786">
                  <c:v>45.12</c:v>
                </c:pt>
                <c:pt idx="787">
                  <c:v>44.86</c:v>
                </c:pt>
                <c:pt idx="788">
                  <c:v>44.58</c:v>
                </c:pt>
                <c:pt idx="789">
                  <c:v>44.54</c:v>
                </c:pt>
                <c:pt idx="790">
                  <c:v>45.61</c:v>
                </c:pt>
                <c:pt idx="791">
                  <c:v>45.23</c:v>
                </c:pt>
                <c:pt idx="792">
                  <c:v>45.36</c:v>
                </c:pt>
                <c:pt idx="793">
                  <c:v>45.59</c:v>
                </c:pt>
                <c:pt idx="794">
                  <c:v>44.74</c:v>
                </c:pt>
                <c:pt idx="795">
                  <c:v>44.48</c:v>
                </c:pt>
                <c:pt idx="796">
                  <c:v>43.58</c:v>
                </c:pt>
                <c:pt idx="797">
                  <c:v>41.19</c:v>
                </c:pt>
                <c:pt idx="798">
                  <c:v>43.58</c:v>
                </c:pt>
                <c:pt idx="799">
                  <c:v>43.14</c:v>
                </c:pt>
                <c:pt idx="800">
                  <c:v>43.67</c:v>
                </c:pt>
                <c:pt idx="801">
                  <c:v>43.85</c:v>
                </c:pt>
                <c:pt idx="802">
                  <c:v>44.12</c:v>
                </c:pt>
                <c:pt idx="803">
                  <c:v>44.84</c:v>
                </c:pt>
                <c:pt idx="804">
                  <c:v>44.57</c:v>
                </c:pt>
                <c:pt idx="805">
                  <c:v>43.91</c:v>
                </c:pt>
                <c:pt idx="806">
                  <c:v>43.77</c:v>
                </c:pt>
                <c:pt idx="807">
                  <c:v>44.54</c:v>
                </c:pt>
                <c:pt idx="808">
                  <c:v>44.61</c:v>
                </c:pt>
                <c:pt idx="809">
                  <c:v>44.57</c:v>
                </c:pt>
                <c:pt idx="810">
                  <c:v>43.5</c:v>
                </c:pt>
                <c:pt idx="811">
                  <c:v>44.87</c:v>
                </c:pt>
                <c:pt idx="812">
                  <c:v>44.43</c:v>
                </c:pt>
                <c:pt idx="813">
                  <c:v>44.5</c:v>
                </c:pt>
                <c:pt idx="814">
                  <c:v>43.23</c:v>
                </c:pt>
                <c:pt idx="815">
                  <c:v>43.82</c:v>
                </c:pt>
                <c:pt idx="816">
                  <c:v>43.4</c:v>
                </c:pt>
                <c:pt idx="817">
                  <c:v>43.49</c:v>
                </c:pt>
                <c:pt idx="818">
                  <c:v>43.48</c:v>
                </c:pt>
                <c:pt idx="819">
                  <c:v>43.1</c:v>
                </c:pt>
                <c:pt idx="820">
                  <c:v>43.75</c:v>
                </c:pt>
                <c:pt idx="821">
                  <c:v>44.18</c:v>
                </c:pt>
                <c:pt idx="822">
                  <c:v>44.8</c:v>
                </c:pt>
                <c:pt idx="823">
                  <c:v>44.65</c:v>
                </c:pt>
                <c:pt idx="824">
                  <c:v>44.6</c:v>
                </c:pt>
                <c:pt idx="825">
                  <c:v>44.75</c:v>
                </c:pt>
                <c:pt idx="826">
                  <c:v>44.31</c:v>
                </c:pt>
                <c:pt idx="827">
                  <c:v>45.33</c:v>
                </c:pt>
                <c:pt idx="828">
                  <c:v>45.79</c:v>
                </c:pt>
                <c:pt idx="829">
                  <c:v>45.81</c:v>
                </c:pt>
                <c:pt idx="830">
                  <c:v>45.32</c:v>
                </c:pt>
                <c:pt idx="831">
                  <c:v>45.04</c:v>
                </c:pt>
                <c:pt idx="832">
                  <c:v>45.24</c:v>
                </c:pt>
                <c:pt idx="833">
                  <c:v>45.07</c:v>
                </c:pt>
                <c:pt idx="834">
                  <c:v>44.42</c:v>
                </c:pt>
                <c:pt idx="835">
                  <c:v>44.28</c:v>
                </c:pt>
                <c:pt idx="836">
                  <c:v>44.29</c:v>
                </c:pt>
                <c:pt idx="837">
                  <c:v>43.58</c:v>
                </c:pt>
                <c:pt idx="838">
                  <c:v>43.69</c:v>
                </c:pt>
                <c:pt idx="839">
                  <c:v>43.57</c:v>
                </c:pt>
                <c:pt idx="840">
                  <c:v>43.68</c:v>
                </c:pt>
                <c:pt idx="841">
                  <c:v>44.06</c:v>
                </c:pt>
                <c:pt idx="842">
                  <c:v>44.19</c:v>
                </c:pt>
                <c:pt idx="843">
                  <c:v>41.77</c:v>
                </c:pt>
                <c:pt idx="844">
                  <c:v>44.79</c:v>
                </c:pt>
                <c:pt idx="845">
                  <c:v>44.36</c:v>
                </c:pt>
                <c:pt idx="846">
                  <c:v>45.19</c:v>
                </c:pt>
                <c:pt idx="847">
                  <c:v>45.38</c:v>
                </c:pt>
                <c:pt idx="848">
                  <c:v>44.53</c:v>
                </c:pt>
                <c:pt idx="849">
                  <c:v>45.13</c:v>
                </c:pt>
                <c:pt idx="850">
                  <c:v>45.52</c:v>
                </c:pt>
                <c:pt idx="851">
                  <c:v>45.22</c:v>
                </c:pt>
                <c:pt idx="852">
                  <c:v>45.23</c:v>
                </c:pt>
                <c:pt idx="853">
                  <c:v>44.88</c:v>
                </c:pt>
                <c:pt idx="854">
                  <c:v>44.71</c:v>
                </c:pt>
                <c:pt idx="855">
                  <c:v>43.43</c:v>
                </c:pt>
                <c:pt idx="856">
                  <c:v>43.63</c:v>
                </c:pt>
                <c:pt idx="857">
                  <c:v>43.52</c:v>
                </c:pt>
                <c:pt idx="858">
                  <c:v>42.99</c:v>
                </c:pt>
                <c:pt idx="859">
                  <c:v>43.04</c:v>
                </c:pt>
                <c:pt idx="860">
                  <c:v>43.09</c:v>
                </c:pt>
                <c:pt idx="861">
                  <c:v>43.15</c:v>
                </c:pt>
                <c:pt idx="862">
                  <c:v>43.44</c:v>
                </c:pt>
                <c:pt idx="863">
                  <c:v>43.34</c:v>
                </c:pt>
                <c:pt idx="864">
                  <c:v>43.42</c:v>
                </c:pt>
                <c:pt idx="865">
                  <c:v>44.08</c:v>
                </c:pt>
                <c:pt idx="866">
                  <c:v>43.63</c:v>
                </c:pt>
                <c:pt idx="867">
                  <c:v>43.62</c:v>
                </c:pt>
                <c:pt idx="868">
                  <c:v>44.1</c:v>
                </c:pt>
                <c:pt idx="869">
                  <c:v>43.89</c:v>
                </c:pt>
                <c:pt idx="870">
                  <c:v>44.48</c:v>
                </c:pt>
                <c:pt idx="871">
                  <c:v>44.36</c:v>
                </c:pt>
                <c:pt idx="872">
                  <c:v>44.36</c:v>
                </c:pt>
                <c:pt idx="873">
                  <c:v>44.51</c:v>
                </c:pt>
                <c:pt idx="874">
                  <c:v>44.4</c:v>
                </c:pt>
                <c:pt idx="875">
                  <c:v>44.7</c:v>
                </c:pt>
                <c:pt idx="876">
                  <c:v>44.05</c:v>
                </c:pt>
                <c:pt idx="877">
                  <c:v>44.27</c:v>
                </c:pt>
                <c:pt idx="878">
                  <c:v>44.04</c:v>
                </c:pt>
                <c:pt idx="879">
                  <c:v>43.24</c:v>
                </c:pt>
                <c:pt idx="880">
                  <c:v>43.32</c:v>
                </c:pt>
                <c:pt idx="881">
                  <c:v>44.03</c:v>
                </c:pt>
                <c:pt idx="882">
                  <c:v>44.04</c:v>
                </c:pt>
                <c:pt idx="883">
                  <c:v>44.34</c:v>
                </c:pt>
                <c:pt idx="884">
                  <c:v>44.31</c:v>
                </c:pt>
                <c:pt idx="885">
                  <c:v>44.62</c:v>
                </c:pt>
                <c:pt idx="886">
                  <c:v>44.54</c:v>
                </c:pt>
                <c:pt idx="887">
                  <c:v>43.88</c:v>
                </c:pt>
                <c:pt idx="888">
                  <c:v>43.89</c:v>
                </c:pt>
                <c:pt idx="889">
                  <c:v>43.79</c:v>
                </c:pt>
                <c:pt idx="890">
                  <c:v>44.3</c:v>
                </c:pt>
                <c:pt idx="891">
                  <c:v>44.11</c:v>
                </c:pt>
                <c:pt idx="892">
                  <c:v>44.46</c:v>
                </c:pt>
                <c:pt idx="893">
                  <c:v>44.65</c:v>
                </c:pt>
                <c:pt idx="894">
                  <c:v>44.81</c:v>
                </c:pt>
                <c:pt idx="895">
                  <c:v>44.33</c:v>
                </c:pt>
                <c:pt idx="896">
                  <c:v>45.06</c:v>
                </c:pt>
                <c:pt idx="897">
                  <c:v>44.58</c:v>
                </c:pt>
                <c:pt idx="898">
                  <c:v>43.62</c:v>
                </c:pt>
                <c:pt idx="899">
                  <c:v>43.92</c:v>
                </c:pt>
                <c:pt idx="900">
                  <c:v>43.65</c:v>
                </c:pt>
                <c:pt idx="901">
                  <c:v>42.29</c:v>
                </c:pt>
                <c:pt idx="902">
                  <c:v>42.7</c:v>
                </c:pt>
                <c:pt idx="903">
                  <c:v>43.31</c:v>
                </c:pt>
                <c:pt idx="904">
                  <c:v>43.36</c:v>
                </c:pt>
                <c:pt idx="905">
                  <c:v>43.39</c:v>
                </c:pt>
                <c:pt idx="906">
                  <c:v>44.1</c:v>
                </c:pt>
                <c:pt idx="907">
                  <c:v>44.32</c:v>
                </c:pt>
                <c:pt idx="908">
                  <c:v>44.6</c:v>
                </c:pt>
                <c:pt idx="909">
                  <c:v>44.67</c:v>
                </c:pt>
                <c:pt idx="910">
                  <c:v>44.63</c:v>
                </c:pt>
                <c:pt idx="911">
                  <c:v>44.61</c:v>
                </c:pt>
                <c:pt idx="912">
                  <c:v>44.58</c:v>
                </c:pt>
                <c:pt idx="913">
                  <c:v>44.86</c:v>
                </c:pt>
                <c:pt idx="914">
                  <c:v>45.19</c:v>
                </c:pt>
                <c:pt idx="915">
                  <c:v>44.66</c:v>
                </c:pt>
                <c:pt idx="916">
                  <c:v>44.75</c:v>
                </c:pt>
                <c:pt idx="917">
                  <c:v>44.9</c:v>
                </c:pt>
                <c:pt idx="918">
                  <c:v>44.56</c:v>
                </c:pt>
                <c:pt idx="919">
                  <c:v>44.78</c:v>
                </c:pt>
                <c:pt idx="920">
                  <c:v>44.17</c:v>
                </c:pt>
                <c:pt idx="921">
                  <c:v>44.16</c:v>
                </c:pt>
                <c:pt idx="922">
                  <c:v>43.57</c:v>
                </c:pt>
                <c:pt idx="923">
                  <c:v>43.33</c:v>
                </c:pt>
                <c:pt idx="924">
                  <c:v>43.67</c:v>
                </c:pt>
                <c:pt idx="925">
                  <c:v>43.94</c:v>
                </c:pt>
                <c:pt idx="926">
                  <c:v>43.64</c:v>
                </c:pt>
                <c:pt idx="927">
                  <c:v>44.31</c:v>
                </c:pt>
                <c:pt idx="928">
                  <c:v>44.17</c:v>
                </c:pt>
                <c:pt idx="929">
                  <c:v>44.88</c:v>
                </c:pt>
                <c:pt idx="930">
                  <c:v>44.57</c:v>
                </c:pt>
                <c:pt idx="931">
                  <c:v>44.67</c:v>
                </c:pt>
                <c:pt idx="932">
                  <c:v>44.85</c:v>
                </c:pt>
                <c:pt idx="933">
                  <c:v>44.98</c:v>
                </c:pt>
                <c:pt idx="934">
                  <c:v>44.29</c:v>
                </c:pt>
                <c:pt idx="935">
                  <c:v>44.93</c:v>
                </c:pt>
                <c:pt idx="936">
                  <c:v>45.22</c:v>
                </c:pt>
                <c:pt idx="937">
                  <c:v>44.86</c:v>
                </c:pt>
                <c:pt idx="938">
                  <c:v>45.65</c:v>
                </c:pt>
                <c:pt idx="939">
                  <c:v>43.73</c:v>
                </c:pt>
                <c:pt idx="940">
                  <c:v>44.52</c:v>
                </c:pt>
                <c:pt idx="941">
                  <c:v>43.98</c:v>
                </c:pt>
                <c:pt idx="942">
                  <c:v>44.08</c:v>
                </c:pt>
                <c:pt idx="943">
                  <c:v>44.83</c:v>
                </c:pt>
                <c:pt idx="944">
                  <c:v>44.68</c:v>
                </c:pt>
                <c:pt idx="945">
                  <c:v>44.66</c:v>
                </c:pt>
                <c:pt idx="946">
                  <c:v>45.22</c:v>
                </c:pt>
                <c:pt idx="947">
                  <c:v>45.45</c:v>
                </c:pt>
                <c:pt idx="948">
                  <c:v>45.31</c:v>
                </c:pt>
                <c:pt idx="949">
                  <c:v>45.17</c:v>
                </c:pt>
                <c:pt idx="950">
                  <c:v>45.15</c:v>
                </c:pt>
                <c:pt idx="951">
                  <c:v>45.25</c:v>
                </c:pt>
                <c:pt idx="952">
                  <c:v>45.81</c:v>
                </c:pt>
                <c:pt idx="953">
                  <c:v>45.4</c:v>
                </c:pt>
                <c:pt idx="954">
                  <c:v>45.39</c:v>
                </c:pt>
                <c:pt idx="955">
                  <c:v>45.73</c:v>
                </c:pt>
                <c:pt idx="956">
                  <c:v>46.02</c:v>
                </c:pt>
                <c:pt idx="957">
                  <c:v>45.73</c:v>
                </c:pt>
                <c:pt idx="958">
                  <c:v>45.9</c:v>
                </c:pt>
                <c:pt idx="959">
                  <c:v>45.32</c:v>
                </c:pt>
                <c:pt idx="960">
                  <c:v>44.68</c:v>
                </c:pt>
                <c:pt idx="961">
                  <c:v>44.97</c:v>
                </c:pt>
                <c:pt idx="962">
                  <c:v>44.97</c:v>
                </c:pt>
                <c:pt idx="963">
                  <c:v>44.62</c:v>
                </c:pt>
                <c:pt idx="964">
                  <c:v>44.63</c:v>
                </c:pt>
                <c:pt idx="965">
                  <c:v>45.1</c:v>
                </c:pt>
                <c:pt idx="966">
                  <c:v>44.59</c:v>
                </c:pt>
                <c:pt idx="967">
                  <c:v>45.42</c:v>
                </c:pt>
                <c:pt idx="968">
                  <c:v>45.52</c:v>
                </c:pt>
                <c:pt idx="969">
                  <c:v>45.67</c:v>
                </c:pt>
                <c:pt idx="970">
                  <c:v>45.12</c:v>
                </c:pt>
                <c:pt idx="971">
                  <c:v>44.86</c:v>
                </c:pt>
                <c:pt idx="972">
                  <c:v>45.07</c:v>
                </c:pt>
                <c:pt idx="973">
                  <c:v>44.65</c:v>
                </c:pt>
                <c:pt idx="974">
                  <c:v>44.41</c:v>
                </c:pt>
                <c:pt idx="975">
                  <c:v>44.76</c:v>
                </c:pt>
                <c:pt idx="976">
                  <c:v>44.63</c:v>
                </c:pt>
                <c:pt idx="977">
                  <c:v>45.09</c:v>
                </c:pt>
                <c:pt idx="978">
                  <c:v>44.33</c:v>
                </c:pt>
                <c:pt idx="979">
                  <c:v>44.56</c:v>
                </c:pt>
                <c:pt idx="980">
                  <c:v>44.65</c:v>
                </c:pt>
                <c:pt idx="981">
                  <c:v>44.25</c:v>
                </c:pt>
                <c:pt idx="982">
                  <c:v>44.57</c:v>
                </c:pt>
                <c:pt idx="983">
                  <c:v>44.61</c:v>
                </c:pt>
                <c:pt idx="984">
                  <c:v>44.49</c:v>
                </c:pt>
                <c:pt idx="985">
                  <c:v>44.89</c:v>
                </c:pt>
                <c:pt idx="986">
                  <c:v>44.69</c:v>
                </c:pt>
                <c:pt idx="987">
                  <c:v>45.56</c:v>
                </c:pt>
                <c:pt idx="988">
                  <c:v>45.61</c:v>
                </c:pt>
                <c:pt idx="989">
                  <c:v>45.3</c:v>
                </c:pt>
                <c:pt idx="990">
                  <c:v>45.35</c:v>
                </c:pt>
                <c:pt idx="991">
                  <c:v>45.45</c:v>
                </c:pt>
                <c:pt idx="992">
                  <c:v>45.49</c:v>
                </c:pt>
                <c:pt idx="993">
                  <c:v>45.91</c:v>
                </c:pt>
                <c:pt idx="994">
                  <c:v>45.68</c:v>
                </c:pt>
                <c:pt idx="995">
                  <c:v>45.79</c:v>
                </c:pt>
                <c:pt idx="996">
                  <c:v>45.88</c:v>
                </c:pt>
                <c:pt idx="997">
                  <c:v>45.82</c:v>
                </c:pt>
                <c:pt idx="998">
                  <c:v>45.95</c:v>
                </c:pt>
                <c:pt idx="999">
                  <c:v>45.74</c:v>
                </c:pt>
                <c:pt idx="1000">
                  <c:v>45.63</c:v>
                </c:pt>
                <c:pt idx="1001">
                  <c:v>44.98</c:v>
                </c:pt>
                <c:pt idx="1002">
                  <c:v>44.73</c:v>
                </c:pt>
                <c:pt idx="1003">
                  <c:v>44.96</c:v>
                </c:pt>
                <c:pt idx="1004">
                  <c:v>44.45</c:v>
                </c:pt>
                <c:pt idx="1005">
                  <c:v>44.07</c:v>
                </c:pt>
                <c:pt idx="1006">
                  <c:v>44.38</c:v>
                </c:pt>
                <c:pt idx="1007">
                  <c:v>44.82</c:v>
                </c:pt>
                <c:pt idx="1008">
                  <c:v>44.81</c:v>
                </c:pt>
                <c:pt idx="1009">
                  <c:v>45.37</c:v>
                </c:pt>
                <c:pt idx="1010">
                  <c:v>45.56</c:v>
                </c:pt>
                <c:pt idx="1011">
                  <c:v>45.9</c:v>
                </c:pt>
                <c:pt idx="1012">
                  <c:v>46.28</c:v>
                </c:pt>
                <c:pt idx="1013">
                  <c:v>45.87</c:v>
                </c:pt>
                <c:pt idx="1014">
                  <c:v>45.84</c:v>
                </c:pt>
                <c:pt idx="1015">
                  <c:v>45.88</c:v>
                </c:pt>
                <c:pt idx="1016">
                  <c:v>45.99</c:v>
                </c:pt>
                <c:pt idx="1017">
                  <c:v>46.05</c:v>
                </c:pt>
                <c:pt idx="1018">
                  <c:v>46.09</c:v>
                </c:pt>
                <c:pt idx="1019">
                  <c:v>45.19</c:v>
                </c:pt>
                <c:pt idx="1020">
                  <c:v>45.01</c:v>
                </c:pt>
                <c:pt idx="1021">
                  <c:v>45.06</c:v>
                </c:pt>
                <c:pt idx="1022">
                  <c:v>44.66</c:v>
                </c:pt>
                <c:pt idx="1023">
                  <c:v>44.68</c:v>
                </c:pt>
                <c:pt idx="1024">
                  <c:v>44.71</c:v>
                </c:pt>
                <c:pt idx="1025">
                  <c:v>44.72</c:v>
                </c:pt>
                <c:pt idx="1026">
                  <c:v>44.97</c:v>
                </c:pt>
                <c:pt idx="1027">
                  <c:v>45.03</c:v>
                </c:pt>
                <c:pt idx="1028">
                  <c:v>45.28</c:v>
                </c:pt>
                <c:pt idx="1029">
                  <c:v>45.54</c:v>
                </c:pt>
                <c:pt idx="1030">
                  <c:v>45.63</c:v>
                </c:pt>
                <c:pt idx="1031">
                  <c:v>45.86</c:v>
                </c:pt>
                <c:pt idx="1032">
                  <c:v>45.75</c:v>
                </c:pt>
                <c:pt idx="1033">
                  <c:v>45.63</c:v>
                </c:pt>
                <c:pt idx="1034">
                  <c:v>45.41</c:v>
                </c:pt>
                <c:pt idx="1035">
                  <c:v>45.76</c:v>
                </c:pt>
                <c:pt idx="1036">
                  <c:v>46.1</c:v>
                </c:pt>
                <c:pt idx="1037">
                  <c:v>46.16</c:v>
                </c:pt>
                <c:pt idx="1038">
                  <c:v>45.93</c:v>
                </c:pt>
                <c:pt idx="1039">
                  <c:v>46.01</c:v>
                </c:pt>
                <c:pt idx="1040">
                  <c:v>45.44</c:v>
                </c:pt>
                <c:pt idx="1041">
                  <c:v>45.12</c:v>
                </c:pt>
                <c:pt idx="1042">
                  <c:v>44.81</c:v>
                </c:pt>
                <c:pt idx="1043">
                  <c:v>45.19</c:v>
                </c:pt>
                <c:pt idx="1044">
                  <c:v>44.81</c:v>
                </c:pt>
                <c:pt idx="1045">
                  <c:v>45.12</c:v>
                </c:pt>
                <c:pt idx="1046">
                  <c:v>45.45</c:v>
                </c:pt>
                <c:pt idx="1047">
                  <c:v>45.55</c:v>
                </c:pt>
                <c:pt idx="1048">
                  <c:v>45.39</c:v>
                </c:pt>
                <c:pt idx="1049">
                  <c:v>45.76</c:v>
                </c:pt>
                <c:pt idx="1050">
                  <c:v>45.88</c:v>
                </c:pt>
                <c:pt idx="1051">
                  <c:v>45.7</c:v>
                </c:pt>
                <c:pt idx="1052">
                  <c:v>45.68</c:v>
                </c:pt>
                <c:pt idx="1053">
                  <c:v>45.81</c:v>
                </c:pt>
                <c:pt idx="1054">
                  <c:v>45.83</c:v>
                </c:pt>
                <c:pt idx="1055">
                  <c:v>45.86</c:v>
                </c:pt>
                <c:pt idx="1056">
                  <c:v>46.06</c:v>
                </c:pt>
                <c:pt idx="1057">
                  <c:v>45.93</c:v>
                </c:pt>
                <c:pt idx="1058">
                  <c:v>46.07</c:v>
                </c:pt>
                <c:pt idx="1059">
                  <c:v>45.44</c:v>
                </c:pt>
                <c:pt idx="1060">
                  <c:v>45.29</c:v>
                </c:pt>
                <c:pt idx="1061">
                  <c:v>45.53</c:v>
                </c:pt>
                <c:pt idx="1062">
                  <c:v>46.55</c:v>
                </c:pt>
                <c:pt idx="1063">
                  <c:v>46.98</c:v>
                </c:pt>
                <c:pt idx="1064">
                  <c:v>47.54</c:v>
                </c:pt>
                <c:pt idx="1065">
                  <c:v>47.66</c:v>
                </c:pt>
                <c:pt idx="1066">
                  <c:v>48.6</c:v>
                </c:pt>
                <c:pt idx="1067">
                  <c:v>48.32</c:v>
                </c:pt>
                <c:pt idx="1068">
                  <c:v>48.76</c:v>
                </c:pt>
                <c:pt idx="1069">
                  <c:v>48.86</c:v>
                </c:pt>
                <c:pt idx="1070">
                  <c:v>48.94</c:v>
                </c:pt>
                <c:pt idx="1071">
                  <c:v>51.33</c:v>
                </c:pt>
                <c:pt idx="1072">
                  <c:v>51.25</c:v>
                </c:pt>
                <c:pt idx="1073">
                  <c:v>51.47</c:v>
                </c:pt>
                <c:pt idx="1074">
                  <c:v>51.47</c:v>
                </c:pt>
                <c:pt idx="1075">
                  <c:v>51.78</c:v>
                </c:pt>
                <c:pt idx="1076">
                  <c:v>51.15</c:v>
                </c:pt>
                <c:pt idx="1077">
                  <c:v>51.69</c:v>
                </c:pt>
                <c:pt idx="1078">
                  <c:v>51.49</c:v>
                </c:pt>
                <c:pt idx="1079">
                  <c:v>51.47</c:v>
                </c:pt>
                <c:pt idx="1080">
                  <c:v>51.6</c:v>
                </c:pt>
                <c:pt idx="1081">
                  <c:v>51.57</c:v>
                </c:pt>
                <c:pt idx="1082">
                  <c:v>51.33</c:v>
                </c:pt>
                <c:pt idx="1083">
                  <c:v>51.3</c:v>
                </c:pt>
                <c:pt idx="1084">
                  <c:v>51.4</c:v>
                </c:pt>
                <c:pt idx="1085">
                  <c:v>51.58</c:v>
                </c:pt>
                <c:pt idx="1086">
                  <c:v>51.74</c:v>
                </c:pt>
                <c:pt idx="1087">
                  <c:v>51.82</c:v>
                </c:pt>
                <c:pt idx="1088">
                  <c:v>52.09</c:v>
                </c:pt>
                <c:pt idx="1089">
                  <c:v>52.54</c:v>
                </c:pt>
                <c:pt idx="1090">
                  <c:v>52.43</c:v>
                </c:pt>
                <c:pt idx="1091">
                  <c:v>52.68</c:v>
                </c:pt>
                <c:pt idx="1092">
                  <c:v>52.87</c:v>
                </c:pt>
                <c:pt idx="1093">
                  <c:v>52.71</c:v>
                </c:pt>
                <c:pt idx="1094">
                  <c:v>52.96</c:v>
                </c:pt>
                <c:pt idx="1095">
                  <c:v>53.16</c:v>
                </c:pt>
                <c:pt idx="1096">
                  <c:v>53.02</c:v>
                </c:pt>
                <c:pt idx="1097">
                  <c:v>53.04</c:v>
                </c:pt>
                <c:pt idx="1098">
                  <c:v>53.11</c:v>
                </c:pt>
                <c:pt idx="1099">
                  <c:v>52.57</c:v>
                </c:pt>
                <c:pt idx="1100">
                  <c:v>52.64</c:v>
                </c:pt>
                <c:pt idx="1101">
                  <c:v>52.75</c:v>
                </c:pt>
                <c:pt idx="1102">
                  <c:v>53.08</c:v>
                </c:pt>
                <c:pt idx="1103">
                  <c:v>52.9</c:v>
                </c:pt>
                <c:pt idx="1104">
                  <c:v>53.12</c:v>
                </c:pt>
                <c:pt idx="1105">
                  <c:v>53.81</c:v>
                </c:pt>
                <c:pt idx="1106">
                  <c:v>53.76</c:v>
                </c:pt>
                <c:pt idx="1107">
                  <c:v>54</c:v>
                </c:pt>
                <c:pt idx="1108">
                  <c:v>54.59</c:v>
                </c:pt>
                <c:pt idx="1109">
                  <c:v>54.72</c:v>
                </c:pt>
                <c:pt idx="1110">
                  <c:v>54.75</c:v>
                </c:pt>
                <c:pt idx="1111">
                  <c:v>55.05</c:v>
                </c:pt>
                <c:pt idx="1112">
                  <c:v>54.87</c:v>
                </c:pt>
                <c:pt idx="1113">
                  <c:v>55.55</c:v>
                </c:pt>
                <c:pt idx="1114">
                  <c:v>55.64</c:v>
                </c:pt>
                <c:pt idx="1115">
                  <c:v>55.86</c:v>
                </c:pt>
                <c:pt idx="1116">
                  <c:v>56.07</c:v>
                </c:pt>
                <c:pt idx="1117">
                  <c:v>55.99</c:v>
                </c:pt>
                <c:pt idx="1118">
                  <c:v>55.91</c:v>
                </c:pt>
                <c:pt idx="1119">
                  <c:v>55.19</c:v>
                </c:pt>
                <c:pt idx="1120">
                  <c:v>55.43</c:v>
                </c:pt>
                <c:pt idx="1121">
                  <c:v>55.42</c:v>
                </c:pt>
                <c:pt idx="1122">
                  <c:v>55.66</c:v>
                </c:pt>
                <c:pt idx="1123">
                  <c:v>55.7</c:v>
                </c:pt>
                <c:pt idx="1124">
                  <c:v>55.63</c:v>
                </c:pt>
                <c:pt idx="1125">
                  <c:v>55.76</c:v>
                </c:pt>
                <c:pt idx="1126">
                  <c:v>55.84</c:v>
                </c:pt>
                <c:pt idx="1127">
                  <c:v>55.81</c:v>
                </c:pt>
                <c:pt idx="1128">
                  <c:v>55.72</c:v>
                </c:pt>
                <c:pt idx="1129">
                  <c:v>56.16</c:v>
                </c:pt>
                <c:pt idx="1130">
                  <c:v>55.73</c:v>
                </c:pt>
                <c:pt idx="1131">
                  <c:v>56.06</c:v>
                </c:pt>
                <c:pt idx="1132">
                  <c:v>56.3</c:v>
                </c:pt>
                <c:pt idx="1133">
                  <c:v>57.04</c:v>
                </c:pt>
                <c:pt idx="1134">
                  <c:v>56.88</c:v>
                </c:pt>
                <c:pt idx="1135">
                  <c:v>56.43</c:v>
                </c:pt>
                <c:pt idx="1136">
                  <c:v>56.7</c:v>
                </c:pt>
                <c:pt idx="1137">
                  <c:v>57.3</c:v>
                </c:pt>
                <c:pt idx="1138">
                  <c:v>56.4</c:v>
                </c:pt>
                <c:pt idx="1139">
                  <c:v>56.89</c:v>
                </c:pt>
                <c:pt idx="1140">
                  <c:v>58.84</c:v>
                </c:pt>
                <c:pt idx="1141">
                  <c:v>59.43</c:v>
                </c:pt>
                <c:pt idx="1142">
                  <c:v>62.08</c:v>
                </c:pt>
                <c:pt idx="1143">
                  <c:v>62.47</c:v>
                </c:pt>
                <c:pt idx="1144">
                  <c:v>63.18</c:v>
                </c:pt>
                <c:pt idx="1145">
                  <c:v>63.52</c:v>
                </c:pt>
                <c:pt idx="1146">
                  <c:v>63.01</c:v>
                </c:pt>
                <c:pt idx="1147">
                  <c:v>63.68</c:v>
                </c:pt>
                <c:pt idx="1148">
                  <c:v>63.78</c:v>
                </c:pt>
                <c:pt idx="1149">
                  <c:v>63.83</c:v>
                </c:pt>
                <c:pt idx="1150">
                  <c:v>64.02</c:v>
                </c:pt>
                <c:pt idx="1151">
                  <c:v>64.19</c:v>
                </c:pt>
                <c:pt idx="1152">
                  <c:v>64.05</c:v>
                </c:pt>
                <c:pt idx="1153">
                  <c:v>63.61</c:v>
                </c:pt>
                <c:pt idx="1154">
                  <c:v>64.62</c:v>
                </c:pt>
                <c:pt idx="1155">
                  <c:v>64.78</c:v>
                </c:pt>
                <c:pt idx="1156">
                  <c:v>64.989999999999995</c:v>
                </c:pt>
                <c:pt idx="1157">
                  <c:v>65.02</c:v>
                </c:pt>
                <c:pt idx="1158">
                  <c:v>65.209999999999994</c:v>
                </c:pt>
                <c:pt idx="1159">
                  <c:v>65.33</c:v>
                </c:pt>
                <c:pt idx="1160">
                  <c:v>65.55</c:v>
                </c:pt>
                <c:pt idx="1161">
                  <c:v>65.13</c:v>
                </c:pt>
                <c:pt idx="1162">
                  <c:v>68.239999999999995</c:v>
                </c:pt>
                <c:pt idx="1163">
                  <c:v>69.319999999999993</c:v>
                </c:pt>
                <c:pt idx="1164">
                  <c:v>69.599999999999994</c:v>
                </c:pt>
                <c:pt idx="1165">
                  <c:v>69.81</c:v>
                </c:pt>
                <c:pt idx="1166">
                  <c:v>70.349999999999994</c:v>
                </c:pt>
                <c:pt idx="1167">
                  <c:v>73.23</c:v>
                </c:pt>
                <c:pt idx="1168">
                  <c:v>73.34</c:v>
                </c:pt>
                <c:pt idx="1169">
                  <c:v>73.5</c:v>
                </c:pt>
                <c:pt idx="1170">
                  <c:v>73.819999999999993</c:v>
                </c:pt>
                <c:pt idx="1171">
                  <c:v>73.38</c:v>
                </c:pt>
                <c:pt idx="1172">
                  <c:v>74.180000000000007</c:v>
                </c:pt>
                <c:pt idx="1173">
                  <c:v>74.5</c:v>
                </c:pt>
                <c:pt idx="1174">
                  <c:v>74.510000000000005</c:v>
                </c:pt>
                <c:pt idx="1175">
                  <c:v>74.02</c:v>
                </c:pt>
                <c:pt idx="1176">
                  <c:v>74.91</c:v>
                </c:pt>
                <c:pt idx="1177">
                  <c:v>74.930000000000007</c:v>
                </c:pt>
                <c:pt idx="1178">
                  <c:v>74.97</c:v>
                </c:pt>
                <c:pt idx="1179">
                  <c:v>75.02</c:v>
                </c:pt>
                <c:pt idx="1180">
                  <c:v>75.48</c:v>
                </c:pt>
                <c:pt idx="1181">
                  <c:v>75.3</c:v>
                </c:pt>
                <c:pt idx="1182">
                  <c:v>75.69</c:v>
                </c:pt>
                <c:pt idx="1183">
                  <c:v>75.53</c:v>
                </c:pt>
                <c:pt idx="1184">
                  <c:v>76.12</c:v>
                </c:pt>
                <c:pt idx="1185">
                  <c:v>76.19</c:v>
                </c:pt>
                <c:pt idx="1186">
                  <c:v>76.33</c:v>
                </c:pt>
                <c:pt idx="1187">
                  <c:v>76.52</c:v>
                </c:pt>
                <c:pt idx="1188">
                  <c:v>76.010000000000005</c:v>
                </c:pt>
                <c:pt idx="1189">
                  <c:v>76.34</c:v>
                </c:pt>
                <c:pt idx="1190">
                  <c:v>78.319999999999993</c:v>
                </c:pt>
                <c:pt idx="1191">
                  <c:v>78.61</c:v>
                </c:pt>
                <c:pt idx="1192">
                  <c:v>79.05</c:v>
                </c:pt>
                <c:pt idx="1193">
                  <c:v>78.72</c:v>
                </c:pt>
                <c:pt idx="1194">
                  <c:v>78.400000000000006</c:v>
                </c:pt>
                <c:pt idx="1195">
                  <c:v>78.510000000000005</c:v>
                </c:pt>
                <c:pt idx="1196">
                  <c:v>78.459999999999994</c:v>
                </c:pt>
                <c:pt idx="1197">
                  <c:v>78.569999999999993</c:v>
                </c:pt>
                <c:pt idx="1198">
                  <c:v>78.45</c:v>
                </c:pt>
                <c:pt idx="1199">
                  <c:v>78.510000000000005</c:v>
                </c:pt>
                <c:pt idx="1200">
                  <c:v>78.5</c:v>
                </c:pt>
                <c:pt idx="1201">
                  <c:v>78.55</c:v>
                </c:pt>
                <c:pt idx="1202">
                  <c:v>78.62</c:v>
                </c:pt>
                <c:pt idx="1203">
                  <c:v>78.599999999999994</c:v>
                </c:pt>
                <c:pt idx="1204">
                  <c:v>78.13</c:v>
                </c:pt>
                <c:pt idx="1205">
                  <c:v>78.69</c:v>
                </c:pt>
                <c:pt idx="1206">
                  <c:v>78.8</c:v>
                </c:pt>
                <c:pt idx="1207">
                  <c:v>78.55</c:v>
                </c:pt>
                <c:pt idx="1208">
                  <c:v>78.599999999999994</c:v>
                </c:pt>
                <c:pt idx="1209">
                  <c:v>78.69</c:v>
                </c:pt>
                <c:pt idx="1210">
                  <c:v>78.84</c:v>
                </c:pt>
                <c:pt idx="1211">
                  <c:v>78.19</c:v>
                </c:pt>
                <c:pt idx="1212">
                  <c:v>78.099999999999994</c:v>
                </c:pt>
                <c:pt idx="1213">
                  <c:v>78.010000000000005</c:v>
                </c:pt>
                <c:pt idx="1214">
                  <c:v>78.44</c:v>
                </c:pt>
                <c:pt idx="1215">
                  <c:v>78.3</c:v>
                </c:pt>
                <c:pt idx="1216">
                  <c:v>78.319999999999993</c:v>
                </c:pt>
                <c:pt idx="1217">
                  <c:v>78.53</c:v>
                </c:pt>
                <c:pt idx="1218">
                  <c:v>78.849999999999994</c:v>
                </c:pt>
                <c:pt idx="1219">
                  <c:v>78.87</c:v>
                </c:pt>
                <c:pt idx="1220">
                  <c:v>78.8</c:v>
                </c:pt>
                <c:pt idx="1221">
                  <c:v>78.7</c:v>
                </c:pt>
                <c:pt idx="1222">
                  <c:v>78.63</c:v>
                </c:pt>
                <c:pt idx="1223">
                  <c:v>78.75</c:v>
                </c:pt>
                <c:pt idx="1224">
                  <c:v>78.64</c:v>
                </c:pt>
                <c:pt idx="1225">
                  <c:v>78.83</c:v>
                </c:pt>
                <c:pt idx="1226">
                  <c:v>78.400000000000006</c:v>
                </c:pt>
                <c:pt idx="1227">
                  <c:v>78.510000000000005</c:v>
                </c:pt>
                <c:pt idx="1228">
                  <c:v>78.22</c:v>
                </c:pt>
                <c:pt idx="1229">
                  <c:v>77.91</c:v>
                </c:pt>
                <c:pt idx="1230">
                  <c:v>77.53</c:v>
                </c:pt>
                <c:pt idx="1231">
                  <c:v>77.8</c:v>
                </c:pt>
                <c:pt idx="1232">
                  <c:v>77.75</c:v>
                </c:pt>
                <c:pt idx="1233">
                  <c:v>77.790000000000006</c:v>
                </c:pt>
                <c:pt idx="1234">
                  <c:v>77.7</c:v>
                </c:pt>
                <c:pt idx="1235">
                  <c:v>77.680000000000007</c:v>
                </c:pt>
                <c:pt idx="1236">
                  <c:v>77.25</c:v>
                </c:pt>
                <c:pt idx="1237">
                  <c:v>77.59</c:v>
                </c:pt>
                <c:pt idx="1238">
                  <c:v>77.48</c:v>
                </c:pt>
                <c:pt idx="1239">
                  <c:v>77.42</c:v>
                </c:pt>
                <c:pt idx="1240">
                  <c:v>75.63</c:v>
                </c:pt>
                <c:pt idx="1241">
                  <c:v>75.900000000000006</c:v>
                </c:pt>
                <c:pt idx="1242">
                  <c:v>75.69</c:v>
                </c:pt>
                <c:pt idx="1243">
                  <c:v>75.290000000000006</c:v>
                </c:pt>
                <c:pt idx="1244">
                  <c:v>75.2</c:v>
                </c:pt>
                <c:pt idx="1245">
                  <c:v>75.03</c:v>
                </c:pt>
                <c:pt idx="1246">
                  <c:v>74.67</c:v>
                </c:pt>
                <c:pt idx="1247">
                  <c:v>74.62</c:v>
                </c:pt>
                <c:pt idx="1248">
                  <c:v>74.45</c:v>
                </c:pt>
                <c:pt idx="1249">
                  <c:v>74.17</c:v>
                </c:pt>
                <c:pt idx="1250">
                  <c:v>73.489999999999995</c:v>
                </c:pt>
                <c:pt idx="1251">
                  <c:v>73.040000000000006</c:v>
                </c:pt>
                <c:pt idx="1252">
                  <c:v>73.3</c:v>
                </c:pt>
                <c:pt idx="1253">
                  <c:v>72.48</c:v>
                </c:pt>
                <c:pt idx="1254">
                  <c:v>72.78</c:v>
                </c:pt>
                <c:pt idx="1255">
                  <c:v>71.540000000000006</c:v>
                </c:pt>
                <c:pt idx="1256">
                  <c:v>71.73</c:v>
                </c:pt>
                <c:pt idx="1257">
                  <c:v>71.680000000000007</c:v>
                </c:pt>
                <c:pt idx="1258">
                  <c:v>71.56</c:v>
                </c:pt>
                <c:pt idx="1259">
                  <c:v>70.3</c:v>
                </c:pt>
                <c:pt idx="1260">
                  <c:v>68.19</c:v>
                </c:pt>
                <c:pt idx="1261">
                  <c:v>70.62</c:v>
                </c:pt>
                <c:pt idx="1262">
                  <c:v>71.28</c:v>
                </c:pt>
                <c:pt idx="1263">
                  <c:v>70.31</c:v>
                </c:pt>
                <c:pt idx="1264">
                  <c:v>69.98</c:v>
                </c:pt>
                <c:pt idx="1265">
                  <c:v>70.64</c:v>
                </c:pt>
                <c:pt idx="1266">
                  <c:v>70.040000000000006</c:v>
                </c:pt>
                <c:pt idx="1267">
                  <c:v>70.31</c:v>
                </c:pt>
                <c:pt idx="1268">
                  <c:v>70.64</c:v>
                </c:pt>
                <c:pt idx="1269">
                  <c:v>70.58</c:v>
                </c:pt>
                <c:pt idx="1270">
                  <c:v>71.03</c:v>
                </c:pt>
                <c:pt idx="1271">
                  <c:v>70.900000000000006</c:v>
                </c:pt>
                <c:pt idx="1272">
                  <c:v>70.97</c:v>
                </c:pt>
                <c:pt idx="1273">
                  <c:v>71.209999999999994</c:v>
                </c:pt>
                <c:pt idx="1274">
                  <c:v>71.16</c:v>
                </c:pt>
                <c:pt idx="1275">
                  <c:v>71.23</c:v>
                </c:pt>
                <c:pt idx="1276">
                  <c:v>71.42</c:v>
                </c:pt>
                <c:pt idx="1277">
                  <c:v>71.89</c:v>
                </c:pt>
                <c:pt idx="1278">
                  <c:v>71.86</c:v>
                </c:pt>
                <c:pt idx="1279">
                  <c:v>72.02</c:v>
                </c:pt>
                <c:pt idx="1280">
                  <c:v>72.06</c:v>
                </c:pt>
                <c:pt idx="1281">
                  <c:v>72.06</c:v>
                </c:pt>
                <c:pt idx="1282">
                  <c:v>72.78</c:v>
                </c:pt>
                <c:pt idx="1283">
                  <c:v>72.92</c:v>
                </c:pt>
                <c:pt idx="1284">
                  <c:v>73</c:v>
                </c:pt>
                <c:pt idx="1285">
                  <c:v>72.88</c:v>
                </c:pt>
                <c:pt idx="1286">
                  <c:v>73.290000000000006</c:v>
                </c:pt>
                <c:pt idx="1287">
                  <c:v>73.31</c:v>
                </c:pt>
                <c:pt idx="1288">
                  <c:v>73.5</c:v>
                </c:pt>
                <c:pt idx="1289">
                  <c:v>73.41</c:v>
                </c:pt>
                <c:pt idx="1290">
                  <c:v>73.41</c:v>
                </c:pt>
                <c:pt idx="1291">
                  <c:v>73.5</c:v>
                </c:pt>
                <c:pt idx="1292">
                  <c:v>73.47</c:v>
                </c:pt>
                <c:pt idx="1293">
                  <c:v>73.62</c:v>
                </c:pt>
                <c:pt idx="1294">
                  <c:v>74.05</c:v>
                </c:pt>
                <c:pt idx="1295">
                  <c:v>73.760000000000005</c:v>
                </c:pt>
                <c:pt idx="1296">
                  <c:v>73.69</c:v>
                </c:pt>
                <c:pt idx="1297">
                  <c:v>73.81</c:v>
                </c:pt>
                <c:pt idx="1298">
                  <c:v>73.900000000000006</c:v>
                </c:pt>
                <c:pt idx="1299">
                  <c:v>74.12</c:v>
                </c:pt>
                <c:pt idx="1300">
                  <c:v>74.13</c:v>
                </c:pt>
                <c:pt idx="1301">
                  <c:v>74.5</c:v>
                </c:pt>
                <c:pt idx="1302">
                  <c:v>74.540000000000006</c:v>
                </c:pt>
                <c:pt idx="1303">
                  <c:v>74.650000000000006</c:v>
                </c:pt>
                <c:pt idx="1304">
                  <c:v>74.67</c:v>
                </c:pt>
                <c:pt idx="1305">
                  <c:v>74.86</c:v>
                </c:pt>
                <c:pt idx="1306">
                  <c:v>74.83</c:v>
                </c:pt>
                <c:pt idx="1307">
                  <c:v>75</c:v>
                </c:pt>
                <c:pt idx="1308">
                  <c:v>74.94</c:v>
                </c:pt>
                <c:pt idx="1309">
                  <c:v>75.12</c:v>
                </c:pt>
                <c:pt idx="1310">
                  <c:v>74.95</c:v>
                </c:pt>
                <c:pt idx="1311">
                  <c:v>75.27</c:v>
                </c:pt>
                <c:pt idx="1312">
                  <c:v>75.19</c:v>
                </c:pt>
                <c:pt idx="1313">
                  <c:v>75.260000000000005</c:v>
                </c:pt>
                <c:pt idx="1314">
                  <c:v>75.39</c:v>
                </c:pt>
                <c:pt idx="1315">
                  <c:v>75.319999999999993</c:v>
                </c:pt>
                <c:pt idx="1316">
                  <c:v>75.28</c:v>
                </c:pt>
                <c:pt idx="1317">
                  <c:v>75.290000000000006</c:v>
                </c:pt>
                <c:pt idx="1318">
                  <c:v>75.33</c:v>
                </c:pt>
                <c:pt idx="1319">
                  <c:v>75.44</c:v>
                </c:pt>
                <c:pt idx="1320">
                  <c:v>75.36</c:v>
                </c:pt>
                <c:pt idx="1321">
                  <c:v>75.400000000000006</c:v>
                </c:pt>
                <c:pt idx="1322">
                  <c:v>75.430000000000007</c:v>
                </c:pt>
                <c:pt idx="1323">
                  <c:v>75.849999999999994</c:v>
                </c:pt>
                <c:pt idx="1324">
                  <c:v>75.89</c:v>
                </c:pt>
                <c:pt idx="1325">
                  <c:v>75.790000000000006</c:v>
                </c:pt>
                <c:pt idx="1326">
                  <c:v>75.7</c:v>
                </c:pt>
                <c:pt idx="1327">
                  <c:v>75.819999999999993</c:v>
                </c:pt>
                <c:pt idx="1328">
                  <c:v>75.8</c:v>
                </c:pt>
                <c:pt idx="1329">
                  <c:v>75.930000000000007</c:v>
                </c:pt>
                <c:pt idx="1330">
                  <c:v>75.75</c:v>
                </c:pt>
                <c:pt idx="1331">
                  <c:v>75.78</c:v>
                </c:pt>
                <c:pt idx="1332">
                  <c:v>75.61</c:v>
                </c:pt>
                <c:pt idx="1333">
                  <c:v>75.680000000000007</c:v>
                </c:pt>
                <c:pt idx="1334">
                  <c:v>75.930000000000007</c:v>
                </c:pt>
                <c:pt idx="1335">
                  <c:v>75.819999999999993</c:v>
                </c:pt>
                <c:pt idx="1336">
                  <c:v>75.47</c:v>
                </c:pt>
                <c:pt idx="1337">
                  <c:v>75.7</c:v>
                </c:pt>
                <c:pt idx="1338">
                  <c:v>75.61</c:v>
                </c:pt>
                <c:pt idx="1339">
                  <c:v>75.510000000000005</c:v>
                </c:pt>
                <c:pt idx="1340">
                  <c:v>75.59</c:v>
                </c:pt>
                <c:pt idx="1341">
                  <c:v>75.73</c:v>
                </c:pt>
                <c:pt idx="1342">
                  <c:v>76.05</c:v>
                </c:pt>
                <c:pt idx="1343">
                  <c:v>75.86</c:v>
                </c:pt>
                <c:pt idx="1344">
                  <c:v>75.11</c:v>
                </c:pt>
                <c:pt idx="1345">
                  <c:v>75.48</c:v>
                </c:pt>
                <c:pt idx="1346">
                  <c:v>75.25</c:v>
                </c:pt>
                <c:pt idx="1347">
                  <c:v>75.05</c:v>
                </c:pt>
                <c:pt idx="1348">
                  <c:v>74.760000000000005</c:v>
                </c:pt>
                <c:pt idx="1349">
                  <c:v>74.77</c:v>
                </c:pt>
                <c:pt idx="1350">
                  <c:v>74.72</c:v>
                </c:pt>
                <c:pt idx="1351">
                  <c:v>74.39</c:v>
                </c:pt>
                <c:pt idx="1352">
                  <c:v>74.59</c:v>
                </c:pt>
                <c:pt idx="1353">
                  <c:v>74.459999999999994</c:v>
                </c:pt>
                <c:pt idx="1354">
                  <c:v>74.37</c:v>
                </c:pt>
                <c:pt idx="1355">
                  <c:v>74.209999999999994</c:v>
                </c:pt>
                <c:pt idx="1356">
                  <c:v>74.290000000000006</c:v>
                </c:pt>
                <c:pt idx="1357">
                  <c:v>74.260000000000005</c:v>
                </c:pt>
                <c:pt idx="1358">
                  <c:v>74.39</c:v>
                </c:pt>
                <c:pt idx="1359">
                  <c:v>74.34</c:v>
                </c:pt>
                <c:pt idx="1360">
                  <c:v>74.48</c:v>
                </c:pt>
                <c:pt idx="1361">
                  <c:v>74.56</c:v>
                </c:pt>
                <c:pt idx="1362">
                  <c:v>74.33</c:v>
                </c:pt>
                <c:pt idx="1363">
                  <c:v>74.25</c:v>
                </c:pt>
                <c:pt idx="1364">
                  <c:v>73.66</c:v>
                </c:pt>
                <c:pt idx="1365">
                  <c:v>74.03</c:v>
                </c:pt>
                <c:pt idx="1366">
                  <c:v>74.209999999999994</c:v>
                </c:pt>
                <c:pt idx="1367">
                  <c:v>74.17</c:v>
                </c:pt>
                <c:pt idx="1368">
                  <c:v>73.83</c:v>
                </c:pt>
                <c:pt idx="1369">
                  <c:v>76.62</c:v>
                </c:pt>
                <c:pt idx="1370">
                  <c:v>76.540000000000006</c:v>
                </c:pt>
                <c:pt idx="1371">
                  <c:v>76.88</c:v>
                </c:pt>
                <c:pt idx="1372">
                  <c:v>77.27</c:v>
                </c:pt>
                <c:pt idx="1373">
                  <c:v>77.92</c:v>
                </c:pt>
                <c:pt idx="1374">
                  <c:v>79.34</c:v>
                </c:pt>
                <c:pt idx="1375">
                  <c:v>79.540000000000006</c:v>
                </c:pt>
                <c:pt idx="1376">
                  <c:v>79.23</c:v>
                </c:pt>
                <c:pt idx="1377">
                  <c:v>79.16</c:v>
                </c:pt>
                <c:pt idx="1378">
                  <c:v>79.540000000000006</c:v>
                </c:pt>
                <c:pt idx="1379">
                  <c:v>79.459999999999994</c:v>
                </c:pt>
                <c:pt idx="1380">
                  <c:v>79.66</c:v>
                </c:pt>
                <c:pt idx="1381">
                  <c:v>79.760000000000005</c:v>
                </c:pt>
                <c:pt idx="1382">
                  <c:v>80.05</c:v>
                </c:pt>
              </c:numCache>
            </c:numRef>
          </c:val>
          <c:smooth val="0"/>
          <c:extLst>
            <c:ext xmlns:c16="http://schemas.microsoft.com/office/drawing/2014/chart" uri="{C3380CC4-5D6E-409C-BE32-E72D297353CC}">
              <c16:uniqueId val="{00000000-67D0-49B3-B788-EFCEB66F2701}"/>
            </c:ext>
          </c:extLst>
        </c:ser>
        <c:ser>
          <c:idx val="1"/>
          <c:order val="1"/>
          <c:tx>
            <c:strRef>
              <c:f>'Gráfico 11'!$M$2</c:f>
              <c:strCache>
                <c:ptCount val="1"/>
                <c:pt idx="0">
                  <c:v>PYMES</c:v>
                </c:pt>
              </c:strCache>
            </c:strRef>
          </c:tx>
          <c:spPr>
            <a:ln w="28575" cap="rnd">
              <a:solidFill>
                <a:schemeClr val="tx1">
                  <a:lumMod val="50000"/>
                  <a:lumOff val="50000"/>
                </a:schemeClr>
              </a:solidFill>
              <a:round/>
            </a:ln>
            <a:effectLst/>
          </c:spPr>
          <c:marker>
            <c:symbol val="none"/>
          </c:marker>
          <c:cat>
            <c:numRef>
              <c:f>'Gráfico 11'!$K$856:$K$2238</c:f>
              <c:numCache>
                <c:formatCode>General</c:formatCode>
                <c:ptCount val="1383"/>
                <c:pt idx="0">
                  <c:v>2014</c:v>
                </c:pt>
                <c:pt idx="242">
                  <c:v>2015</c:v>
                </c:pt>
                <c:pt idx="486">
                  <c:v>2016</c:v>
                </c:pt>
                <c:pt idx="733">
                  <c:v>2017</c:v>
                </c:pt>
                <c:pt idx="979">
                  <c:v>2018</c:v>
                </c:pt>
                <c:pt idx="1221">
                  <c:v>2019</c:v>
                </c:pt>
              </c:numCache>
            </c:numRef>
          </c:cat>
          <c:val>
            <c:numRef>
              <c:f>'Gráfico 11'!$M$856:$M$2238</c:f>
              <c:numCache>
                <c:formatCode>_ * #.##000_ ;_ * \-#.##000_ ;_ * "-"??_ ;_ @_ </c:formatCode>
                <c:ptCount val="1383"/>
                <c:pt idx="0">
                  <c:v>29.57</c:v>
                </c:pt>
                <c:pt idx="1">
                  <c:v>29.28</c:v>
                </c:pt>
                <c:pt idx="2">
                  <c:v>29.51</c:v>
                </c:pt>
                <c:pt idx="3">
                  <c:v>29.6</c:v>
                </c:pt>
                <c:pt idx="4">
                  <c:v>29.43</c:v>
                </c:pt>
                <c:pt idx="5">
                  <c:v>29.27</c:v>
                </c:pt>
                <c:pt idx="6">
                  <c:v>29.63</c:v>
                </c:pt>
                <c:pt idx="7">
                  <c:v>29.65</c:v>
                </c:pt>
                <c:pt idx="8">
                  <c:v>29.67</c:v>
                </c:pt>
                <c:pt idx="9">
                  <c:v>29.62</c:v>
                </c:pt>
                <c:pt idx="10">
                  <c:v>29.68</c:v>
                </c:pt>
                <c:pt idx="11">
                  <c:v>29.7</c:v>
                </c:pt>
                <c:pt idx="12">
                  <c:v>29.83</c:v>
                </c:pt>
                <c:pt idx="13">
                  <c:v>29.84</c:v>
                </c:pt>
                <c:pt idx="14">
                  <c:v>29.69</c:v>
                </c:pt>
                <c:pt idx="15">
                  <c:v>29.74</c:v>
                </c:pt>
                <c:pt idx="16">
                  <c:v>29.72</c:v>
                </c:pt>
                <c:pt idx="17">
                  <c:v>30.19</c:v>
                </c:pt>
                <c:pt idx="18">
                  <c:v>30.66</c:v>
                </c:pt>
                <c:pt idx="19">
                  <c:v>31.31</c:v>
                </c:pt>
                <c:pt idx="20">
                  <c:v>31.62</c:v>
                </c:pt>
                <c:pt idx="21">
                  <c:v>31.92</c:v>
                </c:pt>
                <c:pt idx="22">
                  <c:v>32.380000000000003</c:v>
                </c:pt>
                <c:pt idx="23">
                  <c:v>32.799999999999997</c:v>
                </c:pt>
                <c:pt idx="24">
                  <c:v>32.82</c:v>
                </c:pt>
                <c:pt idx="25">
                  <c:v>33.15</c:v>
                </c:pt>
                <c:pt idx="26">
                  <c:v>33.42</c:v>
                </c:pt>
                <c:pt idx="27">
                  <c:v>33.54</c:v>
                </c:pt>
                <c:pt idx="28">
                  <c:v>33.76</c:v>
                </c:pt>
                <c:pt idx="29">
                  <c:v>33.729999999999997</c:v>
                </c:pt>
                <c:pt idx="30">
                  <c:v>33.92</c:v>
                </c:pt>
                <c:pt idx="31">
                  <c:v>34.03</c:v>
                </c:pt>
                <c:pt idx="32">
                  <c:v>34.08</c:v>
                </c:pt>
                <c:pt idx="33">
                  <c:v>34.159999999999997</c:v>
                </c:pt>
                <c:pt idx="34">
                  <c:v>34.21</c:v>
                </c:pt>
                <c:pt idx="35">
                  <c:v>34.22</c:v>
                </c:pt>
                <c:pt idx="36">
                  <c:v>34.32</c:v>
                </c:pt>
                <c:pt idx="37">
                  <c:v>34.36</c:v>
                </c:pt>
                <c:pt idx="38">
                  <c:v>34.479999999999997</c:v>
                </c:pt>
                <c:pt idx="39">
                  <c:v>34.43</c:v>
                </c:pt>
                <c:pt idx="40">
                  <c:v>34.33</c:v>
                </c:pt>
                <c:pt idx="41">
                  <c:v>34.46</c:v>
                </c:pt>
                <c:pt idx="42">
                  <c:v>34.96</c:v>
                </c:pt>
                <c:pt idx="43">
                  <c:v>35.369999999999997</c:v>
                </c:pt>
                <c:pt idx="44">
                  <c:v>35.380000000000003</c:v>
                </c:pt>
                <c:pt idx="45">
                  <c:v>35.51</c:v>
                </c:pt>
                <c:pt idx="46">
                  <c:v>35.51</c:v>
                </c:pt>
                <c:pt idx="47">
                  <c:v>35.630000000000003</c:v>
                </c:pt>
                <c:pt idx="48">
                  <c:v>35.47</c:v>
                </c:pt>
                <c:pt idx="49">
                  <c:v>35.56</c:v>
                </c:pt>
                <c:pt idx="50">
                  <c:v>35.53</c:v>
                </c:pt>
                <c:pt idx="51">
                  <c:v>35.49</c:v>
                </c:pt>
                <c:pt idx="52">
                  <c:v>35.520000000000003</c:v>
                </c:pt>
                <c:pt idx="53">
                  <c:v>35.57</c:v>
                </c:pt>
                <c:pt idx="54">
                  <c:v>35.549999999999997</c:v>
                </c:pt>
                <c:pt idx="55">
                  <c:v>35.520000000000003</c:v>
                </c:pt>
                <c:pt idx="56">
                  <c:v>35.840000000000003</c:v>
                </c:pt>
                <c:pt idx="57">
                  <c:v>35.619999999999997</c:v>
                </c:pt>
                <c:pt idx="58">
                  <c:v>35.64</c:v>
                </c:pt>
                <c:pt idx="59">
                  <c:v>35.630000000000003</c:v>
                </c:pt>
                <c:pt idx="60">
                  <c:v>35.69</c:v>
                </c:pt>
                <c:pt idx="61">
                  <c:v>35.630000000000003</c:v>
                </c:pt>
                <c:pt idx="62">
                  <c:v>35.61</c:v>
                </c:pt>
                <c:pt idx="63">
                  <c:v>35.67</c:v>
                </c:pt>
                <c:pt idx="64">
                  <c:v>35.72</c:v>
                </c:pt>
                <c:pt idx="65">
                  <c:v>35.57</c:v>
                </c:pt>
                <c:pt idx="66">
                  <c:v>35.72</c:v>
                </c:pt>
                <c:pt idx="67">
                  <c:v>35.65</c:v>
                </c:pt>
                <c:pt idx="68">
                  <c:v>35.659999999999997</c:v>
                </c:pt>
                <c:pt idx="69">
                  <c:v>35.799999999999997</c:v>
                </c:pt>
                <c:pt idx="70">
                  <c:v>35.72</c:v>
                </c:pt>
                <c:pt idx="71">
                  <c:v>35.89</c:v>
                </c:pt>
                <c:pt idx="72">
                  <c:v>35.880000000000003</c:v>
                </c:pt>
                <c:pt idx="73">
                  <c:v>35.89</c:v>
                </c:pt>
                <c:pt idx="74">
                  <c:v>35.770000000000003</c:v>
                </c:pt>
                <c:pt idx="75">
                  <c:v>35.6</c:v>
                </c:pt>
                <c:pt idx="76">
                  <c:v>35.61</c:v>
                </c:pt>
                <c:pt idx="77">
                  <c:v>35.79</c:v>
                </c:pt>
                <c:pt idx="78">
                  <c:v>35.619999999999997</c:v>
                </c:pt>
                <c:pt idx="79">
                  <c:v>35.79</c:v>
                </c:pt>
                <c:pt idx="80">
                  <c:v>36.01</c:v>
                </c:pt>
                <c:pt idx="81">
                  <c:v>35.869999999999997</c:v>
                </c:pt>
                <c:pt idx="82">
                  <c:v>35.880000000000003</c:v>
                </c:pt>
                <c:pt idx="83">
                  <c:v>35.75</c:v>
                </c:pt>
                <c:pt idx="84">
                  <c:v>35.770000000000003</c:v>
                </c:pt>
                <c:pt idx="85">
                  <c:v>35.43</c:v>
                </c:pt>
                <c:pt idx="86">
                  <c:v>35.200000000000003</c:v>
                </c:pt>
                <c:pt idx="87">
                  <c:v>35.200000000000003</c:v>
                </c:pt>
                <c:pt idx="88">
                  <c:v>35.049999999999997</c:v>
                </c:pt>
                <c:pt idx="89">
                  <c:v>35.159999999999997</c:v>
                </c:pt>
                <c:pt idx="90">
                  <c:v>35.18</c:v>
                </c:pt>
                <c:pt idx="91">
                  <c:v>35.18</c:v>
                </c:pt>
                <c:pt idx="92">
                  <c:v>35.159999999999997</c:v>
                </c:pt>
                <c:pt idx="93">
                  <c:v>35.090000000000003</c:v>
                </c:pt>
                <c:pt idx="94">
                  <c:v>35.46</c:v>
                </c:pt>
                <c:pt idx="95">
                  <c:v>35.270000000000003</c:v>
                </c:pt>
                <c:pt idx="96">
                  <c:v>35.270000000000003</c:v>
                </c:pt>
                <c:pt idx="97">
                  <c:v>35.18</c:v>
                </c:pt>
                <c:pt idx="98">
                  <c:v>34.92</c:v>
                </c:pt>
                <c:pt idx="99">
                  <c:v>35.409999999999997</c:v>
                </c:pt>
                <c:pt idx="100">
                  <c:v>35.200000000000003</c:v>
                </c:pt>
                <c:pt idx="101">
                  <c:v>35.04</c:v>
                </c:pt>
                <c:pt idx="102">
                  <c:v>34.979999999999997</c:v>
                </c:pt>
                <c:pt idx="103">
                  <c:v>34.49</c:v>
                </c:pt>
                <c:pt idx="104">
                  <c:v>34.47</c:v>
                </c:pt>
                <c:pt idx="105">
                  <c:v>34.32</c:v>
                </c:pt>
                <c:pt idx="106">
                  <c:v>34.24</c:v>
                </c:pt>
                <c:pt idx="107">
                  <c:v>33.97</c:v>
                </c:pt>
                <c:pt idx="108">
                  <c:v>33.83</c:v>
                </c:pt>
                <c:pt idx="109">
                  <c:v>33.67</c:v>
                </c:pt>
                <c:pt idx="110">
                  <c:v>34.08</c:v>
                </c:pt>
                <c:pt idx="111">
                  <c:v>33.85</c:v>
                </c:pt>
                <c:pt idx="112">
                  <c:v>34.18</c:v>
                </c:pt>
                <c:pt idx="113">
                  <c:v>34.15</c:v>
                </c:pt>
                <c:pt idx="114">
                  <c:v>34.450000000000003</c:v>
                </c:pt>
                <c:pt idx="115">
                  <c:v>34.35</c:v>
                </c:pt>
                <c:pt idx="116">
                  <c:v>34.4</c:v>
                </c:pt>
                <c:pt idx="117">
                  <c:v>34.28</c:v>
                </c:pt>
                <c:pt idx="118">
                  <c:v>34.369999999999997</c:v>
                </c:pt>
                <c:pt idx="119">
                  <c:v>34.76</c:v>
                </c:pt>
                <c:pt idx="120">
                  <c:v>34.76</c:v>
                </c:pt>
                <c:pt idx="121">
                  <c:v>34.53</c:v>
                </c:pt>
                <c:pt idx="122">
                  <c:v>34.36</c:v>
                </c:pt>
                <c:pt idx="123">
                  <c:v>34.32</c:v>
                </c:pt>
                <c:pt idx="124">
                  <c:v>34.32</c:v>
                </c:pt>
                <c:pt idx="125">
                  <c:v>33.83</c:v>
                </c:pt>
                <c:pt idx="126">
                  <c:v>33.700000000000003</c:v>
                </c:pt>
                <c:pt idx="127">
                  <c:v>33.69</c:v>
                </c:pt>
                <c:pt idx="128">
                  <c:v>33.68</c:v>
                </c:pt>
                <c:pt idx="129">
                  <c:v>33.590000000000003</c:v>
                </c:pt>
                <c:pt idx="130">
                  <c:v>33.409999999999997</c:v>
                </c:pt>
                <c:pt idx="131">
                  <c:v>33.31</c:v>
                </c:pt>
                <c:pt idx="132">
                  <c:v>33.369999999999997</c:v>
                </c:pt>
                <c:pt idx="133">
                  <c:v>33.479999999999997</c:v>
                </c:pt>
                <c:pt idx="134">
                  <c:v>33.340000000000003</c:v>
                </c:pt>
                <c:pt idx="135">
                  <c:v>33.54</c:v>
                </c:pt>
                <c:pt idx="136">
                  <c:v>33.26</c:v>
                </c:pt>
                <c:pt idx="137">
                  <c:v>33.44</c:v>
                </c:pt>
                <c:pt idx="138">
                  <c:v>33.520000000000003</c:v>
                </c:pt>
                <c:pt idx="139">
                  <c:v>33.28</c:v>
                </c:pt>
                <c:pt idx="140">
                  <c:v>33.33</c:v>
                </c:pt>
                <c:pt idx="141">
                  <c:v>32.97</c:v>
                </c:pt>
                <c:pt idx="142">
                  <c:v>32.94</c:v>
                </c:pt>
                <c:pt idx="143">
                  <c:v>32.85</c:v>
                </c:pt>
                <c:pt idx="144">
                  <c:v>32.79</c:v>
                </c:pt>
                <c:pt idx="145">
                  <c:v>32.880000000000003</c:v>
                </c:pt>
                <c:pt idx="146">
                  <c:v>32.81</c:v>
                </c:pt>
                <c:pt idx="147">
                  <c:v>33.07</c:v>
                </c:pt>
                <c:pt idx="148">
                  <c:v>33.22</c:v>
                </c:pt>
                <c:pt idx="149">
                  <c:v>33.26</c:v>
                </c:pt>
                <c:pt idx="150">
                  <c:v>33.24</c:v>
                </c:pt>
                <c:pt idx="151">
                  <c:v>33.39</c:v>
                </c:pt>
                <c:pt idx="152">
                  <c:v>33.57</c:v>
                </c:pt>
                <c:pt idx="153">
                  <c:v>33.520000000000003</c:v>
                </c:pt>
                <c:pt idx="154">
                  <c:v>33.409999999999997</c:v>
                </c:pt>
                <c:pt idx="155">
                  <c:v>33.4</c:v>
                </c:pt>
                <c:pt idx="156">
                  <c:v>33.409999999999997</c:v>
                </c:pt>
                <c:pt idx="157">
                  <c:v>33.53</c:v>
                </c:pt>
                <c:pt idx="158">
                  <c:v>33.69</c:v>
                </c:pt>
                <c:pt idx="159">
                  <c:v>33.57</c:v>
                </c:pt>
                <c:pt idx="160">
                  <c:v>33.01</c:v>
                </c:pt>
                <c:pt idx="161">
                  <c:v>32.76</c:v>
                </c:pt>
                <c:pt idx="162">
                  <c:v>32.75</c:v>
                </c:pt>
                <c:pt idx="163">
                  <c:v>32.86</c:v>
                </c:pt>
                <c:pt idx="164">
                  <c:v>32.799999999999997</c:v>
                </c:pt>
                <c:pt idx="165">
                  <c:v>32.82</c:v>
                </c:pt>
                <c:pt idx="166">
                  <c:v>32.82</c:v>
                </c:pt>
                <c:pt idx="167">
                  <c:v>32.99</c:v>
                </c:pt>
                <c:pt idx="168">
                  <c:v>32.79</c:v>
                </c:pt>
                <c:pt idx="169">
                  <c:v>32.299999999999997</c:v>
                </c:pt>
                <c:pt idx="170">
                  <c:v>32.270000000000003</c:v>
                </c:pt>
                <c:pt idx="171">
                  <c:v>32.06</c:v>
                </c:pt>
                <c:pt idx="172">
                  <c:v>32.21</c:v>
                </c:pt>
                <c:pt idx="173">
                  <c:v>32.06</c:v>
                </c:pt>
                <c:pt idx="174">
                  <c:v>32</c:v>
                </c:pt>
                <c:pt idx="175">
                  <c:v>32.409999999999997</c:v>
                </c:pt>
                <c:pt idx="176">
                  <c:v>32.04</c:v>
                </c:pt>
                <c:pt idx="177">
                  <c:v>32.200000000000003</c:v>
                </c:pt>
                <c:pt idx="178">
                  <c:v>32.24</c:v>
                </c:pt>
                <c:pt idx="179">
                  <c:v>32.15</c:v>
                </c:pt>
                <c:pt idx="180">
                  <c:v>31.97</c:v>
                </c:pt>
                <c:pt idx="181">
                  <c:v>32.049999999999997</c:v>
                </c:pt>
                <c:pt idx="182">
                  <c:v>32.39</c:v>
                </c:pt>
                <c:pt idx="183">
                  <c:v>31.9</c:v>
                </c:pt>
                <c:pt idx="184">
                  <c:v>31.76</c:v>
                </c:pt>
                <c:pt idx="185">
                  <c:v>31.84</c:v>
                </c:pt>
                <c:pt idx="186">
                  <c:v>32.03</c:v>
                </c:pt>
                <c:pt idx="187">
                  <c:v>32.29</c:v>
                </c:pt>
                <c:pt idx="188">
                  <c:v>32.4</c:v>
                </c:pt>
                <c:pt idx="189">
                  <c:v>32.659999999999997</c:v>
                </c:pt>
                <c:pt idx="190">
                  <c:v>32.83</c:v>
                </c:pt>
                <c:pt idx="191">
                  <c:v>32.909999999999997</c:v>
                </c:pt>
                <c:pt idx="192">
                  <c:v>33.1</c:v>
                </c:pt>
                <c:pt idx="193">
                  <c:v>33.22</c:v>
                </c:pt>
                <c:pt idx="194">
                  <c:v>33.04</c:v>
                </c:pt>
                <c:pt idx="195">
                  <c:v>33.119999999999997</c:v>
                </c:pt>
                <c:pt idx="196">
                  <c:v>33.19</c:v>
                </c:pt>
                <c:pt idx="197">
                  <c:v>33.11</c:v>
                </c:pt>
                <c:pt idx="198">
                  <c:v>32.880000000000003</c:v>
                </c:pt>
                <c:pt idx="199">
                  <c:v>32.9</c:v>
                </c:pt>
                <c:pt idx="200">
                  <c:v>32.869999999999997</c:v>
                </c:pt>
                <c:pt idx="201">
                  <c:v>32.83</c:v>
                </c:pt>
                <c:pt idx="202">
                  <c:v>32.53</c:v>
                </c:pt>
                <c:pt idx="203">
                  <c:v>32.6</c:v>
                </c:pt>
                <c:pt idx="204">
                  <c:v>32.549999999999997</c:v>
                </c:pt>
                <c:pt idx="205">
                  <c:v>32.799999999999997</c:v>
                </c:pt>
                <c:pt idx="206">
                  <c:v>32.65</c:v>
                </c:pt>
                <c:pt idx="207">
                  <c:v>32.5</c:v>
                </c:pt>
                <c:pt idx="208">
                  <c:v>32.49</c:v>
                </c:pt>
                <c:pt idx="209">
                  <c:v>32.67</c:v>
                </c:pt>
                <c:pt idx="210">
                  <c:v>32.659999999999997</c:v>
                </c:pt>
                <c:pt idx="211">
                  <c:v>32.619999999999997</c:v>
                </c:pt>
                <c:pt idx="212">
                  <c:v>32.619999999999997</c:v>
                </c:pt>
                <c:pt idx="213">
                  <c:v>32.36</c:v>
                </c:pt>
                <c:pt idx="214">
                  <c:v>32.65</c:v>
                </c:pt>
                <c:pt idx="215">
                  <c:v>32.75</c:v>
                </c:pt>
                <c:pt idx="216">
                  <c:v>32.54</c:v>
                </c:pt>
                <c:pt idx="217">
                  <c:v>32.409999999999997</c:v>
                </c:pt>
                <c:pt idx="218">
                  <c:v>32.42</c:v>
                </c:pt>
                <c:pt idx="219">
                  <c:v>32.54</c:v>
                </c:pt>
                <c:pt idx="220">
                  <c:v>32.729999999999997</c:v>
                </c:pt>
                <c:pt idx="221">
                  <c:v>32.630000000000003</c:v>
                </c:pt>
                <c:pt idx="222">
                  <c:v>32.51</c:v>
                </c:pt>
                <c:pt idx="223">
                  <c:v>32.619999999999997</c:v>
                </c:pt>
                <c:pt idx="224">
                  <c:v>32.590000000000003</c:v>
                </c:pt>
                <c:pt idx="225">
                  <c:v>32.53</c:v>
                </c:pt>
                <c:pt idx="226">
                  <c:v>32.64</c:v>
                </c:pt>
                <c:pt idx="227">
                  <c:v>32.68</c:v>
                </c:pt>
                <c:pt idx="228">
                  <c:v>32.79</c:v>
                </c:pt>
                <c:pt idx="229">
                  <c:v>32.86</c:v>
                </c:pt>
                <c:pt idx="230">
                  <c:v>32.770000000000003</c:v>
                </c:pt>
                <c:pt idx="231">
                  <c:v>32.64</c:v>
                </c:pt>
                <c:pt idx="232">
                  <c:v>32.479999999999997</c:v>
                </c:pt>
                <c:pt idx="233">
                  <c:v>32.74</c:v>
                </c:pt>
                <c:pt idx="234">
                  <c:v>32.67</c:v>
                </c:pt>
                <c:pt idx="235">
                  <c:v>32.33</c:v>
                </c:pt>
                <c:pt idx="236">
                  <c:v>32.43</c:v>
                </c:pt>
                <c:pt idx="237">
                  <c:v>32.4</c:v>
                </c:pt>
                <c:pt idx="238">
                  <c:v>32.409999999999997</c:v>
                </c:pt>
                <c:pt idx="239">
                  <c:v>32.17</c:v>
                </c:pt>
                <c:pt idx="240">
                  <c:v>32.11</c:v>
                </c:pt>
                <c:pt idx="241">
                  <c:v>32.409999999999997</c:v>
                </c:pt>
                <c:pt idx="242">
                  <c:v>32.36</c:v>
                </c:pt>
                <c:pt idx="243">
                  <c:v>32.82</c:v>
                </c:pt>
                <c:pt idx="244">
                  <c:v>32.840000000000003</c:v>
                </c:pt>
                <c:pt idx="245">
                  <c:v>32.71</c:v>
                </c:pt>
                <c:pt idx="246">
                  <c:v>32.549999999999997</c:v>
                </c:pt>
                <c:pt idx="247">
                  <c:v>32.54</c:v>
                </c:pt>
                <c:pt idx="248">
                  <c:v>32.71</c:v>
                </c:pt>
                <c:pt idx="249">
                  <c:v>32.89</c:v>
                </c:pt>
                <c:pt idx="250">
                  <c:v>32.71</c:v>
                </c:pt>
                <c:pt idx="251">
                  <c:v>32.56</c:v>
                </c:pt>
                <c:pt idx="252">
                  <c:v>32.44</c:v>
                </c:pt>
                <c:pt idx="253">
                  <c:v>32.549999999999997</c:v>
                </c:pt>
                <c:pt idx="254">
                  <c:v>32.53</c:v>
                </c:pt>
                <c:pt idx="255">
                  <c:v>32.44</c:v>
                </c:pt>
                <c:pt idx="256">
                  <c:v>32.47</c:v>
                </c:pt>
                <c:pt idx="257">
                  <c:v>32.46</c:v>
                </c:pt>
                <c:pt idx="258">
                  <c:v>32.57</c:v>
                </c:pt>
                <c:pt idx="259">
                  <c:v>32.479999999999997</c:v>
                </c:pt>
                <c:pt idx="260">
                  <c:v>32.51</c:v>
                </c:pt>
                <c:pt idx="261">
                  <c:v>32.590000000000003</c:v>
                </c:pt>
                <c:pt idx="262">
                  <c:v>32.409999999999997</c:v>
                </c:pt>
                <c:pt idx="263">
                  <c:v>32.590000000000003</c:v>
                </c:pt>
                <c:pt idx="264">
                  <c:v>32.76</c:v>
                </c:pt>
                <c:pt idx="265">
                  <c:v>32.79</c:v>
                </c:pt>
                <c:pt idx="266">
                  <c:v>32.86</c:v>
                </c:pt>
                <c:pt idx="267">
                  <c:v>32.85</c:v>
                </c:pt>
                <c:pt idx="268">
                  <c:v>32.86</c:v>
                </c:pt>
                <c:pt idx="269">
                  <c:v>32.950000000000003</c:v>
                </c:pt>
                <c:pt idx="270">
                  <c:v>32.75</c:v>
                </c:pt>
                <c:pt idx="271">
                  <c:v>32.85</c:v>
                </c:pt>
                <c:pt idx="272">
                  <c:v>32.78</c:v>
                </c:pt>
                <c:pt idx="273">
                  <c:v>33</c:v>
                </c:pt>
                <c:pt idx="274">
                  <c:v>32.83</c:v>
                </c:pt>
                <c:pt idx="275">
                  <c:v>32.86</c:v>
                </c:pt>
                <c:pt idx="276">
                  <c:v>32.700000000000003</c:v>
                </c:pt>
                <c:pt idx="277">
                  <c:v>32.729999999999997</c:v>
                </c:pt>
                <c:pt idx="278">
                  <c:v>32.44</c:v>
                </c:pt>
                <c:pt idx="279">
                  <c:v>32.44</c:v>
                </c:pt>
                <c:pt idx="280">
                  <c:v>32.42</c:v>
                </c:pt>
                <c:pt idx="281">
                  <c:v>32.549999999999997</c:v>
                </c:pt>
                <c:pt idx="282">
                  <c:v>32.82</c:v>
                </c:pt>
                <c:pt idx="283">
                  <c:v>32.619999999999997</c:v>
                </c:pt>
                <c:pt idx="284">
                  <c:v>32.68</c:v>
                </c:pt>
                <c:pt idx="285">
                  <c:v>32.71</c:v>
                </c:pt>
                <c:pt idx="286">
                  <c:v>32.9</c:v>
                </c:pt>
                <c:pt idx="287">
                  <c:v>32.869999999999997</c:v>
                </c:pt>
                <c:pt idx="288">
                  <c:v>33</c:v>
                </c:pt>
                <c:pt idx="289">
                  <c:v>32.840000000000003</c:v>
                </c:pt>
                <c:pt idx="290">
                  <c:v>32.81</c:v>
                </c:pt>
                <c:pt idx="291">
                  <c:v>33</c:v>
                </c:pt>
                <c:pt idx="292">
                  <c:v>33.020000000000003</c:v>
                </c:pt>
                <c:pt idx="293">
                  <c:v>32.950000000000003</c:v>
                </c:pt>
                <c:pt idx="294">
                  <c:v>32.92</c:v>
                </c:pt>
                <c:pt idx="295">
                  <c:v>32.83</c:v>
                </c:pt>
                <c:pt idx="296">
                  <c:v>32.81</c:v>
                </c:pt>
                <c:pt idx="297">
                  <c:v>32.69</c:v>
                </c:pt>
                <c:pt idx="298">
                  <c:v>32.619999999999997</c:v>
                </c:pt>
                <c:pt idx="299">
                  <c:v>32.93</c:v>
                </c:pt>
                <c:pt idx="300">
                  <c:v>33.090000000000003</c:v>
                </c:pt>
                <c:pt idx="301">
                  <c:v>33.03</c:v>
                </c:pt>
                <c:pt idx="302">
                  <c:v>33.25</c:v>
                </c:pt>
                <c:pt idx="303">
                  <c:v>33.340000000000003</c:v>
                </c:pt>
                <c:pt idx="304">
                  <c:v>33.49</c:v>
                </c:pt>
                <c:pt idx="305">
                  <c:v>33.119999999999997</c:v>
                </c:pt>
                <c:pt idx="306">
                  <c:v>33.119999999999997</c:v>
                </c:pt>
                <c:pt idx="307">
                  <c:v>33.229999999999997</c:v>
                </c:pt>
                <c:pt idx="308">
                  <c:v>33.119999999999997</c:v>
                </c:pt>
                <c:pt idx="309">
                  <c:v>32.979999999999997</c:v>
                </c:pt>
                <c:pt idx="310">
                  <c:v>33.08</c:v>
                </c:pt>
                <c:pt idx="311">
                  <c:v>32.94</c:v>
                </c:pt>
                <c:pt idx="312">
                  <c:v>33</c:v>
                </c:pt>
                <c:pt idx="313">
                  <c:v>33.17</c:v>
                </c:pt>
                <c:pt idx="314">
                  <c:v>32.81</c:v>
                </c:pt>
                <c:pt idx="315">
                  <c:v>32.69</c:v>
                </c:pt>
                <c:pt idx="316">
                  <c:v>32.31</c:v>
                </c:pt>
                <c:pt idx="317">
                  <c:v>32.380000000000003</c:v>
                </c:pt>
                <c:pt idx="318">
                  <c:v>32.56</c:v>
                </c:pt>
                <c:pt idx="319">
                  <c:v>32.46</c:v>
                </c:pt>
                <c:pt idx="320">
                  <c:v>32.29</c:v>
                </c:pt>
                <c:pt idx="321">
                  <c:v>30.7</c:v>
                </c:pt>
                <c:pt idx="322">
                  <c:v>31.42</c:v>
                </c:pt>
                <c:pt idx="323">
                  <c:v>31.3</c:v>
                </c:pt>
                <c:pt idx="324">
                  <c:v>31.22</c:v>
                </c:pt>
                <c:pt idx="325">
                  <c:v>30.96</c:v>
                </c:pt>
                <c:pt idx="326">
                  <c:v>31.22</c:v>
                </c:pt>
                <c:pt idx="327">
                  <c:v>32.090000000000003</c:v>
                </c:pt>
                <c:pt idx="328">
                  <c:v>32.229999999999997</c:v>
                </c:pt>
                <c:pt idx="329">
                  <c:v>32.229999999999997</c:v>
                </c:pt>
                <c:pt idx="330">
                  <c:v>32.14</c:v>
                </c:pt>
                <c:pt idx="331">
                  <c:v>32.36</c:v>
                </c:pt>
                <c:pt idx="332">
                  <c:v>32.26</c:v>
                </c:pt>
                <c:pt idx="333">
                  <c:v>31.72</c:v>
                </c:pt>
                <c:pt idx="334">
                  <c:v>31.6</c:v>
                </c:pt>
                <c:pt idx="335">
                  <c:v>31.85</c:v>
                </c:pt>
                <c:pt idx="336">
                  <c:v>32.32</c:v>
                </c:pt>
                <c:pt idx="337">
                  <c:v>32.39</c:v>
                </c:pt>
                <c:pt idx="338">
                  <c:v>32.14</c:v>
                </c:pt>
                <c:pt idx="339">
                  <c:v>31.76</c:v>
                </c:pt>
                <c:pt idx="340">
                  <c:v>32.08</c:v>
                </c:pt>
                <c:pt idx="341">
                  <c:v>31.84</c:v>
                </c:pt>
                <c:pt idx="342">
                  <c:v>31.83</c:v>
                </c:pt>
                <c:pt idx="343">
                  <c:v>31.72</c:v>
                </c:pt>
                <c:pt idx="344">
                  <c:v>31.75</c:v>
                </c:pt>
                <c:pt idx="345">
                  <c:v>31.88</c:v>
                </c:pt>
                <c:pt idx="346">
                  <c:v>31.92</c:v>
                </c:pt>
                <c:pt idx="347">
                  <c:v>31.83</c:v>
                </c:pt>
                <c:pt idx="348">
                  <c:v>31.78</c:v>
                </c:pt>
                <c:pt idx="349">
                  <c:v>31.21</c:v>
                </c:pt>
                <c:pt idx="350">
                  <c:v>31.17</c:v>
                </c:pt>
                <c:pt idx="351">
                  <c:v>31.35</c:v>
                </c:pt>
                <c:pt idx="352">
                  <c:v>31.81</c:v>
                </c:pt>
                <c:pt idx="353">
                  <c:v>31.05</c:v>
                </c:pt>
                <c:pt idx="354">
                  <c:v>30.95</c:v>
                </c:pt>
                <c:pt idx="355">
                  <c:v>30.97</c:v>
                </c:pt>
                <c:pt idx="356">
                  <c:v>31.15</c:v>
                </c:pt>
                <c:pt idx="357">
                  <c:v>31.23</c:v>
                </c:pt>
                <c:pt idx="358">
                  <c:v>31.35</c:v>
                </c:pt>
                <c:pt idx="359">
                  <c:v>30.98</c:v>
                </c:pt>
                <c:pt idx="360">
                  <c:v>31.18</c:v>
                </c:pt>
                <c:pt idx="361">
                  <c:v>31.16</c:v>
                </c:pt>
                <c:pt idx="362">
                  <c:v>31.91</c:v>
                </c:pt>
                <c:pt idx="363">
                  <c:v>32.15</c:v>
                </c:pt>
                <c:pt idx="364">
                  <c:v>31.94</c:v>
                </c:pt>
                <c:pt idx="365">
                  <c:v>32.200000000000003</c:v>
                </c:pt>
                <c:pt idx="366">
                  <c:v>32.409999999999997</c:v>
                </c:pt>
                <c:pt idx="367">
                  <c:v>32.479999999999997</c:v>
                </c:pt>
                <c:pt idx="368">
                  <c:v>31.88</c:v>
                </c:pt>
                <c:pt idx="369">
                  <c:v>32.25</c:v>
                </c:pt>
                <c:pt idx="370">
                  <c:v>32.69</c:v>
                </c:pt>
                <c:pt idx="371">
                  <c:v>33.119999999999997</c:v>
                </c:pt>
                <c:pt idx="372">
                  <c:v>33.450000000000003</c:v>
                </c:pt>
                <c:pt idx="373">
                  <c:v>33.369999999999997</c:v>
                </c:pt>
                <c:pt idx="374">
                  <c:v>33.35</c:v>
                </c:pt>
                <c:pt idx="375">
                  <c:v>33.270000000000003</c:v>
                </c:pt>
                <c:pt idx="376">
                  <c:v>33.14</c:v>
                </c:pt>
                <c:pt idx="377">
                  <c:v>33.090000000000003</c:v>
                </c:pt>
                <c:pt idx="378">
                  <c:v>32.82</c:v>
                </c:pt>
                <c:pt idx="379">
                  <c:v>32.950000000000003</c:v>
                </c:pt>
                <c:pt idx="380">
                  <c:v>33.06</c:v>
                </c:pt>
                <c:pt idx="381">
                  <c:v>32.82</c:v>
                </c:pt>
                <c:pt idx="382">
                  <c:v>32.64</c:v>
                </c:pt>
                <c:pt idx="383">
                  <c:v>32.64</c:v>
                </c:pt>
                <c:pt idx="384">
                  <c:v>32.78</c:v>
                </c:pt>
                <c:pt idx="385">
                  <c:v>33.19</c:v>
                </c:pt>
                <c:pt idx="386">
                  <c:v>32.950000000000003</c:v>
                </c:pt>
                <c:pt idx="387">
                  <c:v>32.979999999999997</c:v>
                </c:pt>
                <c:pt idx="388">
                  <c:v>33.83</c:v>
                </c:pt>
                <c:pt idx="389">
                  <c:v>32.92</c:v>
                </c:pt>
                <c:pt idx="390">
                  <c:v>32.840000000000003</c:v>
                </c:pt>
                <c:pt idx="391">
                  <c:v>33.07</c:v>
                </c:pt>
                <c:pt idx="392">
                  <c:v>32.68</c:v>
                </c:pt>
                <c:pt idx="393">
                  <c:v>32.880000000000003</c:v>
                </c:pt>
                <c:pt idx="394">
                  <c:v>32.97</c:v>
                </c:pt>
                <c:pt idx="395">
                  <c:v>33.29</c:v>
                </c:pt>
                <c:pt idx="396">
                  <c:v>33.200000000000003</c:v>
                </c:pt>
                <c:pt idx="397">
                  <c:v>33.19</c:v>
                </c:pt>
                <c:pt idx="398">
                  <c:v>33.28</c:v>
                </c:pt>
                <c:pt idx="399">
                  <c:v>33.200000000000003</c:v>
                </c:pt>
                <c:pt idx="400">
                  <c:v>33.54</c:v>
                </c:pt>
                <c:pt idx="401">
                  <c:v>33.619999999999997</c:v>
                </c:pt>
                <c:pt idx="402">
                  <c:v>33.51</c:v>
                </c:pt>
                <c:pt idx="403">
                  <c:v>33.549999999999997</c:v>
                </c:pt>
                <c:pt idx="404">
                  <c:v>33.619999999999997</c:v>
                </c:pt>
                <c:pt idx="405">
                  <c:v>33.479999999999997</c:v>
                </c:pt>
                <c:pt idx="406">
                  <c:v>33.590000000000003</c:v>
                </c:pt>
                <c:pt idx="407">
                  <c:v>33.46</c:v>
                </c:pt>
                <c:pt idx="408">
                  <c:v>33.380000000000003</c:v>
                </c:pt>
                <c:pt idx="409">
                  <c:v>33.840000000000003</c:v>
                </c:pt>
                <c:pt idx="410">
                  <c:v>33.659999999999997</c:v>
                </c:pt>
                <c:pt idx="411">
                  <c:v>33.479999999999997</c:v>
                </c:pt>
                <c:pt idx="412">
                  <c:v>33.39</c:v>
                </c:pt>
                <c:pt idx="413">
                  <c:v>33.659999999999997</c:v>
                </c:pt>
                <c:pt idx="414">
                  <c:v>33.700000000000003</c:v>
                </c:pt>
                <c:pt idx="415">
                  <c:v>33.81</c:v>
                </c:pt>
                <c:pt idx="416">
                  <c:v>33.840000000000003</c:v>
                </c:pt>
                <c:pt idx="417">
                  <c:v>33.049999999999997</c:v>
                </c:pt>
                <c:pt idx="418">
                  <c:v>33.19</c:v>
                </c:pt>
                <c:pt idx="419">
                  <c:v>32.909999999999997</c:v>
                </c:pt>
                <c:pt idx="420">
                  <c:v>32.74</c:v>
                </c:pt>
                <c:pt idx="421">
                  <c:v>32.950000000000003</c:v>
                </c:pt>
                <c:pt idx="422">
                  <c:v>32.74</c:v>
                </c:pt>
                <c:pt idx="423">
                  <c:v>32.369999999999997</c:v>
                </c:pt>
                <c:pt idx="424">
                  <c:v>32.369999999999997</c:v>
                </c:pt>
                <c:pt idx="425">
                  <c:v>32.28</c:v>
                </c:pt>
                <c:pt idx="426">
                  <c:v>32.56</c:v>
                </c:pt>
                <c:pt idx="427">
                  <c:v>32.549999999999997</c:v>
                </c:pt>
                <c:pt idx="428">
                  <c:v>32.43</c:v>
                </c:pt>
                <c:pt idx="429">
                  <c:v>32.770000000000003</c:v>
                </c:pt>
                <c:pt idx="430">
                  <c:v>32.79</c:v>
                </c:pt>
                <c:pt idx="431">
                  <c:v>32.630000000000003</c:v>
                </c:pt>
                <c:pt idx="432">
                  <c:v>32.82</c:v>
                </c:pt>
                <c:pt idx="433">
                  <c:v>33.340000000000003</c:v>
                </c:pt>
                <c:pt idx="434">
                  <c:v>33.21</c:v>
                </c:pt>
                <c:pt idx="435">
                  <c:v>33.25</c:v>
                </c:pt>
                <c:pt idx="436">
                  <c:v>33.61</c:v>
                </c:pt>
                <c:pt idx="437">
                  <c:v>33.65</c:v>
                </c:pt>
                <c:pt idx="438">
                  <c:v>33.81</c:v>
                </c:pt>
                <c:pt idx="439">
                  <c:v>33.450000000000003</c:v>
                </c:pt>
                <c:pt idx="440">
                  <c:v>33.24</c:v>
                </c:pt>
                <c:pt idx="441">
                  <c:v>33.270000000000003</c:v>
                </c:pt>
                <c:pt idx="442">
                  <c:v>33.409999999999997</c:v>
                </c:pt>
                <c:pt idx="443">
                  <c:v>33.56</c:v>
                </c:pt>
                <c:pt idx="444">
                  <c:v>33.42</c:v>
                </c:pt>
                <c:pt idx="445">
                  <c:v>33.25</c:v>
                </c:pt>
                <c:pt idx="446">
                  <c:v>33.17</c:v>
                </c:pt>
                <c:pt idx="447">
                  <c:v>33.53</c:v>
                </c:pt>
                <c:pt idx="448">
                  <c:v>33.979999999999997</c:v>
                </c:pt>
                <c:pt idx="449">
                  <c:v>33.869999999999997</c:v>
                </c:pt>
                <c:pt idx="450">
                  <c:v>33.9</c:v>
                </c:pt>
                <c:pt idx="451">
                  <c:v>33.880000000000003</c:v>
                </c:pt>
                <c:pt idx="452">
                  <c:v>33.68</c:v>
                </c:pt>
                <c:pt idx="453">
                  <c:v>33.68</c:v>
                </c:pt>
                <c:pt idx="454">
                  <c:v>33.79</c:v>
                </c:pt>
                <c:pt idx="455">
                  <c:v>33.54</c:v>
                </c:pt>
                <c:pt idx="456">
                  <c:v>33.61</c:v>
                </c:pt>
                <c:pt idx="457">
                  <c:v>33.68</c:v>
                </c:pt>
                <c:pt idx="458">
                  <c:v>33.479999999999997</c:v>
                </c:pt>
                <c:pt idx="459">
                  <c:v>33.5</c:v>
                </c:pt>
                <c:pt idx="460">
                  <c:v>33.51</c:v>
                </c:pt>
                <c:pt idx="461">
                  <c:v>33.43</c:v>
                </c:pt>
                <c:pt idx="462">
                  <c:v>33.64</c:v>
                </c:pt>
                <c:pt idx="463">
                  <c:v>33.82</c:v>
                </c:pt>
                <c:pt idx="464">
                  <c:v>33.700000000000003</c:v>
                </c:pt>
                <c:pt idx="465">
                  <c:v>33.81</c:v>
                </c:pt>
                <c:pt idx="466">
                  <c:v>34.21</c:v>
                </c:pt>
                <c:pt idx="467">
                  <c:v>34.659999999999997</c:v>
                </c:pt>
                <c:pt idx="468">
                  <c:v>34.950000000000003</c:v>
                </c:pt>
                <c:pt idx="469">
                  <c:v>34.950000000000003</c:v>
                </c:pt>
                <c:pt idx="470">
                  <c:v>35.119999999999997</c:v>
                </c:pt>
                <c:pt idx="471">
                  <c:v>34.89</c:v>
                </c:pt>
                <c:pt idx="472">
                  <c:v>34.950000000000003</c:v>
                </c:pt>
                <c:pt idx="473">
                  <c:v>34.979999999999997</c:v>
                </c:pt>
                <c:pt idx="474">
                  <c:v>35.5</c:v>
                </c:pt>
                <c:pt idx="475">
                  <c:v>36.4</c:v>
                </c:pt>
                <c:pt idx="476">
                  <c:v>36.97</c:v>
                </c:pt>
                <c:pt idx="477">
                  <c:v>37.19</c:v>
                </c:pt>
                <c:pt idx="478">
                  <c:v>37.770000000000003</c:v>
                </c:pt>
                <c:pt idx="479">
                  <c:v>37.950000000000003</c:v>
                </c:pt>
                <c:pt idx="480">
                  <c:v>37.909999999999997</c:v>
                </c:pt>
                <c:pt idx="481">
                  <c:v>37.56</c:v>
                </c:pt>
                <c:pt idx="482">
                  <c:v>37.47</c:v>
                </c:pt>
                <c:pt idx="483">
                  <c:v>37.630000000000003</c:v>
                </c:pt>
                <c:pt idx="484">
                  <c:v>37.479999999999997</c:v>
                </c:pt>
                <c:pt idx="485">
                  <c:v>37.31</c:v>
                </c:pt>
                <c:pt idx="486">
                  <c:v>37.31</c:v>
                </c:pt>
                <c:pt idx="487">
                  <c:v>37.75</c:v>
                </c:pt>
                <c:pt idx="488">
                  <c:v>37.51</c:v>
                </c:pt>
                <c:pt idx="489">
                  <c:v>37.86</c:v>
                </c:pt>
                <c:pt idx="490">
                  <c:v>37.44</c:v>
                </c:pt>
                <c:pt idx="491">
                  <c:v>37.340000000000003</c:v>
                </c:pt>
                <c:pt idx="492">
                  <c:v>37.18</c:v>
                </c:pt>
                <c:pt idx="493">
                  <c:v>37.020000000000003</c:v>
                </c:pt>
                <c:pt idx="494">
                  <c:v>37.19</c:v>
                </c:pt>
                <c:pt idx="495">
                  <c:v>36.99</c:v>
                </c:pt>
                <c:pt idx="496">
                  <c:v>37.479999999999997</c:v>
                </c:pt>
                <c:pt idx="497">
                  <c:v>37.72</c:v>
                </c:pt>
                <c:pt idx="498">
                  <c:v>37.9</c:v>
                </c:pt>
                <c:pt idx="499">
                  <c:v>38.119999999999997</c:v>
                </c:pt>
                <c:pt idx="500">
                  <c:v>38.04</c:v>
                </c:pt>
                <c:pt idx="501">
                  <c:v>37.880000000000003</c:v>
                </c:pt>
                <c:pt idx="502">
                  <c:v>37.64</c:v>
                </c:pt>
                <c:pt idx="503">
                  <c:v>37.590000000000003</c:v>
                </c:pt>
                <c:pt idx="504">
                  <c:v>37.32</c:v>
                </c:pt>
                <c:pt idx="505">
                  <c:v>36.770000000000003</c:v>
                </c:pt>
                <c:pt idx="506">
                  <c:v>37.24</c:v>
                </c:pt>
                <c:pt idx="507">
                  <c:v>36.880000000000003</c:v>
                </c:pt>
                <c:pt idx="508">
                  <c:v>36.82</c:v>
                </c:pt>
                <c:pt idx="509">
                  <c:v>36.450000000000003</c:v>
                </c:pt>
                <c:pt idx="510">
                  <c:v>36.42</c:v>
                </c:pt>
                <c:pt idx="511">
                  <c:v>36.39</c:v>
                </c:pt>
                <c:pt idx="512">
                  <c:v>37.270000000000003</c:v>
                </c:pt>
                <c:pt idx="513">
                  <c:v>36.549999999999997</c:v>
                </c:pt>
                <c:pt idx="514">
                  <c:v>36.31</c:v>
                </c:pt>
                <c:pt idx="515">
                  <c:v>36.21</c:v>
                </c:pt>
                <c:pt idx="516">
                  <c:v>36.590000000000003</c:v>
                </c:pt>
                <c:pt idx="517">
                  <c:v>36.92</c:v>
                </c:pt>
                <c:pt idx="518">
                  <c:v>36.96</c:v>
                </c:pt>
                <c:pt idx="519">
                  <c:v>36.82</c:v>
                </c:pt>
                <c:pt idx="520">
                  <c:v>36.71</c:v>
                </c:pt>
                <c:pt idx="521">
                  <c:v>37.06</c:v>
                </c:pt>
                <c:pt idx="522">
                  <c:v>36.630000000000003</c:v>
                </c:pt>
                <c:pt idx="523">
                  <c:v>36.32</c:v>
                </c:pt>
                <c:pt idx="524">
                  <c:v>36.46</c:v>
                </c:pt>
                <c:pt idx="525">
                  <c:v>37.130000000000003</c:v>
                </c:pt>
                <c:pt idx="526">
                  <c:v>37.18</c:v>
                </c:pt>
                <c:pt idx="527">
                  <c:v>37.04</c:v>
                </c:pt>
                <c:pt idx="528">
                  <c:v>37.840000000000003</c:v>
                </c:pt>
                <c:pt idx="529">
                  <c:v>38.32</c:v>
                </c:pt>
                <c:pt idx="530">
                  <c:v>38.54</c:v>
                </c:pt>
                <c:pt idx="531">
                  <c:v>38.74</c:v>
                </c:pt>
                <c:pt idx="532">
                  <c:v>39.229999999999997</c:v>
                </c:pt>
                <c:pt idx="533">
                  <c:v>39.53</c:v>
                </c:pt>
                <c:pt idx="534">
                  <c:v>39.83</c:v>
                </c:pt>
                <c:pt idx="535">
                  <c:v>40.14</c:v>
                </c:pt>
                <c:pt idx="536">
                  <c:v>40.04</c:v>
                </c:pt>
                <c:pt idx="537">
                  <c:v>40.01</c:v>
                </c:pt>
                <c:pt idx="538">
                  <c:v>40.15</c:v>
                </c:pt>
                <c:pt idx="539">
                  <c:v>40.200000000000003</c:v>
                </c:pt>
                <c:pt idx="540">
                  <c:v>40.39</c:v>
                </c:pt>
                <c:pt idx="541">
                  <c:v>40.33</c:v>
                </c:pt>
                <c:pt idx="542">
                  <c:v>40.409999999999997</c:v>
                </c:pt>
                <c:pt idx="543">
                  <c:v>40.369999999999997</c:v>
                </c:pt>
                <c:pt idx="544">
                  <c:v>40.18</c:v>
                </c:pt>
                <c:pt idx="545">
                  <c:v>40.18</c:v>
                </c:pt>
                <c:pt idx="546">
                  <c:v>40.869999999999997</c:v>
                </c:pt>
                <c:pt idx="547">
                  <c:v>40.89</c:v>
                </c:pt>
                <c:pt idx="548">
                  <c:v>41</c:v>
                </c:pt>
                <c:pt idx="549">
                  <c:v>41.26</c:v>
                </c:pt>
                <c:pt idx="550">
                  <c:v>41.32</c:v>
                </c:pt>
                <c:pt idx="551">
                  <c:v>41.2</c:v>
                </c:pt>
                <c:pt idx="552">
                  <c:v>41.31</c:v>
                </c:pt>
                <c:pt idx="553">
                  <c:v>41.49</c:v>
                </c:pt>
                <c:pt idx="554">
                  <c:v>41.39</c:v>
                </c:pt>
                <c:pt idx="555">
                  <c:v>41.52</c:v>
                </c:pt>
                <c:pt idx="556">
                  <c:v>41.41</c:v>
                </c:pt>
                <c:pt idx="557">
                  <c:v>41.54</c:v>
                </c:pt>
                <c:pt idx="558">
                  <c:v>41.51</c:v>
                </c:pt>
                <c:pt idx="559">
                  <c:v>41.5</c:v>
                </c:pt>
                <c:pt idx="560">
                  <c:v>41.64</c:v>
                </c:pt>
                <c:pt idx="561">
                  <c:v>41.53</c:v>
                </c:pt>
                <c:pt idx="562">
                  <c:v>41.56</c:v>
                </c:pt>
                <c:pt idx="563">
                  <c:v>41.63</c:v>
                </c:pt>
                <c:pt idx="564">
                  <c:v>41.67</c:v>
                </c:pt>
                <c:pt idx="565">
                  <c:v>41.53</c:v>
                </c:pt>
                <c:pt idx="566">
                  <c:v>41.48</c:v>
                </c:pt>
                <c:pt idx="567">
                  <c:v>41.4</c:v>
                </c:pt>
                <c:pt idx="568">
                  <c:v>41.6</c:v>
                </c:pt>
                <c:pt idx="569">
                  <c:v>41.58</c:v>
                </c:pt>
                <c:pt idx="570">
                  <c:v>41.59</c:v>
                </c:pt>
                <c:pt idx="571">
                  <c:v>41.45</c:v>
                </c:pt>
                <c:pt idx="572">
                  <c:v>41.37</c:v>
                </c:pt>
                <c:pt idx="573">
                  <c:v>41.22</c:v>
                </c:pt>
                <c:pt idx="574">
                  <c:v>41.38</c:v>
                </c:pt>
                <c:pt idx="575">
                  <c:v>41.34</c:v>
                </c:pt>
                <c:pt idx="576">
                  <c:v>41.29</c:v>
                </c:pt>
                <c:pt idx="577">
                  <c:v>41.38</c:v>
                </c:pt>
                <c:pt idx="578">
                  <c:v>41.44</c:v>
                </c:pt>
                <c:pt idx="579">
                  <c:v>41.25</c:v>
                </c:pt>
                <c:pt idx="580">
                  <c:v>41.18</c:v>
                </c:pt>
                <c:pt idx="581">
                  <c:v>41.1</c:v>
                </c:pt>
                <c:pt idx="582">
                  <c:v>41.03</c:v>
                </c:pt>
                <c:pt idx="583">
                  <c:v>40.909999999999997</c:v>
                </c:pt>
                <c:pt idx="584">
                  <c:v>41.05</c:v>
                </c:pt>
                <c:pt idx="585">
                  <c:v>40.76</c:v>
                </c:pt>
                <c:pt idx="586">
                  <c:v>40.71</c:v>
                </c:pt>
                <c:pt idx="587">
                  <c:v>40.630000000000003</c:v>
                </c:pt>
                <c:pt idx="588">
                  <c:v>41.22</c:v>
                </c:pt>
                <c:pt idx="589">
                  <c:v>41.35</c:v>
                </c:pt>
                <c:pt idx="590">
                  <c:v>41.33</c:v>
                </c:pt>
                <c:pt idx="591">
                  <c:v>41.26</c:v>
                </c:pt>
                <c:pt idx="592">
                  <c:v>41.25</c:v>
                </c:pt>
                <c:pt idx="593">
                  <c:v>41.08</c:v>
                </c:pt>
                <c:pt idx="594">
                  <c:v>41.15</c:v>
                </c:pt>
                <c:pt idx="595">
                  <c:v>41.06</c:v>
                </c:pt>
                <c:pt idx="596">
                  <c:v>40.98</c:v>
                </c:pt>
                <c:pt idx="597">
                  <c:v>40.86</c:v>
                </c:pt>
                <c:pt idx="598">
                  <c:v>40.78</c:v>
                </c:pt>
                <c:pt idx="599">
                  <c:v>40.72</c:v>
                </c:pt>
                <c:pt idx="600">
                  <c:v>40.35</c:v>
                </c:pt>
                <c:pt idx="601">
                  <c:v>40.119999999999997</c:v>
                </c:pt>
                <c:pt idx="602">
                  <c:v>40.25</c:v>
                </c:pt>
                <c:pt idx="603">
                  <c:v>40.01</c:v>
                </c:pt>
                <c:pt idx="604">
                  <c:v>40</c:v>
                </c:pt>
                <c:pt idx="605">
                  <c:v>39.86</c:v>
                </c:pt>
                <c:pt idx="606">
                  <c:v>40.04</c:v>
                </c:pt>
                <c:pt idx="607">
                  <c:v>39.69</c:v>
                </c:pt>
                <c:pt idx="608">
                  <c:v>39.479999999999997</c:v>
                </c:pt>
                <c:pt idx="609">
                  <c:v>39.26</c:v>
                </c:pt>
                <c:pt idx="610">
                  <c:v>38.9</c:v>
                </c:pt>
                <c:pt idx="611">
                  <c:v>38.950000000000003</c:v>
                </c:pt>
                <c:pt idx="612">
                  <c:v>38.869999999999997</c:v>
                </c:pt>
                <c:pt idx="613">
                  <c:v>38.35</c:v>
                </c:pt>
                <c:pt idx="614">
                  <c:v>38.450000000000003</c:v>
                </c:pt>
                <c:pt idx="615">
                  <c:v>38.229999999999997</c:v>
                </c:pt>
                <c:pt idx="616">
                  <c:v>38.25</c:v>
                </c:pt>
                <c:pt idx="617">
                  <c:v>38.03</c:v>
                </c:pt>
                <c:pt idx="618">
                  <c:v>38.44</c:v>
                </c:pt>
                <c:pt idx="619">
                  <c:v>38.43</c:v>
                </c:pt>
                <c:pt idx="620">
                  <c:v>38.119999999999997</c:v>
                </c:pt>
                <c:pt idx="621">
                  <c:v>38.090000000000003</c:v>
                </c:pt>
                <c:pt idx="622">
                  <c:v>38.71</c:v>
                </c:pt>
                <c:pt idx="623">
                  <c:v>37.9</c:v>
                </c:pt>
                <c:pt idx="624">
                  <c:v>37.93</c:v>
                </c:pt>
                <c:pt idx="625">
                  <c:v>38.04</c:v>
                </c:pt>
                <c:pt idx="626">
                  <c:v>38.07</c:v>
                </c:pt>
                <c:pt idx="627">
                  <c:v>38.26</c:v>
                </c:pt>
                <c:pt idx="628">
                  <c:v>38.33</c:v>
                </c:pt>
                <c:pt idx="629">
                  <c:v>38.47</c:v>
                </c:pt>
                <c:pt idx="630">
                  <c:v>38.54</c:v>
                </c:pt>
                <c:pt idx="631">
                  <c:v>38.090000000000003</c:v>
                </c:pt>
                <c:pt idx="632">
                  <c:v>38.25</c:v>
                </c:pt>
                <c:pt idx="633">
                  <c:v>38.33</c:v>
                </c:pt>
                <c:pt idx="634">
                  <c:v>38.619999999999997</c:v>
                </c:pt>
                <c:pt idx="635">
                  <c:v>38.479999999999997</c:v>
                </c:pt>
                <c:pt idx="636">
                  <c:v>38.4</c:v>
                </c:pt>
                <c:pt idx="637">
                  <c:v>38.409999999999997</c:v>
                </c:pt>
                <c:pt idx="638">
                  <c:v>38.15</c:v>
                </c:pt>
                <c:pt idx="639">
                  <c:v>38.11</c:v>
                </c:pt>
                <c:pt idx="640">
                  <c:v>37.99</c:v>
                </c:pt>
                <c:pt idx="641">
                  <c:v>38.020000000000003</c:v>
                </c:pt>
                <c:pt idx="642">
                  <c:v>38.17</c:v>
                </c:pt>
                <c:pt idx="643">
                  <c:v>37.82</c:v>
                </c:pt>
                <c:pt idx="644">
                  <c:v>37.85</c:v>
                </c:pt>
                <c:pt idx="645">
                  <c:v>38.06</c:v>
                </c:pt>
                <c:pt idx="646">
                  <c:v>37.71</c:v>
                </c:pt>
                <c:pt idx="647">
                  <c:v>37.58</c:v>
                </c:pt>
                <c:pt idx="648">
                  <c:v>36.75</c:v>
                </c:pt>
                <c:pt idx="649">
                  <c:v>36.68</c:v>
                </c:pt>
                <c:pt idx="650">
                  <c:v>36.78</c:v>
                </c:pt>
                <c:pt idx="651">
                  <c:v>36.71</c:v>
                </c:pt>
                <c:pt idx="652">
                  <c:v>36.770000000000003</c:v>
                </c:pt>
                <c:pt idx="653">
                  <c:v>36.65</c:v>
                </c:pt>
                <c:pt idx="654">
                  <c:v>36.78</c:v>
                </c:pt>
                <c:pt idx="655">
                  <c:v>36.47</c:v>
                </c:pt>
                <c:pt idx="656">
                  <c:v>36.42</c:v>
                </c:pt>
                <c:pt idx="657">
                  <c:v>36.21</c:v>
                </c:pt>
                <c:pt idx="658">
                  <c:v>36.479999999999997</c:v>
                </c:pt>
                <c:pt idx="659">
                  <c:v>36.35</c:v>
                </c:pt>
                <c:pt idx="660">
                  <c:v>36</c:v>
                </c:pt>
                <c:pt idx="661">
                  <c:v>36.33</c:v>
                </c:pt>
                <c:pt idx="662">
                  <c:v>36.17</c:v>
                </c:pt>
                <c:pt idx="663">
                  <c:v>36.06</c:v>
                </c:pt>
                <c:pt idx="664">
                  <c:v>36.270000000000003</c:v>
                </c:pt>
                <c:pt idx="665">
                  <c:v>35.85</c:v>
                </c:pt>
                <c:pt idx="666">
                  <c:v>35.85</c:v>
                </c:pt>
                <c:pt idx="667">
                  <c:v>35.700000000000003</c:v>
                </c:pt>
                <c:pt idx="668">
                  <c:v>35.85</c:v>
                </c:pt>
                <c:pt idx="669">
                  <c:v>35.57</c:v>
                </c:pt>
                <c:pt idx="670">
                  <c:v>35.25</c:v>
                </c:pt>
                <c:pt idx="671">
                  <c:v>36.44</c:v>
                </c:pt>
                <c:pt idx="672">
                  <c:v>36.700000000000003</c:v>
                </c:pt>
                <c:pt idx="673">
                  <c:v>36.729999999999997</c:v>
                </c:pt>
                <c:pt idx="674">
                  <c:v>36.840000000000003</c:v>
                </c:pt>
                <c:pt idx="675">
                  <c:v>36.57</c:v>
                </c:pt>
                <c:pt idx="676">
                  <c:v>36.75</c:v>
                </c:pt>
                <c:pt idx="677">
                  <c:v>36.35</c:v>
                </c:pt>
                <c:pt idx="678">
                  <c:v>36.19</c:v>
                </c:pt>
                <c:pt idx="679">
                  <c:v>34.83</c:v>
                </c:pt>
                <c:pt idx="680">
                  <c:v>34.79</c:v>
                </c:pt>
                <c:pt idx="681">
                  <c:v>34.82</c:v>
                </c:pt>
                <c:pt idx="682">
                  <c:v>34.78</c:v>
                </c:pt>
                <c:pt idx="683">
                  <c:v>34.96</c:v>
                </c:pt>
                <c:pt idx="684">
                  <c:v>34.72</c:v>
                </c:pt>
                <c:pt idx="685">
                  <c:v>34.92</c:v>
                </c:pt>
                <c:pt idx="686">
                  <c:v>34.75</c:v>
                </c:pt>
                <c:pt idx="687">
                  <c:v>34.61</c:v>
                </c:pt>
                <c:pt idx="688">
                  <c:v>34.65</c:v>
                </c:pt>
                <c:pt idx="689">
                  <c:v>34.58</c:v>
                </c:pt>
                <c:pt idx="690">
                  <c:v>34.56</c:v>
                </c:pt>
                <c:pt idx="691">
                  <c:v>34.340000000000003</c:v>
                </c:pt>
                <c:pt idx="692">
                  <c:v>34.4</c:v>
                </c:pt>
                <c:pt idx="693">
                  <c:v>33.46</c:v>
                </c:pt>
                <c:pt idx="694">
                  <c:v>34.130000000000003</c:v>
                </c:pt>
                <c:pt idx="695">
                  <c:v>34.14</c:v>
                </c:pt>
                <c:pt idx="696">
                  <c:v>34.03</c:v>
                </c:pt>
                <c:pt idx="697">
                  <c:v>33.880000000000003</c:v>
                </c:pt>
                <c:pt idx="698">
                  <c:v>33.950000000000003</c:v>
                </c:pt>
                <c:pt idx="699">
                  <c:v>33.99</c:v>
                </c:pt>
                <c:pt idx="700">
                  <c:v>34.24</c:v>
                </c:pt>
                <c:pt idx="701">
                  <c:v>34.18</c:v>
                </c:pt>
                <c:pt idx="702">
                  <c:v>34.07</c:v>
                </c:pt>
                <c:pt idx="703">
                  <c:v>34.18</c:v>
                </c:pt>
                <c:pt idx="704">
                  <c:v>33.67</c:v>
                </c:pt>
                <c:pt idx="705">
                  <c:v>33.47</c:v>
                </c:pt>
                <c:pt idx="706">
                  <c:v>33.200000000000003</c:v>
                </c:pt>
                <c:pt idx="707">
                  <c:v>33.380000000000003</c:v>
                </c:pt>
                <c:pt idx="708">
                  <c:v>33.619999999999997</c:v>
                </c:pt>
                <c:pt idx="709">
                  <c:v>33.65</c:v>
                </c:pt>
                <c:pt idx="710">
                  <c:v>33.82</c:v>
                </c:pt>
                <c:pt idx="711">
                  <c:v>33.65</c:v>
                </c:pt>
                <c:pt idx="712">
                  <c:v>33.69</c:v>
                </c:pt>
                <c:pt idx="713">
                  <c:v>33.630000000000003</c:v>
                </c:pt>
                <c:pt idx="714">
                  <c:v>33.31</c:v>
                </c:pt>
                <c:pt idx="715">
                  <c:v>32.590000000000003</c:v>
                </c:pt>
                <c:pt idx="716">
                  <c:v>32.75</c:v>
                </c:pt>
                <c:pt idx="717">
                  <c:v>32.81</c:v>
                </c:pt>
                <c:pt idx="718">
                  <c:v>32.57</c:v>
                </c:pt>
                <c:pt idx="719">
                  <c:v>32.67</c:v>
                </c:pt>
                <c:pt idx="720">
                  <c:v>32.729999999999997</c:v>
                </c:pt>
                <c:pt idx="721">
                  <c:v>32.700000000000003</c:v>
                </c:pt>
                <c:pt idx="722">
                  <c:v>32.54</c:v>
                </c:pt>
                <c:pt idx="723">
                  <c:v>32.340000000000003</c:v>
                </c:pt>
                <c:pt idx="724">
                  <c:v>32.6</c:v>
                </c:pt>
                <c:pt idx="725">
                  <c:v>32.44</c:v>
                </c:pt>
                <c:pt idx="726">
                  <c:v>32.340000000000003</c:v>
                </c:pt>
                <c:pt idx="727">
                  <c:v>33.19</c:v>
                </c:pt>
                <c:pt idx="728">
                  <c:v>34.07</c:v>
                </c:pt>
                <c:pt idx="729">
                  <c:v>32.729999999999997</c:v>
                </c:pt>
                <c:pt idx="730">
                  <c:v>32.81</c:v>
                </c:pt>
                <c:pt idx="731">
                  <c:v>32.93</c:v>
                </c:pt>
                <c:pt idx="732">
                  <c:v>34.03</c:v>
                </c:pt>
                <c:pt idx="733">
                  <c:v>34</c:v>
                </c:pt>
                <c:pt idx="734">
                  <c:v>32.32</c:v>
                </c:pt>
                <c:pt idx="735">
                  <c:v>32.47</c:v>
                </c:pt>
                <c:pt idx="736">
                  <c:v>32.28</c:v>
                </c:pt>
                <c:pt idx="737">
                  <c:v>32.15</c:v>
                </c:pt>
                <c:pt idx="738">
                  <c:v>31.98</c:v>
                </c:pt>
                <c:pt idx="739">
                  <c:v>32.21</c:v>
                </c:pt>
                <c:pt idx="740">
                  <c:v>32.130000000000003</c:v>
                </c:pt>
                <c:pt idx="741">
                  <c:v>32.26</c:v>
                </c:pt>
                <c:pt idx="742">
                  <c:v>33.630000000000003</c:v>
                </c:pt>
                <c:pt idx="743">
                  <c:v>32.99</c:v>
                </c:pt>
                <c:pt idx="744">
                  <c:v>32.18</c:v>
                </c:pt>
                <c:pt idx="745">
                  <c:v>32.369999999999997</c:v>
                </c:pt>
                <c:pt idx="746">
                  <c:v>32.24</c:v>
                </c:pt>
                <c:pt idx="747">
                  <c:v>33.229999999999997</c:v>
                </c:pt>
                <c:pt idx="748">
                  <c:v>32.130000000000003</c:v>
                </c:pt>
                <c:pt idx="749">
                  <c:v>31.95</c:v>
                </c:pt>
                <c:pt idx="750">
                  <c:v>31.9</c:v>
                </c:pt>
                <c:pt idx="751">
                  <c:v>31.96</c:v>
                </c:pt>
                <c:pt idx="752">
                  <c:v>31.39</c:v>
                </c:pt>
                <c:pt idx="753">
                  <c:v>31.77</c:v>
                </c:pt>
                <c:pt idx="754">
                  <c:v>31.87</c:v>
                </c:pt>
                <c:pt idx="755">
                  <c:v>31.86</c:v>
                </c:pt>
                <c:pt idx="756">
                  <c:v>31.75</c:v>
                </c:pt>
                <c:pt idx="757">
                  <c:v>31.69</c:v>
                </c:pt>
                <c:pt idx="758">
                  <c:v>31.59</c:v>
                </c:pt>
                <c:pt idx="759">
                  <c:v>31.66</c:v>
                </c:pt>
                <c:pt idx="760">
                  <c:v>31.71</c:v>
                </c:pt>
                <c:pt idx="761">
                  <c:v>31.56</c:v>
                </c:pt>
                <c:pt idx="762">
                  <c:v>31.4</c:v>
                </c:pt>
                <c:pt idx="763">
                  <c:v>31.27</c:v>
                </c:pt>
                <c:pt idx="764">
                  <c:v>31.53</c:v>
                </c:pt>
                <c:pt idx="765">
                  <c:v>31.69</c:v>
                </c:pt>
                <c:pt idx="766">
                  <c:v>32.07</c:v>
                </c:pt>
                <c:pt idx="767">
                  <c:v>31.78</c:v>
                </c:pt>
                <c:pt idx="768">
                  <c:v>31.42</c:v>
                </c:pt>
                <c:pt idx="769">
                  <c:v>31.65</c:v>
                </c:pt>
                <c:pt idx="770">
                  <c:v>31.57</c:v>
                </c:pt>
                <c:pt idx="771">
                  <c:v>31.49</c:v>
                </c:pt>
                <c:pt idx="772">
                  <c:v>31.46</c:v>
                </c:pt>
                <c:pt idx="773">
                  <c:v>31.64</c:v>
                </c:pt>
                <c:pt idx="774">
                  <c:v>31.61</c:v>
                </c:pt>
                <c:pt idx="775">
                  <c:v>31.65</c:v>
                </c:pt>
                <c:pt idx="776">
                  <c:v>31.56</c:v>
                </c:pt>
                <c:pt idx="777">
                  <c:v>31.67</c:v>
                </c:pt>
                <c:pt idx="778">
                  <c:v>31.61</c:v>
                </c:pt>
                <c:pt idx="779">
                  <c:v>31.63</c:v>
                </c:pt>
                <c:pt idx="780">
                  <c:v>31.47</c:v>
                </c:pt>
                <c:pt idx="781">
                  <c:v>31.51</c:v>
                </c:pt>
                <c:pt idx="782">
                  <c:v>31.51</c:v>
                </c:pt>
                <c:pt idx="783">
                  <c:v>31.61</c:v>
                </c:pt>
                <c:pt idx="784">
                  <c:v>31.77</c:v>
                </c:pt>
                <c:pt idx="785">
                  <c:v>31.53</c:v>
                </c:pt>
                <c:pt idx="786">
                  <c:v>31.54</c:v>
                </c:pt>
                <c:pt idx="787">
                  <c:v>31.73</c:v>
                </c:pt>
                <c:pt idx="788">
                  <c:v>31.55</c:v>
                </c:pt>
                <c:pt idx="789">
                  <c:v>32.700000000000003</c:v>
                </c:pt>
                <c:pt idx="790">
                  <c:v>31.05</c:v>
                </c:pt>
                <c:pt idx="791">
                  <c:v>31.24</c:v>
                </c:pt>
                <c:pt idx="792">
                  <c:v>31.31</c:v>
                </c:pt>
                <c:pt idx="793">
                  <c:v>31.15</c:v>
                </c:pt>
                <c:pt idx="794">
                  <c:v>31.16</c:v>
                </c:pt>
                <c:pt idx="795">
                  <c:v>31.4</c:v>
                </c:pt>
                <c:pt idx="796">
                  <c:v>31.52</c:v>
                </c:pt>
                <c:pt idx="797">
                  <c:v>31.73</c:v>
                </c:pt>
                <c:pt idx="798">
                  <c:v>31.31</c:v>
                </c:pt>
                <c:pt idx="799">
                  <c:v>31.28</c:v>
                </c:pt>
                <c:pt idx="800">
                  <c:v>31.51</c:v>
                </c:pt>
                <c:pt idx="801">
                  <c:v>31.35</c:v>
                </c:pt>
                <c:pt idx="802">
                  <c:v>31.3</c:v>
                </c:pt>
                <c:pt idx="803">
                  <c:v>31.1</c:v>
                </c:pt>
                <c:pt idx="804">
                  <c:v>31.42</c:v>
                </c:pt>
                <c:pt idx="805">
                  <c:v>31.32</c:v>
                </c:pt>
                <c:pt idx="806">
                  <c:v>31.29</c:v>
                </c:pt>
                <c:pt idx="807">
                  <c:v>31.31</c:v>
                </c:pt>
                <c:pt idx="808">
                  <c:v>31.27</c:v>
                </c:pt>
                <c:pt idx="809">
                  <c:v>31.5</c:v>
                </c:pt>
                <c:pt idx="810">
                  <c:v>31.62</c:v>
                </c:pt>
                <c:pt idx="811">
                  <c:v>31.68</c:v>
                </c:pt>
                <c:pt idx="812">
                  <c:v>31.69</c:v>
                </c:pt>
                <c:pt idx="813">
                  <c:v>31.56</c:v>
                </c:pt>
                <c:pt idx="814">
                  <c:v>31.57</c:v>
                </c:pt>
                <c:pt idx="815">
                  <c:v>31.54</c:v>
                </c:pt>
                <c:pt idx="816">
                  <c:v>31.75</c:v>
                </c:pt>
                <c:pt idx="817">
                  <c:v>32.090000000000003</c:v>
                </c:pt>
                <c:pt idx="818">
                  <c:v>31.96</c:v>
                </c:pt>
                <c:pt idx="819">
                  <c:v>32.01</c:v>
                </c:pt>
                <c:pt idx="820">
                  <c:v>31.99</c:v>
                </c:pt>
                <c:pt idx="821">
                  <c:v>31.99</c:v>
                </c:pt>
                <c:pt idx="822">
                  <c:v>31.93</c:v>
                </c:pt>
                <c:pt idx="823">
                  <c:v>32.22</c:v>
                </c:pt>
                <c:pt idx="824">
                  <c:v>32.07</c:v>
                </c:pt>
                <c:pt idx="825">
                  <c:v>32.07</c:v>
                </c:pt>
                <c:pt idx="826">
                  <c:v>32.03</c:v>
                </c:pt>
                <c:pt idx="827">
                  <c:v>33.61</c:v>
                </c:pt>
                <c:pt idx="828">
                  <c:v>34.35</c:v>
                </c:pt>
                <c:pt idx="829">
                  <c:v>32.340000000000003</c:v>
                </c:pt>
                <c:pt idx="830">
                  <c:v>32.299999999999997</c:v>
                </c:pt>
                <c:pt idx="831">
                  <c:v>31.93</c:v>
                </c:pt>
                <c:pt idx="832">
                  <c:v>31.38</c:v>
                </c:pt>
                <c:pt idx="833">
                  <c:v>32</c:v>
                </c:pt>
                <c:pt idx="834">
                  <c:v>32.229999999999997</c:v>
                </c:pt>
                <c:pt idx="835">
                  <c:v>31.94</c:v>
                </c:pt>
                <c:pt idx="836">
                  <c:v>32.020000000000003</c:v>
                </c:pt>
                <c:pt idx="837">
                  <c:v>32.049999999999997</c:v>
                </c:pt>
                <c:pt idx="838">
                  <c:v>31.99</c:v>
                </c:pt>
                <c:pt idx="839">
                  <c:v>31.89</c:v>
                </c:pt>
                <c:pt idx="840">
                  <c:v>31.93</c:v>
                </c:pt>
                <c:pt idx="841">
                  <c:v>31.83</c:v>
                </c:pt>
                <c:pt idx="842">
                  <c:v>32.229999999999997</c:v>
                </c:pt>
                <c:pt idx="843">
                  <c:v>32.369999999999997</c:v>
                </c:pt>
                <c:pt idx="844">
                  <c:v>32.22</c:v>
                </c:pt>
                <c:pt idx="845">
                  <c:v>32.369999999999997</c:v>
                </c:pt>
                <c:pt idx="846">
                  <c:v>32.200000000000003</c:v>
                </c:pt>
                <c:pt idx="847">
                  <c:v>32.409999999999997</c:v>
                </c:pt>
                <c:pt idx="848">
                  <c:v>32.49</c:v>
                </c:pt>
                <c:pt idx="849">
                  <c:v>32.270000000000003</c:v>
                </c:pt>
                <c:pt idx="850">
                  <c:v>32.299999999999997</c:v>
                </c:pt>
                <c:pt idx="851">
                  <c:v>32.43</c:v>
                </c:pt>
                <c:pt idx="852">
                  <c:v>32.130000000000003</c:v>
                </c:pt>
                <c:pt idx="853">
                  <c:v>32.35</c:v>
                </c:pt>
                <c:pt idx="854">
                  <c:v>32.090000000000003</c:v>
                </c:pt>
                <c:pt idx="855">
                  <c:v>32.33</c:v>
                </c:pt>
                <c:pt idx="856">
                  <c:v>31.62</c:v>
                </c:pt>
                <c:pt idx="857">
                  <c:v>32.08</c:v>
                </c:pt>
                <c:pt idx="858">
                  <c:v>32.25</c:v>
                </c:pt>
                <c:pt idx="859">
                  <c:v>32.24</c:v>
                </c:pt>
                <c:pt idx="860">
                  <c:v>32.26</c:v>
                </c:pt>
                <c:pt idx="861">
                  <c:v>32.18</c:v>
                </c:pt>
                <c:pt idx="862">
                  <c:v>32.229999999999997</c:v>
                </c:pt>
                <c:pt idx="863">
                  <c:v>32.340000000000003</c:v>
                </c:pt>
                <c:pt idx="864">
                  <c:v>32.26</c:v>
                </c:pt>
                <c:pt idx="865">
                  <c:v>32.03</c:v>
                </c:pt>
                <c:pt idx="866">
                  <c:v>32.22</c:v>
                </c:pt>
                <c:pt idx="867">
                  <c:v>32.24</c:v>
                </c:pt>
                <c:pt idx="868">
                  <c:v>32.31</c:v>
                </c:pt>
                <c:pt idx="869">
                  <c:v>32.26</c:v>
                </c:pt>
                <c:pt idx="870">
                  <c:v>32.200000000000003</c:v>
                </c:pt>
                <c:pt idx="871">
                  <c:v>32.36</c:v>
                </c:pt>
                <c:pt idx="872">
                  <c:v>32.479999999999997</c:v>
                </c:pt>
                <c:pt idx="873">
                  <c:v>32.520000000000003</c:v>
                </c:pt>
                <c:pt idx="874">
                  <c:v>32.479999999999997</c:v>
                </c:pt>
                <c:pt idx="875">
                  <c:v>32.53</c:v>
                </c:pt>
                <c:pt idx="876">
                  <c:v>32.53</c:v>
                </c:pt>
                <c:pt idx="877">
                  <c:v>32.659999999999997</c:v>
                </c:pt>
                <c:pt idx="878">
                  <c:v>32.46</c:v>
                </c:pt>
                <c:pt idx="879">
                  <c:v>32.36</c:v>
                </c:pt>
                <c:pt idx="880">
                  <c:v>32.46</c:v>
                </c:pt>
                <c:pt idx="881">
                  <c:v>32.630000000000003</c:v>
                </c:pt>
                <c:pt idx="882">
                  <c:v>32.69</c:v>
                </c:pt>
                <c:pt idx="883">
                  <c:v>32.409999999999997</c:v>
                </c:pt>
                <c:pt idx="884">
                  <c:v>32.549999999999997</c:v>
                </c:pt>
                <c:pt idx="885">
                  <c:v>32.25</c:v>
                </c:pt>
                <c:pt idx="886">
                  <c:v>32.54</c:v>
                </c:pt>
                <c:pt idx="887">
                  <c:v>32.229999999999997</c:v>
                </c:pt>
                <c:pt idx="888">
                  <c:v>32.450000000000003</c:v>
                </c:pt>
                <c:pt idx="889">
                  <c:v>32.549999999999997</c:v>
                </c:pt>
                <c:pt idx="890">
                  <c:v>32.42</c:v>
                </c:pt>
                <c:pt idx="891">
                  <c:v>32.64</c:v>
                </c:pt>
                <c:pt idx="892">
                  <c:v>32.56</c:v>
                </c:pt>
                <c:pt idx="893">
                  <c:v>32.619999999999997</c:v>
                </c:pt>
                <c:pt idx="894">
                  <c:v>32.75</c:v>
                </c:pt>
                <c:pt idx="895">
                  <c:v>32.729999999999997</c:v>
                </c:pt>
                <c:pt idx="896">
                  <c:v>32.79</c:v>
                </c:pt>
                <c:pt idx="897">
                  <c:v>32.94</c:v>
                </c:pt>
                <c:pt idx="898">
                  <c:v>32.83</c:v>
                </c:pt>
                <c:pt idx="899">
                  <c:v>32.840000000000003</c:v>
                </c:pt>
                <c:pt idx="900">
                  <c:v>32.96</c:v>
                </c:pt>
                <c:pt idx="901">
                  <c:v>33.130000000000003</c:v>
                </c:pt>
                <c:pt idx="902">
                  <c:v>33.03</c:v>
                </c:pt>
                <c:pt idx="903">
                  <c:v>32.89</c:v>
                </c:pt>
                <c:pt idx="904">
                  <c:v>32.729999999999997</c:v>
                </c:pt>
                <c:pt idx="905">
                  <c:v>33.020000000000003</c:v>
                </c:pt>
                <c:pt idx="906">
                  <c:v>32.99</c:v>
                </c:pt>
                <c:pt idx="907">
                  <c:v>32.869999999999997</c:v>
                </c:pt>
                <c:pt idx="908">
                  <c:v>32.94</c:v>
                </c:pt>
                <c:pt idx="909">
                  <c:v>32.909999999999997</c:v>
                </c:pt>
                <c:pt idx="910">
                  <c:v>33</c:v>
                </c:pt>
                <c:pt idx="911">
                  <c:v>33.049999999999997</c:v>
                </c:pt>
                <c:pt idx="912">
                  <c:v>33.119999999999997</c:v>
                </c:pt>
                <c:pt idx="913">
                  <c:v>33.049999999999997</c:v>
                </c:pt>
                <c:pt idx="914">
                  <c:v>32.74</c:v>
                </c:pt>
                <c:pt idx="915">
                  <c:v>32.74</c:v>
                </c:pt>
                <c:pt idx="916">
                  <c:v>32.619999999999997</c:v>
                </c:pt>
                <c:pt idx="917">
                  <c:v>32.53</c:v>
                </c:pt>
                <c:pt idx="918">
                  <c:v>32.28</c:v>
                </c:pt>
                <c:pt idx="919">
                  <c:v>32.43</c:v>
                </c:pt>
                <c:pt idx="920">
                  <c:v>32.58</c:v>
                </c:pt>
                <c:pt idx="921">
                  <c:v>32.79</c:v>
                </c:pt>
                <c:pt idx="922">
                  <c:v>32.64</c:v>
                </c:pt>
                <c:pt idx="923">
                  <c:v>32.869999999999997</c:v>
                </c:pt>
                <c:pt idx="924">
                  <c:v>32.85</c:v>
                </c:pt>
                <c:pt idx="925">
                  <c:v>32.44</c:v>
                </c:pt>
                <c:pt idx="926">
                  <c:v>32.69</c:v>
                </c:pt>
                <c:pt idx="927">
                  <c:v>32.65</c:v>
                </c:pt>
                <c:pt idx="928">
                  <c:v>32.44</c:v>
                </c:pt>
                <c:pt idx="929">
                  <c:v>32.380000000000003</c:v>
                </c:pt>
                <c:pt idx="930">
                  <c:v>32.5</c:v>
                </c:pt>
                <c:pt idx="931">
                  <c:v>32.369999999999997</c:v>
                </c:pt>
                <c:pt idx="932">
                  <c:v>33.119999999999997</c:v>
                </c:pt>
                <c:pt idx="933">
                  <c:v>33.049999999999997</c:v>
                </c:pt>
                <c:pt idx="934">
                  <c:v>33.26</c:v>
                </c:pt>
                <c:pt idx="935">
                  <c:v>33.01</c:v>
                </c:pt>
                <c:pt idx="936">
                  <c:v>33.299999999999997</c:v>
                </c:pt>
                <c:pt idx="937">
                  <c:v>33.36</c:v>
                </c:pt>
                <c:pt idx="938">
                  <c:v>33.19</c:v>
                </c:pt>
                <c:pt idx="939">
                  <c:v>33.31</c:v>
                </c:pt>
                <c:pt idx="940">
                  <c:v>33.22</c:v>
                </c:pt>
                <c:pt idx="941">
                  <c:v>33.35</c:v>
                </c:pt>
                <c:pt idx="942">
                  <c:v>33.159999999999997</c:v>
                </c:pt>
                <c:pt idx="943">
                  <c:v>33.549999999999997</c:v>
                </c:pt>
                <c:pt idx="944">
                  <c:v>33.729999999999997</c:v>
                </c:pt>
                <c:pt idx="945">
                  <c:v>33.69</c:v>
                </c:pt>
                <c:pt idx="946">
                  <c:v>33.33</c:v>
                </c:pt>
                <c:pt idx="947">
                  <c:v>33.380000000000003</c:v>
                </c:pt>
                <c:pt idx="948">
                  <c:v>33.54</c:v>
                </c:pt>
                <c:pt idx="949">
                  <c:v>33.6</c:v>
                </c:pt>
                <c:pt idx="950">
                  <c:v>33.65</c:v>
                </c:pt>
                <c:pt idx="951">
                  <c:v>33.659999999999997</c:v>
                </c:pt>
                <c:pt idx="952">
                  <c:v>33.82</c:v>
                </c:pt>
                <c:pt idx="953">
                  <c:v>33.86</c:v>
                </c:pt>
                <c:pt idx="954">
                  <c:v>33.78</c:v>
                </c:pt>
                <c:pt idx="955">
                  <c:v>33.82</c:v>
                </c:pt>
                <c:pt idx="956">
                  <c:v>34.11</c:v>
                </c:pt>
                <c:pt idx="957">
                  <c:v>34.15</c:v>
                </c:pt>
                <c:pt idx="958">
                  <c:v>34.549999999999997</c:v>
                </c:pt>
                <c:pt idx="959">
                  <c:v>34.090000000000003</c:v>
                </c:pt>
                <c:pt idx="960">
                  <c:v>34.25</c:v>
                </c:pt>
                <c:pt idx="961">
                  <c:v>34.159999999999997</c:v>
                </c:pt>
                <c:pt idx="962">
                  <c:v>34.07</c:v>
                </c:pt>
                <c:pt idx="963">
                  <c:v>33.99</c:v>
                </c:pt>
                <c:pt idx="964">
                  <c:v>34.200000000000003</c:v>
                </c:pt>
                <c:pt idx="965">
                  <c:v>34.22</c:v>
                </c:pt>
                <c:pt idx="966">
                  <c:v>34.299999999999997</c:v>
                </c:pt>
                <c:pt idx="967">
                  <c:v>34.43</c:v>
                </c:pt>
                <c:pt idx="968">
                  <c:v>34.35</c:v>
                </c:pt>
                <c:pt idx="969">
                  <c:v>34.5</c:v>
                </c:pt>
                <c:pt idx="970">
                  <c:v>34.56</c:v>
                </c:pt>
                <c:pt idx="971">
                  <c:v>34.799999999999997</c:v>
                </c:pt>
                <c:pt idx="972">
                  <c:v>34.81</c:v>
                </c:pt>
                <c:pt idx="973">
                  <c:v>34.82</c:v>
                </c:pt>
                <c:pt idx="974">
                  <c:v>34.99</c:v>
                </c:pt>
                <c:pt idx="975">
                  <c:v>34.840000000000003</c:v>
                </c:pt>
                <c:pt idx="976">
                  <c:v>34.69</c:v>
                </c:pt>
                <c:pt idx="977">
                  <c:v>34.68</c:v>
                </c:pt>
                <c:pt idx="978">
                  <c:v>34.549999999999997</c:v>
                </c:pt>
                <c:pt idx="979">
                  <c:v>34.549999999999997</c:v>
                </c:pt>
                <c:pt idx="980">
                  <c:v>34.46</c:v>
                </c:pt>
                <c:pt idx="981">
                  <c:v>34.53</c:v>
                </c:pt>
                <c:pt idx="982">
                  <c:v>34.479999999999997</c:v>
                </c:pt>
                <c:pt idx="983">
                  <c:v>34.549999999999997</c:v>
                </c:pt>
                <c:pt idx="984">
                  <c:v>34.520000000000003</c:v>
                </c:pt>
                <c:pt idx="985">
                  <c:v>34.47</c:v>
                </c:pt>
                <c:pt idx="986">
                  <c:v>34.21</c:v>
                </c:pt>
                <c:pt idx="987">
                  <c:v>34.229999999999997</c:v>
                </c:pt>
                <c:pt idx="988">
                  <c:v>34.04</c:v>
                </c:pt>
                <c:pt idx="989">
                  <c:v>34.33</c:v>
                </c:pt>
                <c:pt idx="990">
                  <c:v>34.340000000000003</c:v>
                </c:pt>
                <c:pt idx="991">
                  <c:v>34.26</c:v>
                </c:pt>
                <c:pt idx="992">
                  <c:v>34.340000000000003</c:v>
                </c:pt>
                <c:pt idx="993">
                  <c:v>34.31</c:v>
                </c:pt>
                <c:pt idx="994">
                  <c:v>34.450000000000003</c:v>
                </c:pt>
                <c:pt idx="995">
                  <c:v>34.4</c:v>
                </c:pt>
                <c:pt idx="996">
                  <c:v>34.340000000000003</c:v>
                </c:pt>
                <c:pt idx="997">
                  <c:v>34.53</c:v>
                </c:pt>
                <c:pt idx="998">
                  <c:v>34.700000000000003</c:v>
                </c:pt>
                <c:pt idx="999">
                  <c:v>35.049999999999997</c:v>
                </c:pt>
                <c:pt idx="1000">
                  <c:v>35.04</c:v>
                </c:pt>
                <c:pt idx="1001">
                  <c:v>35.06</c:v>
                </c:pt>
                <c:pt idx="1002">
                  <c:v>34.75</c:v>
                </c:pt>
                <c:pt idx="1003">
                  <c:v>34.78</c:v>
                </c:pt>
                <c:pt idx="1004">
                  <c:v>34.450000000000003</c:v>
                </c:pt>
                <c:pt idx="1005">
                  <c:v>34.47</c:v>
                </c:pt>
                <c:pt idx="1006">
                  <c:v>34.619999999999997</c:v>
                </c:pt>
                <c:pt idx="1007">
                  <c:v>34.520000000000003</c:v>
                </c:pt>
                <c:pt idx="1008">
                  <c:v>34.43</c:v>
                </c:pt>
                <c:pt idx="1009">
                  <c:v>34.29</c:v>
                </c:pt>
                <c:pt idx="1010">
                  <c:v>34.28</c:v>
                </c:pt>
                <c:pt idx="1011">
                  <c:v>34.049999999999997</c:v>
                </c:pt>
                <c:pt idx="1012">
                  <c:v>34.020000000000003</c:v>
                </c:pt>
                <c:pt idx="1013">
                  <c:v>34.18</c:v>
                </c:pt>
                <c:pt idx="1014">
                  <c:v>34.1</c:v>
                </c:pt>
                <c:pt idx="1015">
                  <c:v>34</c:v>
                </c:pt>
                <c:pt idx="1016">
                  <c:v>34.06</c:v>
                </c:pt>
                <c:pt idx="1017">
                  <c:v>34.1</c:v>
                </c:pt>
                <c:pt idx="1018">
                  <c:v>34.32</c:v>
                </c:pt>
                <c:pt idx="1019">
                  <c:v>34.19</c:v>
                </c:pt>
                <c:pt idx="1020">
                  <c:v>34.11</c:v>
                </c:pt>
                <c:pt idx="1021">
                  <c:v>34.020000000000003</c:v>
                </c:pt>
                <c:pt idx="1022">
                  <c:v>34.11</c:v>
                </c:pt>
                <c:pt idx="1023">
                  <c:v>34.08</c:v>
                </c:pt>
                <c:pt idx="1024">
                  <c:v>34.049999999999997</c:v>
                </c:pt>
                <c:pt idx="1025">
                  <c:v>34.14</c:v>
                </c:pt>
                <c:pt idx="1026">
                  <c:v>34.21</c:v>
                </c:pt>
                <c:pt idx="1027">
                  <c:v>34.22</c:v>
                </c:pt>
                <c:pt idx="1028">
                  <c:v>34.15</c:v>
                </c:pt>
                <c:pt idx="1029">
                  <c:v>33.979999999999997</c:v>
                </c:pt>
                <c:pt idx="1030">
                  <c:v>34.1</c:v>
                </c:pt>
                <c:pt idx="1031">
                  <c:v>34.06</c:v>
                </c:pt>
                <c:pt idx="1032">
                  <c:v>34.14</c:v>
                </c:pt>
                <c:pt idx="1033">
                  <c:v>34.36</c:v>
                </c:pt>
                <c:pt idx="1034">
                  <c:v>34.39</c:v>
                </c:pt>
                <c:pt idx="1035">
                  <c:v>34.119999999999997</c:v>
                </c:pt>
                <c:pt idx="1036">
                  <c:v>34.17</c:v>
                </c:pt>
                <c:pt idx="1037">
                  <c:v>34.24</c:v>
                </c:pt>
                <c:pt idx="1038">
                  <c:v>34.22</c:v>
                </c:pt>
                <c:pt idx="1039">
                  <c:v>34.200000000000003</c:v>
                </c:pt>
                <c:pt idx="1040">
                  <c:v>34.369999999999997</c:v>
                </c:pt>
                <c:pt idx="1041">
                  <c:v>34.39</c:v>
                </c:pt>
                <c:pt idx="1042">
                  <c:v>34.68</c:v>
                </c:pt>
                <c:pt idx="1043">
                  <c:v>34.450000000000003</c:v>
                </c:pt>
                <c:pt idx="1044">
                  <c:v>34.6</c:v>
                </c:pt>
                <c:pt idx="1045">
                  <c:v>34.36</c:v>
                </c:pt>
                <c:pt idx="1046">
                  <c:v>34.54</c:v>
                </c:pt>
                <c:pt idx="1047">
                  <c:v>34.36</c:v>
                </c:pt>
                <c:pt idx="1048">
                  <c:v>34.520000000000003</c:v>
                </c:pt>
                <c:pt idx="1049">
                  <c:v>34.22</c:v>
                </c:pt>
                <c:pt idx="1050">
                  <c:v>34.29</c:v>
                </c:pt>
                <c:pt idx="1051">
                  <c:v>34.340000000000003</c:v>
                </c:pt>
                <c:pt idx="1052">
                  <c:v>34.56</c:v>
                </c:pt>
                <c:pt idx="1053">
                  <c:v>34.450000000000003</c:v>
                </c:pt>
                <c:pt idx="1054">
                  <c:v>34.380000000000003</c:v>
                </c:pt>
                <c:pt idx="1055">
                  <c:v>34.33</c:v>
                </c:pt>
                <c:pt idx="1056">
                  <c:v>34.56</c:v>
                </c:pt>
                <c:pt idx="1057">
                  <c:v>34.44</c:v>
                </c:pt>
                <c:pt idx="1058">
                  <c:v>34.89</c:v>
                </c:pt>
                <c:pt idx="1059">
                  <c:v>35.950000000000003</c:v>
                </c:pt>
                <c:pt idx="1060">
                  <c:v>36.619999999999997</c:v>
                </c:pt>
                <c:pt idx="1061">
                  <c:v>36.39</c:v>
                </c:pt>
                <c:pt idx="1062">
                  <c:v>37.32</c:v>
                </c:pt>
                <c:pt idx="1063">
                  <c:v>37.43</c:v>
                </c:pt>
                <c:pt idx="1064">
                  <c:v>38.159999999999997</c:v>
                </c:pt>
                <c:pt idx="1065">
                  <c:v>40.380000000000003</c:v>
                </c:pt>
                <c:pt idx="1066">
                  <c:v>41.05</c:v>
                </c:pt>
                <c:pt idx="1067">
                  <c:v>40.85</c:v>
                </c:pt>
                <c:pt idx="1068">
                  <c:v>40.46</c:v>
                </c:pt>
                <c:pt idx="1069">
                  <c:v>40.18</c:v>
                </c:pt>
                <c:pt idx="1070">
                  <c:v>40.380000000000003</c:v>
                </c:pt>
                <c:pt idx="1071">
                  <c:v>41.37</c:v>
                </c:pt>
                <c:pt idx="1072">
                  <c:v>41.55</c:v>
                </c:pt>
                <c:pt idx="1073">
                  <c:v>41.83</c:v>
                </c:pt>
                <c:pt idx="1074">
                  <c:v>42.01</c:v>
                </c:pt>
                <c:pt idx="1075">
                  <c:v>42.09</c:v>
                </c:pt>
                <c:pt idx="1076">
                  <c:v>42.55</c:v>
                </c:pt>
                <c:pt idx="1077">
                  <c:v>42.67</c:v>
                </c:pt>
                <c:pt idx="1078">
                  <c:v>42.71</c:v>
                </c:pt>
                <c:pt idx="1079">
                  <c:v>43.04</c:v>
                </c:pt>
                <c:pt idx="1080">
                  <c:v>43.15</c:v>
                </c:pt>
                <c:pt idx="1081">
                  <c:v>43.3</c:v>
                </c:pt>
                <c:pt idx="1082">
                  <c:v>43.48</c:v>
                </c:pt>
                <c:pt idx="1083">
                  <c:v>43.51</c:v>
                </c:pt>
                <c:pt idx="1084">
                  <c:v>43.34</c:v>
                </c:pt>
                <c:pt idx="1085">
                  <c:v>43.49</c:v>
                </c:pt>
                <c:pt idx="1086">
                  <c:v>43.86</c:v>
                </c:pt>
                <c:pt idx="1087">
                  <c:v>43.93</c:v>
                </c:pt>
                <c:pt idx="1088">
                  <c:v>44.2</c:v>
                </c:pt>
                <c:pt idx="1089">
                  <c:v>45.06</c:v>
                </c:pt>
                <c:pt idx="1090">
                  <c:v>45.54</c:v>
                </c:pt>
                <c:pt idx="1091">
                  <c:v>45.19</c:v>
                </c:pt>
                <c:pt idx="1092">
                  <c:v>45.43</c:v>
                </c:pt>
                <c:pt idx="1093">
                  <c:v>44.84</c:v>
                </c:pt>
                <c:pt idx="1094">
                  <c:v>44.82</c:v>
                </c:pt>
                <c:pt idx="1095">
                  <c:v>45.08</c:v>
                </c:pt>
                <c:pt idx="1096">
                  <c:v>45.13</c:v>
                </c:pt>
                <c:pt idx="1097">
                  <c:v>45.32</c:v>
                </c:pt>
                <c:pt idx="1098">
                  <c:v>46.76</c:v>
                </c:pt>
                <c:pt idx="1099">
                  <c:v>47.24</c:v>
                </c:pt>
                <c:pt idx="1100">
                  <c:v>48.35</c:v>
                </c:pt>
                <c:pt idx="1101">
                  <c:v>48.79</c:v>
                </c:pt>
                <c:pt idx="1102">
                  <c:v>49.37</c:v>
                </c:pt>
                <c:pt idx="1103">
                  <c:v>49.88</c:v>
                </c:pt>
                <c:pt idx="1104">
                  <c:v>50.16</c:v>
                </c:pt>
                <c:pt idx="1105">
                  <c:v>51.02</c:v>
                </c:pt>
                <c:pt idx="1106">
                  <c:v>51.72</c:v>
                </c:pt>
                <c:pt idx="1107">
                  <c:v>52.31</c:v>
                </c:pt>
                <c:pt idx="1108">
                  <c:v>52.55</c:v>
                </c:pt>
                <c:pt idx="1109">
                  <c:v>52.98</c:v>
                </c:pt>
                <c:pt idx="1110">
                  <c:v>52.07</c:v>
                </c:pt>
                <c:pt idx="1111">
                  <c:v>51.44</c:v>
                </c:pt>
                <c:pt idx="1112">
                  <c:v>50.99</c:v>
                </c:pt>
                <c:pt idx="1113">
                  <c:v>50.89</c:v>
                </c:pt>
                <c:pt idx="1114">
                  <c:v>50.94</c:v>
                </c:pt>
                <c:pt idx="1115">
                  <c:v>50.66</c:v>
                </c:pt>
                <c:pt idx="1116">
                  <c:v>50.81</c:v>
                </c:pt>
                <c:pt idx="1117">
                  <c:v>51</c:v>
                </c:pt>
                <c:pt idx="1118">
                  <c:v>51.06</c:v>
                </c:pt>
                <c:pt idx="1119">
                  <c:v>51.39</c:v>
                </c:pt>
                <c:pt idx="1120">
                  <c:v>51.02</c:v>
                </c:pt>
                <c:pt idx="1121">
                  <c:v>51.35</c:v>
                </c:pt>
                <c:pt idx="1122">
                  <c:v>52.07</c:v>
                </c:pt>
                <c:pt idx="1123">
                  <c:v>52.14</c:v>
                </c:pt>
                <c:pt idx="1124">
                  <c:v>52.08</c:v>
                </c:pt>
                <c:pt idx="1125">
                  <c:v>52.14</c:v>
                </c:pt>
                <c:pt idx="1126">
                  <c:v>52.26</c:v>
                </c:pt>
                <c:pt idx="1127">
                  <c:v>52.85</c:v>
                </c:pt>
                <c:pt idx="1128">
                  <c:v>53.21</c:v>
                </c:pt>
                <c:pt idx="1129">
                  <c:v>53.08</c:v>
                </c:pt>
                <c:pt idx="1130">
                  <c:v>52.39</c:v>
                </c:pt>
                <c:pt idx="1131">
                  <c:v>52.09</c:v>
                </c:pt>
                <c:pt idx="1132">
                  <c:v>51.99</c:v>
                </c:pt>
                <c:pt idx="1133">
                  <c:v>51.89</c:v>
                </c:pt>
                <c:pt idx="1134">
                  <c:v>51.62</c:v>
                </c:pt>
                <c:pt idx="1135">
                  <c:v>51.64</c:v>
                </c:pt>
                <c:pt idx="1136">
                  <c:v>51.76</c:v>
                </c:pt>
                <c:pt idx="1137">
                  <c:v>51.97</c:v>
                </c:pt>
                <c:pt idx="1138">
                  <c:v>52.09</c:v>
                </c:pt>
                <c:pt idx="1139">
                  <c:v>52.09</c:v>
                </c:pt>
                <c:pt idx="1140">
                  <c:v>56.12</c:v>
                </c:pt>
                <c:pt idx="1141">
                  <c:v>55.76</c:v>
                </c:pt>
                <c:pt idx="1142">
                  <c:v>57.15</c:v>
                </c:pt>
                <c:pt idx="1143">
                  <c:v>59.27</c:v>
                </c:pt>
                <c:pt idx="1144">
                  <c:v>59.79</c:v>
                </c:pt>
                <c:pt idx="1145">
                  <c:v>60.66</c:v>
                </c:pt>
                <c:pt idx="1146">
                  <c:v>61.49</c:v>
                </c:pt>
                <c:pt idx="1147">
                  <c:v>62.06</c:v>
                </c:pt>
                <c:pt idx="1148">
                  <c:v>62.24</c:v>
                </c:pt>
                <c:pt idx="1149">
                  <c:v>62.57</c:v>
                </c:pt>
                <c:pt idx="1150">
                  <c:v>62.53</c:v>
                </c:pt>
                <c:pt idx="1151">
                  <c:v>62.85</c:v>
                </c:pt>
                <c:pt idx="1152">
                  <c:v>63.43</c:v>
                </c:pt>
                <c:pt idx="1153">
                  <c:v>63.92</c:v>
                </c:pt>
                <c:pt idx="1154">
                  <c:v>63.75</c:v>
                </c:pt>
                <c:pt idx="1155">
                  <c:v>64.180000000000007</c:v>
                </c:pt>
                <c:pt idx="1156">
                  <c:v>64.319999999999993</c:v>
                </c:pt>
                <c:pt idx="1157">
                  <c:v>64.92</c:v>
                </c:pt>
                <c:pt idx="1158">
                  <c:v>65.02</c:v>
                </c:pt>
                <c:pt idx="1159">
                  <c:v>65.27</c:v>
                </c:pt>
                <c:pt idx="1160">
                  <c:v>65.56</c:v>
                </c:pt>
                <c:pt idx="1161">
                  <c:v>66.180000000000007</c:v>
                </c:pt>
                <c:pt idx="1162">
                  <c:v>67.75</c:v>
                </c:pt>
                <c:pt idx="1163">
                  <c:v>68.38</c:v>
                </c:pt>
                <c:pt idx="1164">
                  <c:v>68.89</c:v>
                </c:pt>
                <c:pt idx="1165">
                  <c:v>70.25</c:v>
                </c:pt>
                <c:pt idx="1166">
                  <c:v>71.11</c:v>
                </c:pt>
                <c:pt idx="1167">
                  <c:v>72.11</c:v>
                </c:pt>
                <c:pt idx="1168">
                  <c:v>72.180000000000007</c:v>
                </c:pt>
                <c:pt idx="1169">
                  <c:v>72.75</c:v>
                </c:pt>
                <c:pt idx="1170">
                  <c:v>72.900000000000006</c:v>
                </c:pt>
                <c:pt idx="1171">
                  <c:v>73.42</c:v>
                </c:pt>
                <c:pt idx="1172">
                  <c:v>73.52</c:v>
                </c:pt>
                <c:pt idx="1173">
                  <c:v>74.31</c:v>
                </c:pt>
                <c:pt idx="1174">
                  <c:v>74.150000000000006</c:v>
                </c:pt>
                <c:pt idx="1175">
                  <c:v>74.599999999999994</c:v>
                </c:pt>
                <c:pt idx="1176">
                  <c:v>75.16</c:v>
                </c:pt>
                <c:pt idx="1177">
                  <c:v>75.62</c:v>
                </c:pt>
                <c:pt idx="1178">
                  <c:v>75.680000000000007</c:v>
                </c:pt>
                <c:pt idx="1179">
                  <c:v>75.59</c:v>
                </c:pt>
                <c:pt idx="1180">
                  <c:v>75.959999999999994</c:v>
                </c:pt>
                <c:pt idx="1181">
                  <c:v>76.62</c:v>
                </c:pt>
                <c:pt idx="1182">
                  <c:v>76.77</c:v>
                </c:pt>
                <c:pt idx="1183">
                  <c:v>76.510000000000005</c:v>
                </c:pt>
                <c:pt idx="1184">
                  <c:v>76.959999999999994</c:v>
                </c:pt>
                <c:pt idx="1185">
                  <c:v>76.86</c:v>
                </c:pt>
                <c:pt idx="1186">
                  <c:v>77.099999999999994</c:v>
                </c:pt>
                <c:pt idx="1187">
                  <c:v>77.06</c:v>
                </c:pt>
                <c:pt idx="1188">
                  <c:v>77.06</c:v>
                </c:pt>
                <c:pt idx="1189">
                  <c:v>77.11</c:v>
                </c:pt>
                <c:pt idx="1190">
                  <c:v>78.17</c:v>
                </c:pt>
                <c:pt idx="1191">
                  <c:v>78.23</c:v>
                </c:pt>
                <c:pt idx="1192">
                  <c:v>78.22</c:v>
                </c:pt>
                <c:pt idx="1193">
                  <c:v>77.88</c:v>
                </c:pt>
                <c:pt idx="1194">
                  <c:v>77.63</c:v>
                </c:pt>
                <c:pt idx="1195">
                  <c:v>77.650000000000006</c:v>
                </c:pt>
                <c:pt idx="1196">
                  <c:v>77.23</c:v>
                </c:pt>
                <c:pt idx="1197">
                  <c:v>76.86</c:v>
                </c:pt>
                <c:pt idx="1198">
                  <c:v>76.56</c:v>
                </c:pt>
                <c:pt idx="1199">
                  <c:v>76.41</c:v>
                </c:pt>
                <c:pt idx="1200">
                  <c:v>76.459999999999994</c:v>
                </c:pt>
                <c:pt idx="1201">
                  <c:v>76.290000000000006</c:v>
                </c:pt>
                <c:pt idx="1202">
                  <c:v>75.650000000000006</c:v>
                </c:pt>
                <c:pt idx="1203">
                  <c:v>75.55</c:v>
                </c:pt>
                <c:pt idx="1204">
                  <c:v>75.97</c:v>
                </c:pt>
                <c:pt idx="1205">
                  <c:v>75.69</c:v>
                </c:pt>
                <c:pt idx="1206">
                  <c:v>75.64</c:v>
                </c:pt>
                <c:pt idx="1207">
                  <c:v>75.209999999999994</c:v>
                </c:pt>
                <c:pt idx="1208">
                  <c:v>75.09</c:v>
                </c:pt>
                <c:pt idx="1209">
                  <c:v>75.22</c:v>
                </c:pt>
                <c:pt idx="1210">
                  <c:v>74.819999999999993</c:v>
                </c:pt>
                <c:pt idx="1211">
                  <c:v>74.81</c:v>
                </c:pt>
                <c:pt idx="1212">
                  <c:v>74.239999999999995</c:v>
                </c:pt>
                <c:pt idx="1213">
                  <c:v>74.25</c:v>
                </c:pt>
                <c:pt idx="1214">
                  <c:v>74.28</c:v>
                </c:pt>
                <c:pt idx="1215">
                  <c:v>74.11</c:v>
                </c:pt>
                <c:pt idx="1216">
                  <c:v>74.09</c:v>
                </c:pt>
                <c:pt idx="1217">
                  <c:v>74.23</c:v>
                </c:pt>
                <c:pt idx="1218">
                  <c:v>73.83</c:v>
                </c:pt>
                <c:pt idx="1219">
                  <c:v>73.66</c:v>
                </c:pt>
                <c:pt idx="1220">
                  <c:v>74.13</c:v>
                </c:pt>
                <c:pt idx="1221">
                  <c:v>74.05</c:v>
                </c:pt>
                <c:pt idx="1222">
                  <c:v>73.819999999999993</c:v>
                </c:pt>
                <c:pt idx="1223">
                  <c:v>73.599999999999994</c:v>
                </c:pt>
                <c:pt idx="1224">
                  <c:v>73.48</c:v>
                </c:pt>
                <c:pt idx="1225">
                  <c:v>73.540000000000006</c:v>
                </c:pt>
                <c:pt idx="1226">
                  <c:v>73.13</c:v>
                </c:pt>
                <c:pt idx="1227">
                  <c:v>72.66</c:v>
                </c:pt>
                <c:pt idx="1228">
                  <c:v>72.41</c:v>
                </c:pt>
                <c:pt idx="1229">
                  <c:v>72.02</c:v>
                </c:pt>
                <c:pt idx="1230">
                  <c:v>72.010000000000005</c:v>
                </c:pt>
                <c:pt idx="1231">
                  <c:v>72.099999999999994</c:v>
                </c:pt>
                <c:pt idx="1232">
                  <c:v>71.760000000000005</c:v>
                </c:pt>
                <c:pt idx="1233">
                  <c:v>71.72</c:v>
                </c:pt>
                <c:pt idx="1234">
                  <c:v>71.61</c:v>
                </c:pt>
                <c:pt idx="1235">
                  <c:v>71.11</c:v>
                </c:pt>
                <c:pt idx="1236">
                  <c:v>71.03</c:v>
                </c:pt>
                <c:pt idx="1237">
                  <c:v>70.89</c:v>
                </c:pt>
                <c:pt idx="1238">
                  <c:v>70.760000000000005</c:v>
                </c:pt>
                <c:pt idx="1239">
                  <c:v>70.81</c:v>
                </c:pt>
                <c:pt idx="1240">
                  <c:v>70.25</c:v>
                </c:pt>
                <c:pt idx="1241">
                  <c:v>70.17</c:v>
                </c:pt>
                <c:pt idx="1242">
                  <c:v>69.900000000000006</c:v>
                </c:pt>
                <c:pt idx="1243">
                  <c:v>69.69</c:v>
                </c:pt>
                <c:pt idx="1244">
                  <c:v>69.150000000000006</c:v>
                </c:pt>
                <c:pt idx="1245">
                  <c:v>68.73</c:v>
                </c:pt>
                <c:pt idx="1246">
                  <c:v>68.23</c:v>
                </c:pt>
                <c:pt idx="1247">
                  <c:v>67.930000000000007</c:v>
                </c:pt>
                <c:pt idx="1248">
                  <c:v>67.790000000000006</c:v>
                </c:pt>
                <c:pt idx="1249">
                  <c:v>67.39</c:v>
                </c:pt>
                <c:pt idx="1250">
                  <c:v>66.61</c:v>
                </c:pt>
                <c:pt idx="1251">
                  <c:v>66.34</c:v>
                </c:pt>
                <c:pt idx="1252">
                  <c:v>65.849999999999994</c:v>
                </c:pt>
                <c:pt idx="1253">
                  <c:v>66.02</c:v>
                </c:pt>
                <c:pt idx="1254">
                  <c:v>65.540000000000006</c:v>
                </c:pt>
                <c:pt idx="1255">
                  <c:v>64.88</c:v>
                </c:pt>
                <c:pt idx="1256">
                  <c:v>64.34</c:v>
                </c:pt>
                <c:pt idx="1257">
                  <c:v>64.08</c:v>
                </c:pt>
                <c:pt idx="1258">
                  <c:v>63.92</c:v>
                </c:pt>
                <c:pt idx="1259">
                  <c:v>63.52</c:v>
                </c:pt>
                <c:pt idx="1260">
                  <c:v>63.11</c:v>
                </c:pt>
                <c:pt idx="1261">
                  <c:v>63.27</c:v>
                </c:pt>
                <c:pt idx="1262">
                  <c:v>63.31</c:v>
                </c:pt>
                <c:pt idx="1263">
                  <c:v>62.09</c:v>
                </c:pt>
                <c:pt idx="1264">
                  <c:v>61.82</c:v>
                </c:pt>
                <c:pt idx="1265">
                  <c:v>61.73</c:v>
                </c:pt>
                <c:pt idx="1266">
                  <c:v>61.95</c:v>
                </c:pt>
                <c:pt idx="1267">
                  <c:v>61.76</c:v>
                </c:pt>
                <c:pt idx="1268">
                  <c:v>61.93</c:v>
                </c:pt>
                <c:pt idx="1269">
                  <c:v>62.53</c:v>
                </c:pt>
                <c:pt idx="1270">
                  <c:v>63.58</c:v>
                </c:pt>
                <c:pt idx="1271">
                  <c:v>63.5</c:v>
                </c:pt>
                <c:pt idx="1272">
                  <c:v>64.2</c:v>
                </c:pt>
                <c:pt idx="1273">
                  <c:v>64.67</c:v>
                </c:pt>
                <c:pt idx="1274">
                  <c:v>64.849999999999994</c:v>
                </c:pt>
                <c:pt idx="1275">
                  <c:v>65.47</c:v>
                </c:pt>
                <c:pt idx="1276">
                  <c:v>65.67</c:v>
                </c:pt>
                <c:pt idx="1277">
                  <c:v>65.8</c:v>
                </c:pt>
                <c:pt idx="1278">
                  <c:v>66.819999999999993</c:v>
                </c:pt>
                <c:pt idx="1279">
                  <c:v>66.84</c:v>
                </c:pt>
                <c:pt idx="1280">
                  <c:v>66.819999999999993</c:v>
                </c:pt>
                <c:pt idx="1281">
                  <c:v>67.459999999999994</c:v>
                </c:pt>
                <c:pt idx="1282">
                  <c:v>68.14</c:v>
                </c:pt>
                <c:pt idx="1283">
                  <c:v>68.540000000000006</c:v>
                </c:pt>
                <c:pt idx="1284">
                  <c:v>68.69</c:v>
                </c:pt>
                <c:pt idx="1285">
                  <c:v>69.05</c:v>
                </c:pt>
                <c:pt idx="1286">
                  <c:v>70.11</c:v>
                </c:pt>
                <c:pt idx="1287">
                  <c:v>70.58</c:v>
                </c:pt>
                <c:pt idx="1288">
                  <c:v>70.52</c:v>
                </c:pt>
                <c:pt idx="1289">
                  <c:v>70.81</c:v>
                </c:pt>
                <c:pt idx="1290">
                  <c:v>71.180000000000007</c:v>
                </c:pt>
                <c:pt idx="1291">
                  <c:v>71.319999999999993</c:v>
                </c:pt>
                <c:pt idx="1292">
                  <c:v>71.67</c:v>
                </c:pt>
                <c:pt idx="1293">
                  <c:v>71.62</c:v>
                </c:pt>
                <c:pt idx="1294">
                  <c:v>71.62</c:v>
                </c:pt>
                <c:pt idx="1295">
                  <c:v>72.099999999999994</c:v>
                </c:pt>
                <c:pt idx="1296">
                  <c:v>72.25</c:v>
                </c:pt>
                <c:pt idx="1297">
                  <c:v>72.22</c:v>
                </c:pt>
                <c:pt idx="1298">
                  <c:v>72.27</c:v>
                </c:pt>
                <c:pt idx="1299">
                  <c:v>72.12</c:v>
                </c:pt>
                <c:pt idx="1300">
                  <c:v>72.569999999999993</c:v>
                </c:pt>
                <c:pt idx="1301">
                  <c:v>73.19</c:v>
                </c:pt>
                <c:pt idx="1302">
                  <c:v>73.680000000000007</c:v>
                </c:pt>
                <c:pt idx="1303">
                  <c:v>73.680000000000007</c:v>
                </c:pt>
                <c:pt idx="1304">
                  <c:v>74.06</c:v>
                </c:pt>
                <c:pt idx="1305">
                  <c:v>74.42</c:v>
                </c:pt>
                <c:pt idx="1306">
                  <c:v>74.34</c:v>
                </c:pt>
                <c:pt idx="1307">
                  <c:v>74.78</c:v>
                </c:pt>
                <c:pt idx="1308">
                  <c:v>74.66</c:v>
                </c:pt>
                <c:pt idx="1309">
                  <c:v>74.739999999999995</c:v>
                </c:pt>
                <c:pt idx="1310">
                  <c:v>75</c:v>
                </c:pt>
                <c:pt idx="1311">
                  <c:v>75.22</c:v>
                </c:pt>
                <c:pt idx="1312">
                  <c:v>75.06</c:v>
                </c:pt>
                <c:pt idx="1313">
                  <c:v>75.33</c:v>
                </c:pt>
                <c:pt idx="1314">
                  <c:v>75.45</c:v>
                </c:pt>
                <c:pt idx="1315">
                  <c:v>75.48</c:v>
                </c:pt>
                <c:pt idx="1316">
                  <c:v>75.56</c:v>
                </c:pt>
                <c:pt idx="1317">
                  <c:v>75.62</c:v>
                </c:pt>
                <c:pt idx="1318">
                  <c:v>75.72</c:v>
                </c:pt>
                <c:pt idx="1319">
                  <c:v>75.67</c:v>
                </c:pt>
                <c:pt idx="1320">
                  <c:v>75.790000000000006</c:v>
                </c:pt>
                <c:pt idx="1321">
                  <c:v>75.709999999999994</c:v>
                </c:pt>
                <c:pt idx="1322">
                  <c:v>75.680000000000007</c:v>
                </c:pt>
                <c:pt idx="1323">
                  <c:v>76.02</c:v>
                </c:pt>
                <c:pt idx="1324">
                  <c:v>76.150000000000006</c:v>
                </c:pt>
                <c:pt idx="1325">
                  <c:v>76.06</c:v>
                </c:pt>
                <c:pt idx="1326">
                  <c:v>76.040000000000006</c:v>
                </c:pt>
                <c:pt idx="1327">
                  <c:v>76.3</c:v>
                </c:pt>
                <c:pt idx="1328">
                  <c:v>76.180000000000007</c:v>
                </c:pt>
                <c:pt idx="1329">
                  <c:v>76.39</c:v>
                </c:pt>
                <c:pt idx="1330">
                  <c:v>76.290000000000006</c:v>
                </c:pt>
                <c:pt idx="1331">
                  <c:v>76.430000000000007</c:v>
                </c:pt>
                <c:pt idx="1332">
                  <c:v>76.14</c:v>
                </c:pt>
                <c:pt idx="1333">
                  <c:v>76.11</c:v>
                </c:pt>
                <c:pt idx="1334">
                  <c:v>75.89</c:v>
                </c:pt>
                <c:pt idx="1335">
                  <c:v>75.930000000000007</c:v>
                </c:pt>
                <c:pt idx="1336">
                  <c:v>75.61</c:v>
                </c:pt>
                <c:pt idx="1337">
                  <c:v>75.25</c:v>
                </c:pt>
                <c:pt idx="1338">
                  <c:v>75.16</c:v>
                </c:pt>
                <c:pt idx="1339">
                  <c:v>75.17</c:v>
                </c:pt>
                <c:pt idx="1340">
                  <c:v>74.28</c:v>
                </c:pt>
                <c:pt idx="1341">
                  <c:v>74.47</c:v>
                </c:pt>
                <c:pt idx="1342">
                  <c:v>74.28</c:v>
                </c:pt>
                <c:pt idx="1343">
                  <c:v>74.180000000000007</c:v>
                </c:pt>
                <c:pt idx="1344">
                  <c:v>73.55</c:v>
                </c:pt>
                <c:pt idx="1345">
                  <c:v>73.44</c:v>
                </c:pt>
                <c:pt idx="1346">
                  <c:v>72.8</c:v>
                </c:pt>
                <c:pt idx="1347">
                  <c:v>72.239999999999995</c:v>
                </c:pt>
                <c:pt idx="1348">
                  <c:v>72.28</c:v>
                </c:pt>
                <c:pt idx="1349">
                  <c:v>71.67</c:v>
                </c:pt>
                <c:pt idx="1350">
                  <c:v>71.95</c:v>
                </c:pt>
                <c:pt idx="1351">
                  <c:v>71.790000000000006</c:v>
                </c:pt>
                <c:pt idx="1352">
                  <c:v>71.510000000000005</c:v>
                </c:pt>
                <c:pt idx="1353">
                  <c:v>71.430000000000007</c:v>
                </c:pt>
                <c:pt idx="1354">
                  <c:v>71.209999999999994</c:v>
                </c:pt>
                <c:pt idx="1355">
                  <c:v>71.17</c:v>
                </c:pt>
                <c:pt idx="1356">
                  <c:v>70.849999999999994</c:v>
                </c:pt>
                <c:pt idx="1357">
                  <c:v>70.81</c:v>
                </c:pt>
                <c:pt idx="1358">
                  <c:v>70.75</c:v>
                </c:pt>
                <c:pt idx="1359">
                  <c:v>70.849999999999994</c:v>
                </c:pt>
                <c:pt idx="1360">
                  <c:v>70.72</c:v>
                </c:pt>
                <c:pt idx="1361">
                  <c:v>70.55</c:v>
                </c:pt>
                <c:pt idx="1362">
                  <c:v>70.459999999999994</c:v>
                </c:pt>
                <c:pt idx="1363">
                  <c:v>70.28</c:v>
                </c:pt>
                <c:pt idx="1364">
                  <c:v>70.09</c:v>
                </c:pt>
                <c:pt idx="1365">
                  <c:v>70.010000000000005</c:v>
                </c:pt>
                <c:pt idx="1366">
                  <c:v>70.150000000000006</c:v>
                </c:pt>
                <c:pt idx="1367">
                  <c:v>69.91</c:v>
                </c:pt>
                <c:pt idx="1368">
                  <c:v>69.97</c:v>
                </c:pt>
                <c:pt idx="1369">
                  <c:v>72.38</c:v>
                </c:pt>
                <c:pt idx="1370">
                  <c:v>73.400000000000006</c:v>
                </c:pt>
                <c:pt idx="1371">
                  <c:v>73.78</c:v>
                </c:pt>
                <c:pt idx="1372">
                  <c:v>75.489999999999995</c:v>
                </c:pt>
                <c:pt idx="1373">
                  <c:v>77.33</c:v>
                </c:pt>
                <c:pt idx="1374">
                  <c:v>79.2</c:v>
                </c:pt>
                <c:pt idx="1375">
                  <c:v>78.989999999999995</c:v>
                </c:pt>
                <c:pt idx="1376">
                  <c:v>79.17</c:v>
                </c:pt>
                <c:pt idx="1377">
                  <c:v>79.48</c:v>
                </c:pt>
                <c:pt idx="1378">
                  <c:v>80.099999999999994</c:v>
                </c:pt>
                <c:pt idx="1379">
                  <c:v>79.42</c:v>
                </c:pt>
                <c:pt idx="1380">
                  <c:v>79.63</c:v>
                </c:pt>
                <c:pt idx="1381">
                  <c:v>80.66</c:v>
                </c:pt>
                <c:pt idx="1382">
                  <c:v>82.86</c:v>
                </c:pt>
              </c:numCache>
            </c:numRef>
          </c:val>
          <c:smooth val="0"/>
          <c:extLst>
            <c:ext xmlns:c16="http://schemas.microsoft.com/office/drawing/2014/chart" uri="{C3380CC4-5D6E-409C-BE32-E72D297353CC}">
              <c16:uniqueId val="{00000001-67D0-49B3-B788-EFCEB66F2701}"/>
            </c:ext>
          </c:extLst>
        </c:ser>
        <c:ser>
          <c:idx val="2"/>
          <c:order val="2"/>
          <c:tx>
            <c:strRef>
              <c:f>'Gráfico 11'!$N$2</c:f>
              <c:strCache>
                <c:ptCount val="1"/>
                <c:pt idx="0">
                  <c:v>Grandes</c:v>
                </c:pt>
              </c:strCache>
            </c:strRef>
          </c:tx>
          <c:spPr>
            <a:ln w="28575" cap="rnd">
              <a:solidFill>
                <a:schemeClr val="accent3"/>
              </a:solidFill>
              <a:round/>
            </a:ln>
            <a:effectLst/>
          </c:spPr>
          <c:marker>
            <c:symbol val="none"/>
          </c:marker>
          <c:cat>
            <c:numRef>
              <c:f>'Gráfico 11'!$K$856:$K$2238</c:f>
              <c:numCache>
                <c:formatCode>General</c:formatCode>
                <c:ptCount val="1383"/>
                <c:pt idx="0">
                  <c:v>2014</c:v>
                </c:pt>
                <c:pt idx="242">
                  <c:v>2015</c:v>
                </c:pt>
                <c:pt idx="486">
                  <c:v>2016</c:v>
                </c:pt>
                <c:pt idx="733">
                  <c:v>2017</c:v>
                </c:pt>
                <c:pt idx="979">
                  <c:v>2018</c:v>
                </c:pt>
                <c:pt idx="1221">
                  <c:v>2019</c:v>
                </c:pt>
              </c:numCache>
            </c:numRef>
          </c:cat>
          <c:val>
            <c:numRef>
              <c:f>'Gráfico 11'!$N$856:$N$2238</c:f>
              <c:numCache>
                <c:formatCode>0.00</c:formatCode>
                <c:ptCount val="1383"/>
                <c:pt idx="0">
                  <c:v>29.26</c:v>
                </c:pt>
                <c:pt idx="1">
                  <c:v>25.89</c:v>
                </c:pt>
                <c:pt idx="2">
                  <c:v>24.63</c:v>
                </c:pt>
                <c:pt idx="3">
                  <c:v>24.15</c:v>
                </c:pt>
                <c:pt idx="4">
                  <c:v>24.07</c:v>
                </c:pt>
                <c:pt idx="5">
                  <c:v>22.83</c:v>
                </c:pt>
                <c:pt idx="6">
                  <c:v>22.37</c:v>
                </c:pt>
                <c:pt idx="7">
                  <c:v>22.22</c:v>
                </c:pt>
                <c:pt idx="8">
                  <c:v>22.24</c:v>
                </c:pt>
                <c:pt idx="9">
                  <c:v>22.43</c:v>
                </c:pt>
                <c:pt idx="10">
                  <c:v>22.46</c:v>
                </c:pt>
                <c:pt idx="11">
                  <c:v>22.68</c:v>
                </c:pt>
                <c:pt idx="12">
                  <c:v>22.46</c:v>
                </c:pt>
                <c:pt idx="13">
                  <c:v>22.56</c:v>
                </c:pt>
                <c:pt idx="14">
                  <c:v>22.46</c:v>
                </c:pt>
                <c:pt idx="15">
                  <c:v>22.79</c:v>
                </c:pt>
                <c:pt idx="16">
                  <c:v>23.12</c:v>
                </c:pt>
                <c:pt idx="17">
                  <c:v>24.11</c:v>
                </c:pt>
                <c:pt idx="18">
                  <c:v>24.64</c:v>
                </c:pt>
                <c:pt idx="19">
                  <c:v>25</c:v>
                </c:pt>
                <c:pt idx="20">
                  <c:v>25.34</c:v>
                </c:pt>
                <c:pt idx="21">
                  <c:v>25.96</c:v>
                </c:pt>
                <c:pt idx="22">
                  <c:v>26.19</c:v>
                </c:pt>
                <c:pt idx="23">
                  <c:v>26.04</c:v>
                </c:pt>
                <c:pt idx="24">
                  <c:v>26.14</c:v>
                </c:pt>
                <c:pt idx="25">
                  <c:v>26.14</c:v>
                </c:pt>
                <c:pt idx="26">
                  <c:v>26.31</c:v>
                </c:pt>
                <c:pt idx="27">
                  <c:v>26</c:v>
                </c:pt>
                <c:pt idx="28">
                  <c:v>26.14</c:v>
                </c:pt>
                <c:pt idx="29">
                  <c:v>25.84</c:v>
                </c:pt>
                <c:pt idx="30">
                  <c:v>25.99</c:v>
                </c:pt>
                <c:pt idx="31">
                  <c:v>25.91</c:v>
                </c:pt>
                <c:pt idx="32">
                  <c:v>25.78</c:v>
                </c:pt>
                <c:pt idx="33">
                  <c:v>25.88</c:v>
                </c:pt>
                <c:pt idx="34">
                  <c:v>25.81</c:v>
                </c:pt>
                <c:pt idx="35">
                  <c:v>25.61</c:v>
                </c:pt>
                <c:pt idx="36">
                  <c:v>25.59</c:v>
                </c:pt>
                <c:pt idx="37">
                  <c:v>25.55</c:v>
                </c:pt>
                <c:pt idx="38">
                  <c:v>25.04</c:v>
                </c:pt>
                <c:pt idx="39">
                  <c:v>24.95</c:v>
                </c:pt>
                <c:pt idx="40">
                  <c:v>25</c:v>
                </c:pt>
                <c:pt idx="41">
                  <c:v>28.54</c:v>
                </c:pt>
                <c:pt idx="42">
                  <c:v>28.78</c:v>
                </c:pt>
                <c:pt idx="43">
                  <c:v>29.55</c:v>
                </c:pt>
                <c:pt idx="44">
                  <c:v>28.75</c:v>
                </c:pt>
                <c:pt idx="45">
                  <c:v>28.29</c:v>
                </c:pt>
                <c:pt idx="46">
                  <c:v>27.95</c:v>
                </c:pt>
                <c:pt idx="47">
                  <c:v>27.67</c:v>
                </c:pt>
                <c:pt idx="48">
                  <c:v>27.24</c:v>
                </c:pt>
                <c:pt idx="49">
                  <c:v>27.8</c:v>
                </c:pt>
                <c:pt idx="50">
                  <c:v>27.81</c:v>
                </c:pt>
                <c:pt idx="51">
                  <c:v>27.72</c:v>
                </c:pt>
                <c:pt idx="52">
                  <c:v>27.59</c:v>
                </c:pt>
                <c:pt idx="53">
                  <c:v>27.52</c:v>
                </c:pt>
                <c:pt idx="54">
                  <c:v>27.21</c:v>
                </c:pt>
                <c:pt idx="55">
                  <c:v>26.15</c:v>
                </c:pt>
                <c:pt idx="56">
                  <c:v>25.53</c:v>
                </c:pt>
                <c:pt idx="57">
                  <c:v>25.34</c:v>
                </c:pt>
                <c:pt idx="58">
                  <c:v>24.91</c:v>
                </c:pt>
                <c:pt idx="59">
                  <c:v>24.98</c:v>
                </c:pt>
                <c:pt idx="60">
                  <c:v>25.8</c:v>
                </c:pt>
                <c:pt idx="61">
                  <c:v>25.92</c:v>
                </c:pt>
                <c:pt idx="62">
                  <c:v>25.65</c:v>
                </c:pt>
                <c:pt idx="63">
                  <c:v>25.5</c:v>
                </c:pt>
                <c:pt idx="64">
                  <c:v>25.2</c:v>
                </c:pt>
                <c:pt idx="65">
                  <c:v>25.15</c:v>
                </c:pt>
                <c:pt idx="66">
                  <c:v>25.12</c:v>
                </c:pt>
                <c:pt idx="67">
                  <c:v>24.85</c:v>
                </c:pt>
                <c:pt idx="68">
                  <c:v>24.97</c:v>
                </c:pt>
                <c:pt idx="69">
                  <c:v>24.95</c:v>
                </c:pt>
                <c:pt idx="70">
                  <c:v>24.73</c:v>
                </c:pt>
                <c:pt idx="71">
                  <c:v>24.52</c:v>
                </c:pt>
                <c:pt idx="72">
                  <c:v>24.39</c:v>
                </c:pt>
                <c:pt idx="73">
                  <c:v>23.85</c:v>
                </c:pt>
                <c:pt idx="74">
                  <c:v>23.65</c:v>
                </c:pt>
                <c:pt idx="75">
                  <c:v>23.56</c:v>
                </c:pt>
                <c:pt idx="76">
                  <c:v>23.34</c:v>
                </c:pt>
                <c:pt idx="77">
                  <c:v>23.16</c:v>
                </c:pt>
                <c:pt idx="78">
                  <c:v>23.64</c:v>
                </c:pt>
                <c:pt idx="79">
                  <c:v>23.96</c:v>
                </c:pt>
                <c:pt idx="80">
                  <c:v>24.08</c:v>
                </c:pt>
                <c:pt idx="81">
                  <c:v>23.75</c:v>
                </c:pt>
                <c:pt idx="82">
                  <c:v>23.65</c:v>
                </c:pt>
                <c:pt idx="83">
                  <c:v>23.8</c:v>
                </c:pt>
                <c:pt idx="84">
                  <c:v>23.42</c:v>
                </c:pt>
                <c:pt idx="85">
                  <c:v>23.1</c:v>
                </c:pt>
                <c:pt idx="86">
                  <c:v>25.12</c:v>
                </c:pt>
                <c:pt idx="87">
                  <c:v>25.7</c:v>
                </c:pt>
                <c:pt idx="88">
                  <c:v>25.36</c:v>
                </c:pt>
                <c:pt idx="89">
                  <c:v>25.2</c:v>
                </c:pt>
                <c:pt idx="90">
                  <c:v>25.09</c:v>
                </c:pt>
                <c:pt idx="91">
                  <c:v>24.65</c:v>
                </c:pt>
                <c:pt idx="92">
                  <c:v>24.59</c:v>
                </c:pt>
                <c:pt idx="93">
                  <c:v>24.63</c:v>
                </c:pt>
                <c:pt idx="94">
                  <c:v>24.49</c:v>
                </c:pt>
                <c:pt idx="95">
                  <c:v>23.64</c:v>
                </c:pt>
                <c:pt idx="96">
                  <c:v>23.2</c:v>
                </c:pt>
                <c:pt idx="97">
                  <c:v>22.4</c:v>
                </c:pt>
                <c:pt idx="98">
                  <c:v>22.26</c:v>
                </c:pt>
                <c:pt idx="99">
                  <c:v>22.64</c:v>
                </c:pt>
                <c:pt idx="100">
                  <c:v>22.55</c:v>
                </c:pt>
                <c:pt idx="101">
                  <c:v>22.32</c:v>
                </c:pt>
                <c:pt idx="102">
                  <c:v>22.35</c:v>
                </c:pt>
                <c:pt idx="103">
                  <c:v>22.38</c:v>
                </c:pt>
                <c:pt idx="104">
                  <c:v>22.17</c:v>
                </c:pt>
                <c:pt idx="105">
                  <c:v>21.85</c:v>
                </c:pt>
                <c:pt idx="106">
                  <c:v>21.68</c:v>
                </c:pt>
                <c:pt idx="107">
                  <c:v>21.43</c:v>
                </c:pt>
                <c:pt idx="108">
                  <c:v>21.88</c:v>
                </c:pt>
                <c:pt idx="109">
                  <c:v>24.97</c:v>
                </c:pt>
                <c:pt idx="110">
                  <c:v>28.66</c:v>
                </c:pt>
                <c:pt idx="111">
                  <c:v>29.86</c:v>
                </c:pt>
                <c:pt idx="112">
                  <c:v>29.94</c:v>
                </c:pt>
                <c:pt idx="113">
                  <c:v>28.74</c:v>
                </c:pt>
                <c:pt idx="114">
                  <c:v>31.11</c:v>
                </c:pt>
                <c:pt idx="115">
                  <c:v>32.770000000000003</c:v>
                </c:pt>
                <c:pt idx="116">
                  <c:v>32.39</c:v>
                </c:pt>
                <c:pt idx="117">
                  <c:v>31.07</c:v>
                </c:pt>
                <c:pt idx="118">
                  <c:v>25.89</c:v>
                </c:pt>
                <c:pt idx="119">
                  <c:v>25.36</c:v>
                </c:pt>
                <c:pt idx="120">
                  <c:v>25.23</c:v>
                </c:pt>
                <c:pt idx="121">
                  <c:v>24.09</c:v>
                </c:pt>
                <c:pt idx="122">
                  <c:v>23</c:v>
                </c:pt>
                <c:pt idx="123">
                  <c:v>22.47</c:v>
                </c:pt>
                <c:pt idx="124">
                  <c:v>21.6</c:v>
                </c:pt>
                <c:pt idx="125">
                  <c:v>22.21</c:v>
                </c:pt>
                <c:pt idx="126">
                  <c:v>22.21</c:v>
                </c:pt>
                <c:pt idx="127">
                  <c:v>21.93</c:v>
                </c:pt>
                <c:pt idx="128">
                  <c:v>21.97</c:v>
                </c:pt>
                <c:pt idx="129">
                  <c:v>22.8</c:v>
                </c:pt>
                <c:pt idx="130">
                  <c:v>22.19</c:v>
                </c:pt>
                <c:pt idx="131">
                  <c:v>21.47</c:v>
                </c:pt>
                <c:pt idx="132">
                  <c:v>20.97</c:v>
                </c:pt>
                <c:pt idx="133">
                  <c:v>20.59</c:v>
                </c:pt>
                <c:pt idx="134">
                  <c:v>20.43</c:v>
                </c:pt>
                <c:pt idx="135">
                  <c:v>20.22</c:v>
                </c:pt>
                <c:pt idx="136">
                  <c:v>19.77</c:v>
                </c:pt>
                <c:pt idx="137">
                  <c:v>19.600000000000001</c:v>
                </c:pt>
                <c:pt idx="138">
                  <c:v>18.940000000000001</c:v>
                </c:pt>
                <c:pt idx="139">
                  <c:v>18.77</c:v>
                </c:pt>
                <c:pt idx="140">
                  <c:v>18.899999999999999</c:v>
                </c:pt>
                <c:pt idx="141">
                  <c:v>21.22</c:v>
                </c:pt>
                <c:pt idx="142">
                  <c:v>22.7</c:v>
                </c:pt>
                <c:pt idx="143">
                  <c:v>23.12</c:v>
                </c:pt>
                <c:pt idx="144">
                  <c:v>23.63</c:v>
                </c:pt>
                <c:pt idx="145">
                  <c:v>25.97</c:v>
                </c:pt>
                <c:pt idx="146">
                  <c:v>25.65</c:v>
                </c:pt>
                <c:pt idx="147">
                  <c:v>26.19</c:v>
                </c:pt>
                <c:pt idx="148">
                  <c:v>25.76</c:v>
                </c:pt>
                <c:pt idx="149">
                  <c:v>25.59</c:v>
                </c:pt>
                <c:pt idx="150">
                  <c:v>26.66</c:v>
                </c:pt>
                <c:pt idx="151">
                  <c:v>28.55</c:v>
                </c:pt>
                <c:pt idx="152">
                  <c:v>29.27</c:v>
                </c:pt>
                <c:pt idx="153">
                  <c:v>26.36</c:v>
                </c:pt>
                <c:pt idx="154">
                  <c:v>22.25</c:v>
                </c:pt>
                <c:pt idx="155">
                  <c:v>20.98</c:v>
                </c:pt>
                <c:pt idx="156">
                  <c:v>20.12</c:v>
                </c:pt>
                <c:pt idx="157">
                  <c:v>19.100000000000001</c:v>
                </c:pt>
                <c:pt idx="158">
                  <c:v>18.100000000000001</c:v>
                </c:pt>
                <c:pt idx="159">
                  <c:v>17.559999999999999</c:v>
                </c:pt>
                <c:pt idx="160">
                  <c:v>17.52</c:v>
                </c:pt>
                <c:pt idx="161">
                  <c:v>22.18</c:v>
                </c:pt>
                <c:pt idx="162">
                  <c:v>22.14</c:v>
                </c:pt>
                <c:pt idx="163">
                  <c:v>21.17</c:v>
                </c:pt>
                <c:pt idx="164">
                  <c:v>19.46</c:v>
                </c:pt>
                <c:pt idx="165">
                  <c:v>19.07</c:v>
                </c:pt>
                <c:pt idx="166">
                  <c:v>18.920000000000002</c:v>
                </c:pt>
                <c:pt idx="167">
                  <c:v>18.420000000000002</c:v>
                </c:pt>
                <c:pt idx="168">
                  <c:v>18.53</c:v>
                </c:pt>
                <c:pt idx="169">
                  <c:v>18.489999999999998</c:v>
                </c:pt>
                <c:pt idx="170">
                  <c:v>18.600000000000001</c:v>
                </c:pt>
                <c:pt idx="171">
                  <c:v>18.27</c:v>
                </c:pt>
                <c:pt idx="172">
                  <c:v>18.05</c:v>
                </c:pt>
                <c:pt idx="173">
                  <c:v>21.47</c:v>
                </c:pt>
                <c:pt idx="174">
                  <c:v>19.84</c:v>
                </c:pt>
                <c:pt idx="175">
                  <c:v>18.96</c:v>
                </c:pt>
                <c:pt idx="176">
                  <c:v>18.75</c:v>
                </c:pt>
                <c:pt idx="177">
                  <c:v>18.46</c:v>
                </c:pt>
                <c:pt idx="178">
                  <c:v>17.850000000000001</c:v>
                </c:pt>
                <c:pt idx="179">
                  <c:v>17.399999999999999</c:v>
                </c:pt>
                <c:pt idx="180">
                  <c:v>17.22</c:v>
                </c:pt>
                <c:pt idx="181">
                  <c:v>16.95</c:v>
                </c:pt>
                <c:pt idx="182">
                  <c:v>16.739999999999998</c:v>
                </c:pt>
                <c:pt idx="183">
                  <c:v>21.85</c:v>
                </c:pt>
                <c:pt idx="184">
                  <c:v>23.63</c:v>
                </c:pt>
                <c:pt idx="185">
                  <c:v>25.86</c:v>
                </c:pt>
                <c:pt idx="186">
                  <c:v>28.09</c:v>
                </c:pt>
                <c:pt idx="187">
                  <c:v>29.58</c:v>
                </c:pt>
                <c:pt idx="188">
                  <c:v>27.48</c:v>
                </c:pt>
                <c:pt idx="189">
                  <c:v>28.76</c:v>
                </c:pt>
                <c:pt idx="190">
                  <c:v>31.26</c:v>
                </c:pt>
                <c:pt idx="191">
                  <c:v>31.85</c:v>
                </c:pt>
                <c:pt idx="192">
                  <c:v>30.4</c:v>
                </c:pt>
                <c:pt idx="193">
                  <c:v>30.44</c:v>
                </c:pt>
                <c:pt idx="194">
                  <c:v>30.12</c:v>
                </c:pt>
                <c:pt idx="195">
                  <c:v>27.17</c:v>
                </c:pt>
                <c:pt idx="196">
                  <c:v>24.74</c:v>
                </c:pt>
                <c:pt idx="197">
                  <c:v>23.25</c:v>
                </c:pt>
                <c:pt idx="198">
                  <c:v>21.69</c:v>
                </c:pt>
                <c:pt idx="199">
                  <c:v>21</c:v>
                </c:pt>
                <c:pt idx="200">
                  <c:v>20.04</c:v>
                </c:pt>
                <c:pt idx="201">
                  <c:v>19.12</c:v>
                </c:pt>
                <c:pt idx="202">
                  <c:v>18.66</c:v>
                </c:pt>
                <c:pt idx="203">
                  <c:v>17.82</c:v>
                </c:pt>
                <c:pt idx="204">
                  <c:v>18.75</c:v>
                </c:pt>
                <c:pt idx="205">
                  <c:v>21.84</c:v>
                </c:pt>
                <c:pt idx="206">
                  <c:v>22.06</c:v>
                </c:pt>
                <c:pt idx="207">
                  <c:v>22.31</c:v>
                </c:pt>
                <c:pt idx="208">
                  <c:v>23.21</c:v>
                </c:pt>
                <c:pt idx="209">
                  <c:v>22.37</c:v>
                </c:pt>
                <c:pt idx="210">
                  <c:v>22.05</c:v>
                </c:pt>
                <c:pt idx="211">
                  <c:v>21.83</c:v>
                </c:pt>
                <c:pt idx="212">
                  <c:v>21.52</c:v>
                </c:pt>
                <c:pt idx="213">
                  <c:v>22.45</c:v>
                </c:pt>
                <c:pt idx="214">
                  <c:v>23.68</c:v>
                </c:pt>
                <c:pt idx="215">
                  <c:v>23.45</c:v>
                </c:pt>
                <c:pt idx="216">
                  <c:v>23.46</c:v>
                </c:pt>
                <c:pt idx="217">
                  <c:v>23.61</c:v>
                </c:pt>
                <c:pt idx="218">
                  <c:v>23.83</c:v>
                </c:pt>
                <c:pt idx="219">
                  <c:v>24.3</c:v>
                </c:pt>
                <c:pt idx="220">
                  <c:v>24.38</c:v>
                </c:pt>
                <c:pt idx="221">
                  <c:v>24.15</c:v>
                </c:pt>
                <c:pt idx="222">
                  <c:v>22.96</c:v>
                </c:pt>
                <c:pt idx="223">
                  <c:v>24.34</c:v>
                </c:pt>
                <c:pt idx="224">
                  <c:v>23.93</c:v>
                </c:pt>
                <c:pt idx="225">
                  <c:v>23.35</c:v>
                </c:pt>
                <c:pt idx="226">
                  <c:v>22.79</c:v>
                </c:pt>
                <c:pt idx="227">
                  <c:v>23.1</c:v>
                </c:pt>
                <c:pt idx="228">
                  <c:v>23.5</c:v>
                </c:pt>
                <c:pt idx="229">
                  <c:v>23.7</c:v>
                </c:pt>
                <c:pt idx="230">
                  <c:v>24.09</c:v>
                </c:pt>
                <c:pt idx="231">
                  <c:v>24.49</c:v>
                </c:pt>
                <c:pt idx="232">
                  <c:v>24.52</c:v>
                </c:pt>
                <c:pt idx="233">
                  <c:v>24.5</c:v>
                </c:pt>
                <c:pt idx="234">
                  <c:v>24.61</c:v>
                </c:pt>
                <c:pt idx="235">
                  <c:v>24.44</c:v>
                </c:pt>
                <c:pt idx="236">
                  <c:v>24.2</c:v>
                </c:pt>
                <c:pt idx="237">
                  <c:v>24.41</c:v>
                </c:pt>
                <c:pt idx="238">
                  <c:v>25.25</c:v>
                </c:pt>
                <c:pt idx="239">
                  <c:v>25.57</c:v>
                </c:pt>
                <c:pt idx="240">
                  <c:v>24.9</c:v>
                </c:pt>
                <c:pt idx="241">
                  <c:v>26.61</c:v>
                </c:pt>
                <c:pt idx="242">
                  <c:v>25.89</c:v>
                </c:pt>
                <c:pt idx="243">
                  <c:v>25.11</c:v>
                </c:pt>
                <c:pt idx="244">
                  <c:v>24.16</c:v>
                </c:pt>
                <c:pt idx="245">
                  <c:v>23.86</c:v>
                </c:pt>
                <c:pt idx="246">
                  <c:v>23.64</c:v>
                </c:pt>
                <c:pt idx="247">
                  <c:v>23.71</c:v>
                </c:pt>
                <c:pt idx="248">
                  <c:v>25.02</c:v>
                </c:pt>
                <c:pt idx="249">
                  <c:v>25.96</c:v>
                </c:pt>
                <c:pt idx="250">
                  <c:v>26.14</c:v>
                </c:pt>
                <c:pt idx="251">
                  <c:v>26.47</c:v>
                </c:pt>
                <c:pt idx="252">
                  <c:v>26.22</c:v>
                </c:pt>
                <c:pt idx="253">
                  <c:v>25.45</c:v>
                </c:pt>
                <c:pt idx="254">
                  <c:v>24.82</c:v>
                </c:pt>
                <c:pt idx="255">
                  <c:v>25.62</c:v>
                </c:pt>
                <c:pt idx="256">
                  <c:v>26.19</c:v>
                </c:pt>
                <c:pt idx="257">
                  <c:v>26.26</c:v>
                </c:pt>
                <c:pt idx="258">
                  <c:v>26.58</c:v>
                </c:pt>
                <c:pt idx="259">
                  <c:v>27.26</c:v>
                </c:pt>
                <c:pt idx="260">
                  <c:v>26.92</c:v>
                </c:pt>
                <c:pt idx="261">
                  <c:v>26.48</c:v>
                </c:pt>
                <c:pt idx="262">
                  <c:v>26.37</c:v>
                </c:pt>
                <c:pt idx="263">
                  <c:v>26.4</c:v>
                </c:pt>
                <c:pt idx="264">
                  <c:v>25.67</c:v>
                </c:pt>
                <c:pt idx="265">
                  <c:v>25.66</c:v>
                </c:pt>
                <c:pt idx="266">
                  <c:v>25.57</c:v>
                </c:pt>
                <c:pt idx="267">
                  <c:v>25.34</c:v>
                </c:pt>
                <c:pt idx="268">
                  <c:v>25.31</c:v>
                </c:pt>
                <c:pt idx="269">
                  <c:v>25.37</c:v>
                </c:pt>
                <c:pt idx="270">
                  <c:v>25.46</c:v>
                </c:pt>
                <c:pt idx="271">
                  <c:v>25.47</c:v>
                </c:pt>
                <c:pt idx="272">
                  <c:v>26.25</c:v>
                </c:pt>
                <c:pt idx="273">
                  <c:v>26.18</c:v>
                </c:pt>
                <c:pt idx="274">
                  <c:v>26.02</c:v>
                </c:pt>
                <c:pt idx="275">
                  <c:v>24.81</c:v>
                </c:pt>
                <c:pt idx="276">
                  <c:v>23.47</c:v>
                </c:pt>
                <c:pt idx="277">
                  <c:v>22.49</c:v>
                </c:pt>
                <c:pt idx="278">
                  <c:v>20.96</c:v>
                </c:pt>
                <c:pt idx="279">
                  <c:v>20.03</c:v>
                </c:pt>
                <c:pt idx="280">
                  <c:v>19.13</c:v>
                </c:pt>
                <c:pt idx="281">
                  <c:v>23.72</c:v>
                </c:pt>
                <c:pt idx="282">
                  <c:v>23.62</c:v>
                </c:pt>
                <c:pt idx="283">
                  <c:v>24.35</c:v>
                </c:pt>
                <c:pt idx="284">
                  <c:v>24.8</c:v>
                </c:pt>
                <c:pt idx="285">
                  <c:v>25.1</c:v>
                </c:pt>
                <c:pt idx="286">
                  <c:v>24.95</c:v>
                </c:pt>
                <c:pt idx="287">
                  <c:v>25.18</c:v>
                </c:pt>
                <c:pt idx="288">
                  <c:v>25.7</c:v>
                </c:pt>
                <c:pt idx="289">
                  <c:v>26.02</c:v>
                </c:pt>
                <c:pt idx="290">
                  <c:v>26.01</c:v>
                </c:pt>
                <c:pt idx="291">
                  <c:v>25.85</c:v>
                </c:pt>
                <c:pt idx="292">
                  <c:v>25.76</c:v>
                </c:pt>
                <c:pt idx="293">
                  <c:v>24.74</c:v>
                </c:pt>
                <c:pt idx="294">
                  <c:v>24.51</c:v>
                </c:pt>
                <c:pt idx="295">
                  <c:v>23.73</c:v>
                </c:pt>
                <c:pt idx="296">
                  <c:v>22.21</c:v>
                </c:pt>
                <c:pt idx="297">
                  <c:v>20.89</c:v>
                </c:pt>
                <c:pt idx="298">
                  <c:v>20.309999999999999</c:v>
                </c:pt>
                <c:pt idx="299">
                  <c:v>20.22</c:v>
                </c:pt>
                <c:pt idx="300">
                  <c:v>19.559999999999999</c:v>
                </c:pt>
                <c:pt idx="301">
                  <c:v>24.79</c:v>
                </c:pt>
                <c:pt idx="302">
                  <c:v>25.05</c:v>
                </c:pt>
                <c:pt idx="303">
                  <c:v>24.8</c:v>
                </c:pt>
                <c:pt idx="304">
                  <c:v>23.67</c:v>
                </c:pt>
                <c:pt idx="305">
                  <c:v>23.01</c:v>
                </c:pt>
                <c:pt idx="306">
                  <c:v>22.69</c:v>
                </c:pt>
                <c:pt idx="307">
                  <c:v>22.73</c:v>
                </c:pt>
                <c:pt idx="308">
                  <c:v>22.75</c:v>
                </c:pt>
                <c:pt idx="309">
                  <c:v>22.53</c:v>
                </c:pt>
                <c:pt idx="310">
                  <c:v>21.53</c:v>
                </c:pt>
                <c:pt idx="311">
                  <c:v>20.03</c:v>
                </c:pt>
                <c:pt idx="312">
                  <c:v>19.64</c:v>
                </c:pt>
                <c:pt idx="313">
                  <c:v>18.93</c:v>
                </c:pt>
                <c:pt idx="314">
                  <c:v>18.54</c:v>
                </c:pt>
                <c:pt idx="315">
                  <c:v>18.04</c:v>
                </c:pt>
                <c:pt idx="316">
                  <c:v>17.579999999999998</c:v>
                </c:pt>
                <c:pt idx="317">
                  <c:v>17.350000000000001</c:v>
                </c:pt>
                <c:pt idx="318">
                  <c:v>17.149999999999999</c:v>
                </c:pt>
                <c:pt idx="319">
                  <c:v>17.23</c:v>
                </c:pt>
                <c:pt idx="320">
                  <c:v>19.91</c:v>
                </c:pt>
                <c:pt idx="321">
                  <c:v>20.7</c:v>
                </c:pt>
                <c:pt idx="322">
                  <c:v>19.89</c:v>
                </c:pt>
                <c:pt idx="323">
                  <c:v>19.43</c:v>
                </c:pt>
                <c:pt idx="324">
                  <c:v>19.2</c:v>
                </c:pt>
                <c:pt idx="325">
                  <c:v>20.84</c:v>
                </c:pt>
                <c:pt idx="326">
                  <c:v>21.06</c:v>
                </c:pt>
                <c:pt idx="327">
                  <c:v>24.06</c:v>
                </c:pt>
                <c:pt idx="328">
                  <c:v>25.79</c:v>
                </c:pt>
                <c:pt idx="329">
                  <c:v>26.78</c:v>
                </c:pt>
                <c:pt idx="330">
                  <c:v>27.27</c:v>
                </c:pt>
                <c:pt idx="331">
                  <c:v>26.85</c:v>
                </c:pt>
                <c:pt idx="332">
                  <c:v>25.62</c:v>
                </c:pt>
                <c:pt idx="333">
                  <c:v>24.52</c:v>
                </c:pt>
                <c:pt idx="334">
                  <c:v>24.85</c:v>
                </c:pt>
                <c:pt idx="335">
                  <c:v>28.55</c:v>
                </c:pt>
                <c:pt idx="336">
                  <c:v>31.78</c:v>
                </c:pt>
                <c:pt idx="337">
                  <c:v>27.84</c:v>
                </c:pt>
                <c:pt idx="338">
                  <c:v>24.01</c:v>
                </c:pt>
                <c:pt idx="339">
                  <c:v>23.7</c:v>
                </c:pt>
                <c:pt idx="340">
                  <c:v>24.31</c:v>
                </c:pt>
                <c:pt idx="341">
                  <c:v>24.12</c:v>
                </c:pt>
                <c:pt idx="342">
                  <c:v>23.8</c:v>
                </c:pt>
                <c:pt idx="343">
                  <c:v>23.56</c:v>
                </c:pt>
                <c:pt idx="344">
                  <c:v>23.23</c:v>
                </c:pt>
                <c:pt idx="345">
                  <c:v>22.33</c:v>
                </c:pt>
                <c:pt idx="346">
                  <c:v>22.15</c:v>
                </c:pt>
                <c:pt idx="347">
                  <c:v>21.57</c:v>
                </c:pt>
                <c:pt idx="348">
                  <c:v>20.440000000000001</c:v>
                </c:pt>
                <c:pt idx="349">
                  <c:v>20.28</c:v>
                </c:pt>
                <c:pt idx="350">
                  <c:v>19.940000000000001</c:v>
                </c:pt>
                <c:pt idx="351">
                  <c:v>19.190000000000001</c:v>
                </c:pt>
                <c:pt idx="352">
                  <c:v>18.61</c:v>
                </c:pt>
                <c:pt idx="353">
                  <c:v>18.010000000000002</c:v>
                </c:pt>
                <c:pt idx="354">
                  <c:v>17.62</c:v>
                </c:pt>
                <c:pt idx="355">
                  <c:v>17.09</c:v>
                </c:pt>
                <c:pt idx="356">
                  <c:v>17.03</c:v>
                </c:pt>
                <c:pt idx="357">
                  <c:v>19.72</c:v>
                </c:pt>
                <c:pt idx="358">
                  <c:v>19.16</c:v>
                </c:pt>
                <c:pt idx="359">
                  <c:v>18.920000000000002</c:v>
                </c:pt>
                <c:pt idx="360">
                  <c:v>18.309999999999999</c:v>
                </c:pt>
                <c:pt idx="361">
                  <c:v>18.73</c:v>
                </c:pt>
                <c:pt idx="362">
                  <c:v>22.44</c:v>
                </c:pt>
                <c:pt idx="363">
                  <c:v>22.01</c:v>
                </c:pt>
                <c:pt idx="364">
                  <c:v>22.53</c:v>
                </c:pt>
                <c:pt idx="365">
                  <c:v>22.69</c:v>
                </c:pt>
                <c:pt idx="366">
                  <c:v>23.28</c:v>
                </c:pt>
                <c:pt idx="367">
                  <c:v>23.37</c:v>
                </c:pt>
                <c:pt idx="368">
                  <c:v>25.31</c:v>
                </c:pt>
                <c:pt idx="369">
                  <c:v>27.31</c:v>
                </c:pt>
                <c:pt idx="370">
                  <c:v>28.26</c:v>
                </c:pt>
                <c:pt idx="371">
                  <c:v>29.43</c:v>
                </c:pt>
                <c:pt idx="372">
                  <c:v>30.38</c:v>
                </c:pt>
                <c:pt idx="373">
                  <c:v>30.03</c:v>
                </c:pt>
                <c:pt idx="374">
                  <c:v>29.38</c:v>
                </c:pt>
                <c:pt idx="375">
                  <c:v>29.54</c:v>
                </c:pt>
                <c:pt idx="376">
                  <c:v>28.59</c:v>
                </c:pt>
                <c:pt idx="377">
                  <c:v>27.78</c:v>
                </c:pt>
                <c:pt idx="378">
                  <c:v>27.75</c:v>
                </c:pt>
                <c:pt idx="379">
                  <c:v>27.59</c:v>
                </c:pt>
                <c:pt idx="380">
                  <c:v>25.94</c:v>
                </c:pt>
                <c:pt idx="381">
                  <c:v>23.48</c:v>
                </c:pt>
                <c:pt idx="382">
                  <c:v>22.72</c:v>
                </c:pt>
                <c:pt idx="383">
                  <c:v>24.28</c:v>
                </c:pt>
                <c:pt idx="384">
                  <c:v>26.21</c:v>
                </c:pt>
                <c:pt idx="385">
                  <c:v>25.26</c:v>
                </c:pt>
                <c:pt idx="386">
                  <c:v>25.22</c:v>
                </c:pt>
                <c:pt idx="387">
                  <c:v>25.23</c:v>
                </c:pt>
                <c:pt idx="388">
                  <c:v>24.92</c:v>
                </c:pt>
                <c:pt idx="389">
                  <c:v>24.75</c:v>
                </c:pt>
                <c:pt idx="390">
                  <c:v>24.23</c:v>
                </c:pt>
                <c:pt idx="391">
                  <c:v>23.77</c:v>
                </c:pt>
                <c:pt idx="392">
                  <c:v>23.38</c:v>
                </c:pt>
                <c:pt idx="393">
                  <c:v>22.89</c:v>
                </c:pt>
                <c:pt idx="394">
                  <c:v>23.63</c:v>
                </c:pt>
                <c:pt idx="395">
                  <c:v>24</c:v>
                </c:pt>
                <c:pt idx="396">
                  <c:v>24.38</c:v>
                </c:pt>
                <c:pt idx="397">
                  <c:v>25.07</c:v>
                </c:pt>
                <c:pt idx="398">
                  <c:v>25.33</c:v>
                </c:pt>
                <c:pt idx="399">
                  <c:v>25.86</c:v>
                </c:pt>
                <c:pt idx="400">
                  <c:v>27.32</c:v>
                </c:pt>
                <c:pt idx="401">
                  <c:v>28.94</c:v>
                </c:pt>
                <c:pt idx="402">
                  <c:v>27.7</c:v>
                </c:pt>
                <c:pt idx="403">
                  <c:v>24.74</c:v>
                </c:pt>
                <c:pt idx="404">
                  <c:v>25.65</c:v>
                </c:pt>
                <c:pt idx="405">
                  <c:v>26.14</c:v>
                </c:pt>
                <c:pt idx="406">
                  <c:v>25.89</c:v>
                </c:pt>
                <c:pt idx="407">
                  <c:v>25.25</c:v>
                </c:pt>
                <c:pt idx="408">
                  <c:v>25.64</c:v>
                </c:pt>
                <c:pt idx="409">
                  <c:v>25.93</c:v>
                </c:pt>
                <c:pt idx="410">
                  <c:v>25.98</c:v>
                </c:pt>
                <c:pt idx="411">
                  <c:v>25.96</c:v>
                </c:pt>
                <c:pt idx="412">
                  <c:v>26.16</c:v>
                </c:pt>
                <c:pt idx="413">
                  <c:v>26.41</c:v>
                </c:pt>
                <c:pt idx="414">
                  <c:v>25.66</c:v>
                </c:pt>
                <c:pt idx="415">
                  <c:v>25.13</c:v>
                </c:pt>
                <c:pt idx="416">
                  <c:v>24.63</c:v>
                </c:pt>
                <c:pt idx="417">
                  <c:v>23.72</c:v>
                </c:pt>
                <c:pt idx="418">
                  <c:v>23.63</c:v>
                </c:pt>
                <c:pt idx="419">
                  <c:v>23.42</c:v>
                </c:pt>
                <c:pt idx="420">
                  <c:v>22.47</c:v>
                </c:pt>
                <c:pt idx="421">
                  <c:v>22.02</c:v>
                </c:pt>
                <c:pt idx="422">
                  <c:v>22.04</c:v>
                </c:pt>
                <c:pt idx="423">
                  <c:v>21.82</c:v>
                </c:pt>
                <c:pt idx="424">
                  <c:v>22.08</c:v>
                </c:pt>
                <c:pt idx="425">
                  <c:v>21.77</c:v>
                </c:pt>
                <c:pt idx="426">
                  <c:v>25.5</c:v>
                </c:pt>
                <c:pt idx="427">
                  <c:v>25.43</c:v>
                </c:pt>
                <c:pt idx="428">
                  <c:v>25.66</c:v>
                </c:pt>
                <c:pt idx="429">
                  <c:v>25.58</c:v>
                </c:pt>
                <c:pt idx="430">
                  <c:v>25.45</c:v>
                </c:pt>
                <c:pt idx="431">
                  <c:v>25.21</c:v>
                </c:pt>
                <c:pt idx="432">
                  <c:v>26.44</c:v>
                </c:pt>
                <c:pt idx="433">
                  <c:v>27.6</c:v>
                </c:pt>
                <c:pt idx="434">
                  <c:v>30.7</c:v>
                </c:pt>
                <c:pt idx="435">
                  <c:v>31.45</c:v>
                </c:pt>
                <c:pt idx="436">
                  <c:v>31.93</c:v>
                </c:pt>
                <c:pt idx="437">
                  <c:v>31.47</c:v>
                </c:pt>
                <c:pt idx="438">
                  <c:v>30.75</c:v>
                </c:pt>
                <c:pt idx="439">
                  <c:v>30.19</c:v>
                </c:pt>
                <c:pt idx="440">
                  <c:v>28.24</c:v>
                </c:pt>
                <c:pt idx="441">
                  <c:v>28.15</c:v>
                </c:pt>
                <c:pt idx="442">
                  <c:v>26.43</c:v>
                </c:pt>
                <c:pt idx="443">
                  <c:v>29.39</c:v>
                </c:pt>
                <c:pt idx="444">
                  <c:v>27.15</c:v>
                </c:pt>
                <c:pt idx="445">
                  <c:v>25.26</c:v>
                </c:pt>
                <c:pt idx="446">
                  <c:v>25.1</c:v>
                </c:pt>
                <c:pt idx="447">
                  <c:v>27.25</c:v>
                </c:pt>
                <c:pt idx="448">
                  <c:v>27.16</c:v>
                </c:pt>
                <c:pt idx="449">
                  <c:v>27.27</c:v>
                </c:pt>
                <c:pt idx="450">
                  <c:v>26.49</c:v>
                </c:pt>
                <c:pt idx="451">
                  <c:v>25.63</c:v>
                </c:pt>
                <c:pt idx="452">
                  <c:v>25.32</c:v>
                </c:pt>
                <c:pt idx="453">
                  <c:v>25.86</c:v>
                </c:pt>
                <c:pt idx="454">
                  <c:v>25.35</c:v>
                </c:pt>
                <c:pt idx="455">
                  <c:v>25.61</c:v>
                </c:pt>
                <c:pt idx="456">
                  <c:v>25.53</c:v>
                </c:pt>
                <c:pt idx="457">
                  <c:v>25.37</c:v>
                </c:pt>
                <c:pt idx="458">
                  <c:v>25.25</c:v>
                </c:pt>
                <c:pt idx="459">
                  <c:v>25.12</c:v>
                </c:pt>
                <c:pt idx="460">
                  <c:v>25.15</c:v>
                </c:pt>
                <c:pt idx="461">
                  <c:v>25.06</c:v>
                </c:pt>
                <c:pt idx="462">
                  <c:v>24.96</c:v>
                </c:pt>
                <c:pt idx="463">
                  <c:v>25.14</c:v>
                </c:pt>
                <c:pt idx="464">
                  <c:v>24.77</c:v>
                </c:pt>
                <c:pt idx="465">
                  <c:v>24.62</c:v>
                </c:pt>
                <c:pt idx="466">
                  <c:v>30</c:v>
                </c:pt>
                <c:pt idx="467">
                  <c:v>31.04</c:v>
                </c:pt>
                <c:pt idx="468">
                  <c:v>31.29</c:v>
                </c:pt>
                <c:pt idx="469">
                  <c:v>31.02</c:v>
                </c:pt>
                <c:pt idx="470">
                  <c:v>29.47</c:v>
                </c:pt>
                <c:pt idx="471">
                  <c:v>29</c:v>
                </c:pt>
                <c:pt idx="472">
                  <c:v>29.83</c:v>
                </c:pt>
                <c:pt idx="473">
                  <c:v>29.7</c:v>
                </c:pt>
                <c:pt idx="474">
                  <c:v>35.299999999999997</c:v>
                </c:pt>
                <c:pt idx="475">
                  <c:v>36.99</c:v>
                </c:pt>
                <c:pt idx="476">
                  <c:v>35.53</c:v>
                </c:pt>
                <c:pt idx="477">
                  <c:v>31.98</c:v>
                </c:pt>
                <c:pt idx="478">
                  <c:v>30.12</c:v>
                </c:pt>
                <c:pt idx="479">
                  <c:v>29.43</c:v>
                </c:pt>
                <c:pt idx="480">
                  <c:v>28.68</c:v>
                </c:pt>
                <c:pt idx="481">
                  <c:v>28.36</c:v>
                </c:pt>
                <c:pt idx="482">
                  <c:v>27.51</c:v>
                </c:pt>
                <c:pt idx="483">
                  <c:v>26.95</c:v>
                </c:pt>
                <c:pt idx="484">
                  <c:v>27.79</c:v>
                </c:pt>
                <c:pt idx="485">
                  <c:v>27.87</c:v>
                </c:pt>
                <c:pt idx="486">
                  <c:v>26.59</c:v>
                </c:pt>
                <c:pt idx="487">
                  <c:v>26.5</c:v>
                </c:pt>
                <c:pt idx="488">
                  <c:v>26.55</c:v>
                </c:pt>
                <c:pt idx="489">
                  <c:v>26.43</c:v>
                </c:pt>
                <c:pt idx="490">
                  <c:v>25.73</c:v>
                </c:pt>
                <c:pt idx="491">
                  <c:v>25.27</c:v>
                </c:pt>
                <c:pt idx="492">
                  <c:v>25.27</c:v>
                </c:pt>
                <c:pt idx="493">
                  <c:v>26.51</c:v>
                </c:pt>
                <c:pt idx="494">
                  <c:v>28.68</c:v>
                </c:pt>
                <c:pt idx="495">
                  <c:v>30.32</c:v>
                </c:pt>
                <c:pt idx="496">
                  <c:v>31.28</c:v>
                </c:pt>
                <c:pt idx="497">
                  <c:v>32.42</c:v>
                </c:pt>
                <c:pt idx="498">
                  <c:v>33.659999999999997</c:v>
                </c:pt>
                <c:pt idx="499">
                  <c:v>34.4</c:v>
                </c:pt>
                <c:pt idx="500">
                  <c:v>34.29</c:v>
                </c:pt>
                <c:pt idx="501">
                  <c:v>33.43</c:v>
                </c:pt>
                <c:pt idx="502">
                  <c:v>32.03</c:v>
                </c:pt>
                <c:pt idx="503">
                  <c:v>28.42</c:v>
                </c:pt>
                <c:pt idx="504">
                  <c:v>26.69</c:v>
                </c:pt>
                <c:pt idx="505">
                  <c:v>26.47</c:v>
                </c:pt>
                <c:pt idx="506">
                  <c:v>25.6</c:v>
                </c:pt>
                <c:pt idx="507">
                  <c:v>25.21</c:v>
                </c:pt>
                <c:pt idx="508">
                  <c:v>26.11</c:v>
                </c:pt>
                <c:pt idx="509">
                  <c:v>24.6</c:v>
                </c:pt>
                <c:pt idx="510">
                  <c:v>23.51</c:v>
                </c:pt>
                <c:pt idx="511">
                  <c:v>25.34</c:v>
                </c:pt>
                <c:pt idx="512">
                  <c:v>27.62</c:v>
                </c:pt>
                <c:pt idx="513">
                  <c:v>26.65</c:v>
                </c:pt>
                <c:pt idx="514">
                  <c:v>26.31</c:v>
                </c:pt>
                <c:pt idx="515">
                  <c:v>25.78</c:v>
                </c:pt>
                <c:pt idx="516">
                  <c:v>29.63</c:v>
                </c:pt>
                <c:pt idx="517">
                  <c:v>31.75</c:v>
                </c:pt>
                <c:pt idx="518">
                  <c:v>31.87</c:v>
                </c:pt>
                <c:pt idx="519">
                  <c:v>30.84</c:v>
                </c:pt>
                <c:pt idx="520">
                  <c:v>29.98</c:v>
                </c:pt>
                <c:pt idx="521">
                  <c:v>29.69</c:v>
                </c:pt>
                <c:pt idx="522">
                  <c:v>27.54</c:v>
                </c:pt>
                <c:pt idx="523">
                  <c:v>25.37</c:v>
                </c:pt>
                <c:pt idx="524">
                  <c:v>30.1</c:v>
                </c:pt>
                <c:pt idx="525">
                  <c:v>34.67</c:v>
                </c:pt>
                <c:pt idx="526">
                  <c:v>34.35</c:v>
                </c:pt>
                <c:pt idx="527">
                  <c:v>34.590000000000003</c:v>
                </c:pt>
                <c:pt idx="528">
                  <c:v>35.74</c:v>
                </c:pt>
                <c:pt idx="529">
                  <c:v>36</c:v>
                </c:pt>
                <c:pt idx="530">
                  <c:v>36.299999999999997</c:v>
                </c:pt>
                <c:pt idx="531">
                  <c:v>37.31</c:v>
                </c:pt>
                <c:pt idx="532">
                  <c:v>38.049999999999997</c:v>
                </c:pt>
                <c:pt idx="533">
                  <c:v>38.380000000000003</c:v>
                </c:pt>
                <c:pt idx="534">
                  <c:v>40.090000000000003</c:v>
                </c:pt>
                <c:pt idx="535">
                  <c:v>42.36</c:v>
                </c:pt>
                <c:pt idx="536">
                  <c:v>40.6</c:v>
                </c:pt>
                <c:pt idx="537">
                  <c:v>40.61</c:v>
                </c:pt>
                <c:pt idx="538">
                  <c:v>40.57</c:v>
                </c:pt>
                <c:pt idx="539">
                  <c:v>38.92</c:v>
                </c:pt>
                <c:pt idx="540">
                  <c:v>39.99</c:v>
                </c:pt>
                <c:pt idx="541">
                  <c:v>40.07</c:v>
                </c:pt>
                <c:pt idx="542">
                  <c:v>37.950000000000003</c:v>
                </c:pt>
                <c:pt idx="543">
                  <c:v>35.75</c:v>
                </c:pt>
                <c:pt idx="544">
                  <c:v>34.64</c:v>
                </c:pt>
                <c:pt idx="545">
                  <c:v>34.85</c:v>
                </c:pt>
                <c:pt idx="546">
                  <c:v>37.21</c:v>
                </c:pt>
                <c:pt idx="547">
                  <c:v>37.01</c:v>
                </c:pt>
                <c:pt idx="548">
                  <c:v>37.17</c:v>
                </c:pt>
                <c:pt idx="549">
                  <c:v>38.47</c:v>
                </c:pt>
                <c:pt idx="550">
                  <c:v>38.32</c:v>
                </c:pt>
                <c:pt idx="551">
                  <c:v>38.31</c:v>
                </c:pt>
                <c:pt idx="552">
                  <c:v>38.44</c:v>
                </c:pt>
                <c:pt idx="553">
                  <c:v>39.74</c:v>
                </c:pt>
                <c:pt idx="554">
                  <c:v>39.6</c:v>
                </c:pt>
                <c:pt idx="555">
                  <c:v>39.44</c:v>
                </c:pt>
                <c:pt idx="556">
                  <c:v>39.31</c:v>
                </c:pt>
                <c:pt idx="557">
                  <c:v>38.630000000000003</c:v>
                </c:pt>
                <c:pt idx="558">
                  <c:v>38.93</c:v>
                </c:pt>
                <c:pt idx="559">
                  <c:v>38.9</c:v>
                </c:pt>
                <c:pt idx="560">
                  <c:v>39.5</c:v>
                </c:pt>
                <c:pt idx="561">
                  <c:v>39.53</c:v>
                </c:pt>
                <c:pt idx="562">
                  <c:v>39.31</c:v>
                </c:pt>
                <c:pt idx="563">
                  <c:v>40.18</c:v>
                </c:pt>
                <c:pt idx="564">
                  <c:v>39.61</c:v>
                </c:pt>
                <c:pt idx="565">
                  <c:v>38.51</c:v>
                </c:pt>
                <c:pt idx="566">
                  <c:v>37.549999999999997</c:v>
                </c:pt>
                <c:pt idx="567">
                  <c:v>38.630000000000003</c:v>
                </c:pt>
                <c:pt idx="568">
                  <c:v>39.18</c:v>
                </c:pt>
                <c:pt idx="569">
                  <c:v>38.97</c:v>
                </c:pt>
                <c:pt idx="570">
                  <c:v>39.33</c:v>
                </c:pt>
                <c:pt idx="571">
                  <c:v>39.18</c:v>
                </c:pt>
                <c:pt idx="572">
                  <c:v>38.869999999999997</c:v>
                </c:pt>
                <c:pt idx="573">
                  <c:v>37.950000000000003</c:v>
                </c:pt>
                <c:pt idx="574">
                  <c:v>38.369999999999997</c:v>
                </c:pt>
                <c:pt idx="575">
                  <c:v>38.14</c:v>
                </c:pt>
                <c:pt idx="576">
                  <c:v>37.799999999999997</c:v>
                </c:pt>
                <c:pt idx="577">
                  <c:v>37.78</c:v>
                </c:pt>
                <c:pt idx="578">
                  <c:v>37.61</c:v>
                </c:pt>
                <c:pt idx="579">
                  <c:v>37.4</c:v>
                </c:pt>
                <c:pt idx="580">
                  <c:v>36.74</c:v>
                </c:pt>
                <c:pt idx="581">
                  <c:v>36.119999999999997</c:v>
                </c:pt>
                <c:pt idx="582">
                  <c:v>35.58</c:v>
                </c:pt>
                <c:pt idx="583">
                  <c:v>35.380000000000003</c:v>
                </c:pt>
                <c:pt idx="584">
                  <c:v>35.01</c:v>
                </c:pt>
                <c:pt idx="585">
                  <c:v>34.729999999999997</c:v>
                </c:pt>
                <c:pt idx="586">
                  <c:v>34.26</c:v>
                </c:pt>
                <c:pt idx="587">
                  <c:v>34.380000000000003</c:v>
                </c:pt>
                <c:pt idx="588">
                  <c:v>37.43</c:v>
                </c:pt>
                <c:pt idx="589">
                  <c:v>37.78</c:v>
                </c:pt>
                <c:pt idx="590">
                  <c:v>38.08</c:v>
                </c:pt>
                <c:pt idx="591">
                  <c:v>37.32</c:v>
                </c:pt>
                <c:pt idx="592">
                  <c:v>37.4</c:v>
                </c:pt>
                <c:pt idx="593">
                  <c:v>35.58</c:v>
                </c:pt>
                <c:pt idx="594">
                  <c:v>35.04</c:v>
                </c:pt>
                <c:pt idx="595">
                  <c:v>35.340000000000003</c:v>
                </c:pt>
                <c:pt idx="596">
                  <c:v>35.31</c:v>
                </c:pt>
                <c:pt idx="597">
                  <c:v>35.65</c:v>
                </c:pt>
                <c:pt idx="598">
                  <c:v>35.32</c:v>
                </c:pt>
                <c:pt idx="599">
                  <c:v>33.86</c:v>
                </c:pt>
                <c:pt idx="600">
                  <c:v>32.99</c:v>
                </c:pt>
                <c:pt idx="601">
                  <c:v>31.86</c:v>
                </c:pt>
                <c:pt idx="602">
                  <c:v>31.38</c:v>
                </c:pt>
                <c:pt idx="603">
                  <c:v>31.37</c:v>
                </c:pt>
                <c:pt idx="604">
                  <c:v>31.39</c:v>
                </c:pt>
                <c:pt idx="605">
                  <c:v>31.24</c:v>
                </c:pt>
                <c:pt idx="606">
                  <c:v>30.67</c:v>
                </c:pt>
                <c:pt idx="607">
                  <c:v>30.49</c:v>
                </c:pt>
                <c:pt idx="608">
                  <c:v>30.46</c:v>
                </c:pt>
                <c:pt idx="609">
                  <c:v>30.33</c:v>
                </c:pt>
                <c:pt idx="610">
                  <c:v>30.91</c:v>
                </c:pt>
                <c:pt idx="611">
                  <c:v>31.02</c:v>
                </c:pt>
                <c:pt idx="612">
                  <c:v>30.78</c:v>
                </c:pt>
                <c:pt idx="613">
                  <c:v>30.47</c:v>
                </c:pt>
                <c:pt idx="614">
                  <c:v>30.76</c:v>
                </c:pt>
                <c:pt idx="615">
                  <c:v>30.99</c:v>
                </c:pt>
                <c:pt idx="616">
                  <c:v>31.17</c:v>
                </c:pt>
                <c:pt idx="617">
                  <c:v>31.02</c:v>
                </c:pt>
                <c:pt idx="618">
                  <c:v>30.78</c:v>
                </c:pt>
                <c:pt idx="619">
                  <c:v>31.05</c:v>
                </c:pt>
                <c:pt idx="620">
                  <c:v>31.04</c:v>
                </c:pt>
                <c:pt idx="621">
                  <c:v>30.82</c:v>
                </c:pt>
                <c:pt idx="622">
                  <c:v>30.84</c:v>
                </c:pt>
                <c:pt idx="623">
                  <c:v>30.9</c:v>
                </c:pt>
                <c:pt idx="624">
                  <c:v>31.27</c:v>
                </c:pt>
                <c:pt idx="625">
                  <c:v>30.68</c:v>
                </c:pt>
                <c:pt idx="626">
                  <c:v>29.97</c:v>
                </c:pt>
                <c:pt idx="627">
                  <c:v>29.57</c:v>
                </c:pt>
                <c:pt idx="628">
                  <c:v>29.7</c:v>
                </c:pt>
                <c:pt idx="629">
                  <c:v>29.63</c:v>
                </c:pt>
                <c:pt idx="630">
                  <c:v>29.86</c:v>
                </c:pt>
                <c:pt idx="631">
                  <c:v>30.12</c:v>
                </c:pt>
                <c:pt idx="632">
                  <c:v>30.47</c:v>
                </c:pt>
                <c:pt idx="633">
                  <c:v>30.25</c:v>
                </c:pt>
                <c:pt idx="634">
                  <c:v>31.07</c:v>
                </c:pt>
                <c:pt idx="635">
                  <c:v>31.12</c:v>
                </c:pt>
                <c:pt idx="636">
                  <c:v>30.94</c:v>
                </c:pt>
                <c:pt idx="637">
                  <c:v>30.69</c:v>
                </c:pt>
                <c:pt idx="638">
                  <c:v>30.44</c:v>
                </c:pt>
                <c:pt idx="639">
                  <c:v>30.52</c:v>
                </c:pt>
                <c:pt idx="640">
                  <c:v>30.52</c:v>
                </c:pt>
                <c:pt idx="641">
                  <c:v>30.33</c:v>
                </c:pt>
                <c:pt idx="642">
                  <c:v>30</c:v>
                </c:pt>
                <c:pt idx="643">
                  <c:v>29.97</c:v>
                </c:pt>
                <c:pt idx="644">
                  <c:v>29.94</c:v>
                </c:pt>
                <c:pt idx="645">
                  <c:v>29.81</c:v>
                </c:pt>
                <c:pt idx="646">
                  <c:v>29.61</c:v>
                </c:pt>
                <c:pt idx="647">
                  <c:v>28.86</c:v>
                </c:pt>
                <c:pt idx="648">
                  <c:v>28.7</c:v>
                </c:pt>
                <c:pt idx="649">
                  <c:v>28.29</c:v>
                </c:pt>
                <c:pt idx="650">
                  <c:v>28.99</c:v>
                </c:pt>
                <c:pt idx="651">
                  <c:v>29.01</c:v>
                </c:pt>
                <c:pt idx="652">
                  <c:v>28.46</c:v>
                </c:pt>
                <c:pt idx="653">
                  <c:v>29.04</c:v>
                </c:pt>
                <c:pt idx="654">
                  <c:v>28.86</c:v>
                </c:pt>
                <c:pt idx="655">
                  <c:v>28.56</c:v>
                </c:pt>
                <c:pt idx="656">
                  <c:v>28.59</c:v>
                </c:pt>
                <c:pt idx="657">
                  <c:v>29.03</c:v>
                </c:pt>
                <c:pt idx="658">
                  <c:v>30.48</c:v>
                </c:pt>
                <c:pt idx="659">
                  <c:v>29.59</c:v>
                </c:pt>
                <c:pt idx="660">
                  <c:v>29.26</c:v>
                </c:pt>
                <c:pt idx="661">
                  <c:v>29.26</c:v>
                </c:pt>
                <c:pt idx="662">
                  <c:v>28.79</c:v>
                </c:pt>
                <c:pt idx="663">
                  <c:v>28.64</c:v>
                </c:pt>
                <c:pt idx="664">
                  <c:v>28.09</c:v>
                </c:pt>
                <c:pt idx="665">
                  <c:v>27.86</c:v>
                </c:pt>
                <c:pt idx="666">
                  <c:v>27.74</c:v>
                </c:pt>
                <c:pt idx="667">
                  <c:v>27.74</c:v>
                </c:pt>
                <c:pt idx="668">
                  <c:v>28.46</c:v>
                </c:pt>
                <c:pt idx="669">
                  <c:v>27.45</c:v>
                </c:pt>
                <c:pt idx="670">
                  <c:v>26.29</c:v>
                </c:pt>
                <c:pt idx="671">
                  <c:v>26.5</c:v>
                </c:pt>
                <c:pt idx="672">
                  <c:v>27.84</c:v>
                </c:pt>
                <c:pt idx="673">
                  <c:v>27.83</c:v>
                </c:pt>
                <c:pt idx="674">
                  <c:v>27.46</c:v>
                </c:pt>
                <c:pt idx="675">
                  <c:v>27.76</c:v>
                </c:pt>
                <c:pt idx="676">
                  <c:v>27.99</c:v>
                </c:pt>
                <c:pt idx="677">
                  <c:v>27.74</c:v>
                </c:pt>
                <c:pt idx="678">
                  <c:v>27.69</c:v>
                </c:pt>
                <c:pt idx="679">
                  <c:v>27.63</c:v>
                </c:pt>
                <c:pt idx="680">
                  <c:v>27.5</c:v>
                </c:pt>
                <c:pt idx="681">
                  <c:v>27.37</c:v>
                </c:pt>
                <c:pt idx="682">
                  <c:v>27.69</c:v>
                </c:pt>
                <c:pt idx="683">
                  <c:v>27.62</c:v>
                </c:pt>
                <c:pt idx="684">
                  <c:v>27.52</c:v>
                </c:pt>
                <c:pt idx="685">
                  <c:v>27.46</c:v>
                </c:pt>
                <c:pt idx="686">
                  <c:v>27.47</c:v>
                </c:pt>
                <c:pt idx="687">
                  <c:v>27.47</c:v>
                </c:pt>
                <c:pt idx="688">
                  <c:v>27.07</c:v>
                </c:pt>
                <c:pt idx="689">
                  <c:v>26.82</c:v>
                </c:pt>
                <c:pt idx="690">
                  <c:v>26.49</c:v>
                </c:pt>
                <c:pt idx="691">
                  <c:v>25.96</c:v>
                </c:pt>
                <c:pt idx="692">
                  <c:v>26.38</c:v>
                </c:pt>
                <c:pt idx="693">
                  <c:v>26.61</c:v>
                </c:pt>
                <c:pt idx="694">
                  <c:v>26.59</c:v>
                </c:pt>
                <c:pt idx="695">
                  <c:v>26.58</c:v>
                </c:pt>
                <c:pt idx="696">
                  <c:v>26.58</c:v>
                </c:pt>
                <c:pt idx="697">
                  <c:v>26.78</c:v>
                </c:pt>
                <c:pt idx="698">
                  <c:v>27.54</c:v>
                </c:pt>
                <c:pt idx="699">
                  <c:v>28.16</c:v>
                </c:pt>
                <c:pt idx="700">
                  <c:v>29.5</c:v>
                </c:pt>
                <c:pt idx="701">
                  <c:v>30.22</c:v>
                </c:pt>
                <c:pt idx="702">
                  <c:v>30.42</c:v>
                </c:pt>
                <c:pt idx="703">
                  <c:v>27.93</c:v>
                </c:pt>
                <c:pt idx="704">
                  <c:v>26.77</c:v>
                </c:pt>
                <c:pt idx="705">
                  <c:v>26.19</c:v>
                </c:pt>
                <c:pt idx="706">
                  <c:v>25.83</c:v>
                </c:pt>
                <c:pt idx="707">
                  <c:v>25.83</c:v>
                </c:pt>
                <c:pt idx="708">
                  <c:v>26.13</c:v>
                </c:pt>
                <c:pt idx="709">
                  <c:v>26.85</c:v>
                </c:pt>
                <c:pt idx="710">
                  <c:v>27.83</c:v>
                </c:pt>
                <c:pt idx="711">
                  <c:v>26.33</c:v>
                </c:pt>
                <c:pt idx="712">
                  <c:v>25.4</c:v>
                </c:pt>
                <c:pt idx="713">
                  <c:v>25.36</c:v>
                </c:pt>
                <c:pt idx="714">
                  <c:v>25.26</c:v>
                </c:pt>
                <c:pt idx="715">
                  <c:v>26.11</c:v>
                </c:pt>
                <c:pt idx="716">
                  <c:v>26</c:v>
                </c:pt>
                <c:pt idx="717">
                  <c:v>25.69</c:v>
                </c:pt>
                <c:pt idx="718">
                  <c:v>25.12</c:v>
                </c:pt>
                <c:pt idx="719">
                  <c:v>25.5</c:v>
                </c:pt>
                <c:pt idx="720">
                  <c:v>25.64</c:v>
                </c:pt>
                <c:pt idx="721">
                  <c:v>25.46</c:v>
                </c:pt>
                <c:pt idx="722">
                  <c:v>25.41</c:v>
                </c:pt>
                <c:pt idx="723">
                  <c:v>25.36</c:v>
                </c:pt>
                <c:pt idx="724">
                  <c:v>25.76</c:v>
                </c:pt>
                <c:pt idx="725">
                  <c:v>25.58</c:v>
                </c:pt>
                <c:pt idx="726">
                  <c:v>25.57</c:v>
                </c:pt>
                <c:pt idx="727">
                  <c:v>25.78</c:v>
                </c:pt>
                <c:pt idx="728">
                  <c:v>27.28</c:v>
                </c:pt>
                <c:pt idx="729">
                  <c:v>27.07</c:v>
                </c:pt>
                <c:pt idx="730">
                  <c:v>27.23</c:v>
                </c:pt>
                <c:pt idx="731">
                  <c:v>26.89</c:v>
                </c:pt>
                <c:pt idx="732">
                  <c:v>26.9</c:v>
                </c:pt>
                <c:pt idx="733">
                  <c:v>26.21</c:v>
                </c:pt>
                <c:pt idx="734">
                  <c:v>25.77</c:v>
                </c:pt>
                <c:pt idx="735">
                  <c:v>25.73</c:v>
                </c:pt>
                <c:pt idx="736">
                  <c:v>25.13</c:v>
                </c:pt>
                <c:pt idx="737">
                  <c:v>25.11</c:v>
                </c:pt>
                <c:pt idx="738">
                  <c:v>25.02</c:v>
                </c:pt>
                <c:pt idx="739">
                  <c:v>25.1</c:v>
                </c:pt>
                <c:pt idx="740">
                  <c:v>25.09</c:v>
                </c:pt>
                <c:pt idx="741">
                  <c:v>25.08</c:v>
                </c:pt>
                <c:pt idx="742">
                  <c:v>25.17</c:v>
                </c:pt>
                <c:pt idx="743">
                  <c:v>25.15</c:v>
                </c:pt>
                <c:pt idx="744">
                  <c:v>25.21</c:v>
                </c:pt>
                <c:pt idx="745">
                  <c:v>25.25</c:v>
                </c:pt>
                <c:pt idx="746">
                  <c:v>25.36</c:v>
                </c:pt>
                <c:pt idx="747">
                  <c:v>25.12</c:v>
                </c:pt>
                <c:pt idx="748">
                  <c:v>25.41</c:v>
                </c:pt>
                <c:pt idx="749">
                  <c:v>25.49</c:v>
                </c:pt>
                <c:pt idx="750">
                  <c:v>25.84</c:v>
                </c:pt>
                <c:pt idx="751">
                  <c:v>25.82</c:v>
                </c:pt>
                <c:pt idx="752">
                  <c:v>25.75</c:v>
                </c:pt>
                <c:pt idx="753">
                  <c:v>25.65</c:v>
                </c:pt>
                <c:pt idx="754">
                  <c:v>25.62</c:v>
                </c:pt>
                <c:pt idx="755">
                  <c:v>25.67</c:v>
                </c:pt>
                <c:pt idx="756">
                  <c:v>25.54</c:v>
                </c:pt>
                <c:pt idx="757">
                  <c:v>25.51</c:v>
                </c:pt>
                <c:pt idx="758">
                  <c:v>25.43</c:v>
                </c:pt>
                <c:pt idx="759">
                  <c:v>25.31</c:v>
                </c:pt>
                <c:pt idx="760">
                  <c:v>25.12</c:v>
                </c:pt>
                <c:pt idx="761">
                  <c:v>24.97</c:v>
                </c:pt>
                <c:pt idx="762">
                  <c:v>25.01</c:v>
                </c:pt>
                <c:pt idx="763">
                  <c:v>24.93</c:v>
                </c:pt>
                <c:pt idx="764">
                  <c:v>24.92</c:v>
                </c:pt>
                <c:pt idx="765">
                  <c:v>24.96</c:v>
                </c:pt>
                <c:pt idx="766">
                  <c:v>24.91</c:v>
                </c:pt>
                <c:pt idx="767">
                  <c:v>24.95</c:v>
                </c:pt>
                <c:pt idx="768">
                  <c:v>24.5</c:v>
                </c:pt>
                <c:pt idx="769">
                  <c:v>24.51</c:v>
                </c:pt>
                <c:pt idx="770">
                  <c:v>24.42</c:v>
                </c:pt>
                <c:pt idx="771">
                  <c:v>24.44</c:v>
                </c:pt>
                <c:pt idx="772">
                  <c:v>24.34</c:v>
                </c:pt>
                <c:pt idx="773">
                  <c:v>24.41</c:v>
                </c:pt>
                <c:pt idx="774">
                  <c:v>24.53</c:v>
                </c:pt>
                <c:pt idx="775">
                  <c:v>24.51</c:v>
                </c:pt>
                <c:pt idx="776">
                  <c:v>24.44</c:v>
                </c:pt>
                <c:pt idx="777">
                  <c:v>24.43</c:v>
                </c:pt>
                <c:pt idx="778">
                  <c:v>24.34</c:v>
                </c:pt>
                <c:pt idx="779">
                  <c:v>24.28</c:v>
                </c:pt>
                <c:pt idx="780">
                  <c:v>24.32</c:v>
                </c:pt>
                <c:pt idx="781">
                  <c:v>24.29</c:v>
                </c:pt>
                <c:pt idx="782">
                  <c:v>24.31</c:v>
                </c:pt>
                <c:pt idx="783">
                  <c:v>24.42</c:v>
                </c:pt>
                <c:pt idx="784">
                  <c:v>24.27</c:v>
                </c:pt>
                <c:pt idx="785">
                  <c:v>24.26</c:v>
                </c:pt>
                <c:pt idx="786">
                  <c:v>24.05</c:v>
                </c:pt>
                <c:pt idx="787">
                  <c:v>24.06</c:v>
                </c:pt>
                <c:pt idx="788">
                  <c:v>24.02</c:v>
                </c:pt>
                <c:pt idx="789">
                  <c:v>24.03</c:v>
                </c:pt>
                <c:pt idx="790">
                  <c:v>24.2</c:v>
                </c:pt>
                <c:pt idx="791">
                  <c:v>24.17</c:v>
                </c:pt>
                <c:pt idx="792">
                  <c:v>24.07</c:v>
                </c:pt>
                <c:pt idx="793">
                  <c:v>24.12</c:v>
                </c:pt>
                <c:pt idx="794">
                  <c:v>24.26</c:v>
                </c:pt>
                <c:pt idx="795">
                  <c:v>24.25</c:v>
                </c:pt>
                <c:pt idx="796">
                  <c:v>24.47</c:v>
                </c:pt>
                <c:pt idx="797">
                  <c:v>24.38</c:v>
                </c:pt>
                <c:pt idx="798">
                  <c:v>24.26</c:v>
                </c:pt>
                <c:pt idx="799">
                  <c:v>24.26</c:v>
                </c:pt>
                <c:pt idx="800">
                  <c:v>24.25</c:v>
                </c:pt>
                <c:pt idx="801">
                  <c:v>24.24</c:v>
                </c:pt>
                <c:pt idx="802">
                  <c:v>25.1</c:v>
                </c:pt>
                <c:pt idx="803">
                  <c:v>25.47</c:v>
                </c:pt>
                <c:pt idx="804">
                  <c:v>25.63</c:v>
                </c:pt>
                <c:pt idx="805">
                  <c:v>25.61</c:v>
                </c:pt>
                <c:pt idx="806">
                  <c:v>25.4</c:v>
                </c:pt>
                <c:pt idx="807">
                  <c:v>25.47</c:v>
                </c:pt>
                <c:pt idx="808">
                  <c:v>25.48</c:v>
                </c:pt>
                <c:pt idx="809">
                  <c:v>25.5</c:v>
                </c:pt>
                <c:pt idx="810">
                  <c:v>25.36</c:v>
                </c:pt>
                <c:pt idx="811">
                  <c:v>25.43</c:v>
                </c:pt>
                <c:pt idx="812">
                  <c:v>25.25</c:v>
                </c:pt>
                <c:pt idx="813">
                  <c:v>25.33</c:v>
                </c:pt>
                <c:pt idx="814">
                  <c:v>25.45</c:v>
                </c:pt>
                <c:pt idx="815">
                  <c:v>25.44</c:v>
                </c:pt>
                <c:pt idx="816">
                  <c:v>25.41</c:v>
                </c:pt>
                <c:pt idx="817">
                  <c:v>25.5</c:v>
                </c:pt>
                <c:pt idx="818">
                  <c:v>25.58</c:v>
                </c:pt>
                <c:pt idx="819">
                  <c:v>25.61</c:v>
                </c:pt>
                <c:pt idx="820">
                  <c:v>25.56</c:v>
                </c:pt>
                <c:pt idx="821">
                  <c:v>25.53</c:v>
                </c:pt>
                <c:pt idx="822">
                  <c:v>25.5</c:v>
                </c:pt>
                <c:pt idx="823">
                  <c:v>25.56</c:v>
                </c:pt>
                <c:pt idx="824">
                  <c:v>25.42</c:v>
                </c:pt>
                <c:pt idx="825">
                  <c:v>25.47</c:v>
                </c:pt>
                <c:pt idx="826">
                  <c:v>25.63</c:v>
                </c:pt>
                <c:pt idx="827">
                  <c:v>25.38</c:v>
                </c:pt>
                <c:pt idx="828">
                  <c:v>25.57</c:v>
                </c:pt>
                <c:pt idx="829">
                  <c:v>25.48</c:v>
                </c:pt>
                <c:pt idx="830">
                  <c:v>25.61</c:v>
                </c:pt>
                <c:pt idx="831">
                  <c:v>25.63</c:v>
                </c:pt>
                <c:pt idx="832">
                  <c:v>25.7</c:v>
                </c:pt>
                <c:pt idx="833">
                  <c:v>25.6</c:v>
                </c:pt>
                <c:pt idx="834">
                  <c:v>25.65</c:v>
                </c:pt>
                <c:pt idx="835">
                  <c:v>25.68</c:v>
                </c:pt>
                <c:pt idx="836">
                  <c:v>25.72</c:v>
                </c:pt>
                <c:pt idx="837">
                  <c:v>25.65</c:v>
                </c:pt>
                <c:pt idx="838">
                  <c:v>25.58</c:v>
                </c:pt>
                <c:pt idx="839">
                  <c:v>25.73</c:v>
                </c:pt>
                <c:pt idx="840">
                  <c:v>25.81</c:v>
                </c:pt>
                <c:pt idx="841">
                  <c:v>25.7</c:v>
                </c:pt>
                <c:pt idx="842">
                  <c:v>25.59</c:v>
                </c:pt>
                <c:pt idx="843">
                  <c:v>25.67</c:v>
                </c:pt>
                <c:pt idx="844">
                  <c:v>25.48</c:v>
                </c:pt>
                <c:pt idx="845">
                  <c:v>25.59</c:v>
                </c:pt>
                <c:pt idx="846">
                  <c:v>25.58</c:v>
                </c:pt>
                <c:pt idx="847">
                  <c:v>25.71</c:v>
                </c:pt>
                <c:pt idx="848">
                  <c:v>25.66</c:v>
                </c:pt>
                <c:pt idx="849">
                  <c:v>25.67</c:v>
                </c:pt>
                <c:pt idx="850">
                  <c:v>25.71</c:v>
                </c:pt>
                <c:pt idx="851">
                  <c:v>25.74</c:v>
                </c:pt>
                <c:pt idx="852">
                  <c:v>25.75</c:v>
                </c:pt>
                <c:pt idx="853">
                  <c:v>25.52</c:v>
                </c:pt>
                <c:pt idx="854">
                  <c:v>25.71</c:v>
                </c:pt>
                <c:pt idx="855">
                  <c:v>25.86</c:v>
                </c:pt>
                <c:pt idx="856">
                  <c:v>25.72</c:v>
                </c:pt>
                <c:pt idx="857">
                  <c:v>25.52</c:v>
                </c:pt>
                <c:pt idx="858">
                  <c:v>25.67</c:v>
                </c:pt>
                <c:pt idx="859">
                  <c:v>25.71</c:v>
                </c:pt>
                <c:pt idx="860">
                  <c:v>25.82</c:v>
                </c:pt>
                <c:pt idx="861">
                  <c:v>25.79</c:v>
                </c:pt>
                <c:pt idx="862">
                  <c:v>25.82</c:v>
                </c:pt>
                <c:pt idx="863">
                  <c:v>25.83</c:v>
                </c:pt>
                <c:pt idx="864">
                  <c:v>26.37</c:v>
                </c:pt>
                <c:pt idx="865">
                  <c:v>27.18</c:v>
                </c:pt>
                <c:pt idx="866">
                  <c:v>27.83</c:v>
                </c:pt>
                <c:pt idx="867">
                  <c:v>26.64</c:v>
                </c:pt>
                <c:pt idx="868">
                  <c:v>26.48</c:v>
                </c:pt>
                <c:pt idx="869">
                  <c:v>26.5</c:v>
                </c:pt>
                <c:pt idx="870">
                  <c:v>26.43</c:v>
                </c:pt>
                <c:pt idx="871">
                  <c:v>26.54</c:v>
                </c:pt>
                <c:pt idx="872">
                  <c:v>26.49</c:v>
                </c:pt>
                <c:pt idx="873">
                  <c:v>26.56</c:v>
                </c:pt>
                <c:pt idx="874">
                  <c:v>26.43</c:v>
                </c:pt>
                <c:pt idx="875">
                  <c:v>26.9</c:v>
                </c:pt>
                <c:pt idx="876">
                  <c:v>26.97</c:v>
                </c:pt>
                <c:pt idx="877">
                  <c:v>26.83</c:v>
                </c:pt>
                <c:pt idx="878">
                  <c:v>26.8</c:v>
                </c:pt>
                <c:pt idx="879">
                  <c:v>26.86</c:v>
                </c:pt>
                <c:pt idx="880">
                  <c:v>26.71</c:v>
                </c:pt>
                <c:pt idx="881">
                  <c:v>26.75</c:v>
                </c:pt>
                <c:pt idx="882">
                  <c:v>26.81</c:v>
                </c:pt>
                <c:pt idx="883">
                  <c:v>26.96</c:v>
                </c:pt>
                <c:pt idx="884">
                  <c:v>27.47</c:v>
                </c:pt>
                <c:pt idx="885">
                  <c:v>27.69</c:v>
                </c:pt>
                <c:pt idx="886">
                  <c:v>28.05</c:v>
                </c:pt>
                <c:pt idx="887">
                  <c:v>27.11</c:v>
                </c:pt>
                <c:pt idx="888">
                  <c:v>26.74</c:v>
                </c:pt>
                <c:pt idx="889">
                  <c:v>26.62</c:v>
                </c:pt>
                <c:pt idx="890">
                  <c:v>26.32</c:v>
                </c:pt>
                <c:pt idx="891">
                  <c:v>26.46</c:v>
                </c:pt>
                <c:pt idx="892">
                  <c:v>26.46</c:v>
                </c:pt>
                <c:pt idx="893">
                  <c:v>26.59</c:v>
                </c:pt>
                <c:pt idx="894">
                  <c:v>26.73</c:v>
                </c:pt>
                <c:pt idx="895">
                  <c:v>26.77</c:v>
                </c:pt>
                <c:pt idx="896">
                  <c:v>26.48</c:v>
                </c:pt>
                <c:pt idx="897">
                  <c:v>26.64</c:v>
                </c:pt>
                <c:pt idx="898">
                  <c:v>27</c:v>
                </c:pt>
                <c:pt idx="899">
                  <c:v>26.98</c:v>
                </c:pt>
                <c:pt idx="900">
                  <c:v>27.36</c:v>
                </c:pt>
                <c:pt idx="901">
                  <c:v>27.48</c:v>
                </c:pt>
                <c:pt idx="902">
                  <c:v>27.49</c:v>
                </c:pt>
                <c:pt idx="903">
                  <c:v>27.49</c:v>
                </c:pt>
                <c:pt idx="904">
                  <c:v>27.45</c:v>
                </c:pt>
                <c:pt idx="905">
                  <c:v>27.49</c:v>
                </c:pt>
                <c:pt idx="906">
                  <c:v>27.85</c:v>
                </c:pt>
                <c:pt idx="907">
                  <c:v>28.09</c:v>
                </c:pt>
                <c:pt idx="908">
                  <c:v>28.09</c:v>
                </c:pt>
                <c:pt idx="909">
                  <c:v>28.2</c:v>
                </c:pt>
                <c:pt idx="910">
                  <c:v>28.31</c:v>
                </c:pt>
                <c:pt idx="911">
                  <c:v>27.63</c:v>
                </c:pt>
                <c:pt idx="912">
                  <c:v>27.43</c:v>
                </c:pt>
                <c:pt idx="913">
                  <c:v>27.19</c:v>
                </c:pt>
                <c:pt idx="914">
                  <c:v>26.82</c:v>
                </c:pt>
                <c:pt idx="915">
                  <c:v>26.7</c:v>
                </c:pt>
                <c:pt idx="916">
                  <c:v>26.58</c:v>
                </c:pt>
                <c:pt idx="917">
                  <c:v>26.47</c:v>
                </c:pt>
                <c:pt idx="918">
                  <c:v>26.45</c:v>
                </c:pt>
                <c:pt idx="919">
                  <c:v>26.68</c:v>
                </c:pt>
                <c:pt idx="920">
                  <c:v>26.76</c:v>
                </c:pt>
                <c:pt idx="921">
                  <c:v>26.95</c:v>
                </c:pt>
                <c:pt idx="922">
                  <c:v>27.02</c:v>
                </c:pt>
                <c:pt idx="923">
                  <c:v>27.02</c:v>
                </c:pt>
                <c:pt idx="924">
                  <c:v>26.89</c:v>
                </c:pt>
                <c:pt idx="925">
                  <c:v>26.96</c:v>
                </c:pt>
                <c:pt idx="926">
                  <c:v>27.04</c:v>
                </c:pt>
                <c:pt idx="927">
                  <c:v>27.15</c:v>
                </c:pt>
                <c:pt idx="928">
                  <c:v>27.23</c:v>
                </c:pt>
                <c:pt idx="929">
                  <c:v>27.05</c:v>
                </c:pt>
                <c:pt idx="930">
                  <c:v>26.84</c:v>
                </c:pt>
                <c:pt idx="931">
                  <c:v>26.85</c:v>
                </c:pt>
                <c:pt idx="932">
                  <c:v>26.83</c:v>
                </c:pt>
                <c:pt idx="933">
                  <c:v>26.9</c:v>
                </c:pt>
                <c:pt idx="934">
                  <c:v>26.87</c:v>
                </c:pt>
                <c:pt idx="935">
                  <c:v>27.71</c:v>
                </c:pt>
                <c:pt idx="936">
                  <c:v>27.79</c:v>
                </c:pt>
                <c:pt idx="937">
                  <c:v>27.79</c:v>
                </c:pt>
                <c:pt idx="938">
                  <c:v>27.54</c:v>
                </c:pt>
                <c:pt idx="939">
                  <c:v>27.66</c:v>
                </c:pt>
                <c:pt idx="940">
                  <c:v>28.12</c:v>
                </c:pt>
                <c:pt idx="941">
                  <c:v>28.25</c:v>
                </c:pt>
                <c:pt idx="942">
                  <c:v>28.18</c:v>
                </c:pt>
                <c:pt idx="943">
                  <c:v>28.2</c:v>
                </c:pt>
                <c:pt idx="944">
                  <c:v>28.93</c:v>
                </c:pt>
                <c:pt idx="945">
                  <c:v>29.14</c:v>
                </c:pt>
                <c:pt idx="946">
                  <c:v>29.48</c:v>
                </c:pt>
                <c:pt idx="947">
                  <c:v>29.4</c:v>
                </c:pt>
                <c:pt idx="948">
                  <c:v>29.9</c:v>
                </c:pt>
                <c:pt idx="949">
                  <c:v>29.92</c:v>
                </c:pt>
                <c:pt idx="950">
                  <c:v>29.49</c:v>
                </c:pt>
                <c:pt idx="951">
                  <c:v>29.48</c:v>
                </c:pt>
                <c:pt idx="952">
                  <c:v>29.22</c:v>
                </c:pt>
                <c:pt idx="953">
                  <c:v>29.13</c:v>
                </c:pt>
                <c:pt idx="954">
                  <c:v>29.72</c:v>
                </c:pt>
                <c:pt idx="955">
                  <c:v>29.79</c:v>
                </c:pt>
                <c:pt idx="956">
                  <c:v>29.87</c:v>
                </c:pt>
                <c:pt idx="957">
                  <c:v>29.85</c:v>
                </c:pt>
                <c:pt idx="958">
                  <c:v>29.76</c:v>
                </c:pt>
                <c:pt idx="959">
                  <c:v>29.78</c:v>
                </c:pt>
                <c:pt idx="960">
                  <c:v>29.97</c:v>
                </c:pt>
                <c:pt idx="961">
                  <c:v>30.2</c:v>
                </c:pt>
                <c:pt idx="962">
                  <c:v>30.09</c:v>
                </c:pt>
                <c:pt idx="963">
                  <c:v>30.89</c:v>
                </c:pt>
                <c:pt idx="964">
                  <c:v>31.16</c:v>
                </c:pt>
                <c:pt idx="965">
                  <c:v>31.38</c:v>
                </c:pt>
                <c:pt idx="966">
                  <c:v>31.68</c:v>
                </c:pt>
                <c:pt idx="967">
                  <c:v>31.95</c:v>
                </c:pt>
                <c:pt idx="968">
                  <c:v>32.130000000000003</c:v>
                </c:pt>
                <c:pt idx="969">
                  <c:v>31.99</c:v>
                </c:pt>
                <c:pt idx="970">
                  <c:v>32.26</c:v>
                </c:pt>
                <c:pt idx="971">
                  <c:v>32.56</c:v>
                </c:pt>
                <c:pt idx="972">
                  <c:v>31.97</c:v>
                </c:pt>
                <c:pt idx="973">
                  <c:v>31.23</c:v>
                </c:pt>
                <c:pt idx="974">
                  <c:v>31.04</c:v>
                </c:pt>
                <c:pt idx="975">
                  <c:v>30.9</c:v>
                </c:pt>
                <c:pt idx="976">
                  <c:v>30.52</c:v>
                </c:pt>
                <c:pt idx="977">
                  <c:v>30.49</c:v>
                </c:pt>
                <c:pt idx="978">
                  <c:v>30.32</c:v>
                </c:pt>
                <c:pt idx="979" formatCode="General">
                  <c:v>30.13</c:v>
                </c:pt>
                <c:pt idx="980" formatCode="General">
                  <c:v>29.82</c:v>
                </c:pt>
                <c:pt idx="981" formatCode="General">
                  <c:v>29.64</c:v>
                </c:pt>
                <c:pt idx="982" formatCode="General">
                  <c:v>29.66</c:v>
                </c:pt>
                <c:pt idx="983" formatCode="General">
                  <c:v>29.7</c:v>
                </c:pt>
                <c:pt idx="984" formatCode="General">
                  <c:v>29.64</c:v>
                </c:pt>
                <c:pt idx="985" formatCode="General">
                  <c:v>29.42</c:v>
                </c:pt>
                <c:pt idx="986" formatCode="General">
                  <c:v>29.47</c:v>
                </c:pt>
                <c:pt idx="987" formatCode="General">
                  <c:v>29.85</c:v>
                </c:pt>
                <c:pt idx="988" formatCode="General">
                  <c:v>29.72</c:v>
                </c:pt>
                <c:pt idx="989" formatCode="General">
                  <c:v>29.74</c:v>
                </c:pt>
                <c:pt idx="990" formatCode="General">
                  <c:v>29.54</c:v>
                </c:pt>
                <c:pt idx="991" formatCode="General">
                  <c:v>29.45</c:v>
                </c:pt>
                <c:pt idx="992" formatCode="General">
                  <c:v>29.39</c:v>
                </c:pt>
                <c:pt idx="993" formatCode="General">
                  <c:v>29.19</c:v>
                </c:pt>
                <c:pt idx="994" formatCode="General">
                  <c:v>29.39</c:v>
                </c:pt>
                <c:pt idx="995" formatCode="General">
                  <c:v>28.9</c:v>
                </c:pt>
                <c:pt idx="996" formatCode="General">
                  <c:v>28.87</c:v>
                </c:pt>
                <c:pt idx="997" formatCode="General">
                  <c:v>28.94</c:v>
                </c:pt>
                <c:pt idx="998" formatCode="General">
                  <c:v>28.92</c:v>
                </c:pt>
                <c:pt idx="999" formatCode="General">
                  <c:v>28.43</c:v>
                </c:pt>
                <c:pt idx="1000" formatCode="General">
                  <c:v>28.49</c:v>
                </c:pt>
                <c:pt idx="1001" formatCode="General">
                  <c:v>28.65</c:v>
                </c:pt>
                <c:pt idx="1002" formatCode="General">
                  <c:v>28.66</c:v>
                </c:pt>
                <c:pt idx="1003" formatCode="General">
                  <c:v>28.56</c:v>
                </c:pt>
                <c:pt idx="1004" formatCode="General">
                  <c:v>28.58</c:v>
                </c:pt>
                <c:pt idx="1005" formatCode="General">
                  <c:v>28.56</c:v>
                </c:pt>
                <c:pt idx="1006" formatCode="General">
                  <c:v>28.65</c:v>
                </c:pt>
                <c:pt idx="1007" formatCode="General">
                  <c:v>28.59</c:v>
                </c:pt>
                <c:pt idx="1008" formatCode="General">
                  <c:v>28.63</c:v>
                </c:pt>
                <c:pt idx="1009" formatCode="General">
                  <c:v>28.81</c:v>
                </c:pt>
                <c:pt idx="1010" formatCode="General">
                  <c:v>29.22</c:v>
                </c:pt>
                <c:pt idx="1011" formatCode="General">
                  <c:v>29.07</c:v>
                </c:pt>
                <c:pt idx="1012" formatCode="General">
                  <c:v>29.16</c:v>
                </c:pt>
                <c:pt idx="1013" formatCode="General">
                  <c:v>29.07</c:v>
                </c:pt>
                <c:pt idx="1014" formatCode="General">
                  <c:v>28.58</c:v>
                </c:pt>
                <c:pt idx="1015" formatCode="General">
                  <c:v>28.52</c:v>
                </c:pt>
                <c:pt idx="1016" formatCode="General">
                  <c:v>28.58</c:v>
                </c:pt>
                <c:pt idx="1017" formatCode="General">
                  <c:v>28.28</c:v>
                </c:pt>
                <c:pt idx="1018" formatCode="General">
                  <c:v>28.33</c:v>
                </c:pt>
                <c:pt idx="1019" formatCode="General">
                  <c:v>28.3</c:v>
                </c:pt>
                <c:pt idx="1020" formatCode="General">
                  <c:v>28.19</c:v>
                </c:pt>
                <c:pt idx="1021" formatCode="General">
                  <c:v>28.16</c:v>
                </c:pt>
                <c:pt idx="1022" formatCode="General">
                  <c:v>28.16</c:v>
                </c:pt>
                <c:pt idx="1023" formatCode="General">
                  <c:v>28.08</c:v>
                </c:pt>
                <c:pt idx="1024" formatCode="General">
                  <c:v>28.05</c:v>
                </c:pt>
                <c:pt idx="1025" formatCode="General">
                  <c:v>28.03</c:v>
                </c:pt>
                <c:pt idx="1026" formatCode="General">
                  <c:v>27.91</c:v>
                </c:pt>
                <c:pt idx="1027" formatCode="General">
                  <c:v>27.88</c:v>
                </c:pt>
                <c:pt idx="1028" formatCode="General">
                  <c:v>27.85</c:v>
                </c:pt>
                <c:pt idx="1029" formatCode="General">
                  <c:v>27.78</c:v>
                </c:pt>
                <c:pt idx="1030" formatCode="General">
                  <c:v>27.82</c:v>
                </c:pt>
                <c:pt idx="1031" formatCode="General">
                  <c:v>27.88</c:v>
                </c:pt>
                <c:pt idx="1032" formatCode="General">
                  <c:v>27.68</c:v>
                </c:pt>
                <c:pt idx="1033" formatCode="General">
                  <c:v>27.65</c:v>
                </c:pt>
                <c:pt idx="1034" formatCode="General">
                  <c:v>27.67</c:v>
                </c:pt>
                <c:pt idx="1035" formatCode="General">
                  <c:v>27.74</c:v>
                </c:pt>
                <c:pt idx="1036" formatCode="General">
                  <c:v>27.85</c:v>
                </c:pt>
                <c:pt idx="1037" formatCode="General">
                  <c:v>27.56</c:v>
                </c:pt>
                <c:pt idx="1038" formatCode="General">
                  <c:v>27.56</c:v>
                </c:pt>
                <c:pt idx="1039" formatCode="General">
                  <c:v>27.8</c:v>
                </c:pt>
                <c:pt idx="1040" formatCode="General">
                  <c:v>27.8</c:v>
                </c:pt>
                <c:pt idx="1041" formatCode="General">
                  <c:v>27.87</c:v>
                </c:pt>
                <c:pt idx="1042" formatCode="General">
                  <c:v>27.89</c:v>
                </c:pt>
                <c:pt idx="1043" formatCode="General">
                  <c:v>27.87</c:v>
                </c:pt>
                <c:pt idx="1044" formatCode="General">
                  <c:v>27.95</c:v>
                </c:pt>
                <c:pt idx="1045" formatCode="General">
                  <c:v>27.94</c:v>
                </c:pt>
                <c:pt idx="1046" formatCode="General">
                  <c:v>27.94</c:v>
                </c:pt>
                <c:pt idx="1047" formatCode="General">
                  <c:v>27.94</c:v>
                </c:pt>
                <c:pt idx="1048" formatCode="General">
                  <c:v>27.78</c:v>
                </c:pt>
                <c:pt idx="1049" formatCode="General">
                  <c:v>27.76</c:v>
                </c:pt>
                <c:pt idx="1050" formatCode="General">
                  <c:v>27.92</c:v>
                </c:pt>
                <c:pt idx="1051" formatCode="General">
                  <c:v>27.91</c:v>
                </c:pt>
                <c:pt idx="1052" formatCode="General">
                  <c:v>27.81</c:v>
                </c:pt>
                <c:pt idx="1053" formatCode="General">
                  <c:v>27.88</c:v>
                </c:pt>
                <c:pt idx="1054" formatCode="General">
                  <c:v>27.88</c:v>
                </c:pt>
                <c:pt idx="1055" formatCode="General">
                  <c:v>27.97</c:v>
                </c:pt>
                <c:pt idx="1056" formatCode="General">
                  <c:v>28.69</c:v>
                </c:pt>
                <c:pt idx="1057" formatCode="General">
                  <c:v>31.18</c:v>
                </c:pt>
                <c:pt idx="1058" formatCode="General">
                  <c:v>32.96</c:v>
                </c:pt>
                <c:pt idx="1059" formatCode="General">
                  <c:v>35.630000000000003</c:v>
                </c:pt>
                <c:pt idx="1060" formatCode="General">
                  <c:v>36.36</c:v>
                </c:pt>
                <c:pt idx="1061" formatCode="General">
                  <c:v>36.46</c:v>
                </c:pt>
                <c:pt idx="1062" formatCode="General">
                  <c:v>39.159999999999997</c:v>
                </c:pt>
                <c:pt idx="1063" formatCode="General">
                  <c:v>40.47</c:v>
                </c:pt>
                <c:pt idx="1064" formatCode="General">
                  <c:v>42.39</c:v>
                </c:pt>
                <c:pt idx="1065" formatCode="General">
                  <c:v>54.32</c:v>
                </c:pt>
                <c:pt idx="1066" formatCode="General">
                  <c:v>49.58</c:v>
                </c:pt>
                <c:pt idx="1067" formatCode="General">
                  <c:v>48.31</c:v>
                </c:pt>
                <c:pt idx="1068" formatCode="General">
                  <c:v>43.17</c:v>
                </c:pt>
                <c:pt idx="1069" formatCode="General">
                  <c:v>40.43</c:v>
                </c:pt>
                <c:pt idx="1070" formatCode="General">
                  <c:v>40.29</c:v>
                </c:pt>
                <c:pt idx="1071" formatCode="General">
                  <c:v>39.71</c:v>
                </c:pt>
                <c:pt idx="1072" formatCode="General">
                  <c:v>39.71</c:v>
                </c:pt>
                <c:pt idx="1073" formatCode="General">
                  <c:v>39.99</c:v>
                </c:pt>
                <c:pt idx="1074" formatCode="General">
                  <c:v>40.98</c:v>
                </c:pt>
                <c:pt idx="1075" formatCode="General">
                  <c:v>41.04</c:v>
                </c:pt>
                <c:pt idx="1076" formatCode="General">
                  <c:v>41.1</c:v>
                </c:pt>
                <c:pt idx="1077" formatCode="General">
                  <c:v>41.48</c:v>
                </c:pt>
                <c:pt idx="1078" formatCode="General">
                  <c:v>41.61</c:v>
                </c:pt>
                <c:pt idx="1079" formatCode="General">
                  <c:v>41.5</c:v>
                </c:pt>
                <c:pt idx="1080" formatCode="General">
                  <c:v>41.49</c:v>
                </c:pt>
                <c:pt idx="1081" formatCode="General">
                  <c:v>41.45</c:v>
                </c:pt>
                <c:pt idx="1082" formatCode="General">
                  <c:v>40.03</c:v>
                </c:pt>
                <c:pt idx="1083" formatCode="General">
                  <c:v>39.950000000000003</c:v>
                </c:pt>
                <c:pt idx="1084" formatCode="General">
                  <c:v>40.24</c:v>
                </c:pt>
                <c:pt idx="1085" formatCode="General">
                  <c:v>40.229999999999997</c:v>
                </c:pt>
                <c:pt idx="1086" formatCode="General">
                  <c:v>40.049999999999997</c:v>
                </c:pt>
                <c:pt idx="1087" formatCode="General">
                  <c:v>41.14</c:v>
                </c:pt>
                <c:pt idx="1088" formatCode="General">
                  <c:v>42.47</c:v>
                </c:pt>
                <c:pt idx="1089" formatCode="General">
                  <c:v>50.49</c:v>
                </c:pt>
                <c:pt idx="1090" formatCode="General">
                  <c:v>57.78</c:v>
                </c:pt>
                <c:pt idx="1091" formatCode="General">
                  <c:v>52.3</c:v>
                </c:pt>
                <c:pt idx="1092" formatCode="General">
                  <c:v>46.16</c:v>
                </c:pt>
                <c:pt idx="1093" formatCode="General">
                  <c:v>42.41</c:v>
                </c:pt>
                <c:pt idx="1094" formatCode="General">
                  <c:v>41.45</c:v>
                </c:pt>
                <c:pt idx="1095" formatCode="General">
                  <c:v>41.2</c:v>
                </c:pt>
                <c:pt idx="1096" formatCode="General">
                  <c:v>41.69</c:v>
                </c:pt>
                <c:pt idx="1097" formatCode="General">
                  <c:v>41.54</c:v>
                </c:pt>
                <c:pt idx="1098" formatCode="General">
                  <c:v>41.11</c:v>
                </c:pt>
                <c:pt idx="1099" formatCode="General">
                  <c:v>47.63</c:v>
                </c:pt>
                <c:pt idx="1100" formatCode="General">
                  <c:v>53.86</c:v>
                </c:pt>
                <c:pt idx="1101" formatCode="General">
                  <c:v>54.11</c:v>
                </c:pt>
                <c:pt idx="1102" formatCode="General">
                  <c:v>55.43</c:v>
                </c:pt>
                <c:pt idx="1103" formatCode="General">
                  <c:v>55.58</c:v>
                </c:pt>
                <c:pt idx="1104" formatCode="General">
                  <c:v>50.98</c:v>
                </c:pt>
                <c:pt idx="1105" formatCode="General">
                  <c:v>58.37</c:v>
                </c:pt>
                <c:pt idx="1106" formatCode="General">
                  <c:v>61.52</c:v>
                </c:pt>
                <c:pt idx="1107" formatCode="General">
                  <c:v>62.26</c:v>
                </c:pt>
                <c:pt idx="1108" formatCode="General">
                  <c:v>57.45</c:v>
                </c:pt>
                <c:pt idx="1109" formatCode="General">
                  <c:v>60.77</c:v>
                </c:pt>
                <c:pt idx="1110" formatCode="General">
                  <c:v>53.62</c:v>
                </c:pt>
                <c:pt idx="1111" formatCode="General">
                  <c:v>48.19</c:v>
                </c:pt>
                <c:pt idx="1112" formatCode="General">
                  <c:v>45.05</c:v>
                </c:pt>
                <c:pt idx="1113" formatCode="General">
                  <c:v>44.52</c:v>
                </c:pt>
                <c:pt idx="1114" formatCode="General">
                  <c:v>43.77</c:v>
                </c:pt>
                <c:pt idx="1115" formatCode="General">
                  <c:v>42.9</c:v>
                </c:pt>
                <c:pt idx="1116" formatCode="General">
                  <c:v>43.2</c:v>
                </c:pt>
                <c:pt idx="1117" formatCode="General">
                  <c:v>43.29</c:v>
                </c:pt>
                <c:pt idx="1118" formatCode="General">
                  <c:v>43.16</c:v>
                </c:pt>
                <c:pt idx="1119" formatCode="General">
                  <c:v>42.9</c:v>
                </c:pt>
                <c:pt idx="1120" formatCode="General">
                  <c:v>44.51</c:v>
                </c:pt>
                <c:pt idx="1121" formatCode="General">
                  <c:v>46.07</c:v>
                </c:pt>
                <c:pt idx="1122" formatCode="General">
                  <c:v>48.73</c:v>
                </c:pt>
                <c:pt idx="1123" formatCode="General">
                  <c:v>48.77</c:v>
                </c:pt>
                <c:pt idx="1124" formatCode="General">
                  <c:v>48.94</c:v>
                </c:pt>
                <c:pt idx="1125" formatCode="General">
                  <c:v>50.51</c:v>
                </c:pt>
                <c:pt idx="1126" formatCode="General">
                  <c:v>52.07</c:v>
                </c:pt>
                <c:pt idx="1127" formatCode="General">
                  <c:v>55.62</c:v>
                </c:pt>
                <c:pt idx="1128" formatCode="General">
                  <c:v>60.45</c:v>
                </c:pt>
                <c:pt idx="1129" formatCode="General">
                  <c:v>54.2</c:v>
                </c:pt>
                <c:pt idx="1130" formatCode="General">
                  <c:v>49.25</c:v>
                </c:pt>
                <c:pt idx="1131" formatCode="General">
                  <c:v>46.78</c:v>
                </c:pt>
                <c:pt idx="1132" formatCode="General">
                  <c:v>46.37</c:v>
                </c:pt>
                <c:pt idx="1133" formatCode="General">
                  <c:v>45.9</c:v>
                </c:pt>
                <c:pt idx="1134" formatCode="General">
                  <c:v>45.61</c:v>
                </c:pt>
                <c:pt idx="1135" formatCode="General">
                  <c:v>45.72</c:v>
                </c:pt>
                <c:pt idx="1136" formatCode="General">
                  <c:v>46.5</c:v>
                </c:pt>
                <c:pt idx="1137" formatCode="General">
                  <c:v>46.59</c:v>
                </c:pt>
                <c:pt idx="1138" formatCode="General">
                  <c:v>46.7</c:v>
                </c:pt>
                <c:pt idx="1139" formatCode="General">
                  <c:v>47.19</c:v>
                </c:pt>
                <c:pt idx="1140" formatCode="General">
                  <c:v>62.18</c:v>
                </c:pt>
                <c:pt idx="1141" formatCode="General">
                  <c:v>61.59</c:v>
                </c:pt>
                <c:pt idx="1142" formatCode="General">
                  <c:v>61.01</c:v>
                </c:pt>
                <c:pt idx="1143" formatCode="General">
                  <c:v>64.47</c:v>
                </c:pt>
                <c:pt idx="1144" formatCode="General">
                  <c:v>65.73</c:v>
                </c:pt>
                <c:pt idx="1145" formatCode="General">
                  <c:v>65.75</c:v>
                </c:pt>
                <c:pt idx="1146" formatCode="General">
                  <c:v>66.19</c:v>
                </c:pt>
                <c:pt idx="1147" formatCode="General">
                  <c:v>66.27</c:v>
                </c:pt>
                <c:pt idx="1148" formatCode="General">
                  <c:v>66.930000000000007</c:v>
                </c:pt>
                <c:pt idx="1149" formatCode="General">
                  <c:v>67.569999999999993</c:v>
                </c:pt>
                <c:pt idx="1150" formatCode="General">
                  <c:v>67.66</c:v>
                </c:pt>
                <c:pt idx="1151" formatCode="General">
                  <c:v>67.67</c:v>
                </c:pt>
                <c:pt idx="1152" formatCode="General">
                  <c:v>68.31</c:v>
                </c:pt>
                <c:pt idx="1153" formatCode="General">
                  <c:v>69.89</c:v>
                </c:pt>
                <c:pt idx="1154" formatCode="General">
                  <c:v>69.25</c:v>
                </c:pt>
                <c:pt idx="1155" formatCode="General">
                  <c:v>68.42</c:v>
                </c:pt>
                <c:pt idx="1156" formatCode="General">
                  <c:v>68.86</c:v>
                </c:pt>
                <c:pt idx="1157" formatCode="General">
                  <c:v>69.209999999999994</c:v>
                </c:pt>
                <c:pt idx="1158" formatCode="General">
                  <c:v>69.64</c:v>
                </c:pt>
                <c:pt idx="1159" formatCode="General">
                  <c:v>70.12</c:v>
                </c:pt>
                <c:pt idx="1160" formatCode="General">
                  <c:v>69.569999999999993</c:v>
                </c:pt>
                <c:pt idx="1161" formatCode="General">
                  <c:v>71.69</c:v>
                </c:pt>
                <c:pt idx="1162" formatCode="General">
                  <c:v>74.19</c:v>
                </c:pt>
                <c:pt idx="1163" formatCode="General">
                  <c:v>76.38</c:v>
                </c:pt>
                <c:pt idx="1164" formatCode="General">
                  <c:v>76.8</c:v>
                </c:pt>
                <c:pt idx="1165" formatCode="General">
                  <c:v>77.94</c:v>
                </c:pt>
                <c:pt idx="1166" formatCode="General">
                  <c:v>78.28</c:v>
                </c:pt>
                <c:pt idx="1167" formatCode="General">
                  <c:v>78.2</c:v>
                </c:pt>
                <c:pt idx="1168" formatCode="General">
                  <c:v>78.319999999999993</c:v>
                </c:pt>
                <c:pt idx="1169" formatCode="General">
                  <c:v>78.430000000000007</c:v>
                </c:pt>
                <c:pt idx="1170" formatCode="General">
                  <c:v>78.78</c:v>
                </c:pt>
                <c:pt idx="1171" formatCode="General">
                  <c:v>79.16</c:v>
                </c:pt>
                <c:pt idx="1172" formatCode="General">
                  <c:v>78.28</c:v>
                </c:pt>
                <c:pt idx="1173" formatCode="General">
                  <c:v>78.33</c:v>
                </c:pt>
                <c:pt idx="1174" formatCode="General">
                  <c:v>78.59</c:v>
                </c:pt>
                <c:pt idx="1175" formatCode="General">
                  <c:v>78.709999999999994</c:v>
                </c:pt>
                <c:pt idx="1176" formatCode="General">
                  <c:v>78.2</c:v>
                </c:pt>
                <c:pt idx="1177" formatCode="General">
                  <c:v>78.77</c:v>
                </c:pt>
                <c:pt idx="1178" formatCode="General">
                  <c:v>78.510000000000005</c:v>
                </c:pt>
                <c:pt idx="1179" formatCode="General">
                  <c:v>79.150000000000006</c:v>
                </c:pt>
                <c:pt idx="1180" formatCode="General">
                  <c:v>79.3</c:v>
                </c:pt>
                <c:pt idx="1181" formatCode="General">
                  <c:v>78.94</c:v>
                </c:pt>
                <c:pt idx="1182" formatCode="General">
                  <c:v>78.53</c:v>
                </c:pt>
                <c:pt idx="1183" formatCode="General">
                  <c:v>78.02</c:v>
                </c:pt>
                <c:pt idx="1184" formatCode="General">
                  <c:v>77.290000000000006</c:v>
                </c:pt>
                <c:pt idx="1185" formatCode="General">
                  <c:v>76.790000000000006</c:v>
                </c:pt>
                <c:pt idx="1186" formatCode="General">
                  <c:v>76.92</c:v>
                </c:pt>
                <c:pt idx="1187" formatCode="General">
                  <c:v>75.75</c:v>
                </c:pt>
                <c:pt idx="1188" formatCode="General">
                  <c:v>75.400000000000006</c:v>
                </c:pt>
                <c:pt idx="1189" formatCode="General">
                  <c:v>74.64</c:v>
                </c:pt>
                <c:pt idx="1190" formatCode="General">
                  <c:v>73.88</c:v>
                </c:pt>
                <c:pt idx="1191" formatCode="General">
                  <c:v>73.180000000000007</c:v>
                </c:pt>
                <c:pt idx="1192" formatCode="General">
                  <c:v>72.53</c:v>
                </c:pt>
                <c:pt idx="1193" formatCode="General">
                  <c:v>70.849999999999994</c:v>
                </c:pt>
                <c:pt idx="1194" formatCode="General">
                  <c:v>70.69</c:v>
                </c:pt>
                <c:pt idx="1195" formatCode="General">
                  <c:v>70.61</c:v>
                </c:pt>
                <c:pt idx="1196" formatCode="General">
                  <c:v>69.510000000000005</c:v>
                </c:pt>
                <c:pt idx="1197" formatCode="General">
                  <c:v>69.319999999999993</c:v>
                </c:pt>
                <c:pt idx="1198" formatCode="General">
                  <c:v>68.930000000000007</c:v>
                </c:pt>
                <c:pt idx="1199" formatCode="General">
                  <c:v>68.94</c:v>
                </c:pt>
                <c:pt idx="1200" formatCode="General">
                  <c:v>68.83</c:v>
                </c:pt>
                <c:pt idx="1201" formatCode="General">
                  <c:v>68.510000000000005</c:v>
                </c:pt>
                <c:pt idx="1202" formatCode="General">
                  <c:v>68.45</c:v>
                </c:pt>
                <c:pt idx="1203" formatCode="General">
                  <c:v>67.900000000000006</c:v>
                </c:pt>
                <c:pt idx="1204" formatCode="General">
                  <c:v>67.05</c:v>
                </c:pt>
                <c:pt idx="1205" formatCode="General">
                  <c:v>66.42</c:v>
                </c:pt>
                <c:pt idx="1206" formatCode="General">
                  <c:v>65.77</c:v>
                </c:pt>
                <c:pt idx="1207" formatCode="General">
                  <c:v>65.52</c:v>
                </c:pt>
                <c:pt idx="1208" formatCode="General">
                  <c:v>65.39</c:v>
                </c:pt>
                <c:pt idx="1209" formatCode="General">
                  <c:v>64.97</c:v>
                </c:pt>
                <c:pt idx="1210" formatCode="General">
                  <c:v>64.84</c:v>
                </c:pt>
                <c:pt idx="1211" formatCode="General">
                  <c:v>64.64</c:v>
                </c:pt>
                <c:pt idx="1212" formatCode="General">
                  <c:v>64.84</c:v>
                </c:pt>
                <c:pt idx="1213" formatCode="General">
                  <c:v>64.489999999999995</c:v>
                </c:pt>
                <c:pt idx="1214" formatCode="General">
                  <c:v>64.58</c:v>
                </c:pt>
                <c:pt idx="1215" formatCode="General">
                  <c:v>64.88</c:v>
                </c:pt>
                <c:pt idx="1216" formatCode="General">
                  <c:v>63.99</c:v>
                </c:pt>
                <c:pt idx="1217" formatCode="General">
                  <c:v>64.11</c:v>
                </c:pt>
                <c:pt idx="1218" formatCode="General">
                  <c:v>64.05</c:v>
                </c:pt>
                <c:pt idx="1219" formatCode="General">
                  <c:v>63.46</c:v>
                </c:pt>
                <c:pt idx="1220" formatCode="General">
                  <c:v>63.57</c:v>
                </c:pt>
                <c:pt idx="1221" formatCode="General">
                  <c:v>63.25</c:v>
                </c:pt>
                <c:pt idx="1222" formatCode="General">
                  <c:v>63.06</c:v>
                </c:pt>
                <c:pt idx="1223" formatCode="General">
                  <c:v>63.15</c:v>
                </c:pt>
                <c:pt idx="1224" formatCode="General">
                  <c:v>62.88</c:v>
                </c:pt>
                <c:pt idx="1225" formatCode="General">
                  <c:v>62.64</c:v>
                </c:pt>
                <c:pt idx="1226" formatCode="General">
                  <c:v>62.07</c:v>
                </c:pt>
                <c:pt idx="1227" formatCode="General">
                  <c:v>61.57</c:v>
                </c:pt>
                <c:pt idx="1228" formatCode="General">
                  <c:v>61.76</c:v>
                </c:pt>
                <c:pt idx="1229" formatCode="General">
                  <c:v>61.43</c:v>
                </c:pt>
                <c:pt idx="1230" formatCode="General">
                  <c:v>61.28</c:v>
                </c:pt>
                <c:pt idx="1231" formatCode="General">
                  <c:v>61.12</c:v>
                </c:pt>
                <c:pt idx="1232" formatCode="General">
                  <c:v>60.96</c:v>
                </c:pt>
                <c:pt idx="1233" formatCode="General">
                  <c:v>61.08</c:v>
                </c:pt>
                <c:pt idx="1234" formatCode="General">
                  <c:v>60.44</c:v>
                </c:pt>
                <c:pt idx="1235" formatCode="General">
                  <c:v>60.22</c:v>
                </c:pt>
                <c:pt idx="1236" formatCode="General">
                  <c:v>60.29</c:v>
                </c:pt>
                <c:pt idx="1237" formatCode="General">
                  <c:v>60.17</c:v>
                </c:pt>
                <c:pt idx="1238" formatCode="General">
                  <c:v>60.42</c:v>
                </c:pt>
                <c:pt idx="1239" formatCode="General">
                  <c:v>59.82</c:v>
                </c:pt>
                <c:pt idx="1240" formatCode="General">
                  <c:v>59.65</c:v>
                </c:pt>
                <c:pt idx="1241" formatCode="General">
                  <c:v>59.31</c:v>
                </c:pt>
                <c:pt idx="1242" formatCode="General">
                  <c:v>58.86</c:v>
                </c:pt>
                <c:pt idx="1243" formatCode="General">
                  <c:v>58.75</c:v>
                </c:pt>
                <c:pt idx="1244" formatCode="General">
                  <c:v>57.79</c:v>
                </c:pt>
                <c:pt idx="1245" formatCode="General">
                  <c:v>57.12</c:v>
                </c:pt>
                <c:pt idx="1246" formatCode="General">
                  <c:v>55.96</c:v>
                </c:pt>
                <c:pt idx="1247" formatCode="General">
                  <c:v>54.9</c:v>
                </c:pt>
                <c:pt idx="1248" formatCode="General">
                  <c:v>53.65</c:v>
                </c:pt>
                <c:pt idx="1249" formatCode="General">
                  <c:v>51.81</c:v>
                </c:pt>
                <c:pt idx="1250" formatCode="General">
                  <c:v>50.53</c:v>
                </c:pt>
                <c:pt idx="1251" formatCode="General">
                  <c:v>49.63</c:v>
                </c:pt>
                <c:pt idx="1252" formatCode="General">
                  <c:v>48.66</c:v>
                </c:pt>
                <c:pt idx="1253" formatCode="General">
                  <c:v>47.29</c:v>
                </c:pt>
                <c:pt idx="1254" formatCode="General">
                  <c:v>47.59</c:v>
                </c:pt>
                <c:pt idx="1255" formatCode="General">
                  <c:v>47.71</c:v>
                </c:pt>
                <c:pt idx="1256" formatCode="General">
                  <c:v>47.76</c:v>
                </c:pt>
                <c:pt idx="1257" formatCode="General">
                  <c:v>50.04</c:v>
                </c:pt>
                <c:pt idx="1258" formatCode="General">
                  <c:v>51.32</c:v>
                </c:pt>
                <c:pt idx="1259" formatCode="General">
                  <c:v>52</c:v>
                </c:pt>
                <c:pt idx="1260" formatCode="General">
                  <c:v>52.15</c:v>
                </c:pt>
                <c:pt idx="1261" formatCode="General">
                  <c:v>52.44</c:v>
                </c:pt>
                <c:pt idx="1262" formatCode="General">
                  <c:v>52.78</c:v>
                </c:pt>
                <c:pt idx="1263" formatCode="General">
                  <c:v>52.32</c:v>
                </c:pt>
                <c:pt idx="1264" formatCode="General">
                  <c:v>53.28</c:v>
                </c:pt>
                <c:pt idx="1265" formatCode="General">
                  <c:v>53.67</c:v>
                </c:pt>
                <c:pt idx="1266" formatCode="General">
                  <c:v>56.69</c:v>
                </c:pt>
                <c:pt idx="1267" formatCode="General">
                  <c:v>58.71</c:v>
                </c:pt>
                <c:pt idx="1268" formatCode="General">
                  <c:v>59.51</c:v>
                </c:pt>
                <c:pt idx="1269" formatCode="General">
                  <c:v>61.59</c:v>
                </c:pt>
                <c:pt idx="1270" formatCode="General">
                  <c:v>62.9</c:v>
                </c:pt>
                <c:pt idx="1271" formatCode="General">
                  <c:v>62.84</c:v>
                </c:pt>
                <c:pt idx="1272" formatCode="General">
                  <c:v>62.83</c:v>
                </c:pt>
                <c:pt idx="1273" formatCode="General">
                  <c:v>62.99</c:v>
                </c:pt>
                <c:pt idx="1274" formatCode="General">
                  <c:v>63.38</c:v>
                </c:pt>
                <c:pt idx="1275" formatCode="General">
                  <c:v>63.87</c:v>
                </c:pt>
                <c:pt idx="1276" formatCode="General">
                  <c:v>64.319999999999993</c:v>
                </c:pt>
                <c:pt idx="1277" formatCode="General">
                  <c:v>64.41</c:v>
                </c:pt>
                <c:pt idx="1278" formatCode="General">
                  <c:v>64.84</c:v>
                </c:pt>
                <c:pt idx="1279" formatCode="General">
                  <c:v>65.52</c:v>
                </c:pt>
                <c:pt idx="1280" formatCode="General">
                  <c:v>66.47</c:v>
                </c:pt>
                <c:pt idx="1281" formatCode="General">
                  <c:v>67.2</c:v>
                </c:pt>
                <c:pt idx="1282" formatCode="General">
                  <c:v>68.27</c:v>
                </c:pt>
                <c:pt idx="1283" formatCode="General">
                  <c:v>68.38</c:v>
                </c:pt>
                <c:pt idx="1284" formatCode="General">
                  <c:v>68.37</c:v>
                </c:pt>
                <c:pt idx="1285" formatCode="General">
                  <c:v>68.510000000000005</c:v>
                </c:pt>
                <c:pt idx="1286" formatCode="General">
                  <c:v>68.53</c:v>
                </c:pt>
                <c:pt idx="1287" formatCode="General">
                  <c:v>68.11</c:v>
                </c:pt>
                <c:pt idx="1288" formatCode="General">
                  <c:v>67.73</c:v>
                </c:pt>
                <c:pt idx="1289" formatCode="General">
                  <c:v>67.69</c:v>
                </c:pt>
                <c:pt idx="1290" formatCode="General">
                  <c:v>67.760000000000005</c:v>
                </c:pt>
                <c:pt idx="1291" formatCode="General">
                  <c:v>67.739999999999995</c:v>
                </c:pt>
                <c:pt idx="1292" formatCode="General">
                  <c:v>67.38</c:v>
                </c:pt>
                <c:pt idx="1293" formatCode="General">
                  <c:v>68.27</c:v>
                </c:pt>
                <c:pt idx="1294" formatCode="General">
                  <c:v>68.180000000000007</c:v>
                </c:pt>
                <c:pt idx="1295" formatCode="General">
                  <c:v>68.53</c:v>
                </c:pt>
                <c:pt idx="1296" formatCode="General">
                  <c:v>69.03</c:v>
                </c:pt>
                <c:pt idx="1297" formatCode="General">
                  <c:v>70.22</c:v>
                </c:pt>
                <c:pt idx="1298" formatCode="General">
                  <c:v>70.61</c:v>
                </c:pt>
                <c:pt idx="1299" formatCode="General">
                  <c:v>71.900000000000006</c:v>
                </c:pt>
                <c:pt idx="1300" formatCode="General">
                  <c:v>73.150000000000006</c:v>
                </c:pt>
                <c:pt idx="1301" formatCode="General">
                  <c:v>73.989999999999995</c:v>
                </c:pt>
                <c:pt idx="1302" formatCode="General">
                  <c:v>73.75</c:v>
                </c:pt>
                <c:pt idx="1303" formatCode="General">
                  <c:v>74.23</c:v>
                </c:pt>
                <c:pt idx="1304" formatCode="General">
                  <c:v>74.069999999999993</c:v>
                </c:pt>
                <c:pt idx="1305" formatCode="General">
                  <c:v>74.52</c:v>
                </c:pt>
                <c:pt idx="1306" formatCode="General">
                  <c:v>74.31</c:v>
                </c:pt>
                <c:pt idx="1307" formatCode="General">
                  <c:v>73.92</c:v>
                </c:pt>
                <c:pt idx="1308" formatCode="General">
                  <c:v>73.650000000000006</c:v>
                </c:pt>
                <c:pt idx="1309" formatCode="General">
                  <c:v>73.58</c:v>
                </c:pt>
                <c:pt idx="1310" formatCode="General">
                  <c:v>72.87</c:v>
                </c:pt>
                <c:pt idx="1311" formatCode="General">
                  <c:v>72.930000000000007</c:v>
                </c:pt>
                <c:pt idx="1312" formatCode="General">
                  <c:v>72.75</c:v>
                </c:pt>
                <c:pt idx="1313" formatCode="General">
                  <c:v>72.72</c:v>
                </c:pt>
                <c:pt idx="1314" formatCode="General">
                  <c:v>73.2</c:v>
                </c:pt>
                <c:pt idx="1315" formatCode="General">
                  <c:v>73.12</c:v>
                </c:pt>
                <c:pt idx="1316" formatCode="General">
                  <c:v>73.08</c:v>
                </c:pt>
                <c:pt idx="1317" formatCode="General">
                  <c:v>72.75</c:v>
                </c:pt>
                <c:pt idx="1318" formatCode="General">
                  <c:v>72.69</c:v>
                </c:pt>
                <c:pt idx="1319" formatCode="General">
                  <c:v>72.66</c:v>
                </c:pt>
                <c:pt idx="1320" formatCode="General">
                  <c:v>72.64</c:v>
                </c:pt>
                <c:pt idx="1321" formatCode="General">
                  <c:v>72.44</c:v>
                </c:pt>
                <c:pt idx="1322" formatCode="General">
                  <c:v>72.430000000000007</c:v>
                </c:pt>
                <c:pt idx="1323" formatCode="General">
                  <c:v>72.489999999999995</c:v>
                </c:pt>
                <c:pt idx="1324" formatCode="General">
                  <c:v>72.5</c:v>
                </c:pt>
                <c:pt idx="1325" formatCode="General">
                  <c:v>72.41</c:v>
                </c:pt>
                <c:pt idx="1326" formatCode="General">
                  <c:v>72.69</c:v>
                </c:pt>
                <c:pt idx="1327" formatCode="General">
                  <c:v>72.489999999999995</c:v>
                </c:pt>
                <c:pt idx="1328" formatCode="General">
                  <c:v>72.59</c:v>
                </c:pt>
                <c:pt idx="1329" formatCode="General">
                  <c:v>71.98</c:v>
                </c:pt>
                <c:pt idx="1330" formatCode="General">
                  <c:v>71.39</c:v>
                </c:pt>
                <c:pt idx="1331" formatCode="General">
                  <c:v>71</c:v>
                </c:pt>
                <c:pt idx="1332" formatCode="General">
                  <c:v>70.67</c:v>
                </c:pt>
                <c:pt idx="1333" formatCode="General">
                  <c:v>70.77</c:v>
                </c:pt>
                <c:pt idx="1334" formatCode="General">
                  <c:v>68.680000000000007</c:v>
                </c:pt>
                <c:pt idx="1335" formatCode="General">
                  <c:v>68.75</c:v>
                </c:pt>
                <c:pt idx="1336" formatCode="General">
                  <c:v>68.599999999999994</c:v>
                </c:pt>
                <c:pt idx="1337" formatCode="General">
                  <c:v>67.88</c:v>
                </c:pt>
                <c:pt idx="1338" formatCode="General">
                  <c:v>67.92</c:v>
                </c:pt>
                <c:pt idx="1339" formatCode="General">
                  <c:v>67.47</c:v>
                </c:pt>
                <c:pt idx="1340" formatCode="General">
                  <c:v>65.790000000000006</c:v>
                </c:pt>
                <c:pt idx="1341" formatCode="General">
                  <c:v>65.17</c:v>
                </c:pt>
                <c:pt idx="1342" formatCode="General">
                  <c:v>64.48</c:v>
                </c:pt>
                <c:pt idx="1343" formatCode="General">
                  <c:v>63.93</c:v>
                </c:pt>
                <c:pt idx="1344" formatCode="General">
                  <c:v>64.31</c:v>
                </c:pt>
                <c:pt idx="1345" formatCode="General">
                  <c:v>63.26</c:v>
                </c:pt>
                <c:pt idx="1346" formatCode="General">
                  <c:v>63.3</c:v>
                </c:pt>
                <c:pt idx="1347" formatCode="General">
                  <c:v>62.93</c:v>
                </c:pt>
                <c:pt idx="1348" formatCode="General">
                  <c:v>62.06</c:v>
                </c:pt>
                <c:pt idx="1349" formatCode="General">
                  <c:v>61.69</c:v>
                </c:pt>
                <c:pt idx="1350" formatCode="General">
                  <c:v>61.85</c:v>
                </c:pt>
                <c:pt idx="1351" formatCode="General">
                  <c:v>61.59</c:v>
                </c:pt>
                <c:pt idx="1352" formatCode="General">
                  <c:v>61.83</c:v>
                </c:pt>
                <c:pt idx="1353" formatCode="General">
                  <c:v>61.45</c:v>
                </c:pt>
                <c:pt idx="1354" formatCode="General">
                  <c:v>61.49</c:v>
                </c:pt>
                <c:pt idx="1355" formatCode="General">
                  <c:v>62.02</c:v>
                </c:pt>
                <c:pt idx="1356" formatCode="General">
                  <c:v>62.05</c:v>
                </c:pt>
                <c:pt idx="1357" formatCode="General">
                  <c:v>62.05</c:v>
                </c:pt>
                <c:pt idx="1358" formatCode="General">
                  <c:v>61.89</c:v>
                </c:pt>
                <c:pt idx="1359" formatCode="General">
                  <c:v>62.22</c:v>
                </c:pt>
                <c:pt idx="1360" formatCode="General">
                  <c:v>62.61</c:v>
                </c:pt>
                <c:pt idx="1361" formatCode="General">
                  <c:v>62.25</c:v>
                </c:pt>
                <c:pt idx="1362" formatCode="General">
                  <c:v>62.32</c:v>
                </c:pt>
                <c:pt idx="1363" formatCode="General">
                  <c:v>62.53</c:v>
                </c:pt>
                <c:pt idx="1364" formatCode="General">
                  <c:v>63.22</c:v>
                </c:pt>
                <c:pt idx="1365" formatCode="General">
                  <c:v>63.65</c:v>
                </c:pt>
                <c:pt idx="1366" formatCode="General">
                  <c:v>63.94</c:v>
                </c:pt>
                <c:pt idx="1367" formatCode="General">
                  <c:v>64.290000000000006</c:v>
                </c:pt>
                <c:pt idx="1368" formatCode="General">
                  <c:v>64.5</c:v>
                </c:pt>
                <c:pt idx="1369" formatCode="General">
                  <c:v>85.03</c:v>
                </c:pt>
                <c:pt idx="1370" formatCode="General">
                  <c:v>86.98</c:v>
                </c:pt>
                <c:pt idx="1371" formatCode="General">
                  <c:v>86.8</c:v>
                </c:pt>
                <c:pt idx="1372" formatCode="General">
                  <c:v>85.27</c:v>
                </c:pt>
                <c:pt idx="1373" formatCode="General">
                  <c:v>85.15</c:v>
                </c:pt>
                <c:pt idx="1374" formatCode="General">
                  <c:v>84.45</c:v>
                </c:pt>
                <c:pt idx="1375" formatCode="General">
                  <c:v>83</c:v>
                </c:pt>
                <c:pt idx="1376" formatCode="General">
                  <c:v>82.29</c:v>
                </c:pt>
                <c:pt idx="1377" formatCode="General">
                  <c:v>81.73</c:v>
                </c:pt>
                <c:pt idx="1378" formatCode="General">
                  <c:v>81.3</c:v>
                </c:pt>
                <c:pt idx="1379" formatCode="General">
                  <c:v>80.7</c:v>
                </c:pt>
                <c:pt idx="1380" formatCode="General">
                  <c:v>80.87</c:v>
                </c:pt>
                <c:pt idx="1381" formatCode="General">
                  <c:v>85.35</c:v>
                </c:pt>
                <c:pt idx="1382" formatCode="General">
                  <c:v>88.23</c:v>
                </c:pt>
              </c:numCache>
            </c:numRef>
          </c:val>
          <c:smooth val="0"/>
          <c:extLst>
            <c:ext xmlns:c16="http://schemas.microsoft.com/office/drawing/2014/chart" uri="{C3380CC4-5D6E-409C-BE32-E72D297353CC}">
              <c16:uniqueId val="{00000002-67D0-49B3-B788-EFCEB66F2701}"/>
            </c:ext>
          </c:extLst>
        </c:ser>
        <c:dLbls>
          <c:showLegendKey val="0"/>
          <c:showVal val="0"/>
          <c:showCatName val="0"/>
          <c:showSerName val="0"/>
          <c:showPercent val="0"/>
          <c:showBubbleSize val="0"/>
        </c:dLbls>
        <c:smooth val="0"/>
        <c:axId val="2005840240"/>
        <c:axId val="1921374224"/>
      </c:lineChart>
      <c:catAx>
        <c:axId val="200584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1921374224"/>
        <c:crosses val="autoZero"/>
        <c:auto val="1"/>
        <c:lblAlgn val="ctr"/>
        <c:lblOffset val="100"/>
        <c:noMultiLvlLbl val="0"/>
      </c:catAx>
      <c:valAx>
        <c:axId val="1921374224"/>
        <c:scaling>
          <c:orientation val="minMax"/>
        </c:scaling>
        <c:delete val="0"/>
        <c:axPos val="l"/>
        <c:majorGridlines>
          <c:spPr>
            <a:ln w="9525" cap="flat" cmpd="sng" algn="ctr">
              <a:solidFill>
                <a:schemeClr val="tx1">
                  <a:lumMod val="15000"/>
                  <a:lumOff val="85000"/>
                </a:schemeClr>
              </a:solidFill>
              <a:round/>
            </a:ln>
            <a:effectLst/>
          </c:spPr>
        </c:majorGridlines>
        <c:numFmt formatCode="_ * #.##000_ ;_ * \-#.##00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05840240"/>
        <c:crosses val="autoZero"/>
        <c:crossBetween val="between"/>
      </c:valAx>
      <c:spPr>
        <a:noFill/>
        <a:ln>
          <a:noFill/>
        </a:ln>
        <a:effectLst/>
      </c:spPr>
    </c:plotArea>
    <c:legend>
      <c:legendPos val="b"/>
      <c:layout>
        <c:manualLayout>
          <c:xMode val="edge"/>
          <c:yMode val="edge"/>
          <c:x val="0.11269284770060679"/>
          <c:y val="0.20090590913959361"/>
          <c:w val="0.47438603646211369"/>
          <c:h val="5.7990096598749909E-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'Rentabilidad sin tierra'!$B$4</c:f>
              <c:strCache>
                <c:ptCount val="1"/>
                <c:pt idx="0">
                  <c:v>Cría Cuenca Chico</c:v>
                </c:pt>
              </c:strCache>
            </c:strRef>
          </c:tx>
          <c:spPr>
            <a:ln w="28575" cap="rnd">
              <a:solidFill>
                <a:schemeClr val="tx1"/>
              </a:solidFill>
              <a:prstDash val="sysDot"/>
              <a:round/>
            </a:ln>
            <a:effectLst/>
          </c:spPr>
          <c:marker>
            <c:symbol val="circle"/>
            <c:size val="5"/>
            <c:spPr>
              <a:solidFill>
                <a:schemeClr val="tx1"/>
              </a:solidFill>
              <a:ln w="9525">
                <a:solidFill>
                  <a:schemeClr val="tx1"/>
                </a:solidFill>
                <a:prstDash val="sysDot"/>
              </a:ln>
              <a:effectLst/>
            </c:spPr>
          </c:marker>
          <c:cat>
            <c:multiLvlStrRef>
              <c:f>'Rentabilidad sin tierra'!$O$1:$AH$3</c:f>
              <c:multiLvlStrCache>
                <c:ptCount val="18"/>
                <c:lvl>
                  <c:pt idx="0">
                    <c:v>Febrero</c:v>
                  </c:pt>
                  <c:pt idx="1">
                    <c:v>Mayo </c:v>
                  </c:pt>
                  <c:pt idx="2">
                    <c:v>Agosto</c:v>
                  </c:pt>
                  <c:pt idx="3">
                    <c:v>Noviembre</c:v>
                  </c:pt>
                  <c:pt idx="4">
                    <c:v>Febrero</c:v>
                  </c:pt>
                  <c:pt idx="5">
                    <c:v>Mayo </c:v>
                  </c:pt>
                  <c:pt idx="6">
                    <c:v>Agosto</c:v>
                  </c:pt>
                  <c:pt idx="7">
                    <c:v>Noviembre</c:v>
                  </c:pt>
                  <c:pt idx="8">
                    <c:v>Febrero</c:v>
                  </c:pt>
                  <c:pt idx="9">
                    <c:v>Mayo </c:v>
                  </c:pt>
                  <c:pt idx="10">
                    <c:v>Agosto</c:v>
                  </c:pt>
                  <c:pt idx="11">
                    <c:v>Noviembre</c:v>
                  </c:pt>
                  <c:pt idx="12">
                    <c:v>Febrero</c:v>
                  </c:pt>
                  <c:pt idx="13">
                    <c:v>Mayo </c:v>
                  </c:pt>
                  <c:pt idx="14">
                    <c:v>Agosto</c:v>
                  </c:pt>
                  <c:pt idx="15">
                    <c:v>Noviembre</c:v>
                  </c:pt>
                  <c:pt idx="16">
                    <c:v>Febrero</c:v>
                  </c:pt>
                  <c:pt idx="17">
                    <c:v>Mayo </c:v>
                  </c:pt>
                </c:lvl>
                <c:lvl>
                  <c:pt idx="0">
                    <c:v>2015</c:v>
                  </c:pt>
                  <c:pt idx="4">
                    <c:v>2016</c:v>
                  </c:pt>
                  <c:pt idx="8">
                    <c:v>2017</c:v>
                  </c:pt>
                  <c:pt idx="12">
                    <c:v>2018</c:v>
                  </c:pt>
                  <c:pt idx="16">
                    <c:v>2019</c:v>
                  </c:pt>
                </c:lvl>
              </c:multiLvlStrCache>
            </c:multiLvlStrRef>
          </c:cat>
          <c:val>
            <c:numRef>
              <c:f>'Rentabilidad sin tierra'!$O$4:$AH$4</c:f>
              <c:numCache>
                <c:formatCode>General</c:formatCode>
                <c:ptCount val="18"/>
                <c:pt idx="0">
                  <c:v>2.5</c:v>
                </c:pt>
                <c:pt idx="1">
                  <c:v>-0.1</c:v>
                </c:pt>
                <c:pt idx="2">
                  <c:v>3.6</c:v>
                </c:pt>
                <c:pt idx="3">
                  <c:v>9</c:v>
                </c:pt>
                <c:pt idx="4">
                  <c:v>3.2</c:v>
                </c:pt>
                <c:pt idx="5">
                  <c:v>0.6</c:v>
                </c:pt>
                <c:pt idx="6">
                  <c:v>3.4</c:v>
                </c:pt>
                <c:pt idx="7">
                  <c:v>-1.6</c:v>
                </c:pt>
                <c:pt idx="8">
                  <c:v>-4.8</c:v>
                </c:pt>
                <c:pt idx="9">
                  <c:v>-5.6</c:v>
                </c:pt>
                <c:pt idx="10">
                  <c:v>3.7</c:v>
                </c:pt>
                <c:pt idx="11">
                  <c:v>3.6</c:v>
                </c:pt>
                <c:pt idx="12">
                  <c:v>-1.6</c:v>
                </c:pt>
                <c:pt idx="13">
                  <c:v>-3.7</c:v>
                </c:pt>
                <c:pt idx="14">
                  <c:v>-4</c:v>
                </c:pt>
                <c:pt idx="15">
                  <c:v>-6.8</c:v>
                </c:pt>
                <c:pt idx="16">
                  <c:v>-2.9</c:v>
                </c:pt>
                <c:pt idx="17">
                  <c:v>-3</c:v>
                </c:pt>
              </c:numCache>
            </c:numRef>
          </c:val>
          <c:smooth val="0"/>
          <c:extLst>
            <c:ext xmlns:c16="http://schemas.microsoft.com/office/drawing/2014/chart" uri="{C3380CC4-5D6E-409C-BE32-E72D297353CC}">
              <c16:uniqueId val="{00000000-2CC2-4C9E-977B-B0F42D3A1486}"/>
            </c:ext>
          </c:extLst>
        </c:ser>
        <c:ser>
          <c:idx val="1"/>
          <c:order val="1"/>
          <c:tx>
            <c:strRef>
              <c:f>'Rentabilidad sin tierra'!$B$5</c:f>
              <c:strCache>
                <c:ptCount val="1"/>
                <c:pt idx="0">
                  <c:v>Cría Cuenca Estándar</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multiLvlStrRef>
              <c:f>'Rentabilidad sin tierra'!$O$1:$AH$3</c:f>
              <c:multiLvlStrCache>
                <c:ptCount val="18"/>
                <c:lvl>
                  <c:pt idx="0">
                    <c:v>Febrero</c:v>
                  </c:pt>
                  <c:pt idx="1">
                    <c:v>Mayo </c:v>
                  </c:pt>
                  <c:pt idx="2">
                    <c:v>Agosto</c:v>
                  </c:pt>
                  <c:pt idx="3">
                    <c:v>Noviembre</c:v>
                  </c:pt>
                  <c:pt idx="4">
                    <c:v>Febrero</c:v>
                  </c:pt>
                  <c:pt idx="5">
                    <c:v>Mayo </c:v>
                  </c:pt>
                  <c:pt idx="6">
                    <c:v>Agosto</c:v>
                  </c:pt>
                  <c:pt idx="7">
                    <c:v>Noviembre</c:v>
                  </c:pt>
                  <c:pt idx="8">
                    <c:v>Febrero</c:v>
                  </c:pt>
                  <c:pt idx="9">
                    <c:v>Mayo </c:v>
                  </c:pt>
                  <c:pt idx="10">
                    <c:v>Agosto</c:v>
                  </c:pt>
                  <c:pt idx="11">
                    <c:v>Noviembre</c:v>
                  </c:pt>
                  <c:pt idx="12">
                    <c:v>Febrero</c:v>
                  </c:pt>
                  <c:pt idx="13">
                    <c:v>Mayo </c:v>
                  </c:pt>
                  <c:pt idx="14">
                    <c:v>Agosto</c:v>
                  </c:pt>
                  <c:pt idx="15">
                    <c:v>Noviembre</c:v>
                  </c:pt>
                  <c:pt idx="16">
                    <c:v>Febrero</c:v>
                  </c:pt>
                  <c:pt idx="17">
                    <c:v>Mayo </c:v>
                  </c:pt>
                </c:lvl>
                <c:lvl>
                  <c:pt idx="0">
                    <c:v>2015</c:v>
                  </c:pt>
                  <c:pt idx="4">
                    <c:v>2016</c:v>
                  </c:pt>
                  <c:pt idx="8">
                    <c:v>2017</c:v>
                  </c:pt>
                  <c:pt idx="12">
                    <c:v>2018</c:v>
                  </c:pt>
                  <c:pt idx="16">
                    <c:v>2019</c:v>
                  </c:pt>
                </c:lvl>
              </c:multiLvlStrCache>
            </c:multiLvlStrRef>
          </c:cat>
          <c:val>
            <c:numRef>
              <c:f>'Rentabilidad sin tierra'!$O$5:$AH$5</c:f>
              <c:numCache>
                <c:formatCode>#,##0.0_ ;[Red]\-#,##0.0\ </c:formatCode>
                <c:ptCount val="18"/>
                <c:pt idx="0">
                  <c:v>15.4</c:v>
                </c:pt>
                <c:pt idx="1">
                  <c:v>13.9</c:v>
                </c:pt>
                <c:pt idx="2">
                  <c:v>16.2</c:v>
                </c:pt>
                <c:pt idx="3">
                  <c:v>20.6</c:v>
                </c:pt>
                <c:pt idx="4">
                  <c:v>14.3</c:v>
                </c:pt>
                <c:pt idx="5">
                  <c:v>13.4</c:v>
                </c:pt>
                <c:pt idx="6">
                  <c:v>14.3</c:v>
                </c:pt>
                <c:pt idx="7">
                  <c:v>12.7</c:v>
                </c:pt>
                <c:pt idx="8" formatCode="General">
                  <c:v>10.5</c:v>
                </c:pt>
                <c:pt idx="9" formatCode="General">
                  <c:v>11.1</c:v>
                </c:pt>
                <c:pt idx="10" formatCode="General">
                  <c:v>12.4</c:v>
                </c:pt>
                <c:pt idx="11" formatCode="General">
                  <c:v>13</c:v>
                </c:pt>
                <c:pt idx="12" formatCode="General">
                  <c:v>8.8000000000000007</c:v>
                </c:pt>
                <c:pt idx="13" formatCode="General">
                  <c:v>7.1</c:v>
                </c:pt>
                <c:pt idx="14" formatCode="General">
                  <c:v>5.6</c:v>
                </c:pt>
                <c:pt idx="15" formatCode="General">
                  <c:v>3.8</c:v>
                </c:pt>
                <c:pt idx="16" formatCode="General">
                  <c:v>6.9</c:v>
                </c:pt>
                <c:pt idx="17" formatCode="General">
                  <c:v>6.1</c:v>
                </c:pt>
              </c:numCache>
            </c:numRef>
          </c:val>
          <c:smooth val="0"/>
          <c:extLst>
            <c:ext xmlns:c16="http://schemas.microsoft.com/office/drawing/2014/chart" uri="{C3380CC4-5D6E-409C-BE32-E72D297353CC}">
              <c16:uniqueId val="{00000001-2CC2-4C9E-977B-B0F42D3A1486}"/>
            </c:ext>
          </c:extLst>
        </c:ser>
        <c:ser>
          <c:idx val="2"/>
          <c:order val="2"/>
          <c:tx>
            <c:strRef>
              <c:f>'Rentabilidad sin tierra'!$B$6</c:f>
              <c:strCache>
                <c:ptCount val="1"/>
                <c:pt idx="0">
                  <c:v>Cría Cuenca Mejorado</c:v>
                </c:pt>
              </c:strCache>
            </c:strRef>
          </c:tx>
          <c:spPr>
            <a:ln w="28575" cap="rnd">
              <a:solidFill>
                <a:schemeClr val="tx1"/>
              </a:solidFill>
              <a:prstDash val="dash"/>
              <a:round/>
            </a:ln>
            <a:effectLst/>
          </c:spPr>
          <c:marker>
            <c:symbol val="circle"/>
            <c:size val="5"/>
            <c:spPr>
              <a:solidFill>
                <a:schemeClr val="tx1"/>
              </a:solidFill>
              <a:ln w="9525">
                <a:solidFill>
                  <a:schemeClr val="tx1"/>
                </a:solidFill>
                <a:prstDash val="dash"/>
              </a:ln>
              <a:effectLst/>
            </c:spPr>
          </c:marker>
          <c:cat>
            <c:multiLvlStrRef>
              <c:f>'Rentabilidad sin tierra'!$O$1:$AH$3</c:f>
              <c:multiLvlStrCache>
                <c:ptCount val="18"/>
                <c:lvl>
                  <c:pt idx="0">
                    <c:v>Febrero</c:v>
                  </c:pt>
                  <c:pt idx="1">
                    <c:v>Mayo </c:v>
                  </c:pt>
                  <c:pt idx="2">
                    <c:v>Agosto</c:v>
                  </c:pt>
                  <c:pt idx="3">
                    <c:v>Noviembre</c:v>
                  </c:pt>
                  <c:pt idx="4">
                    <c:v>Febrero</c:v>
                  </c:pt>
                  <c:pt idx="5">
                    <c:v>Mayo </c:v>
                  </c:pt>
                  <c:pt idx="6">
                    <c:v>Agosto</c:v>
                  </c:pt>
                  <c:pt idx="7">
                    <c:v>Noviembre</c:v>
                  </c:pt>
                  <c:pt idx="8">
                    <c:v>Febrero</c:v>
                  </c:pt>
                  <c:pt idx="9">
                    <c:v>Mayo </c:v>
                  </c:pt>
                  <c:pt idx="10">
                    <c:v>Agosto</c:v>
                  </c:pt>
                  <c:pt idx="11">
                    <c:v>Noviembre</c:v>
                  </c:pt>
                  <c:pt idx="12">
                    <c:v>Febrero</c:v>
                  </c:pt>
                  <c:pt idx="13">
                    <c:v>Mayo </c:v>
                  </c:pt>
                  <c:pt idx="14">
                    <c:v>Agosto</c:v>
                  </c:pt>
                  <c:pt idx="15">
                    <c:v>Noviembre</c:v>
                  </c:pt>
                  <c:pt idx="16">
                    <c:v>Febrero</c:v>
                  </c:pt>
                  <c:pt idx="17">
                    <c:v>Mayo </c:v>
                  </c:pt>
                </c:lvl>
                <c:lvl>
                  <c:pt idx="0">
                    <c:v>2015</c:v>
                  </c:pt>
                  <c:pt idx="4">
                    <c:v>2016</c:v>
                  </c:pt>
                  <c:pt idx="8">
                    <c:v>2017</c:v>
                  </c:pt>
                  <c:pt idx="12">
                    <c:v>2018</c:v>
                  </c:pt>
                  <c:pt idx="16">
                    <c:v>2019</c:v>
                  </c:pt>
                </c:lvl>
              </c:multiLvlStrCache>
            </c:multiLvlStrRef>
          </c:cat>
          <c:val>
            <c:numRef>
              <c:f>'Rentabilidad sin tierra'!$O$6:$AH$6</c:f>
              <c:numCache>
                <c:formatCode>General</c:formatCode>
                <c:ptCount val="18"/>
                <c:pt idx="0">
                  <c:v>17.600000000000001</c:v>
                </c:pt>
                <c:pt idx="1">
                  <c:v>15.8</c:v>
                </c:pt>
                <c:pt idx="2">
                  <c:v>18.2</c:v>
                </c:pt>
                <c:pt idx="3">
                  <c:v>24.6</c:v>
                </c:pt>
                <c:pt idx="4">
                  <c:v>17.600000000000001</c:v>
                </c:pt>
                <c:pt idx="5">
                  <c:v>16.100000000000001</c:v>
                </c:pt>
                <c:pt idx="6">
                  <c:v>17.3</c:v>
                </c:pt>
                <c:pt idx="7">
                  <c:v>15.8</c:v>
                </c:pt>
                <c:pt idx="8">
                  <c:v>13.2</c:v>
                </c:pt>
                <c:pt idx="9">
                  <c:v>13.6</c:v>
                </c:pt>
                <c:pt idx="10">
                  <c:v>15.2</c:v>
                </c:pt>
                <c:pt idx="11">
                  <c:v>16</c:v>
                </c:pt>
                <c:pt idx="12">
                  <c:v>11.7</c:v>
                </c:pt>
                <c:pt idx="13">
                  <c:v>9.8000000000000007</c:v>
                </c:pt>
                <c:pt idx="14">
                  <c:v>7.9</c:v>
                </c:pt>
                <c:pt idx="15">
                  <c:v>6.2</c:v>
                </c:pt>
                <c:pt idx="16">
                  <c:v>9.4</c:v>
                </c:pt>
                <c:pt idx="17">
                  <c:v>8.3000000000000007</c:v>
                </c:pt>
              </c:numCache>
            </c:numRef>
          </c:val>
          <c:smooth val="0"/>
          <c:extLst>
            <c:ext xmlns:c16="http://schemas.microsoft.com/office/drawing/2014/chart" uri="{C3380CC4-5D6E-409C-BE32-E72D297353CC}">
              <c16:uniqueId val="{00000002-2CC2-4C9E-977B-B0F42D3A1486}"/>
            </c:ext>
          </c:extLst>
        </c:ser>
        <c:dLbls>
          <c:showLegendKey val="0"/>
          <c:showVal val="0"/>
          <c:showCatName val="0"/>
          <c:showSerName val="0"/>
          <c:showPercent val="0"/>
          <c:showBubbleSize val="0"/>
        </c:dLbls>
        <c:marker val="1"/>
        <c:smooth val="0"/>
        <c:axId val="540952896"/>
        <c:axId val="540958144"/>
      </c:lineChart>
      <c:catAx>
        <c:axId val="54095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540958144"/>
        <c:crosses val="autoZero"/>
        <c:auto val="1"/>
        <c:lblAlgn val="ctr"/>
        <c:lblOffset val="100"/>
        <c:noMultiLvlLbl val="0"/>
      </c:catAx>
      <c:valAx>
        <c:axId val="540958144"/>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AR"/>
                  <a:t>% Rentabilidad</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54095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'Rentabilidad sin tierra'!$B$11</c:f>
              <c:strCache>
                <c:ptCount val="1"/>
                <c:pt idx="0">
                  <c:v>Invernada Media Producción</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multiLvlStrRef>
              <c:f>'Rentabilidad sin tierra'!$C$8:$AH$10</c:f>
              <c:multiLvlStrCache>
                <c:ptCount val="18"/>
                <c:lvl>
                  <c:pt idx="0">
                    <c:v>Febrero</c:v>
                  </c:pt>
                  <c:pt idx="1">
                    <c:v>Mayo </c:v>
                  </c:pt>
                  <c:pt idx="2">
                    <c:v>Agosto</c:v>
                  </c:pt>
                  <c:pt idx="3">
                    <c:v>Noviembre</c:v>
                  </c:pt>
                  <c:pt idx="4">
                    <c:v>Febrero</c:v>
                  </c:pt>
                  <c:pt idx="5">
                    <c:v>Mayo </c:v>
                  </c:pt>
                  <c:pt idx="6">
                    <c:v>Agosto</c:v>
                  </c:pt>
                  <c:pt idx="7">
                    <c:v>Noviembre</c:v>
                  </c:pt>
                  <c:pt idx="8">
                    <c:v>Febrero</c:v>
                  </c:pt>
                  <c:pt idx="9">
                    <c:v>Mayo </c:v>
                  </c:pt>
                  <c:pt idx="10">
                    <c:v>Agosto</c:v>
                  </c:pt>
                  <c:pt idx="11">
                    <c:v>Noviembre</c:v>
                  </c:pt>
                  <c:pt idx="12">
                    <c:v>Febrero</c:v>
                  </c:pt>
                  <c:pt idx="13">
                    <c:v>Mayo </c:v>
                  </c:pt>
                  <c:pt idx="14">
                    <c:v>Agosto</c:v>
                  </c:pt>
                  <c:pt idx="15">
                    <c:v>Noviembre</c:v>
                  </c:pt>
                  <c:pt idx="16">
                    <c:v>Febrero</c:v>
                  </c:pt>
                  <c:pt idx="17">
                    <c:v>Mayo </c:v>
                  </c:pt>
                </c:lvl>
                <c:lvl>
                  <c:pt idx="0">
                    <c:v>2015</c:v>
                  </c:pt>
                  <c:pt idx="4">
                    <c:v>2016</c:v>
                  </c:pt>
                  <c:pt idx="8">
                    <c:v>2017</c:v>
                  </c:pt>
                  <c:pt idx="12">
                    <c:v>2018</c:v>
                  </c:pt>
                  <c:pt idx="16">
                    <c:v>2019</c:v>
                  </c:pt>
                </c:lvl>
              </c:multiLvlStrCache>
            </c:multiLvlStrRef>
          </c:cat>
          <c:val>
            <c:numRef>
              <c:f>'Rentabilidad sin tierra'!$C$11:$AH$11</c:f>
              <c:numCache>
                <c:formatCode>General</c:formatCode>
                <c:ptCount val="18"/>
                <c:pt idx="0">
                  <c:v>-4.2</c:v>
                </c:pt>
                <c:pt idx="1">
                  <c:v>0.2</c:v>
                </c:pt>
                <c:pt idx="2">
                  <c:v>-1.1000000000000001</c:v>
                </c:pt>
                <c:pt idx="3">
                  <c:v>-6.7</c:v>
                </c:pt>
                <c:pt idx="4">
                  <c:v>-0.6</c:v>
                </c:pt>
                <c:pt idx="5">
                  <c:v>9.5</c:v>
                </c:pt>
                <c:pt idx="6">
                  <c:v>5.8</c:v>
                </c:pt>
                <c:pt idx="7">
                  <c:v>-1.6</c:v>
                </c:pt>
                <c:pt idx="8">
                  <c:v>-0.7</c:v>
                </c:pt>
                <c:pt idx="9">
                  <c:v>5.0999999999999996</c:v>
                </c:pt>
                <c:pt idx="10">
                  <c:v>1.7</c:v>
                </c:pt>
                <c:pt idx="11">
                  <c:v>-4.4000000000000004</c:v>
                </c:pt>
                <c:pt idx="12">
                  <c:v>-1</c:v>
                </c:pt>
                <c:pt idx="13">
                  <c:v>-2.7</c:v>
                </c:pt>
                <c:pt idx="14">
                  <c:v>3.1</c:v>
                </c:pt>
                <c:pt idx="15">
                  <c:v>-3.6</c:v>
                </c:pt>
                <c:pt idx="16">
                  <c:v>8.4</c:v>
                </c:pt>
                <c:pt idx="17">
                  <c:v>0.7</c:v>
                </c:pt>
              </c:numCache>
            </c:numRef>
          </c:val>
          <c:smooth val="0"/>
          <c:extLst>
            <c:ext xmlns:c16="http://schemas.microsoft.com/office/drawing/2014/chart" uri="{C3380CC4-5D6E-409C-BE32-E72D297353CC}">
              <c16:uniqueId val="{00000000-164E-4106-9D44-F8BB636A622A}"/>
            </c:ext>
          </c:extLst>
        </c:ser>
        <c:ser>
          <c:idx val="1"/>
          <c:order val="1"/>
          <c:tx>
            <c:strRef>
              <c:f>'Rentabilidad sin tierra'!$B$12</c:f>
              <c:strCache>
                <c:ptCount val="1"/>
                <c:pt idx="0">
                  <c:v>Invernada Alta Producción </c:v>
                </c:pt>
              </c:strCache>
            </c:strRef>
          </c:tx>
          <c:spPr>
            <a:ln w="28575" cap="rnd">
              <a:solidFill>
                <a:schemeClr val="tx1"/>
              </a:solidFill>
              <a:prstDash val="dash"/>
              <a:round/>
            </a:ln>
            <a:effectLst/>
          </c:spPr>
          <c:marker>
            <c:symbol val="circle"/>
            <c:size val="5"/>
            <c:spPr>
              <a:solidFill>
                <a:schemeClr val="tx1"/>
              </a:solidFill>
              <a:ln w="9525">
                <a:solidFill>
                  <a:schemeClr val="tx1"/>
                </a:solidFill>
                <a:prstDash val="dash"/>
              </a:ln>
              <a:effectLst/>
            </c:spPr>
          </c:marker>
          <c:cat>
            <c:multiLvlStrRef>
              <c:f>'Rentabilidad sin tierra'!$C$8:$AH$10</c:f>
              <c:multiLvlStrCache>
                <c:ptCount val="18"/>
                <c:lvl>
                  <c:pt idx="0">
                    <c:v>Febrero</c:v>
                  </c:pt>
                  <c:pt idx="1">
                    <c:v>Mayo </c:v>
                  </c:pt>
                  <c:pt idx="2">
                    <c:v>Agosto</c:v>
                  </c:pt>
                  <c:pt idx="3">
                    <c:v>Noviembre</c:v>
                  </c:pt>
                  <c:pt idx="4">
                    <c:v>Febrero</c:v>
                  </c:pt>
                  <c:pt idx="5">
                    <c:v>Mayo </c:v>
                  </c:pt>
                  <c:pt idx="6">
                    <c:v>Agosto</c:v>
                  </c:pt>
                  <c:pt idx="7">
                    <c:v>Noviembre</c:v>
                  </c:pt>
                  <c:pt idx="8">
                    <c:v>Febrero</c:v>
                  </c:pt>
                  <c:pt idx="9">
                    <c:v>Mayo </c:v>
                  </c:pt>
                  <c:pt idx="10">
                    <c:v>Agosto</c:v>
                  </c:pt>
                  <c:pt idx="11">
                    <c:v>Noviembre</c:v>
                  </c:pt>
                  <c:pt idx="12">
                    <c:v>Febrero</c:v>
                  </c:pt>
                  <c:pt idx="13">
                    <c:v>Mayo </c:v>
                  </c:pt>
                  <c:pt idx="14">
                    <c:v>Agosto</c:v>
                  </c:pt>
                  <c:pt idx="15">
                    <c:v>Noviembre</c:v>
                  </c:pt>
                  <c:pt idx="16">
                    <c:v>Febrero</c:v>
                  </c:pt>
                  <c:pt idx="17">
                    <c:v>Mayo </c:v>
                  </c:pt>
                </c:lvl>
                <c:lvl>
                  <c:pt idx="0">
                    <c:v>2015</c:v>
                  </c:pt>
                  <c:pt idx="4">
                    <c:v>2016</c:v>
                  </c:pt>
                  <c:pt idx="8">
                    <c:v>2017</c:v>
                  </c:pt>
                  <c:pt idx="12">
                    <c:v>2018</c:v>
                  </c:pt>
                  <c:pt idx="16">
                    <c:v>2019</c:v>
                  </c:pt>
                </c:lvl>
              </c:multiLvlStrCache>
            </c:multiLvlStrRef>
          </c:cat>
          <c:val>
            <c:numRef>
              <c:f>'Rentabilidad sin tierra'!$C$12:$AH$12</c:f>
              <c:numCache>
                <c:formatCode>#,##0.0_ ;[Red]\-#,##0.0\ </c:formatCode>
                <c:ptCount val="18"/>
                <c:pt idx="0">
                  <c:v>1.9</c:v>
                </c:pt>
                <c:pt idx="1">
                  <c:v>7.1</c:v>
                </c:pt>
                <c:pt idx="2">
                  <c:v>6.2</c:v>
                </c:pt>
                <c:pt idx="3">
                  <c:v>-2.4</c:v>
                </c:pt>
                <c:pt idx="4">
                  <c:v>3.7</c:v>
                </c:pt>
                <c:pt idx="5">
                  <c:v>14.6</c:v>
                </c:pt>
                <c:pt idx="6">
                  <c:v>11.6</c:v>
                </c:pt>
                <c:pt idx="7">
                  <c:v>2.5</c:v>
                </c:pt>
                <c:pt idx="8" formatCode="General">
                  <c:v>6.2</c:v>
                </c:pt>
                <c:pt idx="9" formatCode="General">
                  <c:v>13.3</c:v>
                </c:pt>
                <c:pt idx="10" formatCode="General">
                  <c:v>9.6</c:v>
                </c:pt>
                <c:pt idx="11" formatCode="General">
                  <c:v>2.2999999999999998</c:v>
                </c:pt>
                <c:pt idx="12" formatCode="General">
                  <c:v>5.7</c:v>
                </c:pt>
                <c:pt idx="13" formatCode="General">
                  <c:v>2.1</c:v>
                </c:pt>
                <c:pt idx="14" formatCode="General">
                  <c:v>10.7</c:v>
                </c:pt>
                <c:pt idx="15" formatCode="General">
                  <c:v>6.4</c:v>
                </c:pt>
                <c:pt idx="16" formatCode="General">
                  <c:v>18.2</c:v>
                </c:pt>
                <c:pt idx="17" formatCode="General">
                  <c:v>7.9</c:v>
                </c:pt>
              </c:numCache>
            </c:numRef>
          </c:val>
          <c:smooth val="0"/>
          <c:extLst>
            <c:ext xmlns:c16="http://schemas.microsoft.com/office/drawing/2014/chart" uri="{C3380CC4-5D6E-409C-BE32-E72D297353CC}">
              <c16:uniqueId val="{00000001-164E-4106-9D44-F8BB636A622A}"/>
            </c:ext>
          </c:extLst>
        </c:ser>
        <c:dLbls>
          <c:showLegendKey val="0"/>
          <c:showVal val="0"/>
          <c:showCatName val="0"/>
          <c:showSerName val="0"/>
          <c:showPercent val="0"/>
          <c:showBubbleSize val="0"/>
        </c:dLbls>
        <c:marker val="1"/>
        <c:smooth val="0"/>
        <c:axId val="542690008"/>
        <c:axId val="542697880"/>
      </c:lineChart>
      <c:catAx>
        <c:axId val="542690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542697880"/>
        <c:crosses val="autoZero"/>
        <c:auto val="1"/>
        <c:lblAlgn val="ctr"/>
        <c:lblOffset val="100"/>
        <c:noMultiLvlLbl val="0"/>
      </c:catAx>
      <c:valAx>
        <c:axId val="542697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AR"/>
                  <a:t>% Rentabilidad</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542690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31B6-AA55-40C8-9194-5826AA67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23</Pages>
  <Words>12537</Words>
  <Characters>68958</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c:creator>
  <cp:keywords/>
  <dc:description/>
  <cp:lastModifiedBy>DN</cp:lastModifiedBy>
  <cp:revision>22</cp:revision>
  <dcterms:created xsi:type="dcterms:W3CDTF">2019-10-07T12:58:00Z</dcterms:created>
  <dcterms:modified xsi:type="dcterms:W3CDTF">2019-10-10T14:09:00Z</dcterms:modified>
</cp:coreProperties>
</file>