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4FF" w:rsidRPr="00F76282" w:rsidRDefault="00F764FF" w:rsidP="00F74FB5">
      <w:pPr>
        <w:jc w:val="both"/>
      </w:pPr>
    </w:p>
    <w:p w:rsidR="00F76282" w:rsidRPr="00F76282" w:rsidRDefault="00F76282" w:rsidP="00F74FB5">
      <w:pPr>
        <w:pStyle w:val="Ttulo1"/>
        <w:jc w:val="both"/>
      </w:pPr>
      <w:r w:rsidRPr="00F76282">
        <w:t xml:space="preserve">La </w:t>
      </w:r>
      <w:r w:rsidR="0000345E">
        <w:t>“</w:t>
      </w:r>
      <w:r w:rsidRPr="00F76282">
        <w:t>renta hídrica</w:t>
      </w:r>
      <w:r w:rsidR="0000345E">
        <w:t>”</w:t>
      </w:r>
      <w:r w:rsidRPr="00F76282">
        <w:t xml:space="preserve"> en el riego de cultivos extensivos en el norte de Buenos Aires: una exploración conceptual sobre la explotación del agua subterránea</w:t>
      </w:r>
    </w:p>
    <w:p w:rsidR="00F76282" w:rsidRPr="00F76282" w:rsidRDefault="00F76282" w:rsidP="00F74FB5">
      <w:pPr>
        <w:jc w:val="both"/>
      </w:pPr>
    </w:p>
    <w:p w:rsidR="00F76282" w:rsidRPr="00F76282" w:rsidRDefault="00F76282" w:rsidP="00F74FB5">
      <w:pPr>
        <w:jc w:val="both"/>
      </w:pPr>
      <w:r w:rsidRPr="00F76282">
        <w:t>Eje 9</w:t>
      </w:r>
    </w:p>
    <w:p w:rsidR="00F76282" w:rsidRPr="00F76282" w:rsidRDefault="00F76282" w:rsidP="00F74FB5">
      <w:pPr>
        <w:jc w:val="both"/>
      </w:pPr>
      <w:r w:rsidRPr="00F76282">
        <w:t xml:space="preserve">Riera, Constanza </w:t>
      </w:r>
    </w:p>
    <w:p w:rsidR="00F76282" w:rsidRPr="00F76282" w:rsidRDefault="00F76282" w:rsidP="00F74FB5">
      <w:pPr>
        <w:jc w:val="both"/>
      </w:pPr>
      <w:r w:rsidRPr="00F76282">
        <w:t>Facultad de Filosofía y Letras, UBA – CONICET</w:t>
      </w:r>
    </w:p>
    <w:p w:rsidR="00F76282" w:rsidRPr="00F76282" w:rsidRDefault="0064586B" w:rsidP="00F74FB5">
      <w:pPr>
        <w:jc w:val="both"/>
      </w:pPr>
      <w:hyperlink r:id="rId8" w:history="1">
        <w:r w:rsidR="00F76282" w:rsidRPr="00F76282">
          <w:rPr>
            <w:rStyle w:val="Hipervnculo"/>
          </w:rPr>
          <w:t>consriera@yahoo.com.ar</w:t>
        </w:r>
      </w:hyperlink>
    </w:p>
    <w:p w:rsidR="00F76282" w:rsidRDefault="00F76282" w:rsidP="00F74FB5">
      <w:pPr>
        <w:jc w:val="both"/>
      </w:pPr>
    </w:p>
    <w:p w:rsidR="00F74FB5" w:rsidRPr="00F76282" w:rsidRDefault="00F74FB5" w:rsidP="00F74FB5">
      <w:pPr>
        <w:pStyle w:val="Ttulo2"/>
      </w:pPr>
      <w:r>
        <w:t>Resumen</w:t>
      </w:r>
    </w:p>
    <w:p w:rsidR="00F76282" w:rsidRPr="00F76282" w:rsidRDefault="00F76282" w:rsidP="00F74FB5">
      <w:pPr>
        <w:jc w:val="both"/>
      </w:pPr>
      <w:r w:rsidRPr="00F76282">
        <w:t>La concepción, culturalmente arraigada, de que el agua es un bien libre, desconoce que en realidad se trata de un recurso común, que en el caso de Argentina, es público. En este trabajo me propongo revisar las teorías clásicas y algunas aproximaciones contemporáneas a la cuestión de la renta del suelo para aplicarlas a la apropiación y usufru</w:t>
      </w:r>
      <w:r w:rsidR="003D7D4C">
        <w:t>c</w:t>
      </w:r>
      <w:r w:rsidRPr="00F76282">
        <w:t xml:space="preserve">to del agua subterránea por parte de agricultores y empresas semilleras en el norte de la provincia de Buenos Aires. Argumento que este uso del agua para riego, como un medio de producción no producido, implica, mediante la ausencia de regulación efectiva, la apropiación de una renta territorial. Entonces, ¿En qué sentido es posible hablar de renta hídrica? ¿Qué diferencias entre los recursos agua y tierra cabe señalar para comprender su existencia y o apropiación?¿Qué forma adquiere ésta en el riego mecanizado de cultivos extensivos con agua subterránea? ¿En qué medida el canon de riego reconoce la existencia de esta renta? Intentaré responder éstas preguntas, entre otras, reflexionando sobre el caso del riego complementario en la zona núcleo de producción de cereales y oleaginosas.   </w:t>
      </w:r>
    </w:p>
    <w:p w:rsidR="00F76282" w:rsidRDefault="00F76282" w:rsidP="00F74FB5">
      <w:pPr>
        <w:jc w:val="both"/>
      </w:pPr>
    </w:p>
    <w:p w:rsidR="009325CE" w:rsidRDefault="009325CE" w:rsidP="00F74FB5">
      <w:pPr>
        <w:jc w:val="both"/>
      </w:pPr>
    </w:p>
    <w:p w:rsidR="009325CE" w:rsidRDefault="009325CE" w:rsidP="00F74FB5">
      <w:pPr>
        <w:jc w:val="both"/>
      </w:pPr>
    </w:p>
    <w:p w:rsidR="002702AC" w:rsidRDefault="009325CE" w:rsidP="0057455D">
      <w:pPr>
        <w:pStyle w:val="Ttulo2"/>
        <w:jc w:val="both"/>
      </w:pPr>
      <w:r>
        <w:t>Introducción</w:t>
      </w:r>
    </w:p>
    <w:p w:rsidR="00D305AD" w:rsidRDefault="002702AC" w:rsidP="00520A24">
      <w:pPr>
        <w:spacing w:line="360" w:lineRule="auto"/>
        <w:ind w:firstLine="708"/>
        <w:jc w:val="both"/>
      </w:pPr>
      <w:r w:rsidRPr="00834158">
        <w:t>La renta</w:t>
      </w:r>
      <w:r w:rsidR="008D3EB3" w:rsidRPr="00834158">
        <w:t xml:space="preserve"> territorial</w:t>
      </w:r>
      <w:r w:rsidRPr="00834158">
        <w:t xml:space="preserve"> </w:t>
      </w:r>
      <w:r w:rsidR="00483A60">
        <w:t xml:space="preserve">– como </w:t>
      </w:r>
      <w:r w:rsidR="006A3E33">
        <w:t>un</w:t>
      </w:r>
      <w:r w:rsidRPr="00834158">
        <w:t xml:space="preserve">a retribución </w:t>
      </w:r>
      <w:r w:rsidR="008D3EB3" w:rsidRPr="00834158">
        <w:t>que obtienen los propietarios de la tierra en el proceso productivo</w:t>
      </w:r>
      <w:r w:rsidR="00483A60">
        <w:t xml:space="preserve"> – es un</w:t>
      </w:r>
      <w:r w:rsidR="0057455D">
        <w:t xml:space="preserve"> concepto </w:t>
      </w:r>
      <w:r w:rsidR="00483A60">
        <w:t>que ha</w:t>
      </w:r>
      <w:r w:rsidR="0057455D">
        <w:t xml:space="preserve"> sucitado fervientes debates desde sus primeras formulaciones con Ricardo hasta la actualidad (Caligaris y </w:t>
      </w:r>
      <w:r w:rsidR="0057455D" w:rsidRPr="0057455D">
        <w:t xml:space="preserve">Perez Trento </w:t>
      </w:r>
      <w:r w:rsidR="0057455D">
        <w:t>2012).</w:t>
      </w:r>
      <w:r w:rsidR="008D3EB3" w:rsidRPr="00834158">
        <w:t xml:space="preserve"> </w:t>
      </w:r>
      <w:r w:rsidR="0057455D" w:rsidRPr="004D60FF">
        <w:t xml:space="preserve">En este trabajo </w:t>
      </w:r>
      <w:r w:rsidR="00483A60">
        <w:t>me propongo</w:t>
      </w:r>
      <w:r w:rsidR="0057455D" w:rsidRPr="004D60FF">
        <w:t xml:space="preserve"> revisar algunos conceptos </w:t>
      </w:r>
      <w:r w:rsidR="00DE4662">
        <w:t>básicos</w:t>
      </w:r>
      <w:r w:rsidR="0057455D" w:rsidRPr="004D60FF">
        <w:t xml:space="preserve"> sobre la cuestión de la renta de la tierra, o la renta territorial</w:t>
      </w:r>
      <w:r w:rsidR="0057455D">
        <w:t xml:space="preserve">, para </w:t>
      </w:r>
      <w:r w:rsidR="00483A60">
        <w:t>reflexionar sobre</w:t>
      </w:r>
      <w:r w:rsidR="0057455D">
        <w:t xml:space="preserve"> el caso de la explotación del agua subterránea para riego en el norte de la provincia de Buenos Aires. </w:t>
      </w:r>
    </w:p>
    <w:p w:rsidR="004D60FF" w:rsidRPr="00520A24" w:rsidRDefault="0057455D" w:rsidP="00520A24">
      <w:pPr>
        <w:spacing w:line="360" w:lineRule="auto"/>
        <w:ind w:firstLine="708"/>
        <w:jc w:val="both"/>
        <w:rPr>
          <w:lang w:val="es-ES_tradnl"/>
        </w:rPr>
      </w:pPr>
      <w:r>
        <w:t xml:space="preserve">En </w:t>
      </w:r>
      <w:r w:rsidR="00483A60">
        <w:t>dicha</w:t>
      </w:r>
      <w:r>
        <w:t xml:space="preserve"> región</w:t>
      </w:r>
      <w:r w:rsidR="00172C3D">
        <w:t xml:space="preserve"> </w:t>
      </w:r>
      <w:r>
        <w:t xml:space="preserve">se </w:t>
      </w:r>
      <w:r w:rsidR="00DE4662">
        <w:t>encuentra</w:t>
      </w:r>
      <w:r>
        <w:t xml:space="preserve"> el </w:t>
      </w:r>
      <w:r w:rsidR="00172C3D">
        <w:t>“C</w:t>
      </w:r>
      <w:r>
        <w:t>luster de la semilla</w:t>
      </w:r>
      <w:r w:rsidR="00172C3D">
        <w:t>”</w:t>
      </w:r>
      <w:r>
        <w:t>, orientado a la producción</w:t>
      </w:r>
      <w:r w:rsidR="00D305AD">
        <w:t xml:space="preserve"> de semillas</w:t>
      </w:r>
      <w:r>
        <w:t xml:space="preserve"> </w:t>
      </w:r>
      <w:r w:rsidR="00483A60">
        <w:t xml:space="preserve">– </w:t>
      </w:r>
      <w:r w:rsidR="00483A60" w:rsidRPr="00D305AD">
        <w:rPr>
          <w:lang w:val="es-ES_tradnl"/>
        </w:rPr>
        <w:t xml:space="preserve">un </w:t>
      </w:r>
      <w:proofErr w:type="spellStart"/>
      <w:r w:rsidR="00483A60" w:rsidRPr="00D305AD">
        <w:rPr>
          <w:i/>
          <w:lang w:val="es-ES_tradnl"/>
        </w:rPr>
        <w:t>specialty</w:t>
      </w:r>
      <w:proofErr w:type="spellEnd"/>
      <w:r w:rsidR="00483A60">
        <w:rPr>
          <w:rStyle w:val="Refdenotaalpie"/>
          <w:i/>
          <w:lang w:val="es-ES_tradnl"/>
        </w:rPr>
        <w:footnoteReference w:id="1"/>
      </w:r>
      <w:r w:rsidR="00483A60">
        <w:rPr>
          <w:i/>
          <w:lang w:val="es-ES_tradnl"/>
        </w:rPr>
        <w:t xml:space="preserve"> – </w:t>
      </w:r>
      <w:r w:rsidR="00D305AD">
        <w:t xml:space="preserve">para abastecer </w:t>
      </w:r>
      <w:r w:rsidR="00D305AD" w:rsidRPr="00D305AD">
        <w:rPr>
          <w:lang w:val="es-ES"/>
        </w:rPr>
        <w:t xml:space="preserve">la producción </w:t>
      </w:r>
      <w:r w:rsidR="00483A60">
        <w:rPr>
          <w:lang w:val="es-ES"/>
        </w:rPr>
        <w:t>nacional</w:t>
      </w:r>
      <w:r w:rsidR="00483A60" w:rsidRPr="00D305AD">
        <w:rPr>
          <w:lang w:val="es-ES"/>
        </w:rPr>
        <w:t xml:space="preserve"> </w:t>
      </w:r>
      <w:r w:rsidR="00D305AD" w:rsidRPr="00D305AD">
        <w:rPr>
          <w:lang w:val="es-ES"/>
        </w:rPr>
        <w:t>de granos</w:t>
      </w:r>
      <w:r w:rsidR="00483A60">
        <w:rPr>
          <w:lang w:val="es-ES"/>
        </w:rPr>
        <w:t xml:space="preserve"> y</w:t>
      </w:r>
      <w:r w:rsidR="00D305AD" w:rsidRPr="00D305AD">
        <w:rPr>
          <w:lang w:val="es-ES"/>
        </w:rPr>
        <w:t xml:space="preserve"> forrajeras y la producción de semillas </w:t>
      </w:r>
      <w:proofErr w:type="spellStart"/>
      <w:r w:rsidR="00D305AD" w:rsidRPr="00D305AD">
        <w:rPr>
          <w:lang w:val="es-ES"/>
        </w:rPr>
        <w:t>contraestación</w:t>
      </w:r>
      <w:proofErr w:type="spellEnd"/>
      <w:r w:rsidR="00D305AD" w:rsidRPr="00D305AD">
        <w:rPr>
          <w:lang w:val="es-ES"/>
        </w:rPr>
        <w:t xml:space="preserve"> destinadas al mercado internacional</w:t>
      </w:r>
      <w:r w:rsidR="00D305AD">
        <w:rPr>
          <w:lang w:val="es-ES"/>
        </w:rPr>
        <w:t xml:space="preserve"> (Riera 2019</w:t>
      </w:r>
      <w:r w:rsidR="0021736C">
        <w:rPr>
          <w:lang w:val="es-ES"/>
        </w:rPr>
        <w:t>a</w:t>
      </w:r>
      <w:r w:rsidR="00D305AD">
        <w:rPr>
          <w:lang w:val="es-ES"/>
        </w:rPr>
        <w:t>)</w:t>
      </w:r>
      <w:r w:rsidR="00D305AD" w:rsidRPr="00D305AD">
        <w:rPr>
          <w:lang w:val="es-ES"/>
        </w:rPr>
        <w:t xml:space="preserve">. </w:t>
      </w:r>
      <w:r w:rsidR="00D97BFF">
        <w:rPr>
          <w:lang w:val="es-ES_tradnl"/>
        </w:rPr>
        <w:t>A pesar</w:t>
      </w:r>
      <w:r w:rsidR="00705BCA">
        <w:rPr>
          <w:lang w:val="es-ES_tradnl"/>
        </w:rPr>
        <w:t xml:space="preserve"> de situarse en la Pampa húmeda, zona núcleo de producción de granos </w:t>
      </w:r>
      <w:r w:rsidR="00705BCA">
        <w:rPr>
          <w:lang w:val="es-ES_tradnl"/>
        </w:rPr>
        <w:lastRenderedPageBreak/>
        <w:t xml:space="preserve">del país, </w:t>
      </w:r>
      <w:r w:rsidR="00D25A46">
        <w:rPr>
          <w:lang w:val="es-ES_tradnl"/>
        </w:rPr>
        <w:t xml:space="preserve">el </w:t>
      </w:r>
      <w:r w:rsidR="00705BCA">
        <w:rPr>
          <w:lang w:val="es-ES_tradnl"/>
        </w:rPr>
        <w:t>riego</w:t>
      </w:r>
      <w:r w:rsidR="00D25A46">
        <w:rPr>
          <w:lang w:val="es-ES_tradnl"/>
        </w:rPr>
        <w:t xml:space="preserve"> es incorporado</w:t>
      </w:r>
      <w:r w:rsidR="00705BCA">
        <w:rPr>
          <w:lang w:val="es-ES_tradnl"/>
        </w:rPr>
        <w:t xml:space="preserve"> </w:t>
      </w:r>
      <w:r w:rsidR="00547B1A">
        <w:rPr>
          <w:lang w:val="es-ES_tradnl"/>
        </w:rPr>
        <w:t xml:space="preserve">para el cultivo de semillas híbridas </w:t>
      </w:r>
      <w:r w:rsidR="00705BCA">
        <w:rPr>
          <w:lang w:val="es-ES_tradnl"/>
        </w:rPr>
        <w:t xml:space="preserve">dentro de un complejo sistema de producción </w:t>
      </w:r>
      <w:r w:rsidR="00A717A2">
        <w:rPr>
          <w:lang w:val="es-ES"/>
        </w:rPr>
        <w:t>que requiere</w:t>
      </w:r>
      <w:r w:rsidR="00D305AD" w:rsidRPr="00D305AD">
        <w:rPr>
          <w:lang w:val="es-ES"/>
        </w:rPr>
        <w:t xml:space="preserve"> procedimientos especiales vinculados al cruzamiento de variedades</w:t>
      </w:r>
      <w:r w:rsidR="00705BCA">
        <w:rPr>
          <w:lang w:val="es-ES"/>
        </w:rPr>
        <w:t xml:space="preserve">. En </w:t>
      </w:r>
      <w:r w:rsidR="0021736C">
        <w:rPr>
          <w:lang w:val="es-ES"/>
        </w:rPr>
        <w:t>este</w:t>
      </w:r>
      <w:r w:rsidR="00705BCA">
        <w:rPr>
          <w:lang w:val="es-ES"/>
        </w:rPr>
        <w:t>, el</w:t>
      </w:r>
      <w:r w:rsidR="00D305AD" w:rsidRPr="00D305AD">
        <w:rPr>
          <w:lang w:val="es-ES"/>
        </w:rPr>
        <w:t xml:space="preserve"> riego es una herramienta fundamental para </w:t>
      </w:r>
      <w:r w:rsidR="00A717A2">
        <w:rPr>
          <w:lang w:val="es-ES"/>
        </w:rPr>
        <w:t xml:space="preserve">controlar las fechas de siembra y </w:t>
      </w:r>
      <w:r w:rsidR="00D305AD" w:rsidRPr="00D305AD">
        <w:rPr>
          <w:lang w:val="es-ES"/>
        </w:rPr>
        <w:t xml:space="preserve">asegurar el rendimiento del cultivo </w:t>
      </w:r>
      <w:r w:rsidR="00A717A2">
        <w:rPr>
          <w:lang w:val="es-ES"/>
        </w:rPr>
        <w:t>como</w:t>
      </w:r>
      <w:r w:rsidR="00D305AD" w:rsidRPr="00D305AD">
        <w:rPr>
          <w:lang w:val="es-ES"/>
        </w:rPr>
        <w:t xml:space="preserve"> la calidad de la semilla a obtener. </w:t>
      </w:r>
    </w:p>
    <w:p w:rsidR="00C16D4B" w:rsidRPr="00C16D4B" w:rsidRDefault="008D3EB3" w:rsidP="00520A24">
      <w:pPr>
        <w:spacing w:line="360" w:lineRule="auto"/>
        <w:ind w:firstLine="708"/>
        <w:jc w:val="both"/>
      </w:pPr>
      <w:r w:rsidRPr="00834158">
        <w:t xml:space="preserve">En la agricultura bajo riego, </w:t>
      </w:r>
      <w:r w:rsidR="002702AC" w:rsidRPr="00834158">
        <w:t xml:space="preserve">el uso del agua </w:t>
      </w:r>
      <w:r w:rsidRPr="00834158">
        <w:t>-</w:t>
      </w:r>
      <w:r w:rsidR="002702AC" w:rsidRPr="00834158">
        <w:t>superficial o subterránea</w:t>
      </w:r>
      <w:r w:rsidRPr="00834158">
        <w:t>-</w:t>
      </w:r>
      <w:r w:rsidR="002702AC" w:rsidRPr="00834158">
        <w:t xml:space="preserve"> implica el uso de un medio de producción no producido</w:t>
      </w:r>
      <w:r w:rsidR="006A3E33">
        <w:t xml:space="preserve"> apropiable</w:t>
      </w:r>
      <w:r w:rsidR="002702AC" w:rsidRPr="00834158">
        <w:t xml:space="preserve"> y, por ello, hay implicados aspectos de renta territorial</w:t>
      </w:r>
      <w:r w:rsidRPr="00834158">
        <w:t xml:space="preserve">. </w:t>
      </w:r>
      <w:r w:rsidR="001403C6">
        <w:t>Dicho uso va</w:t>
      </w:r>
      <w:r w:rsidR="002702AC" w:rsidRPr="00834158">
        <w:t xml:space="preserve"> acompañado </w:t>
      </w:r>
      <w:r w:rsidRPr="00834158">
        <w:t>de inversiones de capital que hacen accesible el recurso</w:t>
      </w:r>
      <w:r w:rsidR="00834158" w:rsidRPr="00834158">
        <w:rPr>
          <w:vertAlign w:val="superscript"/>
        </w:rPr>
        <w:footnoteReference w:id="2"/>
      </w:r>
      <w:r w:rsidRPr="00834158">
        <w:t xml:space="preserve">. Con lo cual, los precios de la tierra que </w:t>
      </w:r>
      <w:r w:rsidR="001403C6">
        <w:t>cuetan con</w:t>
      </w:r>
      <w:r w:rsidRPr="00834158">
        <w:t xml:space="preserve"> riego </w:t>
      </w:r>
      <w:r w:rsidR="00E60146">
        <w:t xml:space="preserve">-observables en los contratos de arrendamiento y en </w:t>
      </w:r>
      <w:r w:rsidR="00F84AE6">
        <w:t>los</w:t>
      </w:r>
      <w:r w:rsidR="00E60146">
        <w:t xml:space="preserve"> convenios de producción-</w:t>
      </w:r>
      <w:r w:rsidRPr="00834158">
        <w:t>, incluyen conceptualmente la retribución al capital, en forma de interés invertido en la tierra</w:t>
      </w:r>
      <w:r w:rsidRPr="0021736C">
        <w:t xml:space="preserve">. </w:t>
      </w:r>
      <w:r w:rsidR="00F84AE6" w:rsidRPr="0021736C">
        <w:t>Pero ¿qué sucede con el agua, con el recurso que es puesto en producción a partir de la inversión en el sistema de riego? ¿Cómo es valorado</w:t>
      </w:r>
      <w:r w:rsidR="0021736C">
        <w:t xml:space="preserve"> </w:t>
      </w:r>
      <w:r w:rsidR="00F84AE6" w:rsidRPr="0021736C">
        <w:t>y</w:t>
      </w:r>
      <w:r w:rsidR="0021736C">
        <w:t>/o</w:t>
      </w:r>
      <w:r w:rsidR="00F84AE6" w:rsidRPr="0021736C">
        <w:t xml:space="preserve"> reconocido dentro de este proceso económico?</w:t>
      </w:r>
      <w:r w:rsidR="00F84AE6" w:rsidRPr="00C16D4B">
        <w:t xml:space="preserve"> </w:t>
      </w:r>
    </w:p>
    <w:p w:rsidR="00D305AD" w:rsidRPr="00D25A46" w:rsidRDefault="00E60146" w:rsidP="00520A24">
      <w:pPr>
        <w:spacing w:line="360" w:lineRule="auto"/>
        <w:ind w:firstLine="708"/>
        <w:jc w:val="both"/>
      </w:pPr>
      <w:r w:rsidRPr="00C16D4B">
        <w:t>En esta ponencia me propongo reflexionar sobre cómo el acceso y explotación del agua subterráne</w:t>
      </w:r>
      <w:r w:rsidR="00D25A46">
        <w:t>a</w:t>
      </w:r>
      <w:r w:rsidRPr="00C16D4B">
        <w:t xml:space="preserve"> incide en la configuración de la renta territorial en </w:t>
      </w:r>
      <w:r w:rsidR="00483A60">
        <w:t>este</w:t>
      </w:r>
      <w:r w:rsidRPr="00C16D4B">
        <w:t xml:space="preserve"> caso particular.</w:t>
      </w:r>
      <w:r w:rsidR="00C16D4B" w:rsidRPr="00C16D4B">
        <w:t xml:space="preserve"> </w:t>
      </w:r>
      <w:r w:rsidR="00D305AD" w:rsidRPr="00C16D4B">
        <w:t>Para ello</w:t>
      </w:r>
      <w:r w:rsidR="00D305AD">
        <w:t xml:space="preserve"> </w:t>
      </w:r>
      <w:r w:rsidR="00C16D4B">
        <w:t xml:space="preserve">revisaré </w:t>
      </w:r>
      <w:r w:rsidR="00483A60">
        <w:t xml:space="preserve">en primer lugar </w:t>
      </w:r>
      <w:r w:rsidR="00C16D4B">
        <w:t>algunas</w:t>
      </w:r>
      <w:r w:rsidR="00D305AD">
        <w:t xml:space="preserve"> nociones básicas sobre la cuestión de la renta de la tierra como </w:t>
      </w:r>
      <w:r>
        <w:t>marco</w:t>
      </w:r>
      <w:r w:rsidR="00D305AD">
        <w:t xml:space="preserve"> conceptual para luego </w:t>
      </w:r>
      <w:r w:rsidR="00483A60">
        <w:t>puntualizar</w:t>
      </w:r>
      <w:r w:rsidR="00D305AD">
        <w:t xml:space="preserve"> las diferencias entre tierra y agua como recurso</w:t>
      </w:r>
      <w:r w:rsidR="00C16D4B">
        <w:t>s</w:t>
      </w:r>
      <w:r w:rsidR="00D305AD">
        <w:t xml:space="preserve">, ambos indispensables en el proceso de producción </w:t>
      </w:r>
      <w:r w:rsidR="00F84AE6">
        <w:t>agrícola</w:t>
      </w:r>
      <w:r w:rsidR="00D305AD">
        <w:t xml:space="preserve">. </w:t>
      </w:r>
      <w:r w:rsidR="00DE304A">
        <w:t xml:space="preserve">En tercer lugar presentaré algunas particularidades del caso, y en cuarto lugar, </w:t>
      </w:r>
      <w:r w:rsidR="00C16D4B">
        <w:t>consideraré la cuestión jurídica, en relación a</w:t>
      </w:r>
      <w:r w:rsidR="00DE304A">
        <w:t xml:space="preserve">l papel del Estado y </w:t>
      </w:r>
      <w:r w:rsidR="001403C6">
        <w:t>a</w:t>
      </w:r>
      <w:r w:rsidR="00DE304A">
        <w:t>l manejo del agua</w:t>
      </w:r>
      <w:r w:rsidR="001403C6">
        <w:t>,</w:t>
      </w:r>
      <w:r w:rsidR="00DE304A">
        <w:t xml:space="preserve"> recurso común </w:t>
      </w:r>
      <w:r w:rsidR="00D25A46">
        <w:t>utilizado</w:t>
      </w:r>
      <w:r w:rsidR="00DE304A">
        <w:t xml:space="preserve"> </w:t>
      </w:r>
      <w:r w:rsidR="002B0961">
        <w:t xml:space="preserve">en </w:t>
      </w:r>
      <w:r w:rsidR="00DE304A">
        <w:t>el riego productivo. Finalmente</w:t>
      </w:r>
      <w:r w:rsidR="00F84AE6">
        <w:t xml:space="preserve">, </w:t>
      </w:r>
      <w:r w:rsidR="00DE304A">
        <w:t>a modo</w:t>
      </w:r>
      <w:r w:rsidR="006A3E33">
        <w:t xml:space="preserve"> de</w:t>
      </w:r>
      <w:r w:rsidR="00DE304A">
        <w:t xml:space="preserve"> conclusión de este ejercicio,</w:t>
      </w:r>
      <w:r w:rsidR="00F84AE6">
        <w:t xml:space="preserve"> discutiré</w:t>
      </w:r>
      <w:r w:rsidR="00DE304A">
        <w:t xml:space="preserve"> en </w:t>
      </w:r>
      <w:r w:rsidR="00F84AE6">
        <w:t xml:space="preserve">qué </w:t>
      </w:r>
      <w:r w:rsidR="00DE304A">
        <w:t>s</w:t>
      </w:r>
      <w:r w:rsidR="006A3E33">
        <w:t>e</w:t>
      </w:r>
      <w:r w:rsidR="00DE304A">
        <w:t xml:space="preserve">ntido es posible hablar de </w:t>
      </w:r>
      <w:r>
        <w:t>“</w:t>
      </w:r>
      <w:r w:rsidR="00DE304A">
        <w:t>renta hídrica</w:t>
      </w:r>
      <w:r>
        <w:t xml:space="preserve">”, o dicho de otro modo, cómo la explotación del agua subterránea </w:t>
      </w:r>
      <w:r w:rsidR="001403C6">
        <w:t>da forma a</w:t>
      </w:r>
      <w:r>
        <w:t xml:space="preserve"> la renta territorial</w:t>
      </w:r>
      <w:r w:rsidR="001403C6">
        <w:t xml:space="preserve"> en la producción de semillas híbridas de maíz</w:t>
      </w:r>
      <w:r w:rsidR="00DE304A">
        <w:t xml:space="preserve">. </w:t>
      </w:r>
    </w:p>
    <w:p w:rsidR="00C16D4B" w:rsidRDefault="00C16D4B" w:rsidP="00F74FB5">
      <w:pPr>
        <w:jc w:val="both"/>
      </w:pPr>
    </w:p>
    <w:p w:rsidR="009325CE" w:rsidRDefault="00DE304A" w:rsidP="00DE304A">
      <w:pPr>
        <w:pStyle w:val="Ttulo2"/>
        <w:jc w:val="both"/>
      </w:pPr>
      <w:r w:rsidRPr="00DE304A">
        <w:t>1.</w:t>
      </w:r>
      <w:r>
        <w:t xml:space="preserve"> </w:t>
      </w:r>
      <w:r w:rsidR="00F74FB5">
        <w:t>Nociones básicas sobre la cuestión de la renta de la tierra</w:t>
      </w:r>
    </w:p>
    <w:p w:rsidR="00E87A9A" w:rsidRDefault="004D60FF" w:rsidP="00E41412">
      <w:pPr>
        <w:spacing w:line="360" w:lineRule="auto"/>
        <w:ind w:firstLine="708"/>
        <w:jc w:val="both"/>
      </w:pPr>
      <w:r w:rsidRPr="004D60FF">
        <w:t>Las discusiones sobre renta de la tierra tratan de dilucidar analíticamente cómo se compone conceptualmente el pago que recibe el terrateniente, propietario de la tierra, por aportar el suelo - factor de producción</w:t>
      </w:r>
      <w:r w:rsidR="0057455D">
        <w:t xml:space="preserve"> </w:t>
      </w:r>
      <w:r w:rsidR="00CC6475">
        <w:t>indispensable</w:t>
      </w:r>
      <w:r w:rsidR="0057455D">
        <w:t xml:space="preserve"> en la agricultura</w:t>
      </w:r>
      <w:r w:rsidRPr="004D60FF">
        <w:t xml:space="preserve"> – al proceso productivo. </w:t>
      </w:r>
      <w:r w:rsidR="00E87A9A">
        <w:t>El concepto de renta viene</w:t>
      </w:r>
      <w:r w:rsidR="00E70B7F">
        <w:t xml:space="preserve"> de</w:t>
      </w:r>
      <w:r w:rsidR="006A3E33">
        <w:t xml:space="preserve"> </w:t>
      </w:r>
      <w:r w:rsidR="006A3E33">
        <w:t>diversos autores pero particularmente</w:t>
      </w:r>
      <w:r w:rsidR="00E87A9A">
        <w:t xml:space="preserve"> de </w:t>
      </w:r>
      <w:r w:rsidR="00E87A9A" w:rsidRPr="0021736C">
        <w:t>Ricardo</w:t>
      </w:r>
      <w:r w:rsidR="00E87A9A">
        <w:t xml:space="preserve"> quien la definió como</w:t>
      </w:r>
      <w:r w:rsidR="00E87A9A" w:rsidRPr="00E87A9A">
        <w:t xml:space="preserve"> “aquella parte del producto de la tierra que se paga al </w:t>
      </w:r>
      <w:r w:rsidR="00E87A9A" w:rsidRPr="00E87A9A">
        <w:lastRenderedPageBreak/>
        <w:t xml:space="preserve">terrateniente por el uso de las </w:t>
      </w:r>
      <w:r w:rsidR="00E87A9A" w:rsidRPr="00E87A9A">
        <w:rPr>
          <w:i/>
          <w:iCs/>
        </w:rPr>
        <w:t>energías originarias e indestructibles del suelo</w:t>
      </w:r>
      <w:r w:rsidR="00E87A9A" w:rsidRPr="00E87A9A">
        <w:t>”</w:t>
      </w:r>
      <w:r w:rsidR="00E87A9A">
        <w:t xml:space="preserve"> (</w:t>
      </w:r>
      <w:r w:rsidR="00E87A9A" w:rsidRPr="0021736C">
        <w:t>1817</w:t>
      </w:r>
      <w:r w:rsidR="00E87A9A">
        <w:t>:51)</w:t>
      </w:r>
      <w:r w:rsidR="00E87A9A" w:rsidRPr="00E87A9A">
        <w:t>.</w:t>
      </w:r>
      <w:r w:rsidR="00311161">
        <w:t xml:space="preserve"> Este </w:t>
      </w:r>
      <w:r w:rsidR="00524350">
        <w:t xml:space="preserve">es </w:t>
      </w:r>
      <w:r w:rsidR="00311161">
        <w:t>retoma</w:t>
      </w:r>
      <w:r w:rsidR="00524350">
        <w:t>do</w:t>
      </w:r>
      <w:r w:rsidR="00311161">
        <w:t xml:space="preserve"> y discut</w:t>
      </w:r>
      <w:r w:rsidR="00524350">
        <w:t>ido por</w:t>
      </w:r>
      <w:r w:rsidR="00311161">
        <w:t xml:space="preserve"> Marx para complejizarlo. Así</w:t>
      </w:r>
      <w:r w:rsidR="00987A92">
        <w:t>, dicho autor</w:t>
      </w:r>
      <w:r w:rsidR="00311161">
        <w:t xml:space="preserve"> nos advierte: </w:t>
      </w:r>
    </w:p>
    <w:p w:rsidR="00E07221" w:rsidRDefault="00E07221" w:rsidP="00E87A9A">
      <w:pPr>
        <w:jc w:val="both"/>
      </w:pPr>
    </w:p>
    <w:p w:rsidR="008268BB" w:rsidRPr="00311161" w:rsidRDefault="008268BB" w:rsidP="00311161">
      <w:pPr>
        <w:ind w:left="708"/>
        <w:jc w:val="both"/>
        <w:rPr>
          <w:i/>
        </w:rPr>
      </w:pPr>
      <w:r w:rsidRPr="00311161">
        <w:rPr>
          <w:i/>
        </w:rPr>
        <w:t xml:space="preserve">“Desde un punto de vista práctico, se considera renta del suelo, naturalmente, todo aquello que el arrendatario paga al terrateniente en forma de canon por la autorización de explotar su tierra. Cualesquiera que sean los elementos integrantes de este atributo y las fuentes de que proceda, </w:t>
      </w:r>
      <w:r w:rsidRPr="00767767">
        <w:rPr>
          <w:b/>
          <w:i/>
        </w:rPr>
        <w:t>tiene de común con la verdadera renta del suelo el hecho de que es el monopolio ejercido sobre una porción del planeta el que permite al llamado terrateniente percibir este tributo, imponer este gravamen</w:t>
      </w:r>
      <w:r w:rsidRPr="00311161">
        <w:rPr>
          <w:i/>
        </w:rPr>
        <w:t xml:space="preserve">.” </w:t>
      </w:r>
      <w:r w:rsidRPr="00CC6475">
        <w:t xml:space="preserve">(Marx, el Capital, Tomo </w:t>
      </w:r>
      <w:r w:rsidR="00767767" w:rsidRPr="00CC6475">
        <w:t>I</w:t>
      </w:r>
      <w:r w:rsidRPr="00CC6475">
        <w:t>II. Capítulo XXXVII</w:t>
      </w:r>
      <w:r w:rsidR="00CC6475" w:rsidRPr="00CC6475">
        <w:t>.</w:t>
      </w:r>
      <w:r w:rsidR="00CC6475">
        <w:t xml:space="preserve"> Las negritas no corresponden al original</w:t>
      </w:r>
      <w:r w:rsidRPr="00CC6475">
        <w:t>)</w:t>
      </w:r>
      <w:r w:rsidRPr="00311161">
        <w:rPr>
          <w:i/>
        </w:rPr>
        <w:t xml:space="preserve">. </w:t>
      </w:r>
    </w:p>
    <w:p w:rsidR="008268BB" w:rsidRDefault="008268BB" w:rsidP="00E87A9A">
      <w:pPr>
        <w:jc w:val="both"/>
      </w:pPr>
    </w:p>
    <w:p w:rsidR="00076832" w:rsidRDefault="00076832" w:rsidP="00E41412">
      <w:pPr>
        <w:spacing w:line="360" w:lineRule="auto"/>
        <w:ind w:firstLine="708"/>
        <w:jc w:val="both"/>
      </w:pPr>
      <w:r>
        <w:t xml:space="preserve">En este pasaje de “El Capital”, Marx distingue dos acepciones del concepto renta. Lo que comumente, es decir, el sentido común llama </w:t>
      </w:r>
      <w:r w:rsidR="00524350">
        <w:t>“</w:t>
      </w:r>
      <w:r>
        <w:t>renta</w:t>
      </w:r>
      <w:r w:rsidR="00524350">
        <w:t>”</w:t>
      </w:r>
      <w:r>
        <w:t xml:space="preserve">, y </w:t>
      </w:r>
      <w:r w:rsidRPr="00524350">
        <w:rPr>
          <w:i/>
        </w:rPr>
        <w:t>la verdadera renta del suelo</w:t>
      </w:r>
      <w:r>
        <w:t xml:space="preserve">, que es la parte del valor producido en la actividad agrícola y que se apropia el terrateniente </w:t>
      </w:r>
      <w:r w:rsidR="00311161">
        <w:t>por ser el propietario de la tierra, sin intervenir en el proceso productivo. Esta distinción alerta sobre el hecho de que no siempre, todo lo que se paga al terraniente por el uso de la tierra es una renta en el sentido económico, sino que dicha expresión monetar</w:t>
      </w:r>
      <w:r w:rsidR="00CC6475">
        <w:t>i</w:t>
      </w:r>
      <w:r w:rsidR="00311161">
        <w:t xml:space="preserve">a </w:t>
      </w:r>
      <w:r w:rsidR="00987A92">
        <w:t>también puede</w:t>
      </w:r>
      <w:r w:rsidR="00311161">
        <w:t xml:space="preserve"> entenderse en forma de </w:t>
      </w:r>
      <w:r w:rsidR="00311161" w:rsidRPr="00767767">
        <w:rPr>
          <w:i/>
        </w:rPr>
        <w:t>canon</w:t>
      </w:r>
      <w:r w:rsidR="00311161">
        <w:t>, es decir, un monto que deriba de la posesión monopólica del terrateniente sobre el recurso</w:t>
      </w:r>
      <w:r w:rsidR="00874784">
        <w:t>. Volveremos sobre esta cuestión más adelante</w:t>
      </w:r>
      <w:r w:rsidR="00311161">
        <w:t xml:space="preserve">.  </w:t>
      </w:r>
    </w:p>
    <w:p w:rsidR="00E41412" w:rsidRDefault="00311161" w:rsidP="00E41412">
      <w:pPr>
        <w:spacing w:line="360" w:lineRule="auto"/>
        <w:ind w:firstLine="708"/>
        <w:jc w:val="both"/>
      </w:pPr>
      <w:r>
        <w:t>A la “verdadera renta”, c</w:t>
      </w:r>
      <w:r w:rsidR="0057455D" w:rsidRPr="0057455D">
        <w:t xml:space="preserve">omo </w:t>
      </w:r>
      <w:r w:rsidR="00C82ECE">
        <w:t>observa</w:t>
      </w:r>
      <w:r w:rsidR="0057455D" w:rsidRPr="0057455D">
        <w:t xml:space="preserve"> Pierri</w:t>
      </w:r>
      <w:r w:rsidR="00C82ECE">
        <w:t xml:space="preserve"> (2011)</w:t>
      </w:r>
      <w:r w:rsidR="0057455D" w:rsidRPr="0057455D">
        <w:t xml:space="preserve"> citando a Ricardo, “a menudo se la confunde con el interés y la ganancia del capital”. (Ricardo 1961)</w:t>
      </w:r>
      <w:r w:rsidR="00CC6475">
        <w:t>,</w:t>
      </w:r>
      <w:r w:rsidR="0057455D" w:rsidRPr="0057455D">
        <w:t xml:space="preserve"> </w:t>
      </w:r>
      <w:r w:rsidR="00CC6475">
        <w:t>l</w:t>
      </w:r>
      <w:r w:rsidR="00767767">
        <w:t xml:space="preserve">o que da lugar a nuevas distinciones sobre la </w:t>
      </w:r>
      <w:r w:rsidR="00086201">
        <w:t>composición</w:t>
      </w:r>
      <w:r w:rsidR="00767767">
        <w:t xml:space="preserve"> de la renta. </w:t>
      </w:r>
      <w:r>
        <w:t xml:space="preserve">Para diferenciar los </w:t>
      </w:r>
      <w:r w:rsidR="00767767">
        <w:t>variados</w:t>
      </w:r>
      <w:r>
        <w:t xml:space="preserve"> conceptos que intervienen en el pago que recibe el terrateniente, </w:t>
      </w:r>
      <w:r w:rsidR="00166154" w:rsidRPr="00F563FA">
        <w:t>Marx</w:t>
      </w:r>
      <w:r w:rsidR="00857AC4">
        <w:t xml:space="preserve"> llamó </w:t>
      </w:r>
      <w:r w:rsidR="00857AC4" w:rsidRPr="00C82ECE">
        <w:rPr>
          <w:b/>
        </w:rPr>
        <w:t>Renta Diferencial</w:t>
      </w:r>
      <w:r w:rsidR="00857AC4" w:rsidRPr="00857AC4">
        <w:rPr>
          <w:i/>
        </w:rPr>
        <w:t xml:space="preserve"> </w:t>
      </w:r>
      <w:r w:rsidR="00857AC4">
        <w:t>al concepto de renta de Ricardo como “</w:t>
      </w:r>
      <w:r w:rsidR="00857AC4" w:rsidRPr="00857AC4">
        <w:t>la diferencia entre el producto obtenido mediante el empleo de dos cantidades iguales de capital y trabaj</w:t>
      </w:r>
      <w:r w:rsidR="00857AC4">
        <w:t>o”</w:t>
      </w:r>
      <w:r w:rsidR="00767767">
        <w:t>. Esta es una primera forma de renta diferencial -usualmente llamada tipo I-, que refiere a la situación en que “</w:t>
      </w:r>
      <w:r w:rsidR="00767767" w:rsidRPr="00890F25">
        <w:t>esta ganancia extraordinaria se convierte en renta del suelo cuando dos cantidades iguales de capital y de trabajo se invierten con resultados desiguales en extensiones iguales de tierra</w:t>
      </w:r>
      <w:r w:rsidR="00767767">
        <w:t xml:space="preserve">”, </w:t>
      </w:r>
      <w:r w:rsidR="00767767" w:rsidRPr="00240F18">
        <w:t>(Marx</w:t>
      </w:r>
      <w:r w:rsidR="00767767">
        <w:t xml:space="preserve">, </w:t>
      </w:r>
      <w:r w:rsidR="00767767" w:rsidRPr="00240F18">
        <w:rPr>
          <w:i/>
          <w:iCs/>
        </w:rPr>
        <w:t>“El Capital” Tomo 3</w:t>
      </w:r>
      <w:r w:rsidR="00767767">
        <w:rPr>
          <w:i/>
          <w:iCs/>
        </w:rPr>
        <w:t>. Cap. XXXIX</w:t>
      </w:r>
      <w:r w:rsidR="00767767" w:rsidRPr="00240F18">
        <w:t>)</w:t>
      </w:r>
      <w:r w:rsidR="00767767">
        <w:t xml:space="preserve">. </w:t>
      </w:r>
      <w:r w:rsidR="00086201">
        <w:t>Esta ganancia extraordinaria</w:t>
      </w:r>
      <w:r w:rsidR="00767767">
        <w:t xml:space="preserve"> sólo puede ser resultado de </w:t>
      </w:r>
      <w:r w:rsidR="00767767" w:rsidRPr="00890F25">
        <w:t>condiciones favorables de productividad creadas por la naturaleza</w:t>
      </w:r>
      <w:r w:rsidR="00987A92">
        <w:t xml:space="preserve"> en </w:t>
      </w:r>
      <w:r w:rsidR="006853FA">
        <w:t>alguna</w:t>
      </w:r>
      <w:r w:rsidR="00987A92">
        <w:t xml:space="preserve"> de las extensiones de tierra y no en </w:t>
      </w:r>
      <w:r w:rsidR="006853FA">
        <w:t>todas</w:t>
      </w:r>
      <w:r w:rsidR="00767767">
        <w:t>, como condiciones de mayor fertilidad de algunos suelos, o régimenes climáticos más adecuados para la producción agrícola de algunas locaciones.</w:t>
      </w:r>
    </w:p>
    <w:p w:rsidR="00E41412" w:rsidRDefault="00086201" w:rsidP="00E41412">
      <w:pPr>
        <w:spacing w:line="360" w:lineRule="auto"/>
        <w:ind w:firstLine="708"/>
        <w:jc w:val="both"/>
      </w:pPr>
      <w:r>
        <w:t>De la Renta Diferencia</w:t>
      </w:r>
      <w:r w:rsidR="00B167EB">
        <w:t>l</w:t>
      </w:r>
      <w:r>
        <w:t xml:space="preserve"> I, Marx distingue </w:t>
      </w:r>
      <w:r w:rsidR="00767767">
        <w:t>una segunda forma de renta diferencial vinculada a una ganancia extraordinaria originada por una productividad</w:t>
      </w:r>
      <w:r w:rsidR="00767767" w:rsidRPr="00701915">
        <w:t xml:space="preserve"> mayor</w:t>
      </w:r>
      <w:r w:rsidR="00CD4C64">
        <w:t xml:space="preserve"> como</w:t>
      </w:r>
      <w:r w:rsidR="00767767">
        <w:t xml:space="preserve"> </w:t>
      </w:r>
      <w:r w:rsidR="00767767">
        <w:lastRenderedPageBreak/>
        <w:t>consecuencia de una inversión</w:t>
      </w:r>
      <w:r w:rsidR="00767767" w:rsidRPr="00701915">
        <w:t xml:space="preserve"> de capital</w:t>
      </w:r>
      <w:r w:rsidR="00767767">
        <w:t xml:space="preserve"> realizada por el arrendatario</w:t>
      </w:r>
      <w:r w:rsidR="00CD4C64">
        <w:t xml:space="preserve">: </w:t>
      </w:r>
      <w:r w:rsidR="00767767" w:rsidRPr="00BA4D33">
        <w:rPr>
          <w:i/>
        </w:rPr>
        <w:t xml:space="preserve">“la renta se establece al arrendarse la tierra, con lo cual las ganancias extraordinarias obtenidas por las inversiones sucesivas de capital van a parar al bolsillo del arrendatario, mientras permanece en vigor el contrato de arriendo” (Marx, </w:t>
      </w:r>
      <w:r w:rsidR="00767767" w:rsidRPr="00BA4D33">
        <w:rPr>
          <w:i/>
          <w:iCs/>
        </w:rPr>
        <w:t xml:space="preserve">“El Capital” Tomo 3. </w:t>
      </w:r>
      <w:r w:rsidR="00767767" w:rsidRPr="00BA4D33">
        <w:rPr>
          <w:i/>
        </w:rPr>
        <w:t xml:space="preserve">Cap XL). </w:t>
      </w:r>
      <w:r w:rsidR="00767767">
        <w:t>Dicha ganancia extraordinaria, cuando es apropiada por el terrateniente -en general en forma de mejoras realizadas por el arrendatario al finalizar el contrato de arrendamiento- configura una segunda forma de renta diferencial -</w:t>
      </w:r>
      <w:r w:rsidR="00CD4C64">
        <w:t>también</w:t>
      </w:r>
      <w:r w:rsidR="00767767">
        <w:t xml:space="preserve"> llamada </w:t>
      </w:r>
      <w:r w:rsidR="00CD4C64">
        <w:t xml:space="preserve">Renta Diferencial </w:t>
      </w:r>
      <w:r w:rsidR="00767767">
        <w:t>II</w:t>
      </w:r>
      <w:r w:rsidR="006853FA">
        <w:t>-</w:t>
      </w:r>
      <w:r w:rsidR="006A3E33">
        <w:t xml:space="preserve"> </w:t>
      </w:r>
      <w:r w:rsidR="006A3E33" w:rsidRPr="00E70B7F">
        <w:t>En general, corresponde a plusganancias resultantes de sucesivas dosis de capital en una misma tierra</w:t>
      </w:r>
      <w:r w:rsidR="00767767" w:rsidRPr="00E70B7F">
        <w:t>.</w:t>
      </w:r>
      <w:r w:rsidR="00767767">
        <w:t xml:space="preserve"> </w:t>
      </w:r>
    </w:p>
    <w:p w:rsidR="00166154" w:rsidRDefault="00086201" w:rsidP="00E41412">
      <w:pPr>
        <w:spacing w:line="360" w:lineRule="auto"/>
        <w:ind w:firstLine="708"/>
        <w:jc w:val="both"/>
      </w:pPr>
      <w:r>
        <w:t xml:space="preserve">Y Finalmente, </w:t>
      </w:r>
      <w:r w:rsidR="001403C6">
        <w:t>distinguió de</w:t>
      </w:r>
      <w:r w:rsidR="00767767">
        <w:t xml:space="preserve"> estas dos formas de renta diferencial</w:t>
      </w:r>
      <w:r w:rsidR="001403C6">
        <w:t xml:space="preserve"> </w:t>
      </w:r>
      <w:r w:rsidR="00767767">
        <w:t xml:space="preserve">lo que llamó </w:t>
      </w:r>
      <w:r w:rsidR="00166154" w:rsidRPr="00701915">
        <w:rPr>
          <w:b/>
        </w:rPr>
        <w:t xml:space="preserve">Renta </w:t>
      </w:r>
      <w:r w:rsidR="00524350">
        <w:rPr>
          <w:b/>
        </w:rPr>
        <w:t>A</w:t>
      </w:r>
      <w:r w:rsidR="00C16D4B">
        <w:rPr>
          <w:b/>
        </w:rPr>
        <w:t>bsoluta</w:t>
      </w:r>
      <w:r w:rsidR="001403C6" w:rsidRPr="00E70B7F">
        <w:t>,</w:t>
      </w:r>
      <w:r w:rsidR="00166154" w:rsidRPr="00E70B7F">
        <w:t xml:space="preserve"> </w:t>
      </w:r>
      <w:r w:rsidR="006A3E33" w:rsidRPr="00E70B7F">
        <w:rPr>
          <w:bCs/>
        </w:rPr>
        <w:t>que se caracteriza por su igual magnitud en todas las tierras y por sobrepasar al precio general de producción de la rama,</w:t>
      </w:r>
      <w:r w:rsidR="006A3E33" w:rsidRPr="006A3E33">
        <w:rPr>
          <w:b/>
          <w:bCs/>
        </w:rPr>
        <w:t xml:space="preserve"> </w:t>
      </w:r>
      <w:r w:rsidR="00166154" w:rsidRPr="00F563FA">
        <w:t>derivada de la propiedad privada</w:t>
      </w:r>
      <w:r w:rsidR="00166154">
        <w:t xml:space="preserve"> de la tierra:</w:t>
      </w:r>
    </w:p>
    <w:p w:rsidR="00166154" w:rsidRPr="00E87A9A" w:rsidRDefault="00166154" w:rsidP="00E87A9A">
      <w:pPr>
        <w:jc w:val="both"/>
      </w:pPr>
    </w:p>
    <w:p w:rsidR="00311161" w:rsidRDefault="00166154" w:rsidP="00311161">
      <w:pPr>
        <w:ind w:left="720"/>
        <w:jc w:val="both"/>
        <w:rPr>
          <w:i/>
          <w:iCs/>
        </w:rPr>
      </w:pPr>
      <w:r w:rsidRPr="00166154">
        <w:t xml:space="preserve"> </w:t>
      </w:r>
      <w:r w:rsidRPr="00166154">
        <w:rPr>
          <w:i/>
          <w:iCs/>
        </w:rPr>
        <w:t xml:space="preserve">“dondequiera que las fuerzas naturales son monopolizables y aseguran al industrial que las emplea una ganancia excedente (...) nos encontramos con que la persona que por su título sobre una porción del planeta puede alegar derecho de propiedad sobre estos objetos naturales se apropia de esta ganancia excedente (...) en forma de renta” </w:t>
      </w:r>
      <w:r w:rsidR="00C16D4B">
        <w:rPr>
          <w:i/>
          <w:iCs/>
        </w:rPr>
        <w:t>(</w:t>
      </w:r>
      <w:r w:rsidRPr="00166154">
        <w:rPr>
          <w:i/>
          <w:iCs/>
        </w:rPr>
        <w:t>Marx, K. “El Capital”</w:t>
      </w:r>
      <w:r w:rsidR="00C16D4B">
        <w:rPr>
          <w:i/>
          <w:iCs/>
        </w:rPr>
        <w:t>. Cap.</w:t>
      </w:r>
      <w:r w:rsidR="007D3772">
        <w:rPr>
          <w:i/>
          <w:iCs/>
        </w:rPr>
        <w:t>46.</w:t>
      </w:r>
      <w:r w:rsidRPr="00166154">
        <w:rPr>
          <w:i/>
          <w:iCs/>
        </w:rPr>
        <w:t xml:space="preserve"> Tomo </w:t>
      </w:r>
      <w:r w:rsidR="00C16D4B">
        <w:rPr>
          <w:i/>
          <w:iCs/>
        </w:rPr>
        <w:t>III</w:t>
      </w:r>
      <w:r w:rsidRPr="00166154">
        <w:rPr>
          <w:i/>
          <w:iCs/>
        </w:rPr>
        <w:t xml:space="preserve"> </w:t>
      </w:r>
      <w:r w:rsidR="00C16D4B">
        <w:rPr>
          <w:i/>
          <w:iCs/>
        </w:rPr>
        <w:t>)</w:t>
      </w:r>
    </w:p>
    <w:p w:rsidR="00834158" w:rsidRDefault="00834158" w:rsidP="00F74FB5">
      <w:pPr>
        <w:jc w:val="both"/>
      </w:pPr>
    </w:p>
    <w:p w:rsidR="00E07221" w:rsidRDefault="00F563FA" w:rsidP="00E41412">
      <w:pPr>
        <w:spacing w:line="360" w:lineRule="auto"/>
        <w:ind w:firstLine="360"/>
        <w:jc w:val="both"/>
      </w:pPr>
      <w:r w:rsidRPr="00F563FA">
        <w:t xml:space="preserve">Es decir, </w:t>
      </w:r>
      <w:r w:rsidR="00C82ECE">
        <w:t>este último concepto expresa</w:t>
      </w:r>
      <w:r w:rsidRPr="00F563FA">
        <w:t xml:space="preserve"> la ganancia extraordinaria basada en una fuerza natural </w:t>
      </w:r>
      <w:r w:rsidR="00C82ECE">
        <w:t>apropiada de forma exclusiva, esto es,  “</w:t>
      </w:r>
      <w:r w:rsidRPr="00F563FA">
        <w:t>monopolizable y monopolizada</w:t>
      </w:r>
      <w:r w:rsidR="00C82ECE">
        <w:t>”</w:t>
      </w:r>
      <w:r w:rsidRPr="00F563FA">
        <w:t xml:space="preserve">. </w:t>
      </w:r>
      <w:r w:rsidR="00E07221">
        <w:t>En palabras</w:t>
      </w:r>
      <w:r w:rsidR="00E60146">
        <w:t xml:space="preserve"> de Marx</w:t>
      </w:r>
      <w:r w:rsidR="00890F25">
        <w:t>, la renta absoluta deriva de la propiedad territorial</w:t>
      </w:r>
      <w:r w:rsidR="006A3E33">
        <w:t xml:space="preserve"> </w:t>
      </w:r>
      <w:r w:rsidR="006A3E33" w:rsidRPr="00E70B7F">
        <w:t>en tanto 'interfiera' en el proceso de formación de la tasa media de ganancia</w:t>
      </w:r>
      <w:r w:rsidR="00E07221" w:rsidRPr="00E70B7F">
        <w:t>:</w:t>
      </w:r>
    </w:p>
    <w:p w:rsidR="006A3E33" w:rsidRPr="006A3E33" w:rsidRDefault="00E07221" w:rsidP="006A3E33">
      <w:pPr>
        <w:pStyle w:val="NormalWeb"/>
        <w:ind w:left="360"/>
        <w:jc w:val="both"/>
        <w:rPr>
          <w:i/>
        </w:rPr>
      </w:pPr>
      <w:r w:rsidRPr="00DE4662">
        <w:rPr>
          <w:i/>
        </w:rPr>
        <w:t xml:space="preserve">“Pero </w:t>
      </w:r>
      <w:r w:rsidRPr="006853FA">
        <w:rPr>
          <w:b/>
          <w:i/>
        </w:rPr>
        <w:t>la propiedad territorial, allí donde la producción necesita de la tierra absorbe una parte de la plusvalía,</w:t>
      </w:r>
      <w:r w:rsidRPr="00DE4662">
        <w:rPr>
          <w:i/>
        </w:rPr>
        <w:t xml:space="preserve"> que de otro modo entraría en el juego de la compensación para formar la cuota general de la ganancia</w:t>
      </w:r>
      <w:r w:rsidRPr="006853FA">
        <w:rPr>
          <w:b/>
          <w:i/>
        </w:rPr>
        <w:t>. La renta forma entonces parte del valor y más concretamente del plus valor de las mercancías, con la diferencia que esta parte, en vez de ir a la clase capitalista, que se le ha extraído a los obreros, va a parar a los terratenientes que se la extraen a los capitalistas</w:t>
      </w:r>
      <w:r w:rsidRPr="00DE4662">
        <w:rPr>
          <w:i/>
        </w:rPr>
        <w:t xml:space="preserve">”. (Marx, </w:t>
      </w:r>
      <w:r w:rsidRPr="00DE4662">
        <w:rPr>
          <w:i/>
          <w:iCs/>
        </w:rPr>
        <w:t xml:space="preserve">“El Capital” </w:t>
      </w:r>
      <w:r w:rsidRPr="00457C84">
        <w:rPr>
          <w:i/>
          <w:iCs/>
        </w:rPr>
        <w:t>Tomo 3</w:t>
      </w:r>
      <w:r w:rsidRPr="00457C84">
        <w:rPr>
          <w:i/>
        </w:rPr>
        <w:t>)</w:t>
      </w:r>
      <w:r w:rsidRPr="00DE4662">
        <w:rPr>
          <w:i/>
        </w:rPr>
        <w:t xml:space="preserve"> </w:t>
      </w:r>
    </w:p>
    <w:p w:rsidR="006A3E33" w:rsidRPr="00E70B7F" w:rsidRDefault="006A3E33" w:rsidP="00E70B7F">
      <w:pPr>
        <w:spacing w:line="360" w:lineRule="auto"/>
        <w:jc w:val="both"/>
      </w:pPr>
      <w:r w:rsidRPr="00E70B7F">
        <w:t>La condición precedente supone, a su vez, el requisito de que la composición orgánica del capital en esta rama sea inferior a la media del conjunto de la economía.</w:t>
      </w:r>
    </w:p>
    <w:p w:rsidR="009325CE" w:rsidRDefault="002702AC" w:rsidP="00E41412">
      <w:pPr>
        <w:spacing w:line="360" w:lineRule="auto"/>
        <w:jc w:val="both"/>
      </w:pPr>
      <w:r>
        <w:t>P</w:t>
      </w:r>
      <w:r w:rsidR="00C82ECE">
        <w:t>or lo tanto, p</w:t>
      </w:r>
      <w:r>
        <w:t>ara</w:t>
      </w:r>
      <w:r w:rsidR="009325CE">
        <w:t xml:space="preserve"> Marx</w:t>
      </w:r>
      <w:r>
        <w:t>, la renta de la tierra</w:t>
      </w:r>
      <w:r w:rsidR="00701915">
        <w:t xml:space="preserve">, como </w:t>
      </w:r>
      <w:r w:rsidR="006A3E33">
        <w:t xml:space="preserve">plusganancia basada en una fuerza natural monopolizada y monopolizada </w:t>
      </w:r>
      <w:r w:rsidR="00CD4C64">
        <w:t>apropia</w:t>
      </w:r>
      <w:r w:rsidR="006A3E33">
        <w:t>da por</w:t>
      </w:r>
      <w:r w:rsidR="00701915">
        <w:t xml:space="preserve"> el terrateniente </w:t>
      </w:r>
      <w:r w:rsidR="00C82ECE">
        <w:t>puede descomponer</w:t>
      </w:r>
      <w:r w:rsidR="00CD4C64">
        <w:t>se</w:t>
      </w:r>
      <w:r w:rsidR="00C82ECE">
        <w:t xml:space="preserve"> en:</w:t>
      </w:r>
      <w:r>
        <w:t xml:space="preserve"> </w:t>
      </w:r>
    </w:p>
    <w:p w:rsidR="00E07221" w:rsidRPr="005D31C3" w:rsidRDefault="00FC28BE" w:rsidP="00E70B7F">
      <w:pPr>
        <w:pStyle w:val="Prrafodelista"/>
        <w:numPr>
          <w:ilvl w:val="0"/>
          <w:numId w:val="3"/>
        </w:numPr>
        <w:jc w:val="both"/>
        <w:rPr>
          <w:strike/>
        </w:rPr>
      </w:pPr>
      <w:r>
        <w:t>R</w:t>
      </w:r>
      <w:r w:rsidR="009325CE" w:rsidRPr="00701915">
        <w:t xml:space="preserve">enta </w:t>
      </w:r>
      <w:r w:rsidR="00BA4D33">
        <w:t>A</w:t>
      </w:r>
      <w:r w:rsidR="009325CE" w:rsidRPr="00701915">
        <w:t>bsoluta</w:t>
      </w:r>
      <w:r w:rsidR="00DF238C">
        <w:t xml:space="preserve"> </w:t>
      </w:r>
    </w:p>
    <w:p w:rsidR="005D31C3" w:rsidRDefault="005D31C3" w:rsidP="005D31C3">
      <w:pPr>
        <w:pStyle w:val="Prrafodelista"/>
        <w:numPr>
          <w:ilvl w:val="0"/>
          <w:numId w:val="3"/>
        </w:numPr>
        <w:contextualSpacing w:val="0"/>
        <w:jc w:val="both"/>
      </w:pPr>
      <w:r>
        <w:lastRenderedPageBreak/>
        <w:t xml:space="preserve">Renta Diferencial I. Forma que consiste, en general, en las diferencias de productividad entre dosis iguales de capital en diferentes tierras.  </w:t>
      </w:r>
    </w:p>
    <w:p w:rsidR="005D31C3" w:rsidRDefault="005D31C3" w:rsidP="005D31C3">
      <w:pPr>
        <w:pStyle w:val="Prrafodelista"/>
        <w:numPr>
          <w:ilvl w:val="0"/>
          <w:numId w:val="3"/>
        </w:numPr>
        <w:contextualSpacing w:val="0"/>
        <w:jc w:val="both"/>
      </w:pPr>
      <w:r>
        <w:t>Renta Diferencial II</w:t>
      </w:r>
      <w:r w:rsidRPr="00701915">
        <w:t>.</w:t>
      </w:r>
      <w:r>
        <w:t xml:space="preserve"> Aquella que, también en general, corresponde a las diferencias de productividad de sucesivas dosis de capital en una misma tierra.</w:t>
      </w:r>
      <w:r w:rsidRPr="00701915">
        <w:t xml:space="preserve"> </w:t>
      </w:r>
    </w:p>
    <w:p w:rsidR="005D31C3" w:rsidRDefault="005D31C3" w:rsidP="005D31C3">
      <w:pPr>
        <w:jc w:val="both"/>
      </w:pPr>
    </w:p>
    <w:p w:rsidR="00E07221" w:rsidRDefault="00E07221" w:rsidP="00E07221">
      <w:pPr>
        <w:jc w:val="both"/>
      </w:pPr>
    </w:p>
    <w:p w:rsidR="00E41412" w:rsidRDefault="005D31C3" w:rsidP="00E41412">
      <w:pPr>
        <w:spacing w:line="360" w:lineRule="auto"/>
        <w:ind w:firstLine="360"/>
        <w:jc w:val="both"/>
      </w:pPr>
      <w:r>
        <w:rPr>
          <w:lang w:val="es-ES"/>
        </w:rPr>
        <w:t>Sin embargo, t</w:t>
      </w:r>
      <w:r w:rsidRPr="00DF238C">
        <w:rPr>
          <w:lang w:val="es-ES"/>
        </w:rPr>
        <w:t xml:space="preserve">odo </w:t>
      </w:r>
      <w:r w:rsidR="001403C6" w:rsidRPr="00DF238C">
        <w:rPr>
          <w:lang w:val="es-ES"/>
        </w:rPr>
        <w:t>pago o ingreso por ceder su uso aparece como renta (forma el precio de la tierra)</w:t>
      </w:r>
      <w:r w:rsidR="001403C6">
        <w:rPr>
          <w:lang w:val="es-ES"/>
        </w:rPr>
        <w:t>,</w:t>
      </w:r>
      <w:r w:rsidR="001403C6" w:rsidRPr="00DF238C">
        <w:rPr>
          <w:lang w:val="es-ES"/>
        </w:rPr>
        <w:t xml:space="preserve"> </w:t>
      </w:r>
      <w:r w:rsidR="001403C6">
        <w:rPr>
          <w:lang w:val="es-ES"/>
        </w:rPr>
        <w:t>p</w:t>
      </w:r>
      <w:r w:rsidR="001403C6" w:rsidRPr="00DF238C">
        <w:rPr>
          <w:lang w:val="es-ES"/>
        </w:rPr>
        <w:t xml:space="preserve">uede incluir interés sobre el capital invertido en la tierra, parte de la ganancia media o parte del salario. </w:t>
      </w:r>
      <w:r w:rsidR="001403C6" w:rsidRPr="00DF238C">
        <w:t xml:space="preserve"> </w:t>
      </w:r>
      <w:r w:rsidR="00DF238C" w:rsidRPr="00DF238C">
        <w:t xml:space="preserve">De </w:t>
      </w:r>
      <w:r w:rsidR="00DF238C">
        <w:t>esta discusión</w:t>
      </w:r>
      <w:r w:rsidR="00DF238C" w:rsidRPr="00DF238C">
        <w:t xml:space="preserve"> surgió el problema de cómo se podría calcular </w:t>
      </w:r>
      <w:r w:rsidR="00C36BA3">
        <w:t>la</w:t>
      </w:r>
      <w:r w:rsidR="00DF238C" w:rsidRPr="00DF238C">
        <w:t xml:space="preserve"> participación</w:t>
      </w:r>
      <w:r w:rsidR="00C36BA3">
        <w:t xml:space="preserve"> de la renta</w:t>
      </w:r>
      <w:r w:rsidR="00DF238C" w:rsidRPr="00DF238C">
        <w:t xml:space="preserve"> en el </w:t>
      </w:r>
      <w:r w:rsidR="00C36BA3">
        <w:t>precio</w:t>
      </w:r>
      <w:r w:rsidR="00DF238C" w:rsidRPr="00DF238C">
        <w:t xml:space="preserve"> del producto</w:t>
      </w:r>
      <w:r w:rsidR="00C36BA3">
        <w:t>, y a la i</w:t>
      </w:r>
      <w:r>
        <w:t>n</w:t>
      </w:r>
      <w:r w:rsidR="00C36BA3">
        <w:t>versar, c</w:t>
      </w:r>
      <w:r>
        <w:t>ó</w:t>
      </w:r>
      <w:r w:rsidR="00C36BA3">
        <w:t>mo el pago al terrateniente puede comprenderse en relación</w:t>
      </w:r>
      <w:r w:rsidR="006853FA">
        <w:t xml:space="preserve"> a</w:t>
      </w:r>
      <w:r w:rsidR="00C36BA3">
        <w:t xml:space="preserve"> la dinámica de creación de valor de la producción agrícola</w:t>
      </w:r>
      <w:r w:rsidR="00DF238C" w:rsidRPr="00DF238C">
        <w:t xml:space="preserve">. No </w:t>
      </w:r>
      <w:r w:rsidR="00E60146">
        <w:t>es mi intención</w:t>
      </w:r>
      <w:r w:rsidR="00DF238C" w:rsidRPr="00DF238C">
        <w:t xml:space="preserve"> </w:t>
      </w:r>
      <w:r w:rsidR="00E60146">
        <w:t>adentrarme</w:t>
      </w:r>
      <w:r w:rsidR="00DF238C" w:rsidRPr="00DF238C">
        <w:t xml:space="preserve"> en esta cuestión, porque además de ser algo aproximad</w:t>
      </w:r>
      <w:r>
        <w:t>a</w:t>
      </w:r>
      <w:r w:rsidR="00DF238C" w:rsidRPr="00DF238C">
        <w:t xml:space="preserve"> e imprecis</w:t>
      </w:r>
      <w:r>
        <w:t>a</w:t>
      </w:r>
      <w:r w:rsidR="00DF238C" w:rsidRPr="00DF238C">
        <w:t>, no forma parte de los objetivos de este trabajo</w:t>
      </w:r>
      <w:r>
        <w:t>.</w:t>
      </w:r>
      <w:r>
        <w:rPr>
          <w:rStyle w:val="Refdenotaalpie"/>
        </w:rPr>
        <w:footnoteReference w:id="3"/>
      </w:r>
      <w:r w:rsidR="00DF238C" w:rsidRPr="00DF238C">
        <w:t xml:space="preserve"> </w:t>
      </w:r>
    </w:p>
    <w:p w:rsidR="00E60146" w:rsidRDefault="00895F45" w:rsidP="00E41412">
      <w:pPr>
        <w:spacing w:line="360" w:lineRule="auto"/>
        <w:ind w:firstLine="360"/>
        <w:jc w:val="both"/>
      </w:pPr>
      <w:r>
        <w:t xml:space="preserve">A propósito cabe agregar que para Marx, </w:t>
      </w:r>
      <w:r w:rsidR="00CD4C64">
        <w:t>l</w:t>
      </w:r>
      <w:r>
        <w:t xml:space="preserve">a </w:t>
      </w:r>
      <w:r w:rsidR="00BA4D33">
        <w:t>R</w:t>
      </w:r>
      <w:r>
        <w:t xml:space="preserve">enta </w:t>
      </w:r>
      <w:r w:rsidR="00BA4D33">
        <w:t>D</w:t>
      </w:r>
      <w:r>
        <w:t xml:space="preserve">iferencial I siempre es la base de la </w:t>
      </w:r>
      <w:r w:rsidR="00BA4D33">
        <w:t>R</w:t>
      </w:r>
      <w:r>
        <w:t xml:space="preserve">enta </w:t>
      </w:r>
      <w:r w:rsidR="00BA4D33">
        <w:t>D</w:t>
      </w:r>
      <w:r>
        <w:t xml:space="preserve">iferencial II. </w:t>
      </w:r>
      <w:r w:rsidR="00E60146">
        <w:t>La tecnología</w:t>
      </w:r>
      <w:r>
        <w:t xml:space="preserve"> incorporada a la producción </w:t>
      </w:r>
      <w:r w:rsidR="00E60146">
        <w:t>como</w:t>
      </w:r>
      <w:r w:rsidR="00CD4C64">
        <w:t xml:space="preserve"> </w:t>
      </w:r>
      <w:r>
        <w:t>inversió</w:t>
      </w:r>
      <w:r w:rsidR="00435F8B">
        <w:t>n</w:t>
      </w:r>
      <w:r w:rsidR="00E60146">
        <w:t xml:space="preserve"> de capital</w:t>
      </w:r>
      <w:r w:rsidR="00CD4C64">
        <w:t>,</w:t>
      </w:r>
      <w:r>
        <w:t xml:space="preserve"> reconfigura</w:t>
      </w:r>
      <w:r w:rsidR="00CD4C64">
        <w:t xml:space="preserve"> </w:t>
      </w:r>
      <w:r>
        <w:t xml:space="preserve"> </w:t>
      </w:r>
      <w:r w:rsidR="00E60146">
        <w:t>las condiciones naturales</w:t>
      </w:r>
      <w:r w:rsidR="00EA0F83">
        <w:t xml:space="preserve"> </w:t>
      </w:r>
      <w:r w:rsidR="00CD4C64">
        <w:t xml:space="preserve">–en tanto </w:t>
      </w:r>
      <w:r w:rsidR="00EA0F83">
        <w:t>no producidas</w:t>
      </w:r>
      <w:r w:rsidR="00CD4C64">
        <w:t>–</w:t>
      </w:r>
      <w:r w:rsidR="00E60146">
        <w:t xml:space="preserve"> </w:t>
      </w:r>
      <w:r>
        <w:t>originales</w:t>
      </w:r>
      <w:r w:rsidR="006A0B49">
        <w:t xml:space="preserve">: </w:t>
      </w:r>
    </w:p>
    <w:p w:rsidR="00435F8B" w:rsidRDefault="00435F8B" w:rsidP="00F74FB5">
      <w:pPr>
        <w:jc w:val="both"/>
      </w:pPr>
    </w:p>
    <w:p w:rsidR="006A0B49" w:rsidRPr="00BA4D33" w:rsidRDefault="00BE304C" w:rsidP="00435F8B">
      <w:pPr>
        <w:ind w:left="708"/>
        <w:jc w:val="both"/>
        <w:rPr>
          <w:i/>
        </w:rPr>
      </w:pPr>
      <w:r w:rsidRPr="00BA4D33">
        <w:rPr>
          <w:i/>
        </w:rPr>
        <w:t>“Partiendo de la misma fertilidad natural de las tierras, el grado en que esta fertilidad pueda hacerse disponible, dependerá, pues, en parte del desarrollo químico y en parte del desarrollo mecánico de la agricultura</w:t>
      </w:r>
      <w:r w:rsidRPr="00CD4C64">
        <w:rPr>
          <w:b/>
          <w:i/>
        </w:rPr>
        <w:t>. La fertilidad, aunque constituya una cualidad objetiva de la tierra, económicamente implica siempre una cierta relación</w:t>
      </w:r>
      <w:r w:rsidRPr="00BA4D33">
        <w:rPr>
          <w:i/>
        </w:rPr>
        <w:t xml:space="preserve">, desde el punto de vista económico, </w:t>
      </w:r>
      <w:r w:rsidRPr="00CD4C64">
        <w:rPr>
          <w:b/>
          <w:i/>
        </w:rPr>
        <w:t>con el nivel de desarrollo de la química, y de la mecánica agrícolas y varia con él</w:t>
      </w:r>
      <w:r w:rsidRPr="00BA4D33">
        <w:rPr>
          <w:i/>
        </w:rPr>
        <w:t xml:space="preserve">”. </w:t>
      </w:r>
      <w:r w:rsidR="00435F8B" w:rsidRPr="00BA4D33">
        <w:rPr>
          <w:i/>
        </w:rPr>
        <w:t>[…]</w:t>
      </w:r>
      <w:r w:rsidR="006A0B49" w:rsidRPr="00BA4D33">
        <w:rPr>
          <w:i/>
        </w:rPr>
        <w:t xml:space="preserve">“La introducción de medios químicos </w:t>
      </w:r>
      <w:r w:rsidR="00435F8B" w:rsidRPr="00BA4D33">
        <w:rPr>
          <w:i/>
        </w:rPr>
        <w:t>[…]</w:t>
      </w:r>
      <w:r w:rsidR="006A0B49" w:rsidRPr="00BA4D33">
        <w:rPr>
          <w:i/>
        </w:rPr>
        <w:t xml:space="preserve"> o de recursos mecánicos </w:t>
      </w:r>
      <w:r w:rsidR="00435F8B" w:rsidRPr="00BA4D33">
        <w:rPr>
          <w:i/>
        </w:rPr>
        <w:t xml:space="preserve">[…] </w:t>
      </w:r>
      <w:r w:rsidR="006A0B49" w:rsidRPr="00BA4D33">
        <w:rPr>
          <w:i/>
        </w:rPr>
        <w:t xml:space="preserve">pueden eliminar los obstáculos que en la práctica esterilizan tierras de fertilidad igual </w:t>
      </w:r>
      <w:r w:rsidR="00435F8B" w:rsidRPr="00BA4D33">
        <w:rPr>
          <w:i/>
        </w:rPr>
        <w:t xml:space="preserve">[…] </w:t>
      </w:r>
      <w:r w:rsidR="006A0B49" w:rsidRPr="00BA4D33">
        <w:rPr>
          <w:i/>
        </w:rPr>
        <w:t xml:space="preserve">Todas estas influencias que actúan sobre la fertilidad diferencial de distintas tierras se traducen en el hecho de que, por lo que se refiere a la fertilidad económica, el estado de la productividad del trabajo, que aquí equivale a la </w:t>
      </w:r>
      <w:r w:rsidR="006A0B49" w:rsidRPr="00CD4C64">
        <w:rPr>
          <w:b/>
          <w:i/>
        </w:rPr>
        <w:t>capacidad de la agricultura para explotar inmediatamente la fertilidad natural de la tierra – capacidad diferente según las diversas fases del desarrollo–, pesa tanto en la llamada fertilidad natural de la tierra como su composición química y sus otras cualidades naturales.</w:t>
      </w:r>
      <w:r w:rsidR="006A0B49" w:rsidRPr="00BA4D33">
        <w:rPr>
          <w:i/>
        </w:rPr>
        <w:t xml:space="preserve">” </w:t>
      </w:r>
      <w:r w:rsidR="00BA4D33" w:rsidRPr="00CD4C64">
        <w:t xml:space="preserve">(Marx, </w:t>
      </w:r>
      <w:r w:rsidR="00BA4D33" w:rsidRPr="00CD4C64">
        <w:rPr>
          <w:iCs/>
        </w:rPr>
        <w:t>“El Capital” Tomo 3.</w:t>
      </w:r>
      <w:r w:rsidR="006A0B49" w:rsidRPr="00CD4C64">
        <w:t>Cap. XXXIX</w:t>
      </w:r>
      <w:r w:rsidR="00CD4C64">
        <w:t>. Las negritas no son del original</w:t>
      </w:r>
      <w:r w:rsidR="006A0B49" w:rsidRPr="00CD4C64">
        <w:t>)</w:t>
      </w:r>
      <w:r w:rsidR="00BA4D33">
        <w:rPr>
          <w:i/>
        </w:rPr>
        <w:t>.</w:t>
      </w:r>
    </w:p>
    <w:p w:rsidR="00895F45" w:rsidRDefault="00895F45" w:rsidP="00F74FB5">
      <w:pPr>
        <w:jc w:val="both"/>
      </w:pPr>
    </w:p>
    <w:p w:rsidR="00E83A29" w:rsidRPr="001403C6" w:rsidRDefault="00E83A29" w:rsidP="00E41412">
      <w:pPr>
        <w:spacing w:line="360" w:lineRule="auto"/>
        <w:ind w:firstLine="708"/>
        <w:jc w:val="both"/>
      </w:pPr>
      <w:r>
        <w:t>De este modo, las condiciones materiales -originaria</w:t>
      </w:r>
      <w:r w:rsidR="00750606">
        <w:t>s</w:t>
      </w:r>
      <w:r>
        <w:t xml:space="preserve"> o no- </w:t>
      </w:r>
      <w:r w:rsidR="00371A9B">
        <w:t>se desarrollan junto con la técnica, el conocimiento y la inversión de capital, en</w:t>
      </w:r>
      <w:r>
        <w:t xml:space="preserve"> una unidad</w:t>
      </w:r>
      <w:r w:rsidR="00371A9B">
        <w:t xml:space="preserve"> (totalidad)</w:t>
      </w:r>
      <w:r>
        <w:t xml:space="preserve"> que </w:t>
      </w:r>
      <w:r w:rsidR="00086201">
        <w:t>expresa</w:t>
      </w:r>
      <w:r>
        <w:t xml:space="preserve"> diferencias</w:t>
      </w:r>
      <w:r w:rsidR="00987A92">
        <w:t xml:space="preserve"> de</w:t>
      </w:r>
      <w:r>
        <w:t xml:space="preserve"> productividad</w:t>
      </w:r>
      <w:r w:rsidR="00371A9B">
        <w:t xml:space="preserve">. Como afirma Mansilla, </w:t>
      </w:r>
      <w:r w:rsidRPr="00E07221">
        <w:t xml:space="preserve"> </w:t>
      </w:r>
      <w:r w:rsidR="00371A9B" w:rsidRPr="00371A9B">
        <w:t xml:space="preserve">“La renta es “diferencial” ya que lo que la genera son las diferentes productividades de los recursos naturales y por </w:t>
      </w:r>
      <w:r w:rsidR="00371A9B" w:rsidRPr="00371A9B">
        <w:lastRenderedPageBreak/>
        <w:t>ende, de la productividad del trabajo que utiliza esos factores en la producción” (Mansilla</w:t>
      </w:r>
      <w:r w:rsidR="00BA4D33">
        <w:t xml:space="preserve"> </w:t>
      </w:r>
      <w:r w:rsidR="00490ED8">
        <w:t>2006</w:t>
      </w:r>
      <w:r w:rsidR="00490ED8" w:rsidRPr="00863410">
        <w:t>:</w:t>
      </w:r>
      <w:r w:rsidR="00457C84" w:rsidRPr="00457C84">
        <w:t>13</w:t>
      </w:r>
      <w:r w:rsidR="00371A9B" w:rsidRPr="00457C84">
        <w:t>)</w:t>
      </w:r>
      <w:r w:rsidR="001403C6" w:rsidRPr="00457C84">
        <w:t>.</w:t>
      </w:r>
      <w:r w:rsidR="00865ACB" w:rsidRPr="00457C84">
        <w:t xml:space="preserve"> </w:t>
      </w:r>
      <w:r w:rsidR="001403C6" w:rsidRPr="00457C84">
        <w:t xml:space="preserve">Para aplicar el concepto a la explotación de hidrocarburos, destaca la idea de renta de los recursos no producidos por el hombre -como el agua o el suelo- tienen una retribución extraordinaria producto de esta condición que los coloca en una situación de “escasez” relativa. De modo que “La renta se define entonces como la “ganancia extraordinaria” por sobre el costo de producción y la ganancia normal que es apropiada por el dueño de un recurso natural” (Mansilla 2006). </w:t>
      </w:r>
      <w:r w:rsidR="003F123F" w:rsidRPr="00457C84">
        <w:t>En el caso particul</w:t>
      </w:r>
      <w:r w:rsidR="003F123F" w:rsidRPr="00863410">
        <w:t xml:space="preserve">ar de la agricultura bajo riego, el uso del agua también arroja diferencias de productividad </w:t>
      </w:r>
      <w:r w:rsidR="00865ACB" w:rsidRPr="00863410">
        <w:t xml:space="preserve">¿Cómo participa entonces en la dinámica de creación de valor y la </w:t>
      </w:r>
      <w:r w:rsidR="001403C6">
        <w:t>conformación</w:t>
      </w:r>
      <w:r w:rsidR="00865ACB" w:rsidRPr="00863410">
        <w:t xml:space="preserve"> de la renta?</w:t>
      </w:r>
    </w:p>
    <w:p w:rsidR="00B22A76" w:rsidRDefault="00B22A76" w:rsidP="00F74FB5">
      <w:pPr>
        <w:jc w:val="both"/>
      </w:pPr>
    </w:p>
    <w:p w:rsidR="00F74FB5" w:rsidRDefault="00DE304A" w:rsidP="00F74FB5">
      <w:pPr>
        <w:pStyle w:val="Ttulo2"/>
      </w:pPr>
      <w:r>
        <w:t xml:space="preserve">2. </w:t>
      </w:r>
      <w:r w:rsidR="00F74FB5">
        <w:t>Diferencias entre la tierra y el agua como recurso</w:t>
      </w:r>
      <w:r w:rsidR="00F92970">
        <w:t xml:space="preserve"> productivo</w:t>
      </w:r>
    </w:p>
    <w:p w:rsidR="002724FD" w:rsidRDefault="008D3EB3" w:rsidP="00E41412">
      <w:pPr>
        <w:spacing w:line="360" w:lineRule="auto"/>
        <w:ind w:firstLine="708"/>
        <w:jc w:val="both"/>
      </w:pPr>
      <w:r w:rsidRPr="008D3EB3">
        <w:t>La concepción, culturalmente arraigada, de que el agua e</w:t>
      </w:r>
      <w:r w:rsidR="00B22A76">
        <w:t>s</w:t>
      </w:r>
      <w:r w:rsidRPr="008D3EB3">
        <w:t xml:space="preserve"> un bien libre, desconoce que en realidad se trata de un recurso común que</w:t>
      </w:r>
      <w:r w:rsidR="00490ED8">
        <w:t xml:space="preserve"> puede estar sujeto a d</w:t>
      </w:r>
      <w:r w:rsidR="00086201">
        <w:t>i</w:t>
      </w:r>
      <w:r w:rsidR="00490ED8">
        <w:t>sti</w:t>
      </w:r>
      <w:r w:rsidR="00086201">
        <w:t>n</w:t>
      </w:r>
      <w:r w:rsidR="00490ED8">
        <w:t>tos regímenes de propiedad, de los cuales</w:t>
      </w:r>
      <w:r w:rsidR="001403C6">
        <w:t>,</w:t>
      </w:r>
      <w:r w:rsidR="00490ED8">
        <w:t xml:space="preserve"> ser </w:t>
      </w:r>
      <w:r w:rsidR="00086201">
        <w:t>de</w:t>
      </w:r>
      <w:r w:rsidR="00490ED8">
        <w:t xml:space="preserve"> acceso abierto es sólo uno de ellos (Feeney et al</w:t>
      </w:r>
      <w:r w:rsidR="003F04AC">
        <w:t xml:space="preserve"> </w:t>
      </w:r>
      <w:r w:rsidR="00865ACB" w:rsidRPr="00865ACB">
        <w:t>1990</w:t>
      </w:r>
      <w:r w:rsidR="00490ED8">
        <w:t>).</w:t>
      </w:r>
      <w:r w:rsidRPr="008D3EB3">
        <w:t xml:space="preserve"> </w:t>
      </w:r>
      <w:r w:rsidR="009945A7">
        <w:t xml:space="preserve">Como recién fue revisado, la cuestión de la propiedad de los recursos, es central en la determinación de la renta. </w:t>
      </w:r>
      <w:r w:rsidRPr="008D3EB3">
        <w:t xml:space="preserve">Incluso, como señala José Pierri (2011), estas ideas estaban presentes en Ricardo:  </w:t>
      </w:r>
    </w:p>
    <w:p w:rsidR="00B22A76" w:rsidRPr="008D3EB3" w:rsidRDefault="00B22A76" w:rsidP="008D3EB3">
      <w:pPr>
        <w:jc w:val="both"/>
      </w:pPr>
    </w:p>
    <w:p w:rsidR="008D3EB3" w:rsidRPr="00552122" w:rsidRDefault="008D3EB3" w:rsidP="008D3EB3">
      <w:pPr>
        <w:ind w:left="708"/>
        <w:jc w:val="both"/>
        <w:rPr>
          <w:i/>
        </w:rPr>
      </w:pPr>
      <w:r w:rsidRPr="00552122">
        <w:rPr>
          <w:i/>
        </w:rPr>
        <w:t xml:space="preserve">(...) no habrá renta pues nadie pagaría por el uso de la tierra cuando abundase la tierra no apropiada y disponible, por ende, para quienquiera pudiese optar por cultivarla. </w:t>
      </w:r>
    </w:p>
    <w:p w:rsidR="008D3EB3" w:rsidRDefault="008D3EB3" w:rsidP="004D60FF">
      <w:pPr>
        <w:ind w:left="708"/>
        <w:jc w:val="both"/>
      </w:pPr>
      <w:r w:rsidRPr="00552122">
        <w:rPr>
          <w:i/>
        </w:rPr>
        <w:t>Según los principios generales de la oferta y la demanda, no podría pagarse renta alguna por tales tierras por la razón enunciada, que explica porque no se paga nada por el uso del agua y del aire (...)</w:t>
      </w:r>
      <w:r w:rsidRPr="008D3EB3">
        <w:t xml:space="preserve">  (Ricardo 1961). (Pierri, 2011)</w:t>
      </w:r>
    </w:p>
    <w:p w:rsidR="008D3EB3" w:rsidRPr="008D3EB3" w:rsidRDefault="008D3EB3" w:rsidP="008D3EB3">
      <w:pPr>
        <w:ind w:left="708"/>
        <w:jc w:val="both"/>
      </w:pPr>
    </w:p>
    <w:p w:rsidR="00E41412" w:rsidRDefault="008D3EB3" w:rsidP="00E41412">
      <w:pPr>
        <w:spacing w:line="360" w:lineRule="auto"/>
        <w:ind w:firstLine="708"/>
        <w:jc w:val="both"/>
      </w:pPr>
      <w:r w:rsidRPr="008D3EB3">
        <w:t>La naturalización</w:t>
      </w:r>
      <w:r w:rsidR="00490ED8" w:rsidRPr="00490ED8">
        <w:t xml:space="preserve"> </w:t>
      </w:r>
      <w:r w:rsidR="007C28DD">
        <w:t>-</w:t>
      </w:r>
      <w:r w:rsidR="003F04AC">
        <w:t xml:space="preserve">en el sentido antropológico </w:t>
      </w:r>
      <w:r w:rsidR="007C28DD">
        <w:t xml:space="preserve">de algo considerado </w:t>
      </w:r>
      <w:r w:rsidR="004F0312">
        <w:t xml:space="preserve">como </w:t>
      </w:r>
      <w:r w:rsidR="00DE38E7">
        <w:t>dado</w:t>
      </w:r>
      <w:r w:rsidR="004F0312">
        <w:t>;</w:t>
      </w:r>
      <w:r w:rsidR="00DE38E7">
        <w:t xml:space="preserve"> </w:t>
      </w:r>
      <w:r w:rsidR="003F04AC">
        <w:t>una obviedad que invisibiliza las condiciones sociales de producción-</w:t>
      </w:r>
      <w:r w:rsidR="003F04AC" w:rsidRPr="008D3EB3">
        <w:t xml:space="preserve"> </w:t>
      </w:r>
      <w:r w:rsidR="00490ED8" w:rsidRPr="008D3EB3">
        <w:t>que existe a propósito de la apropiación del agua como un bien libre</w:t>
      </w:r>
      <w:r w:rsidR="00E60146">
        <w:t>,</w:t>
      </w:r>
      <w:r w:rsidRPr="008D3EB3">
        <w:t xml:space="preserve"> </w:t>
      </w:r>
      <w:r w:rsidR="00DD7DB0" w:rsidRPr="00476ADE">
        <w:t>dificulta</w:t>
      </w:r>
      <w:r w:rsidRPr="008D3EB3">
        <w:t xml:space="preserve"> </w:t>
      </w:r>
      <w:r w:rsidR="00DD7DB0">
        <w:t xml:space="preserve">la </w:t>
      </w:r>
      <w:r w:rsidRPr="008D3EB3">
        <w:t>compren</w:t>
      </w:r>
      <w:r w:rsidR="00DD7DB0">
        <w:t>ción</w:t>
      </w:r>
      <w:r w:rsidRPr="008D3EB3">
        <w:t xml:space="preserve"> </w:t>
      </w:r>
      <w:r w:rsidR="00DD7DB0">
        <w:t>de las particularidad</w:t>
      </w:r>
      <w:r w:rsidR="007C28DD">
        <w:t>es</w:t>
      </w:r>
      <w:r w:rsidR="00DD7DB0">
        <w:t xml:space="preserve"> del recurso. Siendo</w:t>
      </w:r>
      <w:r w:rsidRPr="008D3EB3">
        <w:t xml:space="preserve"> un recurso común, el agua se caracteriza por la rivalidad y la no exclusividad.</w:t>
      </w:r>
      <w:r w:rsidR="00DD7DB0">
        <w:t xml:space="preserve"> </w:t>
      </w:r>
      <w:r w:rsidR="00476ADE">
        <w:t xml:space="preserve">Rivalidad en tanto lo que es usado por uno, apropiado por uno, deja de estar disponible para otro; y no excluvidad en tanto es dificil excluir a potenciales usuarios (Orlove y Caton </w:t>
      </w:r>
      <w:r w:rsidR="00865ACB" w:rsidRPr="00865ACB">
        <w:t>2009</w:t>
      </w:r>
      <w:r w:rsidR="00476ADE">
        <w:t>). ¿</w:t>
      </w:r>
      <w:r w:rsidR="00DD7DB0">
        <w:t xml:space="preserve">Qué implican estos atributos </w:t>
      </w:r>
      <w:r w:rsidR="001403C6">
        <w:t xml:space="preserve">en términos </w:t>
      </w:r>
      <w:r w:rsidR="00DD7DB0">
        <w:t xml:space="preserve">de la renta? </w:t>
      </w:r>
      <w:r w:rsidR="007C28DD">
        <w:t>¿</w:t>
      </w:r>
      <w:r w:rsidR="00DD7DB0">
        <w:t>Hay algo específico con respe</w:t>
      </w:r>
      <w:r w:rsidR="007C28DD">
        <w:t>c</w:t>
      </w:r>
      <w:r w:rsidR="00DD7DB0">
        <w:t xml:space="preserve">to al uso </w:t>
      </w:r>
      <w:r w:rsidR="007C28DD">
        <w:t xml:space="preserve">productivo </w:t>
      </w:r>
      <w:r w:rsidR="00DD7DB0">
        <w:t>del agua?</w:t>
      </w:r>
    </w:p>
    <w:p w:rsidR="008D3EB3" w:rsidRDefault="00DD7DB0" w:rsidP="00E41412">
      <w:pPr>
        <w:spacing w:line="360" w:lineRule="auto"/>
        <w:ind w:firstLine="708"/>
        <w:jc w:val="both"/>
      </w:pPr>
      <w:r>
        <w:t>Tratada de un modo indiferenciado, i</w:t>
      </w:r>
      <w:r w:rsidR="00F92970">
        <w:t xml:space="preserve">ncluso para </w:t>
      </w:r>
      <w:r w:rsidR="00F92970" w:rsidRPr="00F92970">
        <w:rPr>
          <w:bCs/>
          <w:lang w:val="es-ES"/>
        </w:rPr>
        <w:t>Marx,</w:t>
      </w:r>
      <w:r w:rsidR="00F92970" w:rsidRPr="00F92970">
        <w:rPr>
          <w:lang w:val="es-ES"/>
        </w:rPr>
        <w:t> </w:t>
      </w:r>
      <w:r w:rsidR="00F92970">
        <w:rPr>
          <w:lang w:val="es-ES"/>
        </w:rPr>
        <w:t>l</w:t>
      </w:r>
      <w:r w:rsidR="00F92970" w:rsidRPr="00F92970">
        <w:rPr>
          <w:lang w:val="es-ES"/>
        </w:rPr>
        <w:t>a tierra comprende económicamente también al agua</w:t>
      </w:r>
      <w:r w:rsidR="00476ADE">
        <w:rPr>
          <w:lang w:val="es-ES"/>
        </w:rPr>
        <w:t>:</w:t>
      </w:r>
      <w:r w:rsidR="00F92970">
        <w:rPr>
          <w:lang w:val="es-ES"/>
        </w:rPr>
        <w:t xml:space="preserve"> </w:t>
      </w:r>
    </w:p>
    <w:p w:rsidR="00AC36E4" w:rsidRPr="00476ADE" w:rsidRDefault="00AC36E4" w:rsidP="00476ADE">
      <w:pPr>
        <w:ind w:left="708"/>
        <w:jc w:val="both"/>
        <w:rPr>
          <w:i/>
        </w:rPr>
      </w:pPr>
      <w:r w:rsidRPr="00476ADE">
        <w:rPr>
          <w:i/>
        </w:rPr>
        <w:t xml:space="preserve">“La renta diferencial se presenta en todas partes y se ajusta </w:t>
      </w:r>
      <w:r w:rsidRPr="00FE5079">
        <w:rPr>
          <w:b/>
          <w:i/>
        </w:rPr>
        <w:t xml:space="preserve">a las mismas leyes de la renta diferencial agrícola dondequiera que existe renta. Dondequiera que </w:t>
      </w:r>
      <w:r w:rsidRPr="00FE5079">
        <w:rPr>
          <w:b/>
          <w:i/>
        </w:rPr>
        <w:lastRenderedPageBreak/>
        <w:t>las fuerzas naturales son monopolizables y aseguran al industrial que las emplea una ganancia excedente</w:t>
      </w:r>
      <w:r w:rsidRPr="00476ADE">
        <w:rPr>
          <w:i/>
        </w:rPr>
        <w:t xml:space="preserve">, ya se trate de un salto de agua, de una mina rica, de aguas abundantes en pesca o de solares bien situados, nos encontramos con que </w:t>
      </w:r>
      <w:r w:rsidRPr="00FE5079">
        <w:rPr>
          <w:b/>
          <w:i/>
        </w:rPr>
        <w:t>la persona que por su título sobre una porción del planeta puede alegar un derecho de propiedad sobre estos objetos naturales, se apropia esta superganancia y se la sustrae al capital activo, en forma de renta</w:t>
      </w:r>
      <w:r w:rsidRPr="00476ADE">
        <w:rPr>
          <w:i/>
        </w:rPr>
        <w:t>”. (Marx, K. “El Capital”. Cap.46. Tomo III )</w:t>
      </w:r>
    </w:p>
    <w:p w:rsidR="00AC36E4" w:rsidRDefault="00AC36E4" w:rsidP="00834158">
      <w:pPr>
        <w:jc w:val="both"/>
      </w:pPr>
    </w:p>
    <w:p w:rsidR="00BF1F18" w:rsidRDefault="00DD7DB0" w:rsidP="00E41412">
      <w:pPr>
        <w:spacing w:line="360" w:lineRule="auto"/>
        <w:ind w:firstLine="708"/>
        <w:jc w:val="both"/>
      </w:pPr>
      <w:r>
        <w:rPr>
          <w:lang w:val="es-ES"/>
        </w:rPr>
        <w:t>En este sentido, s</w:t>
      </w:r>
      <w:r w:rsidRPr="00F92970">
        <w:rPr>
          <w:lang w:val="es-ES"/>
        </w:rPr>
        <w:t xml:space="preserve">i hay propietario, implica el monopolio sobre determinadas </w:t>
      </w:r>
      <w:r w:rsidR="00476ADE">
        <w:rPr>
          <w:lang w:val="es-ES"/>
        </w:rPr>
        <w:t>“</w:t>
      </w:r>
      <w:r w:rsidRPr="00F92970">
        <w:rPr>
          <w:lang w:val="es-ES"/>
        </w:rPr>
        <w:t>porciones del planeta</w:t>
      </w:r>
      <w:r w:rsidR="00476ADE">
        <w:rPr>
          <w:lang w:val="es-ES"/>
        </w:rPr>
        <w:t>”</w:t>
      </w:r>
      <w:r w:rsidR="00FE5079">
        <w:rPr>
          <w:lang w:val="es-ES"/>
        </w:rPr>
        <w:t xml:space="preserve"> </w:t>
      </w:r>
      <w:r w:rsidRPr="00F92970">
        <w:rPr>
          <w:lang w:val="es-ES"/>
        </w:rPr>
        <w:t>como relación social de exclusión.</w:t>
      </w:r>
      <w:r>
        <w:rPr>
          <w:lang w:val="es-ES"/>
        </w:rPr>
        <w:t xml:space="preserve"> </w:t>
      </w:r>
      <w:r w:rsidR="00AC36E4">
        <w:t>E</w:t>
      </w:r>
      <w:r w:rsidR="00DE3173">
        <w:t>n e</w:t>
      </w:r>
      <w:r w:rsidR="00AC36E4">
        <w:t xml:space="preserve">l ejemplo del salto del agua que usa Marx en el </w:t>
      </w:r>
      <w:r w:rsidR="00AC36E4" w:rsidRPr="007C28DD">
        <w:t>cap. XXX</w:t>
      </w:r>
      <w:r w:rsidR="007C28DD" w:rsidRPr="007C28DD">
        <w:t>VIII</w:t>
      </w:r>
      <w:r w:rsidR="00AC36E4" w:rsidRPr="007C28DD">
        <w:t xml:space="preserve"> </w:t>
      </w:r>
      <w:r w:rsidR="007C28DD" w:rsidRPr="007C28DD">
        <w:t>d</w:t>
      </w:r>
      <w:r w:rsidR="00AC36E4" w:rsidRPr="007C28DD">
        <w:t>e</w:t>
      </w:r>
      <w:r w:rsidR="00AC36E4">
        <w:t xml:space="preserve"> “El Capital”, hay una concepción del recurso hídrico adherido a la tierra. El salto de agua</w:t>
      </w:r>
      <w:r w:rsidR="00FE5079">
        <w:t xml:space="preserve"> es</w:t>
      </w:r>
      <w:r w:rsidR="00AC36E4">
        <w:t xml:space="preserve"> </w:t>
      </w:r>
      <w:r>
        <w:t>resultado</w:t>
      </w:r>
      <w:r w:rsidR="00AC36E4">
        <w:t xml:space="preserve"> de</w:t>
      </w:r>
      <w:r>
        <w:t>l carácter fluido del</w:t>
      </w:r>
      <w:r w:rsidR="00AC36E4">
        <w:t xml:space="preserve"> agua y del reliev</w:t>
      </w:r>
      <w:r w:rsidR="00FE5079">
        <w:t>e</w:t>
      </w:r>
      <w:r w:rsidR="00AC36E4">
        <w:t xml:space="preserve"> que adquiere la forma de energía hidráulica</w:t>
      </w:r>
      <w:r w:rsidR="00FE5079">
        <w:t>:</w:t>
      </w:r>
      <w:r w:rsidR="00AC36E4">
        <w:t xml:space="preserve"> </w:t>
      </w:r>
    </w:p>
    <w:p w:rsidR="00BF1F18" w:rsidRPr="00BF1F18" w:rsidRDefault="00BF1F18" w:rsidP="00BF1F18">
      <w:pPr>
        <w:ind w:left="708"/>
        <w:jc w:val="both"/>
        <w:rPr>
          <w:i/>
        </w:rPr>
      </w:pPr>
      <w:r w:rsidRPr="003F2994">
        <w:rPr>
          <w:i/>
        </w:rPr>
        <w:t xml:space="preserve"> “Esta condición natural la brinda la naturaleza solamente en ciertos sitios, sin que ninguna inversión de capital pueda inventarla allí donde no existe. No se halla vinculada a ciertos productos que el trabajo puede crear, como las máquinas. el carbón, etc., sino </w:t>
      </w:r>
      <w:r w:rsidRPr="00DE3173">
        <w:rPr>
          <w:b/>
          <w:i/>
        </w:rPr>
        <w:t>a determinadas condiciones naturales unidas a ciertas porciones del suelo</w:t>
      </w:r>
      <w:r w:rsidRPr="00507ED2">
        <w:rPr>
          <w:b/>
          <w:i/>
        </w:rPr>
        <w:t>. Los fabricantes que poseen saltos de agua excluyen a los que no los poseen del empleo de esta fuerza natural, porque el suelo, y más aún el suelo dotado de saltos de agua, es limitado</w:t>
      </w:r>
      <w:r w:rsidRPr="003F2994">
        <w:rPr>
          <w:i/>
        </w:rPr>
        <w:t>. Lo cual no excluye que, aun siendo limitada la masa de los saltos de agua naturales de un país, pueda aumentarse la masa de la fuerza hidráulica utilizable para fines industriales.” Pag. 401 (Cap. XXXVIII, El Capital, Tomo II)</w:t>
      </w:r>
    </w:p>
    <w:p w:rsidR="00AC36E4" w:rsidRDefault="00AC36E4" w:rsidP="00834158">
      <w:pPr>
        <w:jc w:val="both"/>
      </w:pPr>
    </w:p>
    <w:p w:rsidR="00E41412" w:rsidRDefault="00AC36E4" w:rsidP="00E41412">
      <w:pPr>
        <w:spacing w:line="360" w:lineRule="auto"/>
        <w:ind w:firstLine="708"/>
        <w:jc w:val="both"/>
      </w:pPr>
      <w:r>
        <w:rPr>
          <w:lang w:val="es-ES"/>
        </w:rPr>
        <w:t>Pero en el caso de</w:t>
      </w:r>
      <w:r w:rsidR="00476ADE">
        <w:rPr>
          <w:lang w:val="es-ES"/>
        </w:rPr>
        <w:t xml:space="preserve"> otras formas en las que se presenta el</w:t>
      </w:r>
      <w:r>
        <w:rPr>
          <w:lang w:val="es-ES"/>
        </w:rPr>
        <w:t xml:space="preserve"> agua</w:t>
      </w:r>
      <w:r w:rsidR="00DE3173">
        <w:rPr>
          <w:lang w:val="es-ES"/>
        </w:rPr>
        <w:t>,</w:t>
      </w:r>
      <w:r w:rsidR="00476ADE">
        <w:rPr>
          <w:lang w:val="es-ES"/>
        </w:rPr>
        <w:t xml:space="preserve"> con su realidad múltiple (</w:t>
      </w:r>
      <w:proofErr w:type="spellStart"/>
      <w:r w:rsidR="00476ADE">
        <w:rPr>
          <w:lang w:val="es-ES"/>
        </w:rPr>
        <w:t>Stensrud</w:t>
      </w:r>
      <w:proofErr w:type="spellEnd"/>
      <w:r w:rsidR="00476ADE">
        <w:rPr>
          <w:lang w:val="es-ES"/>
        </w:rPr>
        <w:t xml:space="preserve"> 2016)</w:t>
      </w:r>
      <w:r>
        <w:rPr>
          <w:lang w:val="es-ES"/>
        </w:rPr>
        <w:t xml:space="preserve">, </w:t>
      </w:r>
      <w:r w:rsidR="00DD7DB0">
        <w:rPr>
          <w:lang w:val="es-ES"/>
        </w:rPr>
        <w:t>la no exclusividad derivad</w:t>
      </w:r>
      <w:r w:rsidR="00865ACB">
        <w:rPr>
          <w:lang w:val="es-ES"/>
        </w:rPr>
        <w:t>a</w:t>
      </w:r>
      <w:r w:rsidR="00DD7DB0">
        <w:rPr>
          <w:lang w:val="es-ES"/>
        </w:rPr>
        <w:t xml:space="preserve"> de su carácter fluido hace que </w:t>
      </w:r>
      <w:r>
        <w:rPr>
          <w:lang w:val="es-ES"/>
        </w:rPr>
        <w:t xml:space="preserve">no tan fácilmente </w:t>
      </w:r>
      <w:r w:rsidR="00DD7DB0">
        <w:rPr>
          <w:lang w:val="es-ES"/>
        </w:rPr>
        <w:t>sea</w:t>
      </w:r>
      <w:r>
        <w:rPr>
          <w:lang w:val="es-ES"/>
        </w:rPr>
        <w:t xml:space="preserve"> posible </w:t>
      </w:r>
      <w:r w:rsidR="00476ADE">
        <w:rPr>
          <w:lang w:val="es-ES"/>
        </w:rPr>
        <w:t>delimitar y distribuir “porciones”</w:t>
      </w:r>
      <w:r>
        <w:rPr>
          <w:lang w:val="es-ES"/>
        </w:rPr>
        <w:t xml:space="preserve">. </w:t>
      </w:r>
      <w:r w:rsidR="00DD7DB0">
        <w:rPr>
          <w:lang w:val="es-ES"/>
        </w:rPr>
        <w:t>A ello se le suma la diferencia jurídica</w:t>
      </w:r>
      <w:r w:rsidR="00507ED2">
        <w:rPr>
          <w:lang w:val="es-ES"/>
        </w:rPr>
        <w:t xml:space="preserve"> entre</w:t>
      </w:r>
      <w:r w:rsidR="00074F58">
        <w:rPr>
          <w:lang w:val="es-ES"/>
        </w:rPr>
        <w:t xml:space="preserve"> </w:t>
      </w:r>
      <w:r w:rsidR="00507ED2">
        <w:rPr>
          <w:lang w:val="es-ES"/>
        </w:rPr>
        <w:t>suelo y agua</w:t>
      </w:r>
      <w:r w:rsidR="00DD7DB0">
        <w:rPr>
          <w:lang w:val="es-ES"/>
        </w:rPr>
        <w:t xml:space="preserve">, </w:t>
      </w:r>
      <w:r w:rsidR="00507ED2">
        <w:t>ya que mientras el primero</w:t>
      </w:r>
      <w:r w:rsidR="004D60FF">
        <w:t xml:space="preserve"> es objeto de propiedad privada</w:t>
      </w:r>
      <w:r w:rsidR="00507ED2">
        <w:t xml:space="preserve">, </w:t>
      </w:r>
      <w:r w:rsidR="004D60FF">
        <w:t>el</w:t>
      </w:r>
      <w:r w:rsidR="00507ED2">
        <w:t xml:space="preserve"> segundo no</w:t>
      </w:r>
      <w:r w:rsidR="004D60FF">
        <w:t>, al menos formalmente</w:t>
      </w:r>
      <w:r w:rsidR="00476ADE">
        <w:t xml:space="preserve"> en el caso de </w:t>
      </w:r>
      <w:r w:rsidR="004D60FF">
        <w:t>la legislación argentina</w:t>
      </w:r>
      <w:r w:rsidR="00507ED2">
        <w:t xml:space="preserve"> y en la mayor parte del mundo, salvo algunas </w:t>
      </w:r>
      <w:r w:rsidR="008C2D79">
        <w:t xml:space="preserve">notables </w:t>
      </w:r>
      <w:r w:rsidR="00507ED2">
        <w:t>excepciones</w:t>
      </w:r>
      <w:r w:rsidR="00507ED2">
        <w:rPr>
          <w:rStyle w:val="Refdenotaalpie"/>
        </w:rPr>
        <w:footnoteReference w:id="4"/>
      </w:r>
      <w:r w:rsidR="00476ADE">
        <w:t>. En nuestro país</w:t>
      </w:r>
      <w:r w:rsidR="00074F58">
        <w:t xml:space="preserve"> </w:t>
      </w:r>
      <w:r w:rsidR="004D60FF">
        <w:t>el agua es un bien público de propiedad estatal</w:t>
      </w:r>
      <w:r w:rsidR="00476ADE">
        <w:t>,</w:t>
      </w:r>
      <w:r w:rsidR="004D60FF">
        <w:t xml:space="preserve"> por lo que vale la pena revisar ciertos supuestos vinculados a la renta te</w:t>
      </w:r>
      <w:r w:rsidR="002724FD">
        <w:t>rritorial asociada a la propiedad</w:t>
      </w:r>
      <w:r w:rsidR="00074F58">
        <w:t xml:space="preserve"> privada y exclusiva</w:t>
      </w:r>
      <w:r w:rsidR="002724FD">
        <w:t xml:space="preserve"> del suelo. </w:t>
      </w:r>
      <w:r w:rsidR="007B482A">
        <w:t>Me ocuparé de ello más adelante.</w:t>
      </w:r>
    </w:p>
    <w:p w:rsidR="00E41412" w:rsidRDefault="007B482A" w:rsidP="00E41412">
      <w:pPr>
        <w:spacing w:line="360" w:lineRule="auto"/>
        <w:ind w:firstLine="708"/>
        <w:jc w:val="both"/>
      </w:pPr>
      <w:r>
        <w:t>Sea propiedad pública o privada, e</w:t>
      </w:r>
      <w:r w:rsidR="00834158" w:rsidRPr="00834158">
        <w:t xml:space="preserve">l hecho poco </w:t>
      </w:r>
      <w:r w:rsidR="00834158">
        <w:t xml:space="preserve">estudiado de la renta en la agricultura irrigada </w:t>
      </w:r>
      <w:r w:rsidR="00834158" w:rsidRPr="00834158">
        <w:t>se debe</w:t>
      </w:r>
      <w:r>
        <w:t>,</w:t>
      </w:r>
      <w:r w:rsidR="00834158" w:rsidRPr="00834158">
        <w:t xml:space="preserve"> </w:t>
      </w:r>
      <w:r w:rsidR="00834158">
        <w:t>posiblemente</w:t>
      </w:r>
      <w:r>
        <w:t>,</w:t>
      </w:r>
      <w:r w:rsidR="00834158">
        <w:t xml:space="preserve"> a </w:t>
      </w:r>
      <w:r w:rsidR="00834158" w:rsidRPr="00834158">
        <w:t>que</w:t>
      </w:r>
      <w:r w:rsidR="00834158">
        <w:t xml:space="preserve"> </w:t>
      </w:r>
      <w:r w:rsidR="00834158" w:rsidRPr="00834158">
        <w:t>en</w:t>
      </w:r>
      <w:r w:rsidR="00834158">
        <w:t xml:space="preserve"> las</w:t>
      </w:r>
      <w:r w:rsidR="00834158" w:rsidRPr="00834158">
        <w:t xml:space="preserve"> áreas bajo riego</w:t>
      </w:r>
      <w:r w:rsidR="00834158">
        <w:t xml:space="preserve"> integral</w:t>
      </w:r>
      <w:r w:rsidR="00834158" w:rsidRPr="00834158">
        <w:t xml:space="preserve">, la renta </w:t>
      </w:r>
      <w:r w:rsidR="00834158" w:rsidRPr="00834158">
        <w:lastRenderedPageBreak/>
        <w:t>del suelo es insignificante</w:t>
      </w:r>
      <w:r w:rsidR="00834158">
        <w:t xml:space="preserve">, siendo predominante la retribución a la inversión de capital en términos de costosas infraestructuras de riego por canales, de tal escala y complejidad que requieren del poder público centralizado para su ejecución (Palerm Viqueira </w:t>
      </w:r>
      <w:r w:rsidR="008C2D79" w:rsidRPr="008C2D79">
        <w:t>2009</w:t>
      </w:r>
      <w:r w:rsidR="00834158">
        <w:t>)</w:t>
      </w:r>
      <w:r w:rsidR="00CA2514">
        <w:t xml:space="preserve">. En estos casos, el canon de riego expresa la inversión de capital en la infraestructura hidráulica, siendo </w:t>
      </w:r>
      <w:r w:rsidR="00601CAF">
        <w:t>poco relevante</w:t>
      </w:r>
      <w:r w:rsidR="00CA2514">
        <w:t xml:space="preserve"> la renta del suelo propiamente dicha</w:t>
      </w:r>
      <w:r w:rsidR="00CA2514" w:rsidRPr="00CA2514">
        <w:t xml:space="preserve"> </w:t>
      </w:r>
      <w:r w:rsidR="00CA2514">
        <w:t>(</w:t>
      </w:r>
      <w:r w:rsidR="00CA2514" w:rsidRPr="00CA2514">
        <w:t xml:space="preserve">Flichman </w:t>
      </w:r>
      <w:r w:rsidR="00CA2514">
        <w:t>1977).</w:t>
      </w:r>
      <w:r w:rsidR="00704C06">
        <w:t xml:space="preserve"> </w:t>
      </w:r>
      <w:r w:rsidR="00074F58">
        <w:t xml:space="preserve">¿Pero qué sucede con el fenómeno relativamente reciente </w:t>
      </w:r>
      <w:r w:rsidR="003852C2">
        <w:t>de agricultura bajo riego complementario que ponen en producción un recurso que hasta el momento no era considerado como tal</w:t>
      </w:r>
      <w:r w:rsidR="00074F58">
        <w:t>?</w:t>
      </w:r>
      <w:r w:rsidR="003852C2">
        <w:t xml:space="preserve"> </w:t>
      </w:r>
    </w:p>
    <w:p w:rsidR="00E41412" w:rsidRDefault="003852C2" w:rsidP="00E41412">
      <w:pPr>
        <w:spacing w:line="360" w:lineRule="auto"/>
        <w:ind w:firstLine="708"/>
        <w:jc w:val="both"/>
      </w:pPr>
      <w:r>
        <w:t xml:space="preserve">La expansión de la agricultura irrigada con tecnologías mecanizadas que aprovechan las fuentes subterránes se realizan en base </w:t>
      </w:r>
      <w:r w:rsidR="007B482A">
        <w:t xml:space="preserve">a </w:t>
      </w:r>
      <w:r>
        <w:t>inversiones privadas de carácter individual</w:t>
      </w:r>
      <w:r w:rsidR="007B482A">
        <w:t xml:space="preserve"> que </w:t>
      </w:r>
      <w:r>
        <w:t xml:space="preserve"> son relativamente más fáciles de implementar y mucho menos costosas que las grandes infrastructuras de riego</w:t>
      </w:r>
      <w:r w:rsidR="00704C06">
        <w:t>. Por eso algunos autores denominan este tipo de riego como “riego privado” (Fraiture y Giordano 2014)</w:t>
      </w:r>
      <w:r>
        <w:t>. Ello ha dado lugar a una explosión en la puesta en uso del recurso hídrico subterráne</w:t>
      </w:r>
      <w:r w:rsidR="007B482A">
        <w:t>o para la producción agrícola</w:t>
      </w:r>
      <w:r>
        <w:t>, no sólo en Argentina (Riera</w:t>
      </w:r>
      <w:r w:rsidR="00552122">
        <w:t xml:space="preserve"> </w:t>
      </w:r>
      <w:r w:rsidR="008C2D79">
        <w:t xml:space="preserve">y Barrionuevo </w:t>
      </w:r>
      <w:r w:rsidR="008C2D79" w:rsidRPr="00FE5079">
        <w:t>2015</w:t>
      </w:r>
      <w:r>
        <w:t>) sino también en otras partes del mundo (Muk</w:t>
      </w:r>
      <w:r w:rsidR="008C2D79">
        <w:t>h</w:t>
      </w:r>
      <w:r>
        <w:t>er</w:t>
      </w:r>
      <w:r w:rsidR="008C2D79">
        <w:t>j</w:t>
      </w:r>
      <w:r>
        <w:t>i y Sha</w:t>
      </w:r>
      <w:r w:rsidR="001A084A">
        <w:t>h</w:t>
      </w:r>
      <w:r w:rsidR="00601CAF">
        <w:t xml:space="preserve"> </w:t>
      </w:r>
      <w:r w:rsidR="00601CAF" w:rsidRPr="008C2D79">
        <w:t>2005</w:t>
      </w:r>
      <w:r>
        <w:t xml:space="preserve">; </w:t>
      </w:r>
      <w:r w:rsidRPr="008C2D79">
        <w:t>Villar</w:t>
      </w:r>
      <w:r w:rsidR="008C2D79" w:rsidRPr="008C2D79">
        <w:t xml:space="preserve"> 2016</w:t>
      </w:r>
      <w:r w:rsidRPr="008C2D79">
        <w:t>, Barnes</w:t>
      </w:r>
      <w:r w:rsidR="008C2D79" w:rsidRPr="008C2D79">
        <w:t xml:space="preserve"> </w:t>
      </w:r>
      <w:r w:rsidR="008C2D79" w:rsidRPr="00821A40">
        <w:t>2012</w:t>
      </w:r>
      <w:r w:rsidRPr="00821A40">
        <w:t>, Budds</w:t>
      </w:r>
      <w:r w:rsidR="00821A40" w:rsidRPr="00821A40">
        <w:t xml:space="preserve"> 2012</w:t>
      </w:r>
      <w:r w:rsidRPr="00821A40">
        <w:t>, Lopez-Gunn</w:t>
      </w:r>
      <w:r w:rsidR="00821A40" w:rsidRPr="00821A40">
        <w:t xml:space="preserve"> 2012</w:t>
      </w:r>
      <w:r>
        <w:t>)</w:t>
      </w:r>
      <w:r w:rsidR="004D3677">
        <w:t xml:space="preserve">. </w:t>
      </w:r>
      <w:r>
        <w:t xml:space="preserve"> </w:t>
      </w:r>
    </w:p>
    <w:p w:rsidR="00E41412" w:rsidRDefault="00834158" w:rsidP="00E41412">
      <w:pPr>
        <w:spacing w:line="360" w:lineRule="auto"/>
        <w:ind w:firstLine="708"/>
        <w:jc w:val="both"/>
      </w:pPr>
      <w:r>
        <w:t>En el caso del riego complementario</w:t>
      </w:r>
      <w:r w:rsidR="00435659">
        <w:t xml:space="preserve">, si bien es necesaria una </w:t>
      </w:r>
      <w:r w:rsidR="007B482A">
        <w:t xml:space="preserve">mayor </w:t>
      </w:r>
      <w:r w:rsidR="00435659">
        <w:t xml:space="preserve">inversión para acceder al recurso hídrico </w:t>
      </w:r>
      <w:r w:rsidR="007B482A">
        <w:t>-</w:t>
      </w:r>
      <w:r w:rsidR="00435659">
        <w:t xml:space="preserve">en </w:t>
      </w:r>
      <w:r w:rsidR="007B482A">
        <w:t>relación al</w:t>
      </w:r>
      <w:r w:rsidR="00435659">
        <w:t xml:space="preserve"> capital invertido </w:t>
      </w:r>
      <w:r w:rsidR="007B482A">
        <w:t xml:space="preserve">con respecto </w:t>
      </w:r>
      <w:r w:rsidR="00A34615">
        <w:t>a</w:t>
      </w:r>
      <w:r w:rsidR="007B482A">
        <w:t xml:space="preserve"> </w:t>
      </w:r>
      <w:r w:rsidR="00435659">
        <w:t>los campos en los que se produce en secano</w:t>
      </w:r>
      <w:r w:rsidR="007B482A">
        <w:t>-</w:t>
      </w:r>
      <w:r w:rsidR="00435659">
        <w:t xml:space="preserve"> </w:t>
      </w:r>
      <w:r w:rsidR="008C2D79">
        <w:t xml:space="preserve">también </w:t>
      </w:r>
      <w:r w:rsidR="00435659">
        <w:t>es necesari</w:t>
      </w:r>
      <w:r w:rsidR="008C2D79">
        <w:t>o</w:t>
      </w:r>
      <w:r w:rsidR="00435659">
        <w:t xml:space="preserve"> que el recurso no producido esté disponible para su explotación. </w:t>
      </w:r>
      <w:r w:rsidR="003F2994">
        <w:t xml:space="preserve">Uno entonces podría preguntarse, en términos de </w:t>
      </w:r>
      <w:r w:rsidR="00BF1F18">
        <w:t xml:space="preserve">explotación de </w:t>
      </w:r>
      <w:r w:rsidR="003F2994">
        <w:t>potencias naturales, e</w:t>
      </w:r>
      <w:r w:rsidR="00D45FB6">
        <w:t xml:space="preserve">n qué se diferencia la agricultura de secano, que aprovecha el agua de lluvia, de </w:t>
      </w:r>
      <w:r w:rsidR="002E7A22">
        <w:t>la de riego complementario que utiliza las reservas subterráneas del acuífero</w:t>
      </w:r>
      <w:r w:rsidR="003F2994">
        <w:t>. Un</w:t>
      </w:r>
      <w:r w:rsidR="003F743E">
        <w:t>a</w:t>
      </w:r>
      <w:r w:rsidR="003F2994">
        <w:t xml:space="preserve"> respuesta posible es que la diferencia radica en</w:t>
      </w:r>
      <w:r w:rsidR="001A084A">
        <w:t xml:space="preserve"> </w:t>
      </w:r>
      <w:r w:rsidR="002E7A22">
        <w:t>que el agua de lluvia no es monopolizable en el momento de</w:t>
      </w:r>
      <w:r w:rsidR="003F2994">
        <w:t xml:space="preserve"> </w:t>
      </w:r>
      <w:r w:rsidR="002E7A22">
        <w:t>l</w:t>
      </w:r>
      <w:r w:rsidR="003F2994">
        <w:t>a precipitación</w:t>
      </w:r>
      <w:r w:rsidR="002E7A22">
        <w:t xml:space="preserve">, mientras que </w:t>
      </w:r>
      <w:r w:rsidR="00BF1F18">
        <w:t>el agua</w:t>
      </w:r>
      <w:r w:rsidR="002E7A22">
        <w:t xml:space="preserve"> de los acuiferos</w:t>
      </w:r>
      <w:r w:rsidR="00BF1F18">
        <w:t xml:space="preserve"> sí</w:t>
      </w:r>
      <w:r w:rsidR="002E7A22">
        <w:t xml:space="preserve"> puede </w:t>
      </w:r>
      <w:r w:rsidR="00BF1F18">
        <w:t>serlo</w:t>
      </w:r>
      <w:r w:rsidR="003F2994">
        <w:t>. Dado que el agua además de fluid</w:t>
      </w:r>
      <w:r w:rsidR="001A084A">
        <w:t>a</w:t>
      </w:r>
      <w:r w:rsidR="003F2994">
        <w:t>, es un recurso limitado -una cantidad finita circula dentro del ciclo hidrológico (</w:t>
      </w:r>
      <w:r w:rsidR="00552122">
        <w:t xml:space="preserve">Natenzon y </w:t>
      </w:r>
      <w:r w:rsidR="003F2994">
        <w:t>González</w:t>
      </w:r>
      <w:r w:rsidR="00552122">
        <w:t xml:space="preserve"> </w:t>
      </w:r>
      <w:r w:rsidR="003F2994">
        <w:t>2012)-</w:t>
      </w:r>
      <w:r w:rsidR="002E7A22">
        <w:t xml:space="preserve"> quien dispone de capacidad de inversión en infraestructura de riego para acceder al recurso subterráneo, lo deprime, y deja de estar disponible para quien no cuenta con dicha tecnología</w:t>
      </w:r>
      <w:r w:rsidR="008C2D79">
        <w:t>. Est</w:t>
      </w:r>
      <w:r w:rsidR="00704C06">
        <w:t>o</w:t>
      </w:r>
      <w:r w:rsidR="001A084A">
        <w:t xml:space="preserve"> ha sucedido, </w:t>
      </w:r>
      <w:r w:rsidR="002E7A22">
        <w:t>por ejemplo</w:t>
      </w:r>
      <w:r w:rsidR="001A084A">
        <w:t>,</w:t>
      </w:r>
      <w:r w:rsidR="002E7A22">
        <w:t xml:space="preserve"> en el caso de las perforaciones </w:t>
      </w:r>
      <w:r w:rsidR="00704C06">
        <w:t xml:space="preserve">que no tienen la misma profundidad que las de riego </w:t>
      </w:r>
      <w:r w:rsidR="007B482A">
        <w:t xml:space="preserve">agrícola </w:t>
      </w:r>
      <w:r w:rsidR="00704C06">
        <w:t>ya sean para</w:t>
      </w:r>
      <w:r w:rsidR="002E7A22">
        <w:t xml:space="preserve"> abastece</w:t>
      </w:r>
      <w:r w:rsidR="00704C06">
        <w:t>r</w:t>
      </w:r>
      <w:r w:rsidR="002E7A22">
        <w:t xml:space="preserve"> al ganado </w:t>
      </w:r>
      <w:r w:rsidR="00BF1F18">
        <w:t xml:space="preserve">o </w:t>
      </w:r>
      <w:r w:rsidR="00704C06">
        <w:t xml:space="preserve">a </w:t>
      </w:r>
      <w:r w:rsidR="00BF1F18">
        <w:t xml:space="preserve">la población rural </w:t>
      </w:r>
      <w:r w:rsidR="001A084A">
        <w:t>(Riera 2019</w:t>
      </w:r>
      <w:r w:rsidR="00704C06">
        <w:t>a</w:t>
      </w:r>
      <w:r w:rsidR="002E7A22">
        <w:t>). Por lo tanto, el agua suterránea que se encuentra en reserva es monopolizable.</w:t>
      </w:r>
    </w:p>
    <w:p w:rsidR="0096613A" w:rsidRPr="00834158" w:rsidRDefault="003D7B35" w:rsidP="00E41412">
      <w:pPr>
        <w:spacing w:line="360" w:lineRule="auto"/>
        <w:ind w:firstLine="708"/>
        <w:jc w:val="both"/>
      </w:pPr>
      <w:r>
        <w:t>En este sentido</w:t>
      </w:r>
      <w:r w:rsidR="00BF1F18">
        <w:t>, y e</w:t>
      </w:r>
      <w:r w:rsidR="00050F91">
        <w:t>n anal</w:t>
      </w:r>
      <w:r>
        <w:t>o</w:t>
      </w:r>
      <w:r w:rsidR="00050F91">
        <w:t>gía con los saltos de agua, e</w:t>
      </w:r>
      <w:r w:rsidR="003F2994">
        <w:t xml:space="preserve">l agua </w:t>
      </w:r>
      <w:r w:rsidR="00050F91">
        <w:t xml:space="preserve">subterránea </w:t>
      </w:r>
      <w:r w:rsidR="003F2994">
        <w:t>es un recurso limitad</w:t>
      </w:r>
      <w:r w:rsidR="00BF1F18">
        <w:t>o</w:t>
      </w:r>
      <w:r w:rsidR="00050F91">
        <w:t xml:space="preserve">, lo que da a lugar a la rivalidad -lo que es utilizado o tomado por uno </w:t>
      </w:r>
      <w:r w:rsidR="00050F91">
        <w:lastRenderedPageBreak/>
        <w:t xml:space="preserve">deja de estar disponible para otro-; no producido por el hombre </w:t>
      </w:r>
      <w:r>
        <w:t>-</w:t>
      </w:r>
      <w:r w:rsidR="00050F91">
        <w:t>no puede ser creado por el capital</w:t>
      </w:r>
      <w:r>
        <w:t>-</w:t>
      </w:r>
      <w:r w:rsidR="00050F91">
        <w:t>, pero</w:t>
      </w:r>
      <w:r w:rsidR="00BF1F18">
        <w:t xml:space="preserve"> a</w:t>
      </w:r>
      <w:r w:rsidR="00050F91">
        <w:t xml:space="preserve"> diferencia de los saltos, se caracteriza por la no exclusión que deviene de su naturaleza fluida. </w:t>
      </w:r>
      <w:r>
        <w:t>E</w:t>
      </w:r>
      <w:r w:rsidR="00050F91">
        <w:t xml:space="preserve">s </w:t>
      </w:r>
      <w:r>
        <w:t xml:space="preserve">por lo tanto, </w:t>
      </w:r>
      <w:r w:rsidR="00050F91">
        <w:t xml:space="preserve">algo distinto y separado de la tierra, con la que tiene una relación dinámica. </w:t>
      </w:r>
    </w:p>
    <w:p w:rsidR="00F74FB5" w:rsidRDefault="00DE304A" w:rsidP="00F74FB5">
      <w:pPr>
        <w:pStyle w:val="Ttulo2"/>
      </w:pPr>
      <w:r>
        <w:t xml:space="preserve">3. </w:t>
      </w:r>
      <w:r w:rsidR="00F74FB5">
        <w:t>El uso del agua subterránea en la producción de semillas híbridas</w:t>
      </w:r>
    </w:p>
    <w:p w:rsidR="00885ED9" w:rsidRDefault="00885ED9" w:rsidP="002724FD">
      <w:pPr>
        <w:jc w:val="both"/>
      </w:pPr>
    </w:p>
    <w:p w:rsidR="0049129D" w:rsidRDefault="00255629" w:rsidP="00E41412">
      <w:pPr>
        <w:spacing w:line="360" w:lineRule="auto"/>
        <w:ind w:firstLine="708"/>
        <w:jc w:val="both"/>
      </w:pPr>
      <w:r w:rsidRPr="00885ED9">
        <w:t xml:space="preserve">En la Región Pampeana el riego mecanizado por aspersión </w:t>
      </w:r>
      <w:r w:rsidR="00885ED9">
        <w:t>fue progresivamente incorporado desde</w:t>
      </w:r>
      <w:r w:rsidRPr="00885ED9">
        <w:t xml:space="preserve"> mediados de la década de 1990 </w:t>
      </w:r>
      <w:r w:rsidR="00885ED9" w:rsidRPr="00885ED9">
        <w:t xml:space="preserve">para </w:t>
      </w:r>
      <w:r w:rsidR="00885ED9">
        <w:t xml:space="preserve">la producción de </w:t>
      </w:r>
      <w:r w:rsidR="00885ED9" w:rsidRPr="00885ED9">
        <w:t>cultivos extensivos</w:t>
      </w:r>
      <w:r w:rsidR="00885ED9">
        <w:t>.</w:t>
      </w:r>
      <w:r w:rsidR="00C07991">
        <w:t xml:space="preserve"> El agua de riego, usada de forma suplementaria a las lluvias, es extraída </w:t>
      </w:r>
      <w:r w:rsidR="00E27278" w:rsidRPr="002F1229">
        <w:t xml:space="preserve">de los acuíferos Pampeano y Puelches </w:t>
      </w:r>
      <w:r w:rsidR="00C07991">
        <w:t>a través de</w:t>
      </w:r>
      <w:r w:rsidR="007B482A">
        <w:t xml:space="preserve"> pozos y</w:t>
      </w:r>
      <w:r w:rsidR="00C07991">
        <w:t xml:space="preserve"> perforaciones</w:t>
      </w:r>
      <w:r w:rsidR="0049129D">
        <w:t xml:space="preserve">. </w:t>
      </w:r>
      <w:r w:rsidR="0049129D" w:rsidRPr="002F1229">
        <w:t>El Pampeano es un acuífero libre más superficial</w:t>
      </w:r>
      <w:r w:rsidR="0049129D">
        <w:t xml:space="preserve"> que e</w:t>
      </w:r>
      <w:r w:rsidR="0049129D" w:rsidRPr="002F1229">
        <w:t xml:space="preserve">l Puelches </w:t>
      </w:r>
      <w:r w:rsidR="00480FF4">
        <w:t xml:space="preserve">que </w:t>
      </w:r>
      <w:r w:rsidR="00C07991">
        <w:t xml:space="preserve">es </w:t>
      </w:r>
      <w:r w:rsidR="0049129D" w:rsidRPr="002F1229">
        <w:t>semi-</w:t>
      </w:r>
      <w:r w:rsidR="0049129D" w:rsidRPr="002851F7">
        <w:t>confinado (</w:t>
      </w:r>
      <w:r w:rsidR="002851F7" w:rsidRPr="002851F7">
        <w:t>Auge 2004</w:t>
      </w:r>
      <w:r w:rsidR="0049129D" w:rsidRPr="002851F7">
        <w:t>). Tradicionalmente</w:t>
      </w:r>
      <w:r w:rsidR="0049129D">
        <w:t xml:space="preserve"> </w:t>
      </w:r>
      <w:r w:rsidR="0049129D" w:rsidRPr="002F1229">
        <w:t xml:space="preserve">se extraía </w:t>
      </w:r>
      <w:r w:rsidR="0049129D">
        <w:t xml:space="preserve">agua </w:t>
      </w:r>
      <w:r w:rsidR="0049129D" w:rsidRPr="002F1229">
        <w:t>del acuífero Pampeano</w:t>
      </w:r>
      <w:r w:rsidR="00E27278">
        <w:t xml:space="preserve"> (y Puelches)</w:t>
      </w:r>
      <w:r w:rsidR="0049129D" w:rsidRPr="002F1229">
        <w:t xml:space="preserve"> mediante pozos denominados “paperos”, que en algunos casos continúan activos</w:t>
      </w:r>
      <w:r w:rsidR="00480FF4">
        <w:t xml:space="preserve">. </w:t>
      </w:r>
      <w:r w:rsidR="00704C06">
        <w:t>Sin embargo, l</w:t>
      </w:r>
      <w:r w:rsidR="002A1EAA">
        <w:t xml:space="preserve">as </w:t>
      </w:r>
      <w:r w:rsidR="0049129D" w:rsidRPr="002F1229">
        <w:t xml:space="preserve"> perforaciones </w:t>
      </w:r>
      <w:r w:rsidR="002A1EAA">
        <w:t xml:space="preserve">que </w:t>
      </w:r>
      <w:r w:rsidR="0049129D">
        <w:t>se realizan</w:t>
      </w:r>
      <w:r w:rsidR="00480FF4">
        <w:t xml:space="preserve"> </w:t>
      </w:r>
      <w:r w:rsidR="002A1EAA">
        <w:t xml:space="preserve">más recientemente son </w:t>
      </w:r>
      <w:r w:rsidR="0049129D" w:rsidRPr="002F1229">
        <w:t>encamizadas</w:t>
      </w:r>
      <w:r w:rsidR="008C2D79">
        <w:t xml:space="preserve"> y</w:t>
      </w:r>
      <w:r w:rsidR="0049129D" w:rsidRPr="002F1229">
        <w:t xml:space="preserve"> </w:t>
      </w:r>
      <w:r w:rsidR="0049129D">
        <w:t xml:space="preserve">de una profundidad adecuada para alcanzar las aguas </w:t>
      </w:r>
      <w:r w:rsidR="007B482A">
        <w:t xml:space="preserve">más profundas </w:t>
      </w:r>
      <w:r w:rsidR="0049129D">
        <w:t>de</w:t>
      </w:r>
      <w:r w:rsidR="0049129D" w:rsidRPr="002F1229">
        <w:t>l Puelches</w:t>
      </w:r>
      <w:r w:rsidR="00E27278">
        <w:t>, no permitiendo el ingreso a</w:t>
      </w:r>
      <w:r w:rsidR="002A1EAA">
        <w:t>l pozo de extracción</w:t>
      </w:r>
      <w:r w:rsidR="00E27278">
        <w:t xml:space="preserve"> de aguas más superficiales</w:t>
      </w:r>
      <w:r w:rsidR="0049129D">
        <w:t xml:space="preserve">. </w:t>
      </w:r>
    </w:p>
    <w:p w:rsidR="00885ED9" w:rsidRDefault="00885ED9" w:rsidP="002724FD">
      <w:pPr>
        <w:jc w:val="both"/>
      </w:pPr>
    </w:p>
    <w:p w:rsidR="00885ED9" w:rsidRDefault="00885ED9" w:rsidP="002724FD">
      <w:pPr>
        <w:jc w:val="both"/>
      </w:pPr>
      <w:r w:rsidRPr="00885ED9">
        <w:rPr>
          <w:noProof/>
        </w:rPr>
        <w:lastRenderedPageBreak/>
        <w:drawing>
          <wp:inline distT="0" distB="0" distL="0" distR="0" wp14:anchorId="744146B8" wp14:editId="2E19574D">
            <wp:extent cx="3420000" cy="4644000"/>
            <wp:effectExtent l="0" t="0" r="0" b="4445"/>
            <wp:docPr id="5" name="Imagen 4">
              <a:extLst xmlns:a="http://schemas.openxmlformats.org/drawingml/2006/main">
                <a:ext uri="{FF2B5EF4-FFF2-40B4-BE49-F238E27FC236}">
                  <a16:creationId xmlns:a16="http://schemas.microsoft.com/office/drawing/2014/main" id="{900428AA-4D3A-2F44-974B-E0C1575D1D69}"/>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00428AA-4D3A-2F44-974B-E0C1575D1D69}"/>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0000" cy="4644000"/>
                    </a:xfrm>
                    <a:prstGeom prst="rect">
                      <a:avLst/>
                    </a:prstGeom>
                    <a:noFill/>
                    <a:ln>
                      <a:noFill/>
                    </a:ln>
                  </pic:spPr>
                </pic:pic>
              </a:graphicData>
            </a:graphic>
          </wp:inline>
        </w:drawing>
      </w:r>
    </w:p>
    <w:p w:rsidR="00885ED9" w:rsidRDefault="00885ED9" w:rsidP="002724FD">
      <w:pPr>
        <w:jc w:val="both"/>
      </w:pPr>
    </w:p>
    <w:p w:rsidR="00E41412" w:rsidRDefault="00A34615" w:rsidP="00E41412">
      <w:pPr>
        <w:spacing w:line="360" w:lineRule="auto"/>
        <w:ind w:firstLine="708"/>
        <w:jc w:val="both"/>
      </w:pPr>
      <w:r>
        <w:t>Con respecto a</w:t>
      </w:r>
      <w:r w:rsidR="007B482A">
        <w:t xml:space="preserve"> los</w:t>
      </w:r>
      <w:r w:rsidR="007B482A" w:rsidRPr="002F1229">
        <w:t xml:space="preserve"> actores </w:t>
      </w:r>
      <w:r>
        <w:t xml:space="preserve">sociales </w:t>
      </w:r>
      <w:r w:rsidR="007B482A">
        <w:t>que participan e</w:t>
      </w:r>
      <w:r w:rsidR="002A1EAA">
        <w:t>n la producción de semillas</w:t>
      </w:r>
      <w:r w:rsidR="00704C06">
        <w:t>,</w:t>
      </w:r>
      <w:r w:rsidR="002A1EAA">
        <w:t xml:space="preserve"> en la fase de multiplicación de híbridos de maíz</w:t>
      </w:r>
      <w:r>
        <w:t>, podemos identificar cuatro centrales</w:t>
      </w:r>
      <w:r w:rsidR="004A1B7C">
        <w:t xml:space="preserve">: 1) </w:t>
      </w:r>
      <w:r w:rsidR="002F1229" w:rsidRPr="002F1229">
        <w:t>Las empresas que desarrollan las variedades</w:t>
      </w:r>
      <w:r w:rsidR="004A1B7C">
        <w:t>, dueñas de la genética</w:t>
      </w:r>
      <w:r w:rsidR="007304EB">
        <w:t>, mayormente de origen transnacional</w:t>
      </w:r>
      <w:r w:rsidR="00F06E56">
        <w:t>;</w:t>
      </w:r>
      <w:r w:rsidR="004A1B7C">
        <w:t xml:space="preserve"> 2) </w:t>
      </w:r>
      <w:r w:rsidR="00F06E56">
        <w:t>l</w:t>
      </w:r>
      <w:r w:rsidR="002F1229" w:rsidRPr="002F1229">
        <w:t>as empresas multiplicadoras</w:t>
      </w:r>
      <w:r w:rsidR="004A1B7C">
        <w:t xml:space="preserve"> que prestan servicio a las empresas </w:t>
      </w:r>
      <w:r w:rsidR="00F06E56">
        <w:t>que desarrollan las semillas; 3) l</w:t>
      </w:r>
      <w:r w:rsidR="002F1229" w:rsidRPr="002F1229">
        <w:t>os productores y dueños de los campos</w:t>
      </w:r>
      <w:r w:rsidR="00F06E56">
        <w:t>; y 4) l</w:t>
      </w:r>
      <w:r w:rsidR="004A1B7C">
        <w:t>os trabajadores estacionales</w:t>
      </w:r>
      <w:r w:rsidR="00F06E56">
        <w:t xml:space="preserve"> contratados para la tarea de despanojado. </w:t>
      </w:r>
      <w:r w:rsidR="009A2221">
        <w:t xml:space="preserve">La participación de estos distintos tipos de actores hace que exista </w:t>
      </w:r>
      <w:r w:rsidR="009A2221" w:rsidRPr="00CA2514">
        <w:t>redistribuciones entre categorías</w:t>
      </w:r>
      <w:r w:rsidR="009A2221">
        <w:t xml:space="preserve"> en </w:t>
      </w:r>
      <w:r w:rsidR="009A2221" w:rsidRPr="00CA2514">
        <w:t>el proceso de producción de semillas</w:t>
      </w:r>
      <w:r w:rsidR="009A2221">
        <w:t xml:space="preserve"> híbridas. </w:t>
      </w:r>
    </w:p>
    <w:p w:rsidR="00E41412" w:rsidRDefault="007304EB" w:rsidP="00E41412">
      <w:pPr>
        <w:spacing w:line="360" w:lineRule="auto"/>
        <w:ind w:firstLine="708"/>
        <w:jc w:val="both"/>
      </w:pPr>
      <w:r>
        <w:t xml:space="preserve">En ese sentido, y según lo visto en el apartado anterior, </w:t>
      </w:r>
      <w:r w:rsidR="00914954">
        <w:rPr>
          <w:lang w:val="es-ES"/>
        </w:rPr>
        <w:t>t</w:t>
      </w:r>
      <w:r w:rsidR="00D46CA5" w:rsidRPr="000D0FC1">
        <w:rPr>
          <w:lang w:val="es-ES"/>
        </w:rPr>
        <w:t xml:space="preserve">odo pago o ingreso por ceder </w:t>
      </w:r>
      <w:r>
        <w:rPr>
          <w:lang w:val="es-ES"/>
        </w:rPr>
        <w:t xml:space="preserve">el uso de la tierra que realizan los dueños de los campos </w:t>
      </w:r>
      <w:r w:rsidR="00D46CA5" w:rsidRPr="000D0FC1">
        <w:rPr>
          <w:lang w:val="es-ES"/>
        </w:rPr>
        <w:t xml:space="preserve">aparece como renta </w:t>
      </w:r>
      <w:r>
        <w:rPr>
          <w:lang w:val="es-ES"/>
        </w:rPr>
        <w:t xml:space="preserve">y </w:t>
      </w:r>
      <w:r w:rsidR="00D46CA5" w:rsidRPr="000D0FC1">
        <w:rPr>
          <w:lang w:val="es-ES"/>
        </w:rPr>
        <w:t>forma el precio de la tierra</w:t>
      </w:r>
      <w:r w:rsidR="00D46CA5">
        <w:rPr>
          <w:lang w:val="es-ES"/>
        </w:rPr>
        <w:t xml:space="preserve">. </w:t>
      </w:r>
      <w:r w:rsidR="00D46CA5" w:rsidRPr="000D0FC1">
        <w:rPr>
          <w:lang w:val="es-ES"/>
        </w:rPr>
        <w:t>Puede incluir interés sobre el capital invertido en la tierra, parte de la ganancia media o parte del salario</w:t>
      </w:r>
      <w:r w:rsidR="00E27278">
        <w:rPr>
          <w:lang w:val="es-ES"/>
        </w:rPr>
        <w:t xml:space="preserve">. Por lo tanto, </w:t>
      </w:r>
      <w:r w:rsidR="00914954">
        <w:t>lo que reciben los</w:t>
      </w:r>
      <w:r w:rsidR="00D46CA5">
        <w:t xml:space="preserve"> distintos actores del proceso de multiplicación de la semilla</w:t>
      </w:r>
      <w:r w:rsidR="00914954">
        <w:t xml:space="preserve">, está atravesado por </w:t>
      </w:r>
      <w:r w:rsidR="00D46CA5">
        <w:t xml:space="preserve">las formas que </w:t>
      </w:r>
      <w:r w:rsidR="00914954">
        <w:t xml:space="preserve">tienen </w:t>
      </w:r>
      <w:r w:rsidR="00D46CA5">
        <w:t>la</w:t>
      </w:r>
      <w:r w:rsidR="003F743E">
        <w:t>s</w:t>
      </w:r>
      <w:r w:rsidR="00D46CA5">
        <w:t xml:space="preserve"> empresas para acceder a la tierra </w:t>
      </w:r>
      <w:r w:rsidR="00E27278">
        <w:t>y con ella</w:t>
      </w:r>
      <w:r w:rsidR="009E0CC7">
        <w:t>,</w:t>
      </w:r>
      <w:r w:rsidR="00D46CA5">
        <w:t xml:space="preserve"> al agua. </w:t>
      </w:r>
    </w:p>
    <w:p w:rsidR="00E41412" w:rsidRDefault="007304EB" w:rsidP="00E41412">
      <w:pPr>
        <w:spacing w:line="360" w:lineRule="auto"/>
        <w:ind w:firstLine="708"/>
        <w:jc w:val="both"/>
      </w:pPr>
      <w:r>
        <w:lastRenderedPageBreak/>
        <w:t>I</w:t>
      </w:r>
      <w:r w:rsidR="009E0CC7">
        <w:t>n</w:t>
      </w:r>
      <w:r>
        <w:t xml:space="preserve">dependientemente de </w:t>
      </w:r>
      <w:r w:rsidR="009E0CC7">
        <w:t>qué tipo</w:t>
      </w:r>
      <w:r>
        <w:t xml:space="preserve"> de </w:t>
      </w:r>
      <w:r w:rsidR="00F06E56">
        <w:t xml:space="preserve">empresa </w:t>
      </w:r>
      <w:r>
        <w:t xml:space="preserve">se encargue del proceso de multiplicación -una empresa tercerizada o la misma semillera </w:t>
      </w:r>
      <w:r w:rsidR="00EB6464">
        <w:t>desarrolladora de la</w:t>
      </w:r>
      <w:r>
        <w:t xml:space="preserve"> variedad (Riera 2019</w:t>
      </w:r>
      <w:r w:rsidR="00704C06">
        <w:t>a</w:t>
      </w:r>
      <w:r>
        <w:t xml:space="preserve">)– éstas </w:t>
      </w:r>
      <w:r w:rsidR="00F06E56">
        <w:t>cuentan con dos formas de acceso a la tierra para realizar la multiplicación de las semillas hasta un nivel que permita abastecer la demanda</w:t>
      </w:r>
      <w:r>
        <w:t>:</w:t>
      </w:r>
      <w:r w:rsidR="00F06E56">
        <w:t xml:space="preserve"> el arrendamiento y el convenio de producción</w:t>
      </w:r>
      <w:r w:rsidR="001616E7">
        <w:t xml:space="preserve">. </w:t>
      </w:r>
    </w:p>
    <w:p w:rsidR="00E41412" w:rsidRDefault="001616E7" w:rsidP="00E41412">
      <w:pPr>
        <w:spacing w:line="360" w:lineRule="auto"/>
        <w:ind w:firstLine="708"/>
        <w:jc w:val="both"/>
      </w:pPr>
      <w:r>
        <w:t>En la primera, el producto</w:t>
      </w:r>
      <w:r w:rsidR="007304EB">
        <w:t>r</w:t>
      </w:r>
      <w:r>
        <w:t xml:space="preserve"> no está vinculado a la producción y </w:t>
      </w:r>
      <w:r w:rsidR="007304EB">
        <w:t>se limita</w:t>
      </w:r>
      <w:r>
        <w:t xml:space="preserve"> </w:t>
      </w:r>
      <w:r w:rsidR="007304EB">
        <w:t xml:space="preserve">a </w:t>
      </w:r>
      <w:r>
        <w:t>cobra</w:t>
      </w:r>
      <w:r w:rsidR="007304EB">
        <w:t>r</w:t>
      </w:r>
      <w:r>
        <w:t xml:space="preserve"> el alquiler al in</w:t>
      </w:r>
      <w:r w:rsidR="003F743E">
        <w:t>i</w:t>
      </w:r>
      <w:r>
        <w:t>cio de la campaña agr</w:t>
      </w:r>
      <w:r w:rsidR="007B482A">
        <w:t>í</w:t>
      </w:r>
      <w:r>
        <w:t>cola. Si su campo no dispone de sistema de riego, las empresas se hacen cargo de la inst</w:t>
      </w:r>
      <w:r w:rsidR="007304EB">
        <w:t>a</w:t>
      </w:r>
      <w:r>
        <w:t>lación del equipo</w:t>
      </w:r>
      <w:r w:rsidR="007304EB">
        <w:t>. En ese caso</w:t>
      </w:r>
      <w:r>
        <w:t xml:space="preserve"> pagan al terrateniente entre 14 y 15 quintales de soja por hectárea, un precio equivalente al estipulado en el mercado de tierras de alquiler para la zona.  En el caso de que el campo arrendado cuente con el sistema de riego, ese monto se duplica, abonándose al terrateniente entre 30 y 35 quintales de soja por hectárea</w:t>
      </w:r>
      <w:r w:rsidR="00F06E56">
        <w:t xml:space="preserve"> (Ver Cuadro 1). </w:t>
      </w:r>
    </w:p>
    <w:p w:rsidR="002F1229" w:rsidRDefault="00B82619" w:rsidP="00E41412">
      <w:pPr>
        <w:spacing w:line="360" w:lineRule="auto"/>
        <w:ind w:firstLine="708"/>
        <w:jc w:val="both"/>
      </w:pPr>
      <w:r>
        <w:t>En la segunda forma, el productor se convierte en “socio</w:t>
      </w:r>
      <w:r w:rsidR="00617247">
        <w:t>” de la empresa semillera a partir de un contrato de producción que se negocia al inicio de cada campaña. Al finalizar la misma, el productor, que en este caso también es el terrateniente, recibe como retribución un pago en dinero equivalente al rendimiento obtenido de maíz semilla</w:t>
      </w:r>
      <w:r w:rsidR="00EB6464">
        <w:t>,</w:t>
      </w:r>
      <w:r w:rsidR="00617247">
        <w:t xml:space="preserve"> multiplicado por un coeficiente que busca equiparar el volumen </w:t>
      </w:r>
      <w:r w:rsidR="007304EB">
        <w:t>final</w:t>
      </w:r>
      <w:r w:rsidR="00617247">
        <w:t xml:space="preserve"> al de un maíz comercial. </w:t>
      </w:r>
      <w:r w:rsidR="00914954">
        <w:t>Dicho rendimiento se traduce en dinero según la cotización del cereal a “precio pizarra” en el momento del pago.</w:t>
      </w:r>
      <w:r w:rsidR="009B1D0D">
        <w:t xml:space="preserve"> </w:t>
      </w:r>
      <w:r w:rsidR="00914954">
        <w:t>El</w:t>
      </w:r>
      <w:r w:rsidR="00617247">
        <w:t xml:space="preserve"> factor de multiplicación </w:t>
      </w:r>
      <w:r w:rsidR="00914954">
        <w:t>-del cual depe</w:t>
      </w:r>
      <w:r w:rsidR="003F743E">
        <w:t>n</w:t>
      </w:r>
      <w:r w:rsidR="00914954">
        <w:t xml:space="preserve">derá la valoración del rendimiento final del proceso productivo- </w:t>
      </w:r>
      <w:r w:rsidR="00617247">
        <w:t>es negociado todos los años en cada contrato e incluye, además de</w:t>
      </w:r>
      <w:r w:rsidR="008C43CF">
        <w:t xml:space="preserve">l alquiler </w:t>
      </w:r>
      <w:r w:rsidR="00617247">
        <w:t xml:space="preserve">de la tierra, una estimación de los insumos invertidos por el productor y el costo de su trabajo y </w:t>
      </w:r>
      <w:r w:rsidR="00EB6464">
        <w:t xml:space="preserve">el de </w:t>
      </w:r>
      <w:r w:rsidR="00617247">
        <w:t xml:space="preserve">sus empleados (Ver Cuadro 1). Los trabajadores estacionales son contratados exclusivamente para la tarea de despanojado por las empresas semilleras, por lo que el costo de esta mano de obra no forma parte del cálculo del coeficiente de multiplicación. </w:t>
      </w:r>
    </w:p>
    <w:p w:rsidR="002F1229" w:rsidRPr="001616E7" w:rsidRDefault="00F06E56" w:rsidP="002F1229">
      <w:pPr>
        <w:jc w:val="both"/>
        <w:rPr>
          <w:b/>
        </w:rPr>
      </w:pPr>
      <w:r w:rsidRPr="001616E7">
        <w:rPr>
          <w:b/>
        </w:rPr>
        <w:t xml:space="preserve">Cuadro 1: </w:t>
      </w:r>
      <w:r w:rsidR="002F1229" w:rsidRPr="001616E7">
        <w:rPr>
          <w:b/>
        </w:rPr>
        <w:t>Formas de acceso a la tierra</w:t>
      </w:r>
    </w:p>
    <w:tbl>
      <w:tblPr>
        <w:tblW w:w="8312" w:type="dxa"/>
        <w:tblCellMar>
          <w:left w:w="0" w:type="dxa"/>
          <w:right w:w="0" w:type="dxa"/>
        </w:tblCellMar>
        <w:tblLook w:val="0420" w:firstRow="1" w:lastRow="0" w:firstColumn="0" w:lastColumn="0" w:noHBand="0" w:noVBand="1"/>
      </w:tblPr>
      <w:tblGrid>
        <w:gridCol w:w="2312"/>
        <w:gridCol w:w="2923"/>
        <w:gridCol w:w="3077"/>
      </w:tblGrid>
      <w:tr w:rsidR="001616E7" w:rsidRPr="00347BAC" w:rsidTr="001616E7">
        <w:trPr>
          <w:trHeight w:val="584"/>
        </w:trPr>
        <w:tc>
          <w:tcPr>
            <w:tcW w:w="2312" w:type="dxa"/>
            <w:tcBorders>
              <w:top w:val="single" w:sz="8" w:space="0" w:color="FFFFFF"/>
              <w:left w:val="single" w:sz="8" w:space="0" w:color="FFFFFF"/>
              <w:bottom w:val="single" w:sz="24" w:space="0" w:color="FFFFFF"/>
              <w:right w:val="single" w:sz="8" w:space="0" w:color="FFFFFF"/>
            </w:tcBorders>
            <w:shd w:val="clear" w:color="auto" w:fill="4472C4"/>
          </w:tcPr>
          <w:p w:rsidR="00347BAC" w:rsidRPr="00347BAC" w:rsidRDefault="00347BAC" w:rsidP="002F1229">
            <w:pPr>
              <w:jc w:val="both"/>
              <w:rPr>
                <w:b/>
                <w:bCs/>
                <w:sz w:val="22"/>
              </w:rPr>
            </w:pPr>
          </w:p>
        </w:tc>
        <w:tc>
          <w:tcPr>
            <w:tcW w:w="292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347BAC" w:rsidRPr="00617247" w:rsidRDefault="00347BAC" w:rsidP="002F1229">
            <w:pPr>
              <w:jc w:val="both"/>
            </w:pPr>
            <w:r w:rsidRPr="00617247">
              <w:rPr>
                <w:b/>
                <w:bCs/>
              </w:rPr>
              <w:t>Arrendamiento</w:t>
            </w:r>
          </w:p>
        </w:tc>
        <w:tc>
          <w:tcPr>
            <w:tcW w:w="307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347BAC" w:rsidRPr="00617247" w:rsidRDefault="00347BAC" w:rsidP="002F1229">
            <w:pPr>
              <w:jc w:val="both"/>
            </w:pPr>
            <w:r w:rsidRPr="00617247">
              <w:rPr>
                <w:b/>
                <w:bCs/>
              </w:rPr>
              <w:t>Convenio de producción</w:t>
            </w:r>
          </w:p>
        </w:tc>
      </w:tr>
      <w:tr w:rsidR="001616E7" w:rsidRPr="00347BAC" w:rsidTr="001616E7">
        <w:trPr>
          <w:trHeight w:val="584"/>
        </w:trPr>
        <w:tc>
          <w:tcPr>
            <w:tcW w:w="2312" w:type="dxa"/>
            <w:tcBorders>
              <w:top w:val="single" w:sz="24" w:space="0" w:color="FFFFFF"/>
              <w:left w:val="single" w:sz="8" w:space="0" w:color="FFFFFF"/>
              <w:bottom w:val="single" w:sz="8" w:space="0" w:color="FFFFFF"/>
              <w:right w:val="single" w:sz="8" w:space="0" w:color="FFFFFF"/>
            </w:tcBorders>
            <w:shd w:val="clear" w:color="auto" w:fill="CFD5EA"/>
          </w:tcPr>
          <w:p w:rsidR="00347BAC" w:rsidRPr="00347BAC" w:rsidRDefault="00347BAC" w:rsidP="002F1229">
            <w:pPr>
              <w:jc w:val="both"/>
              <w:rPr>
                <w:sz w:val="22"/>
              </w:rPr>
            </w:pPr>
            <w:r w:rsidRPr="00347BAC">
              <w:rPr>
                <w:sz w:val="22"/>
              </w:rPr>
              <w:t>Relaci</w:t>
            </w:r>
            <w:r>
              <w:rPr>
                <w:sz w:val="22"/>
              </w:rPr>
              <w:t>ó</w:t>
            </w:r>
            <w:r w:rsidRPr="00347BAC">
              <w:rPr>
                <w:sz w:val="22"/>
              </w:rPr>
              <w:t>n con el productor/dueño de la tierra</w:t>
            </w:r>
          </w:p>
        </w:tc>
        <w:tc>
          <w:tcPr>
            <w:tcW w:w="292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47BAC" w:rsidRPr="00347BAC" w:rsidRDefault="00347BAC" w:rsidP="002F1229">
            <w:pPr>
              <w:jc w:val="both"/>
              <w:rPr>
                <w:sz w:val="22"/>
              </w:rPr>
            </w:pPr>
            <w:r w:rsidRPr="00347BAC">
              <w:rPr>
                <w:sz w:val="22"/>
              </w:rPr>
              <w:t>El productor no está vinculado a la producción</w:t>
            </w:r>
          </w:p>
        </w:tc>
        <w:tc>
          <w:tcPr>
            <w:tcW w:w="307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47BAC" w:rsidRPr="00347BAC" w:rsidRDefault="00347BAC" w:rsidP="002F1229">
            <w:pPr>
              <w:jc w:val="both"/>
              <w:rPr>
                <w:sz w:val="22"/>
              </w:rPr>
            </w:pPr>
            <w:r w:rsidRPr="00347BAC">
              <w:rPr>
                <w:sz w:val="22"/>
              </w:rPr>
              <w:t>El productor es “socio” del semillero</w:t>
            </w:r>
          </w:p>
        </w:tc>
      </w:tr>
      <w:tr w:rsidR="001616E7" w:rsidRPr="00347BAC" w:rsidTr="001616E7">
        <w:trPr>
          <w:trHeight w:val="584"/>
        </w:trPr>
        <w:tc>
          <w:tcPr>
            <w:tcW w:w="2312" w:type="dxa"/>
            <w:tcBorders>
              <w:top w:val="single" w:sz="8" w:space="0" w:color="FFFFFF"/>
              <w:left w:val="single" w:sz="8" w:space="0" w:color="FFFFFF"/>
              <w:bottom w:val="single" w:sz="8" w:space="0" w:color="FFFFFF"/>
              <w:right w:val="single" w:sz="8" w:space="0" w:color="FFFFFF"/>
            </w:tcBorders>
            <w:shd w:val="clear" w:color="auto" w:fill="E9EBF5"/>
          </w:tcPr>
          <w:p w:rsidR="00347BAC" w:rsidRPr="00347BAC" w:rsidRDefault="00347BAC" w:rsidP="002F1229">
            <w:pPr>
              <w:jc w:val="both"/>
              <w:rPr>
                <w:sz w:val="22"/>
              </w:rPr>
            </w:pPr>
            <w:r w:rsidRPr="00347BAC">
              <w:rPr>
                <w:sz w:val="22"/>
              </w:rPr>
              <w:t>Forma contractual</w:t>
            </w:r>
          </w:p>
        </w:tc>
        <w:tc>
          <w:tcPr>
            <w:tcW w:w="292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347BAC" w:rsidRPr="00347BAC" w:rsidRDefault="00347BAC" w:rsidP="002F1229">
            <w:pPr>
              <w:jc w:val="both"/>
              <w:rPr>
                <w:sz w:val="22"/>
              </w:rPr>
            </w:pPr>
            <w:r w:rsidRPr="00347BAC">
              <w:rPr>
                <w:sz w:val="22"/>
              </w:rPr>
              <w:t>Contrato de alquiler fijado en quintales de soja, cobrados al inicio de la campaña</w:t>
            </w:r>
          </w:p>
        </w:tc>
        <w:tc>
          <w:tcPr>
            <w:tcW w:w="307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347BAC" w:rsidRPr="00347BAC" w:rsidRDefault="00347BAC" w:rsidP="002F1229">
            <w:pPr>
              <w:jc w:val="both"/>
              <w:rPr>
                <w:sz w:val="22"/>
              </w:rPr>
            </w:pPr>
            <w:r w:rsidRPr="00347BAC">
              <w:rPr>
                <w:sz w:val="22"/>
              </w:rPr>
              <w:t xml:space="preserve">Contrato de producción negociado al inicio de la campaña, cobrado al final </w:t>
            </w:r>
          </w:p>
        </w:tc>
      </w:tr>
      <w:tr w:rsidR="001616E7" w:rsidRPr="00347BAC" w:rsidTr="001616E7">
        <w:trPr>
          <w:trHeight w:val="584"/>
        </w:trPr>
        <w:tc>
          <w:tcPr>
            <w:tcW w:w="2312" w:type="dxa"/>
            <w:vMerge w:val="restart"/>
            <w:tcBorders>
              <w:top w:val="single" w:sz="8" w:space="0" w:color="FFFFFF"/>
              <w:left w:val="single" w:sz="8" w:space="0" w:color="FFFFFF"/>
              <w:right w:val="single" w:sz="8" w:space="0" w:color="FFFFFF"/>
            </w:tcBorders>
            <w:shd w:val="clear" w:color="auto" w:fill="CFD5EA"/>
          </w:tcPr>
          <w:p w:rsidR="00347BAC" w:rsidRPr="00347BAC" w:rsidRDefault="00347BAC" w:rsidP="002F1229">
            <w:pPr>
              <w:jc w:val="both"/>
              <w:rPr>
                <w:sz w:val="22"/>
              </w:rPr>
            </w:pPr>
            <w:r w:rsidRPr="00347BAC">
              <w:rPr>
                <w:sz w:val="22"/>
              </w:rPr>
              <w:lastRenderedPageBreak/>
              <w:t>Retribución</w:t>
            </w:r>
          </w:p>
        </w:tc>
        <w:tc>
          <w:tcPr>
            <w:tcW w:w="292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47BAC" w:rsidRPr="00347BAC" w:rsidRDefault="00347BAC" w:rsidP="002F1229">
            <w:pPr>
              <w:jc w:val="both"/>
              <w:rPr>
                <w:sz w:val="22"/>
              </w:rPr>
            </w:pPr>
            <w:r w:rsidRPr="00347BAC">
              <w:rPr>
                <w:sz w:val="22"/>
              </w:rPr>
              <w:t>Sin riego: 14-15 q de soja</w:t>
            </w:r>
            <w:r w:rsidR="001616E7">
              <w:rPr>
                <w:sz w:val="22"/>
              </w:rPr>
              <w:t>/</w:t>
            </w:r>
            <w:r w:rsidRPr="00347BAC">
              <w:rPr>
                <w:sz w:val="22"/>
              </w:rPr>
              <w:t>ha</w:t>
            </w:r>
            <w:r w:rsidR="001616E7">
              <w:rPr>
                <w:sz w:val="22"/>
              </w:rPr>
              <w:t xml:space="preserve"> </w:t>
            </w:r>
            <w:r w:rsidRPr="00347BAC">
              <w:rPr>
                <w:sz w:val="22"/>
              </w:rPr>
              <w:t>(Tierra)</w:t>
            </w:r>
          </w:p>
        </w:tc>
        <w:tc>
          <w:tcPr>
            <w:tcW w:w="307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47BAC" w:rsidRPr="00347BAC" w:rsidRDefault="00347BAC" w:rsidP="002F1229">
            <w:pPr>
              <w:jc w:val="both"/>
              <w:rPr>
                <w:sz w:val="22"/>
              </w:rPr>
            </w:pPr>
            <w:r w:rsidRPr="00347BAC">
              <w:rPr>
                <w:sz w:val="22"/>
              </w:rPr>
              <w:t>Retribución por  “coeficiente de multiplicación”: al rendimiento por hectárea efectivo (entre 2000 y 4000 kg/ha) se lo multiplica</w:t>
            </w:r>
            <w:r w:rsidR="007B482A">
              <w:rPr>
                <w:sz w:val="22"/>
              </w:rPr>
              <w:t xml:space="preserve"> </w:t>
            </w:r>
            <w:r w:rsidRPr="00347BAC">
              <w:rPr>
                <w:sz w:val="22"/>
              </w:rPr>
              <w:t>por un factor para que sea equivalente al rendimiento esperado promedio del grano comercial (entre 9000 y 14000 kg/ha) (</w:t>
            </w:r>
            <w:r w:rsidR="001616E7">
              <w:rPr>
                <w:sz w:val="22"/>
              </w:rPr>
              <w:t>C</w:t>
            </w:r>
            <w:r w:rsidRPr="00347BAC">
              <w:rPr>
                <w:sz w:val="22"/>
              </w:rPr>
              <w:t>apital</w:t>
            </w:r>
            <w:r w:rsidR="001616E7">
              <w:rPr>
                <w:sz w:val="22"/>
              </w:rPr>
              <w:t xml:space="preserve"> </w:t>
            </w:r>
            <w:r w:rsidRPr="00347BAC">
              <w:rPr>
                <w:sz w:val="22"/>
              </w:rPr>
              <w:t>+</w:t>
            </w:r>
            <w:r w:rsidR="001616E7">
              <w:rPr>
                <w:sz w:val="22"/>
              </w:rPr>
              <w:t xml:space="preserve"> T</w:t>
            </w:r>
            <w:r w:rsidRPr="00347BAC">
              <w:rPr>
                <w:sz w:val="22"/>
              </w:rPr>
              <w:t>rabajo del productor</w:t>
            </w:r>
            <w:r w:rsidR="007B482A">
              <w:rPr>
                <w:sz w:val="22"/>
              </w:rPr>
              <w:t xml:space="preserve"> + Tierra</w:t>
            </w:r>
            <w:r w:rsidRPr="00347BAC">
              <w:rPr>
                <w:sz w:val="22"/>
              </w:rPr>
              <w:t>)</w:t>
            </w:r>
          </w:p>
        </w:tc>
      </w:tr>
      <w:tr w:rsidR="001616E7" w:rsidRPr="00347BAC" w:rsidTr="001616E7">
        <w:trPr>
          <w:trHeight w:val="584"/>
        </w:trPr>
        <w:tc>
          <w:tcPr>
            <w:tcW w:w="2312" w:type="dxa"/>
            <w:vMerge/>
            <w:tcBorders>
              <w:left w:val="single" w:sz="8" w:space="0" w:color="FFFFFF"/>
              <w:bottom w:val="single" w:sz="8" w:space="0" w:color="FFFFFF"/>
              <w:right w:val="single" w:sz="8" w:space="0" w:color="FFFFFF"/>
            </w:tcBorders>
            <w:shd w:val="clear" w:color="auto" w:fill="E9EBF5"/>
          </w:tcPr>
          <w:p w:rsidR="00347BAC" w:rsidRPr="00347BAC" w:rsidRDefault="00347BAC" w:rsidP="002F1229">
            <w:pPr>
              <w:jc w:val="both"/>
              <w:rPr>
                <w:sz w:val="22"/>
              </w:rPr>
            </w:pPr>
          </w:p>
        </w:tc>
        <w:tc>
          <w:tcPr>
            <w:tcW w:w="292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347BAC" w:rsidRPr="00347BAC" w:rsidRDefault="00347BAC" w:rsidP="002F1229">
            <w:pPr>
              <w:jc w:val="both"/>
              <w:rPr>
                <w:sz w:val="22"/>
              </w:rPr>
            </w:pPr>
            <w:r w:rsidRPr="00347BAC">
              <w:rPr>
                <w:sz w:val="22"/>
              </w:rPr>
              <w:t>Con riego: 30 y 35 q de soja/ha</w:t>
            </w:r>
            <w:r w:rsidR="001616E7">
              <w:rPr>
                <w:sz w:val="22"/>
              </w:rPr>
              <w:t xml:space="preserve"> </w:t>
            </w:r>
            <w:r w:rsidRPr="00347BAC">
              <w:rPr>
                <w:sz w:val="22"/>
              </w:rPr>
              <w:t>(Tierra+</w:t>
            </w:r>
            <w:r w:rsidR="001616E7">
              <w:rPr>
                <w:sz w:val="22"/>
              </w:rPr>
              <w:t>C</w:t>
            </w:r>
            <w:r w:rsidRPr="00347BAC">
              <w:rPr>
                <w:sz w:val="22"/>
              </w:rPr>
              <w:t>apital)</w:t>
            </w:r>
          </w:p>
        </w:tc>
        <w:tc>
          <w:tcPr>
            <w:tcW w:w="307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347BAC" w:rsidRPr="00914954" w:rsidRDefault="00347BAC" w:rsidP="002F1229">
            <w:pPr>
              <w:jc w:val="both"/>
              <w:rPr>
                <w:sz w:val="22"/>
              </w:rPr>
            </w:pPr>
            <w:r w:rsidRPr="00914954">
              <w:rPr>
                <w:sz w:val="22"/>
              </w:rPr>
              <w:t xml:space="preserve">Con riego + manejo: US$2 por milímetro regado por ha. </w:t>
            </w:r>
          </w:p>
        </w:tc>
      </w:tr>
    </w:tbl>
    <w:p w:rsidR="001616E7" w:rsidRPr="00914954" w:rsidRDefault="00F06E56" w:rsidP="002724FD">
      <w:pPr>
        <w:jc w:val="both"/>
        <w:rPr>
          <w:sz w:val="21"/>
        </w:rPr>
      </w:pPr>
      <w:r w:rsidRPr="00347BAC">
        <w:rPr>
          <w:sz w:val="21"/>
        </w:rPr>
        <w:t xml:space="preserve">Fuente: </w:t>
      </w:r>
      <w:r w:rsidR="004D7D10">
        <w:rPr>
          <w:sz w:val="21"/>
        </w:rPr>
        <w:t>E</w:t>
      </w:r>
      <w:r w:rsidRPr="00347BAC">
        <w:rPr>
          <w:sz w:val="21"/>
        </w:rPr>
        <w:t>laboración propia en base a información de campo</w:t>
      </w:r>
      <w:r w:rsidR="001616E7">
        <w:rPr>
          <w:sz w:val="21"/>
        </w:rPr>
        <w:t xml:space="preserve">, año 2017. </w:t>
      </w:r>
    </w:p>
    <w:p w:rsidR="0057290A" w:rsidRDefault="0057290A" w:rsidP="002724FD">
      <w:pPr>
        <w:jc w:val="both"/>
      </w:pPr>
    </w:p>
    <w:p w:rsidR="00E41412" w:rsidRDefault="00C762AB" w:rsidP="00E41412">
      <w:pPr>
        <w:spacing w:line="360" w:lineRule="auto"/>
        <w:ind w:firstLine="708"/>
        <w:jc w:val="both"/>
      </w:pPr>
      <w:r>
        <w:t>Mansilla afirma que “p</w:t>
      </w:r>
      <w:r w:rsidRPr="008C6EAA">
        <w:t>ara la economía clásica, la renta nace de las diferentes productividades del trabajo humano en diversas condiciones materiales”</w:t>
      </w:r>
      <w:r>
        <w:t xml:space="preserve"> (2006)</w:t>
      </w:r>
      <w:r w:rsidRPr="008C6EAA">
        <w:t>.</w:t>
      </w:r>
      <w:r>
        <w:t xml:space="preserve"> </w:t>
      </w:r>
      <w:r w:rsidR="00FB706E">
        <w:t>La incorporación de tecnología de riego tiene sentido dentro de una agricultura capitalista porque expresa una</w:t>
      </w:r>
      <w:r w:rsidRPr="00C762AB">
        <w:t xml:space="preserve"> productividad</w:t>
      </w:r>
      <w:r w:rsidR="007B482A">
        <w:t xml:space="preserve"> mayor</w:t>
      </w:r>
      <w:r w:rsidRPr="00C762AB">
        <w:t xml:space="preserve"> con respecto a</w:t>
      </w:r>
      <w:r w:rsidR="00FB706E">
        <w:t xml:space="preserve"> la agricultura de </w:t>
      </w:r>
      <w:r w:rsidRPr="00C762AB">
        <w:t>secano. O sea, aumenta la productividad de la tierra</w:t>
      </w:r>
      <w:r>
        <w:t xml:space="preserve"> en relación a </w:t>
      </w:r>
      <w:r w:rsidR="003F743E">
        <w:t xml:space="preserve">la </w:t>
      </w:r>
      <w:r>
        <w:t>posibilidad de di</w:t>
      </w:r>
      <w:r w:rsidR="00B41702">
        <w:t>s</w:t>
      </w:r>
      <w:r>
        <w:t>poner del agua en el momento deseado</w:t>
      </w:r>
      <w:r w:rsidRPr="00C762AB">
        <w:t xml:space="preserve"> </w:t>
      </w:r>
      <w:r w:rsidR="00FB706E">
        <w:t>¿</w:t>
      </w:r>
      <w:r w:rsidR="0057290A">
        <w:t>Cómo se traducen estos valores</w:t>
      </w:r>
      <w:r w:rsidR="00FB706E">
        <w:t xml:space="preserve"> en términos de renta</w:t>
      </w:r>
      <w:r w:rsidR="0057290A">
        <w:t xml:space="preserve">? </w:t>
      </w:r>
    </w:p>
    <w:p w:rsidR="0057290A" w:rsidRDefault="0057290A" w:rsidP="00E41412">
      <w:pPr>
        <w:spacing w:line="360" w:lineRule="auto"/>
        <w:ind w:firstLine="708"/>
        <w:jc w:val="both"/>
      </w:pPr>
      <w:r>
        <w:t xml:space="preserve">En </w:t>
      </w:r>
      <w:r w:rsidR="007B482A">
        <w:t>primer lugar</w:t>
      </w:r>
      <w:r>
        <w:t xml:space="preserve">, en la agricultura </w:t>
      </w:r>
      <w:r w:rsidR="00B5524B">
        <w:t xml:space="preserve">irrigada </w:t>
      </w:r>
      <w:r w:rsidR="007B482A">
        <w:t>podemos me</w:t>
      </w:r>
      <w:r w:rsidR="00B41702">
        <w:t>n</w:t>
      </w:r>
      <w:r w:rsidR="007B482A">
        <w:t xml:space="preserve">cionar </w:t>
      </w:r>
      <w:r w:rsidR="00B5524B">
        <w:t xml:space="preserve">la relación </w:t>
      </w:r>
      <w:r w:rsidR="00B5524B" w:rsidRPr="00B5524B">
        <w:t xml:space="preserve">con </w:t>
      </w:r>
      <w:r w:rsidRPr="00B5524B">
        <w:t xml:space="preserve">la </w:t>
      </w:r>
      <w:r w:rsidRPr="003F7BB6">
        <w:t>Renta Diferencial II</w:t>
      </w:r>
      <w:r w:rsidR="00B5524B" w:rsidRPr="00B5524B">
        <w:t xml:space="preserve"> </w:t>
      </w:r>
      <w:r w:rsidR="007B482A">
        <w:t xml:space="preserve">que </w:t>
      </w:r>
      <w:r w:rsidR="007328C0">
        <w:t>por la inversión en obras de irrigación</w:t>
      </w:r>
      <w:r w:rsidR="007328C0" w:rsidRPr="00B5524B">
        <w:t xml:space="preserve"> </w:t>
      </w:r>
      <w:r w:rsidR="007328C0">
        <w:t>o, en este caso, en una tecnología mecánica relativamente fija</w:t>
      </w:r>
      <w:r w:rsidR="007328C0" w:rsidRPr="00B5524B">
        <w:t xml:space="preserve"> </w:t>
      </w:r>
      <w:r w:rsidR="00B5524B" w:rsidRPr="00B5524B">
        <w:t>es la más clara</w:t>
      </w:r>
      <w:r w:rsidR="00B5524B">
        <w:t>.</w:t>
      </w:r>
      <w:r w:rsidR="00B5524B" w:rsidRPr="00B5524B">
        <w:t xml:space="preserve"> Como afirma Marx:</w:t>
      </w:r>
    </w:p>
    <w:p w:rsidR="00AD79BB" w:rsidRDefault="0057290A" w:rsidP="00AD79BB">
      <w:pPr>
        <w:ind w:left="708"/>
        <w:jc w:val="both"/>
      </w:pPr>
      <w:r>
        <w:t>“</w:t>
      </w:r>
      <w:r w:rsidRPr="00002146">
        <w:t>El capital puede unirse a la tierra, incorporándose a ella, de un modo más bien transitorio, como ocurre con las mejoras de carácter químico, los abonos, etc., o de un modo más bien permanente, que es el caso de los canales de desagüe, las obras de irrigación, los desmontes, los edificios de explotación, etc.</w:t>
      </w:r>
      <w:r>
        <w:t>“ (Cap. XXXVII, El Capital, Tomo III)</w:t>
      </w:r>
    </w:p>
    <w:p w:rsidR="00FB706E" w:rsidRDefault="00FB706E" w:rsidP="00FB706E">
      <w:pPr>
        <w:jc w:val="both"/>
      </w:pPr>
    </w:p>
    <w:p w:rsidR="00E41412" w:rsidRDefault="007328C0" w:rsidP="00E41412">
      <w:pPr>
        <w:spacing w:line="360" w:lineRule="auto"/>
        <w:ind w:firstLine="708"/>
        <w:jc w:val="both"/>
      </w:pPr>
      <w:r>
        <w:t>Así</w:t>
      </w:r>
      <w:r w:rsidR="00FB706E">
        <w:t xml:space="preserve"> las mejoras permanentes producto de la inversión de capital, quedan adheridas a la tierra, y rendu</w:t>
      </w:r>
      <w:r w:rsidR="00B41702">
        <w:t>n</w:t>
      </w:r>
      <w:r w:rsidR="00FB706E">
        <w:t>dan en diferencias de productividad con respecto a tierras que no poseen dichas mejoras.</w:t>
      </w:r>
      <w:r w:rsidR="00475EC3">
        <w:t xml:space="preserve"> </w:t>
      </w:r>
      <w:r w:rsidR="00AD79BB">
        <w:t>Como vimos, en el caso de los contratos de arrendamiento, la inversión la hace tanto la empresa semillera como el dueño de la tierra. En el primer caso, el riego no forma parte de la composición de la renta y</w:t>
      </w:r>
      <w:r w:rsidR="00475EC3">
        <w:t xml:space="preserve"> pero</w:t>
      </w:r>
      <w:r w:rsidR="00AD79BB">
        <w:t xml:space="preserve"> en el segundo caso sí, duplicándose la retribución que recibe el terrateniente. De igual modo, esta está incorporada conceptualmente al convenio de producción. </w:t>
      </w:r>
      <w:r w:rsidR="00024559">
        <w:t>Gracias a la inversión en riego</w:t>
      </w:r>
      <w:r w:rsidR="00D40E14">
        <w:t>, se</w:t>
      </w:r>
      <w:r w:rsidR="00024559">
        <w:t xml:space="preserve"> obtiene una</w:t>
      </w:r>
      <w:r w:rsidR="00D40E14">
        <w:t xml:space="preserve"> mayor</w:t>
      </w:r>
      <w:r w:rsidR="00024559">
        <w:t xml:space="preserve"> ganancia por la venta de más y mejores </w:t>
      </w:r>
      <w:r w:rsidR="00D40E14">
        <w:t>productos agrícolas.</w:t>
      </w:r>
    </w:p>
    <w:p w:rsidR="00E41412" w:rsidRDefault="007328C0" w:rsidP="00E41412">
      <w:pPr>
        <w:spacing w:line="360" w:lineRule="auto"/>
        <w:ind w:firstLine="708"/>
        <w:jc w:val="both"/>
      </w:pPr>
      <w:r>
        <w:t>Con respecto a</w:t>
      </w:r>
      <w:r w:rsidR="009B1D0D" w:rsidRPr="003778A8">
        <w:t xml:space="preserve"> la relación con la </w:t>
      </w:r>
      <w:r w:rsidR="009B1D0D" w:rsidRPr="003F7BB6">
        <w:t>Renta Diferencial I</w:t>
      </w:r>
      <w:r>
        <w:t>, cabe considerar la siguiente situación.</w:t>
      </w:r>
      <w:r w:rsidR="009B1D0D">
        <w:t xml:space="preserve"> Si seguimos las premisas metodológicas propias de</w:t>
      </w:r>
      <w:r w:rsidR="00B41702">
        <w:t>l</w:t>
      </w:r>
      <w:r w:rsidR="009B1D0D">
        <w:t xml:space="preserve"> materialismo histórico, cuando Marx señala: “</w:t>
      </w:r>
      <w:r w:rsidR="009B1D0D" w:rsidRPr="008268BB">
        <w:t xml:space="preserve">La propiedad territorial, como todas las demás formas de propiedad </w:t>
      </w:r>
      <w:r w:rsidR="009B1D0D" w:rsidRPr="008268BB">
        <w:lastRenderedPageBreak/>
        <w:t>de un modo definido de producción, ha de responder a una necesidad histórica transitoria y también, por consiguiente, a las relaciones de producción y de cambio que de él se derivan</w:t>
      </w:r>
      <w:r w:rsidR="009B1D0D">
        <w:t xml:space="preserve">” (Cap. XXXVII, El Capital, Tomo III), observamos que en el análisis de la renta de Marx  basado en la agricultura del Siglo XIX, </w:t>
      </w:r>
      <w:r w:rsidR="009B1D0D" w:rsidRPr="003F7BB6">
        <w:t>el arrendatario y terrateniente son dos categorías de actores completamente distintos</w:t>
      </w:r>
      <w:r w:rsidR="009B1D0D">
        <w:t xml:space="preserve"> con intereses contrapuestos, por los que entran en relaciones de contradicción</w:t>
      </w:r>
      <w:r w:rsidR="009B1D0D">
        <w:rPr>
          <w:rStyle w:val="Refdenotaalpie"/>
        </w:rPr>
        <w:footnoteReference w:id="5"/>
      </w:r>
      <w:r w:rsidR="009B1D0D">
        <w:t>.</w:t>
      </w:r>
      <w:r w:rsidR="000F04DF">
        <w:t xml:space="preserve"> </w:t>
      </w:r>
      <w:r w:rsidR="009B1D0D">
        <w:t xml:space="preserve">Pero no es igual a lo que sucede en este caso, donde mayormente </w:t>
      </w:r>
      <w:r w:rsidR="009B1D0D" w:rsidRPr="003F7BB6">
        <w:t>es el terrateniente, productor y capitalista</w:t>
      </w:r>
      <w:r w:rsidR="0047119F" w:rsidRPr="003F7BB6">
        <w:t>,</w:t>
      </w:r>
      <w:r w:rsidR="009B1D0D" w:rsidRPr="003F7BB6">
        <w:t xml:space="preserve"> qu</w:t>
      </w:r>
      <w:r w:rsidR="00B41702" w:rsidRPr="003F7BB6">
        <w:t>i</w:t>
      </w:r>
      <w:r w:rsidR="009B1D0D" w:rsidRPr="003F7BB6">
        <w:t>e</w:t>
      </w:r>
      <w:r w:rsidR="00B41702" w:rsidRPr="003F7BB6">
        <w:t>n</w:t>
      </w:r>
      <w:r w:rsidR="009B1D0D" w:rsidRPr="003F7BB6">
        <w:t xml:space="preserve"> hace la inversión, y</w:t>
      </w:r>
      <w:r w:rsidR="009B1D0D">
        <w:t xml:space="preserve"> el arrendatario es el semillero, </w:t>
      </w:r>
      <w:r>
        <w:t xml:space="preserve">una </w:t>
      </w:r>
      <w:r w:rsidR="009B1D0D">
        <w:t xml:space="preserve">empresa con posiciones oligopólicas. </w:t>
      </w:r>
    </w:p>
    <w:p w:rsidR="00E41412" w:rsidRDefault="009B1D0D" w:rsidP="00E41412">
      <w:pPr>
        <w:spacing w:line="360" w:lineRule="auto"/>
        <w:ind w:firstLine="708"/>
        <w:jc w:val="both"/>
      </w:pPr>
      <w:r>
        <w:t>Ello hace que la distinción entre Renta Diferencial I y II sea problemática, o no relevante, en tanto y en cu</w:t>
      </w:r>
      <w:r w:rsidR="000F04DF">
        <w:t>a</w:t>
      </w:r>
      <w:r>
        <w:t>nto, si hay una ganancia extraordinaria por diferencias de productividad, estas son apropiadas por el terrateniente, responda a condiciones originarias -no producidas- o no. Lo que</w:t>
      </w:r>
      <w:r w:rsidR="00B41702">
        <w:t xml:space="preserve"> hace que</w:t>
      </w:r>
      <w:r>
        <w:t xml:space="preserve"> pierd</w:t>
      </w:r>
      <w:r w:rsidR="00B41702">
        <w:t>a</w:t>
      </w:r>
      <w:r>
        <w:t xml:space="preserve"> el sentido de clasificarla como “de tipo </w:t>
      </w:r>
      <w:r w:rsidR="0047119F">
        <w:t>II</w:t>
      </w:r>
      <w:r>
        <w:t>”</w:t>
      </w:r>
      <w:r w:rsidRPr="00E54D1D">
        <w:t xml:space="preserve"> </w:t>
      </w:r>
      <w:r>
        <w:t>(Caligaris y Perez Trento 2012)</w:t>
      </w:r>
      <w:r w:rsidR="000F04DF">
        <w:t>.</w:t>
      </w:r>
    </w:p>
    <w:p w:rsidR="009B1D0D" w:rsidRDefault="007328C0" w:rsidP="00E41412">
      <w:pPr>
        <w:spacing w:line="360" w:lineRule="auto"/>
        <w:ind w:firstLine="708"/>
        <w:jc w:val="both"/>
      </w:pPr>
      <w:r>
        <w:t>Además, la renta diferencia</w:t>
      </w:r>
      <w:r w:rsidR="00B41702">
        <w:t>l</w:t>
      </w:r>
      <w:r>
        <w:t xml:space="preserve"> II tiene como base la renta diferencial I que, por lo tanto, es su punto de partida. </w:t>
      </w:r>
      <w:r w:rsidR="009B1D0D">
        <w:t xml:space="preserve">Como </w:t>
      </w:r>
      <w:r>
        <w:t>explica</w:t>
      </w:r>
      <w:r w:rsidR="009B1D0D">
        <w:t xml:space="preserve"> Marx: </w:t>
      </w:r>
    </w:p>
    <w:p w:rsidR="009B1D0D" w:rsidRDefault="009B1D0D" w:rsidP="009B1D0D">
      <w:pPr>
        <w:ind w:left="708"/>
        <w:jc w:val="both"/>
      </w:pPr>
      <w:r w:rsidRPr="007328C0">
        <w:rPr>
          <w:i/>
        </w:rPr>
        <w:t xml:space="preserve"> “Pero la lógica hace que, a medida que va desarrollándose el cultivo intensivo, es decir, con las sucesivas inversiones de capital en la misma tierra, son preferentemente las tierras mejores las que sirven de base a estas inversiones o aquellas en que éstas se realizan en grado mayor.”</w:t>
      </w:r>
      <w:r w:rsidRPr="007328C0">
        <w:rPr>
          <w:rFonts w:ascii="TTFFAC0B08t00" w:hAnsi="TTFFAC0B08t00"/>
          <w:i/>
          <w:sz w:val="20"/>
          <w:szCs w:val="20"/>
        </w:rPr>
        <w:t xml:space="preserve"> </w:t>
      </w:r>
      <w:r w:rsidRPr="007328C0">
        <w:rPr>
          <w:i/>
        </w:rPr>
        <w:t xml:space="preserve">(No nos referimos a las mejoras de carácter permanente por medio de las cuales se convierten en base eficaz de cultivo tierras antes inútiles.) […] </w:t>
      </w:r>
      <w:r w:rsidRPr="007328C0">
        <w:rPr>
          <w:b/>
          <w:i/>
        </w:rPr>
        <w:t>Son las tierras mejores las que se eligen para ello, porque son las que ofrecen mejores perspectivas de que el capital invertido en ellas resulte rentable: estas tierras contienen la mayoría de los elementos naturales de la fertilidad, que sólo se trata de poner en acción</w:t>
      </w:r>
      <w:r w:rsidRPr="007328C0">
        <w:rPr>
          <w:i/>
        </w:rPr>
        <w:t xml:space="preserve">.” </w:t>
      </w:r>
      <w:r>
        <w:t>(Cap. XL, El Capital, Tomo III).</w:t>
      </w:r>
    </w:p>
    <w:p w:rsidR="009B1D0D" w:rsidRDefault="009B1D0D" w:rsidP="009B1D0D">
      <w:pPr>
        <w:jc w:val="both"/>
      </w:pPr>
    </w:p>
    <w:p w:rsidR="00E41412" w:rsidRDefault="009B1D0D" w:rsidP="00E41412">
      <w:pPr>
        <w:spacing w:line="360" w:lineRule="auto"/>
        <w:ind w:firstLine="708"/>
        <w:jc w:val="both"/>
      </w:pPr>
      <w:r>
        <w:t xml:space="preserve">Es </w:t>
      </w:r>
      <w:r w:rsidR="000F04DF">
        <w:t xml:space="preserve">esta </w:t>
      </w:r>
      <w:r>
        <w:t>lógica capitalista</w:t>
      </w:r>
      <w:r w:rsidR="000F04DF">
        <w:t xml:space="preserve"> la</w:t>
      </w:r>
      <w:r>
        <w:t xml:space="preserve"> que explica la alta inve</w:t>
      </w:r>
      <w:r w:rsidR="008F0E2E">
        <w:t>rs</w:t>
      </w:r>
      <w:r>
        <w:t>ión en riego mecanizado en las mejores tierras del país, y una de las mejores del mundo, dentro del nucleo maícero</w:t>
      </w:r>
      <w:r w:rsidR="00A21BDE">
        <w:t xml:space="preserve">, reforzando </w:t>
      </w:r>
      <w:r>
        <w:t xml:space="preserve">un cluster vinculado a la producción de semillas </w:t>
      </w:r>
      <w:r w:rsidRPr="00CF7524">
        <w:t>(Prosap 2013)</w:t>
      </w:r>
      <w:r w:rsidR="007328C0">
        <w:t xml:space="preserve">, el producto de </w:t>
      </w:r>
      <w:r w:rsidR="00B41702">
        <w:t>m</w:t>
      </w:r>
      <w:r w:rsidR="007328C0">
        <w:t xml:space="preserve">ayor valor de la agricultura extensiva local. </w:t>
      </w:r>
    </w:p>
    <w:p w:rsidR="00E41412" w:rsidRDefault="00475EC3" w:rsidP="00E41412">
      <w:pPr>
        <w:spacing w:line="360" w:lineRule="auto"/>
        <w:ind w:firstLine="708"/>
        <w:jc w:val="both"/>
      </w:pPr>
      <w:r>
        <w:t xml:space="preserve">¿Quién se apropia de la plusganancia extraordinaria en la agricultura bajo riego? Indudablemente una parte es apropiada por el terrateniente, </w:t>
      </w:r>
      <w:r w:rsidR="00CF7524">
        <w:t>siendo</w:t>
      </w:r>
      <w:r>
        <w:t xml:space="preserve"> </w:t>
      </w:r>
      <w:r w:rsidR="00CF7524">
        <w:t xml:space="preserve">la producción de semillas bajo riego un negocio muy atractivo </w:t>
      </w:r>
      <w:r>
        <w:t xml:space="preserve">para el propietario de la tierra. </w:t>
      </w:r>
      <w:r w:rsidR="007328C0">
        <w:t xml:space="preserve">Hay una particularidad en el uso del riego en </w:t>
      </w:r>
      <w:r>
        <w:t xml:space="preserve">el norte </w:t>
      </w:r>
      <w:r w:rsidR="009A2221" w:rsidRPr="00BE4B61">
        <w:t xml:space="preserve"> </w:t>
      </w:r>
      <w:r>
        <w:t>de Buenos Aires</w:t>
      </w:r>
      <w:r w:rsidR="007328C0">
        <w:t xml:space="preserve"> que</w:t>
      </w:r>
      <w:r>
        <w:t xml:space="preserve"> </w:t>
      </w:r>
      <w:r w:rsidR="009A2221" w:rsidRPr="00BE4B61">
        <w:t xml:space="preserve">se orienta casi </w:t>
      </w:r>
      <w:r w:rsidR="009A2221" w:rsidRPr="00BE4B61">
        <w:lastRenderedPageBreak/>
        <w:t>exclusivamente a la producción de semillas, en su mayoría, híbridas de maíz</w:t>
      </w:r>
      <w:r w:rsidR="009A2221">
        <w:t xml:space="preserve">. </w:t>
      </w:r>
      <w:r w:rsidR="007328C0">
        <w:t>Allí</w:t>
      </w:r>
      <w:r w:rsidR="009A2221">
        <w:t xml:space="preserve">, los arreglos de acceso a la tierra para la producción, desanclan el producto final de especialidad (la semilla) y lo traducen en términos de </w:t>
      </w:r>
      <w:r w:rsidR="009A2221" w:rsidRPr="00CF7524">
        <w:rPr>
          <w:i/>
        </w:rPr>
        <w:t>commodities</w:t>
      </w:r>
      <w:r w:rsidR="009A2221">
        <w:t xml:space="preserve"> a partir de un factor </w:t>
      </w:r>
      <w:r w:rsidR="008C43CF">
        <w:t xml:space="preserve">de multiplicación </w:t>
      </w:r>
      <w:r w:rsidR="009A2221">
        <w:t xml:space="preserve">que equipara el rendimiento obtenido en semillas, al rendimiento al maíz comercial. </w:t>
      </w:r>
      <w:r w:rsidR="009A2221" w:rsidRPr="003852C2">
        <w:rPr>
          <w:rFonts w:eastAsiaTheme="minorHAnsi"/>
          <w:lang w:eastAsia="en-US"/>
        </w:rPr>
        <w:t xml:space="preserve">Esta operación incide en la conceptualización de la </w:t>
      </w:r>
      <w:r w:rsidR="008C43CF">
        <w:rPr>
          <w:rFonts w:eastAsiaTheme="minorHAnsi"/>
          <w:lang w:eastAsia="en-US"/>
        </w:rPr>
        <w:t>renta</w:t>
      </w:r>
      <w:r w:rsidR="004B1AD6" w:rsidRPr="003852C2">
        <w:rPr>
          <w:rFonts w:eastAsiaTheme="minorHAnsi"/>
          <w:lang w:eastAsia="en-US"/>
        </w:rPr>
        <w:t>, porque el productor,</w:t>
      </w:r>
      <w:r w:rsidR="004B1AD6">
        <w:rPr>
          <w:rFonts w:eastAsiaTheme="minorHAnsi"/>
          <w:lang w:eastAsia="en-US"/>
        </w:rPr>
        <w:t xml:space="preserve"> cuando es además el</w:t>
      </w:r>
      <w:r w:rsidR="004B1AD6" w:rsidRPr="003852C2">
        <w:rPr>
          <w:rFonts w:eastAsiaTheme="minorHAnsi"/>
          <w:lang w:eastAsia="en-US"/>
        </w:rPr>
        <w:t xml:space="preserve"> dueño del suelo, qued</w:t>
      </w:r>
      <w:r w:rsidR="00B41702">
        <w:rPr>
          <w:rFonts w:eastAsiaTheme="minorHAnsi"/>
          <w:lang w:eastAsia="en-US"/>
        </w:rPr>
        <w:t>a</w:t>
      </w:r>
      <w:r w:rsidR="004B1AD6" w:rsidRPr="003852C2">
        <w:rPr>
          <w:rFonts w:eastAsiaTheme="minorHAnsi"/>
          <w:lang w:eastAsia="en-US"/>
        </w:rPr>
        <w:t xml:space="preserve"> excluido de la lógica de comercialización de la semilla</w:t>
      </w:r>
      <w:r w:rsidR="004B1AD6">
        <w:rPr>
          <w:rFonts w:eastAsiaTheme="minorHAnsi"/>
          <w:lang w:eastAsia="en-US"/>
        </w:rPr>
        <w:t>.</w:t>
      </w:r>
      <w:r w:rsidR="009E0CC7">
        <w:rPr>
          <w:rFonts w:eastAsiaTheme="minorHAnsi"/>
          <w:lang w:eastAsia="en-US"/>
        </w:rPr>
        <w:t xml:space="preserve"> </w:t>
      </w:r>
      <w:r w:rsidR="004B1AD6">
        <w:rPr>
          <w:rFonts w:eastAsiaTheme="minorHAnsi"/>
          <w:lang w:eastAsia="en-US"/>
        </w:rPr>
        <w:t xml:space="preserve">La ganancia extraordinaria la obtienen las empresas semilleras por su posición oligopólica </w:t>
      </w:r>
      <w:r w:rsidR="00CF7524">
        <w:rPr>
          <w:rFonts w:eastAsiaTheme="minorHAnsi"/>
          <w:lang w:eastAsia="en-US"/>
        </w:rPr>
        <w:t>determinandose</w:t>
      </w:r>
      <w:r w:rsidR="004B1AD6">
        <w:rPr>
          <w:rFonts w:eastAsiaTheme="minorHAnsi"/>
          <w:lang w:eastAsia="en-US"/>
        </w:rPr>
        <w:t xml:space="preserve"> entonces una </w:t>
      </w:r>
      <w:r w:rsidR="009A2221" w:rsidRPr="003852C2">
        <w:rPr>
          <w:rFonts w:eastAsiaTheme="minorHAnsi"/>
          <w:lang w:eastAsia="en-US"/>
        </w:rPr>
        <w:t>plusganancia de monopolio</w:t>
      </w:r>
      <w:r w:rsidR="008C43CF">
        <w:rPr>
          <w:rFonts w:eastAsiaTheme="minorHAnsi"/>
          <w:lang w:eastAsia="en-US"/>
        </w:rPr>
        <w:t xml:space="preserve">. </w:t>
      </w:r>
      <w:r w:rsidR="00BD6AB0">
        <w:t xml:space="preserve">En este sentido, </w:t>
      </w:r>
      <w:r w:rsidR="00BD6AB0" w:rsidRPr="00BD6AB0">
        <w:t xml:space="preserve">el precio de mercado puede ser aún mayor que el </w:t>
      </w:r>
      <w:r w:rsidR="00B41702">
        <w:t xml:space="preserve">valor </w:t>
      </w:r>
      <w:r w:rsidR="00BD6AB0" w:rsidRPr="00BD6AB0">
        <w:t>y esa sería una plusganancia de monopolio u oligopolio común y corriente no basada en una fuerza natural</w:t>
      </w:r>
      <w:r w:rsidR="00BD6AB0">
        <w:t xml:space="preserve"> (</w:t>
      </w:r>
      <w:r w:rsidR="00B41702" w:rsidRPr="00BD6AB0">
        <w:t>Tsakougmakos</w:t>
      </w:r>
      <w:r w:rsidR="00B41702">
        <w:t>,</w:t>
      </w:r>
      <w:r w:rsidR="00B41702" w:rsidRPr="00BD6AB0">
        <w:t xml:space="preserve"> </w:t>
      </w:r>
      <w:r w:rsidR="00BD6AB0" w:rsidRPr="00BD6AB0">
        <w:t>2019</w:t>
      </w:r>
      <w:r w:rsidR="00BD6AB0">
        <w:t>. Conversación personal</w:t>
      </w:r>
      <w:r w:rsidR="00BD6AB0" w:rsidRPr="00BD6AB0">
        <w:t>)</w:t>
      </w:r>
      <w:r w:rsidR="00BD6AB0">
        <w:t xml:space="preserve">. </w:t>
      </w:r>
    </w:p>
    <w:p w:rsidR="002851F7" w:rsidRDefault="0057290A" w:rsidP="00E41412">
      <w:pPr>
        <w:spacing w:line="360" w:lineRule="auto"/>
        <w:ind w:firstLine="708"/>
        <w:jc w:val="both"/>
      </w:pPr>
      <w:r>
        <w:t xml:space="preserve">Por otro lado, </w:t>
      </w:r>
      <w:r w:rsidR="007328C0">
        <w:t>vimos</w:t>
      </w:r>
      <w:r>
        <w:t xml:space="preserve"> que </w:t>
      </w:r>
      <w:r w:rsidR="00CF7524">
        <w:t>bajo un</w:t>
      </w:r>
      <w:r>
        <w:t xml:space="preserve"> convenio de producción, se abona al terrateniente y productor 2 dólares por milímetro regado por hectárea</w:t>
      </w:r>
      <w:r w:rsidR="009B1D0D">
        <w:t xml:space="preserve"> (Ver Cuadro 1)</w:t>
      </w:r>
      <w:r>
        <w:t xml:space="preserve">. Y esto es lo que más llama la atención en esta </w:t>
      </w:r>
      <w:r w:rsidR="00A21BDE">
        <w:t>relación</w:t>
      </w:r>
      <w:r w:rsidR="002851F7">
        <w:t>, en términos de</w:t>
      </w:r>
      <w:r w:rsidR="00A21BDE">
        <w:t>l pago de</w:t>
      </w:r>
      <w:r w:rsidR="002851F7">
        <w:t xml:space="preserve"> un importe que</w:t>
      </w:r>
      <w:r w:rsidR="005A6976">
        <w:t xml:space="preserve"> tiene la particularidad de ser vari</w:t>
      </w:r>
      <w:r w:rsidR="00B41702">
        <w:t>a</w:t>
      </w:r>
      <w:r w:rsidR="005A6976">
        <w:t xml:space="preserve">ble en razón del consumo de agua de riego. </w:t>
      </w:r>
      <w:r w:rsidR="009B1D0D">
        <w:t>M</w:t>
      </w:r>
      <w:r w:rsidR="002851F7">
        <w:t>i hipótesis</w:t>
      </w:r>
      <w:r w:rsidR="009B1D0D">
        <w:t xml:space="preserve"> es</w:t>
      </w:r>
      <w:r w:rsidR="002851F7">
        <w:t xml:space="preserve"> que esos dos dólares por milímetro regado son una medida del consumo de energía para poner en funcionamiento el sistema de riego (sea </w:t>
      </w:r>
      <w:r w:rsidR="00A21BDE">
        <w:t xml:space="preserve">a </w:t>
      </w:r>
      <w:r w:rsidR="002851F7">
        <w:t>gasoil o energía electrica</w:t>
      </w:r>
      <w:r w:rsidR="009B1D0D">
        <w:t>; un costo de la producción)</w:t>
      </w:r>
      <w:r w:rsidR="002851F7">
        <w:t xml:space="preserve"> e incluye un pago al trabajo de</w:t>
      </w:r>
      <w:r w:rsidR="00B41702">
        <w:t>l</w:t>
      </w:r>
      <w:r w:rsidR="002851F7">
        <w:t xml:space="preserve"> productor y sus empleados por el manejo del riego, pero que no incluye una valoración económica del agua. Algo similar plant</w:t>
      </w:r>
      <w:r w:rsidR="00A21BDE">
        <w:t>e</w:t>
      </w:r>
      <w:r w:rsidR="002851F7">
        <w:t>a Mukherji (2007) para el caso de la India</w:t>
      </w:r>
      <w:r w:rsidR="009B1D0D">
        <w:t xml:space="preserve"> a propósito </w:t>
      </w:r>
      <w:r w:rsidR="00A21BDE">
        <w:t xml:space="preserve">de la explotación agua subterránea para riego, un recurso no valorado monetariamente, </w:t>
      </w:r>
      <w:r w:rsidR="007328C0">
        <w:t xml:space="preserve">regulado </w:t>
      </w:r>
      <w:r w:rsidR="00A21BDE">
        <w:t xml:space="preserve">a través del control </w:t>
      </w:r>
      <w:r w:rsidR="009B1D0D">
        <w:t>de la energía mediante mecanismos de mercado</w:t>
      </w:r>
      <w:r w:rsidR="002851F7">
        <w:t xml:space="preserve">. Si existe una valoración económica del recurso hídrico subterráneo, en todo caso ella se haya vinculada al canon de riego, como se verá a continuación. </w:t>
      </w:r>
    </w:p>
    <w:p w:rsidR="008268BB" w:rsidRDefault="008268BB" w:rsidP="002724FD">
      <w:pPr>
        <w:jc w:val="both"/>
      </w:pPr>
    </w:p>
    <w:p w:rsidR="00F74FB5" w:rsidRDefault="00DE304A" w:rsidP="002724FD">
      <w:pPr>
        <w:pStyle w:val="Ttulo2"/>
        <w:jc w:val="both"/>
      </w:pPr>
      <w:r>
        <w:t xml:space="preserve">4. </w:t>
      </w:r>
      <w:r w:rsidR="00F74FB5">
        <w:t>El papel de</w:t>
      </w:r>
      <w:r w:rsidR="00B41702">
        <w:t>l</w:t>
      </w:r>
      <w:r w:rsidR="00F74FB5">
        <w:t xml:space="preserve"> Estado y la regulación </w:t>
      </w:r>
      <w:r>
        <w:t xml:space="preserve">del </w:t>
      </w:r>
      <w:r w:rsidR="00F74FB5">
        <w:t>agua como recurso común</w:t>
      </w:r>
    </w:p>
    <w:p w:rsidR="00E41412" w:rsidRDefault="00003FDC" w:rsidP="00E41412">
      <w:pPr>
        <w:spacing w:line="360" w:lineRule="auto"/>
        <w:ind w:firstLine="708"/>
        <w:jc w:val="both"/>
      </w:pPr>
      <w:r w:rsidRPr="00814E89">
        <w:t xml:space="preserve">En Argentina </w:t>
      </w:r>
      <w:r>
        <w:t xml:space="preserve">el agua </w:t>
      </w:r>
      <w:r w:rsidRPr="00814E89">
        <w:t xml:space="preserve">es un bien público de propiedad estatal </w:t>
      </w:r>
      <w:r>
        <w:t>a</w:t>
      </w:r>
      <w:r w:rsidRPr="00814E89">
        <w:t>dministrado por las provincias</w:t>
      </w:r>
      <w:r>
        <w:t>. En la provincia de Buenos Aires, el</w:t>
      </w:r>
      <w:r w:rsidRPr="00003FDC">
        <w:t xml:space="preserve"> </w:t>
      </w:r>
      <w:r w:rsidRPr="002F1229">
        <w:t>uso productivo del agua para riego</w:t>
      </w:r>
      <w:r>
        <w:t xml:space="preserve"> está regulada por la ley marco del Código de agua de 1999. Dicho código, estable</w:t>
      </w:r>
      <w:r w:rsidR="009B1D0D">
        <w:t>ce a</w:t>
      </w:r>
      <w:r>
        <w:t xml:space="preserve"> la </w:t>
      </w:r>
      <w:r w:rsidRPr="00814E89">
        <w:t>Autoridad del Agua (ADA)</w:t>
      </w:r>
      <w:r w:rsidRPr="00003FDC">
        <w:t xml:space="preserve"> </w:t>
      </w:r>
      <w:r>
        <w:t>como a</w:t>
      </w:r>
      <w:r w:rsidRPr="00814E89">
        <w:t>utoridad de aplicación</w:t>
      </w:r>
      <w:r>
        <w:t xml:space="preserve"> de dicha ley, y por lo tanto, </w:t>
      </w:r>
      <w:r w:rsidR="007328C0">
        <w:t>es</w:t>
      </w:r>
      <w:r>
        <w:t xml:space="preserve"> el organismo encargado de velar por el uso sustentable de los recursos hídricos provinciales.</w:t>
      </w:r>
    </w:p>
    <w:p w:rsidR="00E41412" w:rsidRDefault="009B1D0D" w:rsidP="00E41412">
      <w:pPr>
        <w:spacing w:line="360" w:lineRule="auto"/>
        <w:ind w:firstLine="708"/>
        <w:jc w:val="both"/>
      </w:pPr>
      <w:r>
        <w:t>Con dicho objetivo, las perforaciones</w:t>
      </w:r>
      <w:r w:rsidR="00003FDC" w:rsidRPr="00814E89">
        <w:t xml:space="preserve"> para riego</w:t>
      </w:r>
      <w:r w:rsidRPr="009B1D0D">
        <w:t xml:space="preserve"> </w:t>
      </w:r>
      <w:r>
        <w:t xml:space="preserve">con </w:t>
      </w:r>
      <w:r w:rsidRPr="00814E89">
        <w:t>agua subterránea</w:t>
      </w:r>
      <w:r w:rsidR="00003FDC" w:rsidRPr="00814E89">
        <w:t xml:space="preserve"> requiere</w:t>
      </w:r>
      <w:r>
        <w:t>n</w:t>
      </w:r>
      <w:r w:rsidR="00003FDC" w:rsidRPr="00814E89">
        <w:t xml:space="preserve"> un</w:t>
      </w:r>
      <w:r>
        <w:t>a autorización</w:t>
      </w:r>
      <w:r w:rsidR="00BE6853">
        <w:t xml:space="preserve"> para ser realizadas</w:t>
      </w:r>
      <w:r>
        <w:t xml:space="preserve"> y un</w:t>
      </w:r>
      <w:r w:rsidR="00003FDC" w:rsidRPr="00814E89">
        <w:t xml:space="preserve"> permiso de concesión</w:t>
      </w:r>
      <w:r>
        <w:t xml:space="preserve"> para la explotación de las </w:t>
      </w:r>
      <w:r>
        <w:lastRenderedPageBreak/>
        <w:t>agua</w:t>
      </w:r>
      <w:r w:rsidR="007328C0">
        <w:t>s</w:t>
      </w:r>
      <w:r w:rsidR="00003FDC">
        <w:t>.</w:t>
      </w:r>
      <w:r>
        <w:t xml:space="preserve"> Sin embargo, </w:t>
      </w:r>
      <w:r w:rsidR="00003FDC">
        <w:t xml:space="preserve"> </w:t>
      </w:r>
      <w:r>
        <w:t>l</w:t>
      </w:r>
      <w:r w:rsidR="00003FDC" w:rsidRPr="00814E89">
        <w:t>a mayoría de las perforaciones son “clandestinas” (</w:t>
      </w:r>
      <w:r w:rsidR="00003FDC">
        <w:t>Riera 2019</w:t>
      </w:r>
      <w:r w:rsidR="00BE6853">
        <w:t>a</w:t>
      </w:r>
      <w:r w:rsidR="00003FDC" w:rsidRPr="00814E89">
        <w:t>)</w:t>
      </w:r>
      <w:r w:rsidR="00003FDC">
        <w:t>. Así, el</w:t>
      </w:r>
      <w:r w:rsidR="00255629" w:rsidRPr="002F1229">
        <w:t xml:space="preserve"> escaso o nulo cumplimiento</w:t>
      </w:r>
      <w:r w:rsidR="00003FDC">
        <w:t xml:space="preserve"> de las regulaciones establecidas, los obstáculos burocráticos que la normativa presenta y la f</w:t>
      </w:r>
      <w:r w:rsidR="00255629" w:rsidRPr="002F1229">
        <w:t xml:space="preserve">alta de control </w:t>
      </w:r>
      <w:r w:rsidR="00003FDC">
        <w:t>por parte de este organismo, hace que e</w:t>
      </w:r>
      <w:r w:rsidR="00255629" w:rsidRPr="002F1229">
        <w:t xml:space="preserve">n la práctica los recursos hídricos subterráneos </w:t>
      </w:r>
      <w:r w:rsidR="00003FDC">
        <w:t>sean</w:t>
      </w:r>
      <w:r w:rsidR="00255629" w:rsidRPr="002F1229">
        <w:t xml:space="preserve"> de acceso abierto para los regantes. </w:t>
      </w:r>
      <w:r w:rsidR="00003FDC">
        <w:t>Ello genera r</w:t>
      </w:r>
      <w:r w:rsidR="00255629" w:rsidRPr="002F1229">
        <w:t>eclamo</w:t>
      </w:r>
      <w:r w:rsidR="00003FDC">
        <w:t>s</w:t>
      </w:r>
      <w:r w:rsidR="00255629" w:rsidRPr="002F1229">
        <w:t>, conflicto</w:t>
      </w:r>
      <w:r w:rsidR="00003FDC">
        <w:t>s</w:t>
      </w:r>
      <w:r w:rsidR="00255629" w:rsidRPr="002F1229">
        <w:t xml:space="preserve"> y preocupación entre agricultores vecinos y municipios por el agua subterránea que se hace</w:t>
      </w:r>
      <w:r w:rsidR="00BE6853">
        <w:t>n</w:t>
      </w:r>
      <w:r w:rsidR="00255629" w:rsidRPr="002F1229">
        <w:t xml:space="preserve"> especialmente visibles en períodos de sequía cuando el consumo del agua aumenta</w:t>
      </w:r>
      <w:r w:rsidR="00003FDC">
        <w:t>.</w:t>
      </w:r>
      <w:r w:rsidR="00255629" w:rsidRPr="002F1229">
        <w:t xml:space="preserve"> </w:t>
      </w:r>
    </w:p>
    <w:p w:rsidR="00E41412" w:rsidRDefault="00003FDC" w:rsidP="00E41412">
      <w:pPr>
        <w:spacing w:line="360" w:lineRule="auto"/>
        <w:ind w:firstLine="708"/>
        <w:jc w:val="both"/>
      </w:pPr>
      <w:r>
        <w:t>Ante esta situación, los usuarios del agua subterránea para riego, los productores y los semilleros a través de sus asociaciones</w:t>
      </w:r>
      <w:r w:rsidR="009B1D0D">
        <w:t>,</w:t>
      </w:r>
      <w:r>
        <w:t xml:space="preserve"> desarrollaron m</w:t>
      </w:r>
      <w:r w:rsidR="00814E89" w:rsidRPr="00814E89">
        <w:t xml:space="preserve">ecanismos para legitimar </w:t>
      </w:r>
      <w:r w:rsidR="003F7BB6">
        <w:t>el</w:t>
      </w:r>
      <w:r w:rsidR="00814E89" w:rsidRPr="00814E89">
        <w:t xml:space="preserve"> uso </w:t>
      </w:r>
      <w:r w:rsidR="003F7BB6">
        <w:t xml:space="preserve">que ellos hacen </w:t>
      </w:r>
      <w:r w:rsidR="00814E89" w:rsidRPr="00814E89">
        <w:t xml:space="preserve">del </w:t>
      </w:r>
      <w:r w:rsidR="00BE6853">
        <w:t>recurso</w:t>
      </w:r>
      <w:r>
        <w:t>. Este consist</w:t>
      </w:r>
      <w:r w:rsidR="004F77E4">
        <w:t>ió</w:t>
      </w:r>
      <w:r>
        <w:t xml:space="preserve"> en t</w:t>
      </w:r>
      <w:r w:rsidR="00255629" w:rsidRPr="00814E89">
        <w:t>ributar al Estado un canon por derecho de uso</w:t>
      </w:r>
      <w:r>
        <w:t xml:space="preserve"> que </w:t>
      </w:r>
      <w:r w:rsidR="00255629" w:rsidRPr="00814E89">
        <w:t xml:space="preserve">se convirtió en </w:t>
      </w:r>
      <w:r w:rsidR="009B1D0D">
        <w:t>su</w:t>
      </w:r>
      <w:r w:rsidR="00255629" w:rsidRPr="00814E89">
        <w:t xml:space="preserve"> “salvoconducto”</w:t>
      </w:r>
      <w:r w:rsidR="00BE6853">
        <w:t>,</w:t>
      </w:r>
      <w:r w:rsidR="00255629" w:rsidRPr="00814E89">
        <w:t xml:space="preserve"> ante la imposibilidad de tener las perforaciones en regla</w:t>
      </w:r>
      <w:r w:rsidR="004F77E4">
        <w:t xml:space="preserve">, </w:t>
      </w:r>
      <w:r w:rsidR="009B1D0D">
        <w:t xml:space="preserve">ya que el pago en sí mismo </w:t>
      </w:r>
      <w:r w:rsidR="004F77E4">
        <w:t>no implicaba la legalización de las perforaciones</w:t>
      </w:r>
      <w:r>
        <w:rPr>
          <w:rStyle w:val="Refdenotaalpie"/>
        </w:rPr>
        <w:footnoteReference w:id="6"/>
      </w:r>
      <w:r w:rsidR="00255629" w:rsidRPr="00814E89">
        <w:t xml:space="preserve">. </w:t>
      </w:r>
      <w:r w:rsidR="00F20654">
        <w:t>Así, la Asociación de Riego Pampeano (ARP) negoció el pago de 200 lintros de gasoil por año por perforación en 2</w:t>
      </w:r>
      <w:r w:rsidR="00BE6853">
        <w:t>0</w:t>
      </w:r>
      <w:r w:rsidR="00F20654">
        <w:t xml:space="preserve">13, y la Asociación de Semilleros Argentinos (ASA) acordó un pago de $5000 pesos por año por perforación en funcionamiento en 2014.  </w:t>
      </w:r>
    </w:p>
    <w:p w:rsidR="00E41412" w:rsidRDefault="009B1D0D" w:rsidP="00E41412">
      <w:pPr>
        <w:spacing w:line="360" w:lineRule="auto"/>
        <w:ind w:firstLine="708"/>
        <w:jc w:val="both"/>
      </w:pPr>
      <w:r>
        <w:t>A partir de la recaudación del</w:t>
      </w:r>
      <w:r w:rsidR="004F77E4">
        <w:t xml:space="preserve"> canon, el ADA instrumentó un padrón de usuarios denominado “Banco Único de Usuarios de Recursos Hídricos” (</w:t>
      </w:r>
      <w:r w:rsidR="00255629" w:rsidRPr="00814E89">
        <w:t>BUDURH</w:t>
      </w:r>
      <w:r w:rsidR="004F77E4">
        <w:t>)</w:t>
      </w:r>
      <w:r w:rsidR="003F7BB6">
        <w:t>, y a</w:t>
      </w:r>
      <w:r w:rsidR="004F77E4">
        <w:t xml:space="preserve">ños después, en </w:t>
      </w:r>
      <w:r w:rsidR="00255629" w:rsidRPr="00814E89">
        <w:t>2017</w:t>
      </w:r>
      <w:r w:rsidR="004F77E4">
        <w:t>, lanzó un programa de medidas para el</w:t>
      </w:r>
      <w:r w:rsidR="00255629" w:rsidRPr="00814E89">
        <w:t xml:space="preserve"> reordenamiento del riego productivo</w:t>
      </w:r>
      <w:r w:rsidR="004F77E4">
        <w:t xml:space="preserve"> que implicaba nuevos procedimientos administrativos </w:t>
      </w:r>
      <w:r w:rsidR="00833A19">
        <w:t>buscando</w:t>
      </w:r>
      <w:r w:rsidR="004F77E4">
        <w:t xml:space="preserve"> mayor flexibilidad y aplicabilidad de las normas. </w:t>
      </w:r>
      <w:r w:rsidR="00833A19">
        <w:t>E</w:t>
      </w:r>
      <w:r w:rsidR="004F77E4">
        <w:t xml:space="preserve">n cualquier caso, durante todo este proceso, </w:t>
      </w:r>
      <w:r w:rsidR="00833A19">
        <w:t xml:space="preserve">desde mediados de la década de 1990 </w:t>
      </w:r>
      <w:r w:rsidR="004F77E4">
        <w:t xml:space="preserve">el agua subterránea se viene usando </w:t>
      </w:r>
      <w:r w:rsidR="00833A19">
        <w:t xml:space="preserve">de forma </w:t>
      </w:r>
      <w:r w:rsidR="00BE6853">
        <w:t>no regulada</w:t>
      </w:r>
      <w:r w:rsidR="00833A19">
        <w:t>. S</w:t>
      </w:r>
      <w:r w:rsidR="004F77E4">
        <w:t xml:space="preserve">i bien se ha avanzado algo en esta materia, al día de hoy la declaración de las perforaciones, el pedido de permisos de explotación y el pago del canon depende de la voluntad de los usuarios. </w:t>
      </w:r>
    </w:p>
    <w:p w:rsidR="00814E89" w:rsidRPr="00814E89" w:rsidRDefault="00174C9C" w:rsidP="00E41412">
      <w:pPr>
        <w:spacing w:line="360" w:lineRule="auto"/>
        <w:ind w:firstLine="708"/>
        <w:jc w:val="both"/>
      </w:pPr>
      <w:r>
        <w:t>En este contexto de irregularidad, se suscitaron q</w:t>
      </w:r>
      <w:r w:rsidR="00255629" w:rsidRPr="00814E89">
        <w:t xml:space="preserve">uejas, “comentarios de vecinos”, “rumores”, “cosas que se dicen”, “mitos” y hasta audios anónimos de WhatsApp que circulan entre los productores contando historias </w:t>
      </w:r>
      <w:r w:rsidR="007328C0">
        <w:t>sobre</w:t>
      </w:r>
      <w:r w:rsidR="00255629" w:rsidRPr="00814E89">
        <w:t xml:space="preserve"> problemas por </w:t>
      </w:r>
      <w:r w:rsidR="007328C0">
        <w:t xml:space="preserve">el </w:t>
      </w:r>
      <w:r w:rsidR="00255629" w:rsidRPr="00814E89">
        <w:t>agua a causa del riego</w:t>
      </w:r>
      <w:r>
        <w:t xml:space="preserve"> que e</w:t>
      </w:r>
      <w:r w:rsidR="00814E89" w:rsidRPr="00814E89">
        <w:t xml:space="preserve">videncian una </w:t>
      </w:r>
      <w:r w:rsidR="00814E89" w:rsidRPr="00833A19">
        <w:rPr>
          <w:bCs/>
          <w:iCs/>
        </w:rPr>
        <w:t>competencia</w:t>
      </w:r>
      <w:r w:rsidR="00814E89" w:rsidRPr="00814E89">
        <w:t xml:space="preserve"> por </w:t>
      </w:r>
      <w:r w:rsidR="00833A19">
        <w:t>el recurso</w:t>
      </w:r>
      <w:r>
        <w:t>. Según explico en otro trabajo (Riera 2019</w:t>
      </w:r>
      <w:r w:rsidR="00BE6853">
        <w:t>a</w:t>
      </w:r>
      <w:r>
        <w:t xml:space="preserve">), esta competencia se debe a una serie de factores entre los que se encuentran: </w:t>
      </w:r>
    </w:p>
    <w:p w:rsidR="009108F1" w:rsidRPr="00814E89" w:rsidRDefault="00255629" w:rsidP="00E41412">
      <w:pPr>
        <w:numPr>
          <w:ilvl w:val="0"/>
          <w:numId w:val="12"/>
        </w:numPr>
        <w:spacing w:line="360" w:lineRule="auto"/>
        <w:jc w:val="both"/>
      </w:pPr>
      <w:r w:rsidRPr="00814E89">
        <w:t>Persistencia de perforaciones “paperas”</w:t>
      </w:r>
      <w:r w:rsidR="00174C9C">
        <w:t xml:space="preserve">, que permiten extraer agua sin distinguir niveles </w:t>
      </w:r>
      <w:r w:rsidR="0061463B">
        <w:t>ni fuentes de abastecimiento</w:t>
      </w:r>
      <w:r w:rsidR="00BE6853">
        <w:t xml:space="preserve"> subterráneo;</w:t>
      </w:r>
    </w:p>
    <w:p w:rsidR="009108F1" w:rsidRPr="00814E89" w:rsidRDefault="00255629" w:rsidP="00E41412">
      <w:pPr>
        <w:numPr>
          <w:ilvl w:val="0"/>
          <w:numId w:val="12"/>
        </w:numPr>
        <w:spacing w:line="360" w:lineRule="auto"/>
        <w:jc w:val="both"/>
      </w:pPr>
      <w:r w:rsidRPr="00814E89">
        <w:lastRenderedPageBreak/>
        <w:t>Ubicación de las perforaciones</w:t>
      </w:r>
      <w:r w:rsidR="0061463B">
        <w:t xml:space="preserve">, que cuando están próximas a otras perforaciones pueden provocar interacción por los </w:t>
      </w:r>
      <w:r w:rsidRPr="00814E89">
        <w:t>conos de depresión</w:t>
      </w:r>
      <w:r w:rsidR="00BE6853">
        <w:t xml:space="preserve"> que generan al ponerse en funcionamiento</w:t>
      </w:r>
      <w:r w:rsidR="00181A51">
        <w:t xml:space="preserve"> las bombas</w:t>
      </w:r>
      <w:r w:rsidR="00BE6853">
        <w:t>; y</w:t>
      </w:r>
    </w:p>
    <w:p w:rsidR="00814E89" w:rsidRDefault="00255629" w:rsidP="002724FD">
      <w:pPr>
        <w:numPr>
          <w:ilvl w:val="0"/>
          <w:numId w:val="12"/>
        </w:numPr>
        <w:spacing w:line="360" w:lineRule="auto"/>
        <w:jc w:val="both"/>
      </w:pPr>
      <w:r w:rsidRPr="00814E89">
        <w:t xml:space="preserve">Disminución de disponibilidad en períodos de sequía, </w:t>
      </w:r>
      <w:r w:rsidR="00BE6853">
        <w:t xml:space="preserve">por </w:t>
      </w:r>
      <w:r w:rsidRPr="00814E89">
        <w:t>menor reposición del acuífero</w:t>
      </w:r>
      <w:r w:rsidR="00BE6853">
        <w:t>.</w:t>
      </w:r>
    </w:p>
    <w:p w:rsidR="00E41412" w:rsidRDefault="00F20654" w:rsidP="00E41412">
      <w:pPr>
        <w:spacing w:line="360" w:lineRule="auto"/>
        <w:ind w:firstLine="360"/>
        <w:jc w:val="both"/>
      </w:pPr>
      <w:r>
        <w:t>Ante conflictos por el agua, las e</w:t>
      </w:r>
      <w:r w:rsidR="00814E89" w:rsidRPr="00814E89">
        <w:t>strategias de los semilleros</w:t>
      </w:r>
      <w:r>
        <w:t xml:space="preserve"> consiste en primer lugar, en d</w:t>
      </w:r>
      <w:r w:rsidR="00255629" w:rsidRPr="00814E89">
        <w:t>eslindar responsabilidades a los productores</w:t>
      </w:r>
      <w:r w:rsidR="00181A51">
        <w:t>,</w:t>
      </w:r>
      <w:r w:rsidR="00255629" w:rsidRPr="00814E89">
        <w:t xml:space="preserve"> dueños de los campos</w:t>
      </w:r>
      <w:r>
        <w:t>. Como explica un representante de ASA,</w:t>
      </w:r>
      <w:r w:rsidR="00814E89" w:rsidRPr="00814E89">
        <w:t>“Cada pozo es un activo físico del dueño del campo que debe registrar y a veces no lo hacen. Los productores de semillas que arriendan un campo con riego pagan únicamente el consumo de agua” (2016</w:t>
      </w:r>
      <w:r>
        <w:t>. Trabajo de campo</w:t>
      </w:r>
      <w:r w:rsidR="00814E89" w:rsidRPr="00814E89">
        <w:t>)</w:t>
      </w:r>
      <w:r>
        <w:t>. Otra estrategia consiste en i</w:t>
      </w:r>
      <w:r w:rsidR="00255629" w:rsidRPr="00814E89">
        <w:t xml:space="preserve">nsistir en que las “quejas” son infundadas </w:t>
      </w:r>
      <w:r>
        <w:t xml:space="preserve">ya que las </w:t>
      </w:r>
      <w:r w:rsidR="00255629" w:rsidRPr="00814E89">
        <w:t xml:space="preserve">fuentes </w:t>
      </w:r>
      <w:r>
        <w:t xml:space="preserve">de agua </w:t>
      </w:r>
      <w:r w:rsidR="00255629" w:rsidRPr="00814E89">
        <w:t xml:space="preserve">subterránea no </w:t>
      </w:r>
      <w:r>
        <w:t xml:space="preserve">están </w:t>
      </w:r>
      <w:r w:rsidR="00255629" w:rsidRPr="00814E89">
        <w:t>conectadas</w:t>
      </w:r>
      <w:r>
        <w:t>, siendo que las perforaciones de riego solo obtienen agua del acuífero más profundo</w:t>
      </w:r>
      <w:r w:rsidR="00BE6853">
        <w:t>;</w:t>
      </w:r>
      <w:r>
        <w:t xml:space="preserve"> o </w:t>
      </w:r>
      <w:r w:rsidR="00255629" w:rsidRPr="00814E89">
        <w:t xml:space="preserve"> </w:t>
      </w:r>
      <w:r>
        <w:t>e</w:t>
      </w:r>
      <w:r w:rsidR="00255629" w:rsidRPr="00814E89">
        <w:t>xplicar los problemas de las perforaciones desabastecidas como producto de la falta de mantenimiento o inversión</w:t>
      </w:r>
      <w:r>
        <w:t xml:space="preserve">. Cuando todo ello fracasa, los semilleros recurren a </w:t>
      </w:r>
      <w:r w:rsidR="00181A51">
        <w:t>a</w:t>
      </w:r>
      <w:r w:rsidR="00255629" w:rsidRPr="00814E89">
        <w:t>rreglos “extra-judiciales”</w:t>
      </w:r>
      <w:r>
        <w:t xml:space="preserve"> que incluyen </w:t>
      </w:r>
      <w:r w:rsidR="00255629" w:rsidRPr="00814E89">
        <w:t xml:space="preserve"> </w:t>
      </w:r>
      <w:r>
        <w:t xml:space="preserve">principalmente la </w:t>
      </w:r>
      <w:r w:rsidR="00255629" w:rsidRPr="00814E89">
        <w:t xml:space="preserve">reparación de </w:t>
      </w:r>
      <w:r>
        <w:t xml:space="preserve">los pozos desabastecidos con perforaciones de mayor profundidad o calidad constructiva. </w:t>
      </w:r>
    </w:p>
    <w:p w:rsidR="00C26C41" w:rsidRDefault="00C26C41" w:rsidP="00E41412">
      <w:pPr>
        <w:spacing w:line="360" w:lineRule="auto"/>
        <w:ind w:firstLine="360"/>
        <w:jc w:val="both"/>
      </w:pPr>
      <w:r>
        <w:t>Como vimos en l</w:t>
      </w:r>
      <w:r w:rsidR="00B41702">
        <w:t>a</w:t>
      </w:r>
      <w:r>
        <w:t xml:space="preserve"> seccción anterior, la propiedad es la relación social fundamental para la configuración de la renta y la distribución de las ganancias de</w:t>
      </w:r>
      <w:r w:rsidR="00491804">
        <w:t>l</w:t>
      </w:r>
      <w:r>
        <w:t xml:space="preserve"> proceso productivo. </w:t>
      </w:r>
      <w:r w:rsidR="006454C4" w:rsidRPr="006454C4">
        <w:t xml:space="preserve">“Cualquiera que sea su forma específica, </w:t>
      </w:r>
      <w:r w:rsidR="006454C4" w:rsidRPr="00BE6853">
        <w:rPr>
          <w:b/>
        </w:rPr>
        <w:t>todos los tipos de renta coinciden en que la apropiación de la renta es la forma económica en que se realiza la propiedad territorial</w:t>
      </w:r>
      <w:r w:rsidR="006454C4" w:rsidRPr="006454C4">
        <w:t xml:space="preserve"> y en que, a su vez, la renta del suelo presupone la propiedad territorial, la propiedad de determinados individuos sobre determinadas porciones del planeta</w:t>
      </w:r>
      <w:r w:rsidR="006454C4">
        <w:t xml:space="preserve">” (Marx, </w:t>
      </w:r>
      <w:r w:rsidR="00BE6853">
        <w:t xml:space="preserve">El Capital, Tomo III). </w:t>
      </w:r>
      <w:r>
        <w:t xml:space="preserve">El derecho de propiedad privada hace que el terrateniente reciba un pago por ceder el uso de la tierra: </w:t>
      </w:r>
    </w:p>
    <w:p w:rsidR="00107FC4" w:rsidRPr="00181A51" w:rsidRDefault="00002146" w:rsidP="00E41412">
      <w:pPr>
        <w:ind w:left="708"/>
        <w:jc w:val="both"/>
        <w:rPr>
          <w:i/>
        </w:rPr>
      </w:pPr>
      <w:r w:rsidRPr="00181A51">
        <w:rPr>
          <w:i/>
        </w:rPr>
        <w:t xml:space="preserve">“Este arrendatario capitalista paga al terrateniente, al propietario de la tierra explotada por él, en determinados plazos, por ejemplo, anualmente, una determinada suma de dinero contractualmente establecida (lo mismo que el prestamista del capital–dinero paga el interés estipulado) </w:t>
      </w:r>
      <w:r w:rsidRPr="00181A51">
        <w:rPr>
          <w:b/>
          <w:i/>
        </w:rPr>
        <w:t>a cambio de la autorización que aquél le otorga de invertir su capital en este campo especial de producción</w:t>
      </w:r>
      <w:r w:rsidRPr="00181A51">
        <w:rPr>
          <w:i/>
        </w:rPr>
        <w:t xml:space="preserve">. </w:t>
      </w:r>
      <w:r w:rsidRPr="00181A51">
        <w:rPr>
          <w:b/>
          <w:i/>
        </w:rPr>
        <w:t>Esta suma de dinero recibe el nombre de renta del suelo</w:t>
      </w:r>
      <w:r w:rsidRPr="00181A51">
        <w:rPr>
          <w:i/>
        </w:rPr>
        <w:t>, ya se abone por una tierra, un solar, una mina, una pesquería, un bosque, etc. Se paga por todo el tiempo durante el cual el suelo haya sido cedido, arrendado contractualmente al capitalista por el terrateniente” (Cap. XXXVII, El Capital, Tomo II</w:t>
      </w:r>
      <w:r w:rsidR="00BE6853" w:rsidRPr="00181A51">
        <w:rPr>
          <w:i/>
        </w:rPr>
        <w:t>I</w:t>
      </w:r>
      <w:r w:rsidRPr="00181A51">
        <w:rPr>
          <w:i/>
        </w:rPr>
        <w:t>)</w:t>
      </w:r>
    </w:p>
    <w:p w:rsidR="00E41412" w:rsidRDefault="00E41412" w:rsidP="00E41412">
      <w:pPr>
        <w:spacing w:line="360" w:lineRule="auto"/>
        <w:ind w:firstLine="708"/>
        <w:jc w:val="both"/>
      </w:pPr>
    </w:p>
    <w:p w:rsidR="006454C4" w:rsidRPr="00174C9C" w:rsidRDefault="00107FC4" w:rsidP="00E41412">
      <w:pPr>
        <w:spacing w:line="360" w:lineRule="auto"/>
        <w:ind w:firstLine="708"/>
        <w:jc w:val="both"/>
      </w:pPr>
      <w:r>
        <w:lastRenderedPageBreak/>
        <w:t>En el caso del agua, de propiedad pública, la existencia formal d</w:t>
      </w:r>
      <w:r w:rsidRPr="00F76282">
        <w:t>el canon de riego reconoce la existencia de esta renta</w:t>
      </w:r>
      <w:r>
        <w:t xml:space="preserve">. En el diccionario del español jurídico de la Real Academia Española </w:t>
      </w:r>
      <w:r w:rsidR="007328C0">
        <w:t xml:space="preserve">se </w:t>
      </w:r>
      <w:r>
        <w:t xml:space="preserve">define canon en su acepción administrativa y financiera como “renta o cantidad pagada de forma periódica a cambio de la utilización y disfrute de una cosa de propiedad pública”. En este sentido, el canon es el pago por un derecho de uso. </w:t>
      </w:r>
      <w:r w:rsidR="00005143">
        <w:t>La distinción entre canon, como derecho de uso, y renta en el sentido económico como ganancia extraordinaria apropiada por el propietario de la tierra</w:t>
      </w:r>
      <w:r w:rsidR="00BE6853">
        <w:t>,</w:t>
      </w:r>
      <w:r w:rsidR="00005143">
        <w:t xml:space="preserve"> es engañoso. Esta </w:t>
      </w:r>
      <w:r w:rsidR="00AD1030">
        <w:t xml:space="preserve">cuestión jurídica </w:t>
      </w:r>
      <w:r w:rsidR="00005143">
        <w:t xml:space="preserve">está en el corazón </w:t>
      </w:r>
      <w:r w:rsidR="00AD1030">
        <w:t>de la renta territorial en Marx</w:t>
      </w:r>
      <w:r w:rsidR="00005143">
        <w:t>, como advierte</w:t>
      </w:r>
      <w:r w:rsidR="00AD1030">
        <w:t>:</w:t>
      </w:r>
    </w:p>
    <w:p w:rsidR="00AD1030" w:rsidRPr="00B95340" w:rsidRDefault="00E508DA" w:rsidP="00005143">
      <w:pPr>
        <w:ind w:left="708"/>
        <w:jc w:val="both"/>
        <w:rPr>
          <w:i/>
        </w:rPr>
      </w:pPr>
      <w:r w:rsidRPr="00B95340">
        <w:rPr>
          <w:b/>
          <w:i/>
        </w:rPr>
        <w:t>“</w:t>
      </w:r>
      <w:r w:rsidR="000B1990" w:rsidRPr="00B95340">
        <w:rPr>
          <w:b/>
          <w:i/>
        </w:rPr>
        <w:t>Este carácter común de las distintas formas de la renta</w:t>
      </w:r>
      <w:r w:rsidR="000B1990" w:rsidRPr="00B95340">
        <w:rPr>
          <w:i/>
        </w:rPr>
        <w:t xml:space="preserve"> –el de ser realización económica de la propiedad territorial y la ficción jurídica por virtud de la cual diversos</w:t>
      </w:r>
      <w:bookmarkStart w:id="0" w:name="_GoBack"/>
      <w:bookmarkEnd w:id="0"/>
      <w:r w:rsidR="000B1990" w:rsidRPr="00B95340">
        <w:rPr>
          <w:i/>
        </w:rPr>
        <w:t xml:space="preserve"> individuos poseen de un modo exclusivo determinadas porciones del planeta– </w:t>
      </w:r>
      <w:r w:rsidR="000B1990" w:rsidRPr="00B95340">
        <w:rPr>
          <w:b/>
          <w:i/>
        </w:rPr>
        <w:t>hace que pasen inadvertidas sus diferencias</w:t>
      </w:r>
      <w:r w:rsidRPr="00B95340">
        <w:rPr>
          <w:b/>
          <w:i/>
        </w:rPr>
        <w:t>”</w:t>
      </w:r>
      <w:r w:rsidR="000B1990" w:rsidRPr="00B95340">
        <w:rPr>
          <w:i/>
        </w:rPr>
        <w:t xml:space="preserve"> </w:t>
      </w:r>
      <w:r w:rsidR="00AD1030" w:rsidRPr="00B95340">
        <w:rPr>
          <w:i/>
        </w:rPr>
        <w:t>(Cap. XXXVII, El Capital, Tomo II</w:t>
      </w:r>
      <w:r w:rsidR="006C0908" w:rsidRPr="00B95340">
        <w:rPr>
          <w:i/>
        </w:rPr>
        <w:t>I</w:t>
      </w:r>
      <w:r w:rsidR="00AD1030" w:rsidRPr="00B95340">
        <w:rPr>
          <w:i/>
        </w:rPr>
        <w:t>)</w:t>
      </w:r>
      <w:r w:rsidRPr="00B95340">
        <w:rPr>
          <w:i/>
        </w:rPr>
        <w:t>.</w:t>
      </w:r>
    </w:p>
    <w:p w:rsidR="00005143" w:rsidRPr="00B95340" w:rsidRDefault="00005143" w:rsidP="00174C9C">
      <w:pPr>
        <w:jc w:val="both"/>
        <w:rPr>
          <w:i/>
        </w:rPr>
      </w:pPr>
    </w:p>
    <w:p w:rsidR="00E41412" w:rsidRDefault="00005143" w:rsidP="00E41412">
      <w:pPr>
        <w:spacing w:line="360" w:lineRule="auto"/>
        <w:ind w:firstLine="708"/>
        <w:jc w:val="both"/>
      </w:pPr>
      <w:r>
        <w:t>En el caso del aprovechamiento del agua subterránea se confunde aún más. Por se</w:t>
      </w:r>
      <w:r w:rsidR="00BE6853">
        <w:t>r</w:t>
      </w:r>
      <w:r>
        <w:t xml:space="preserve"> de propiedad pública, parafraseando a Mar</w:t>
      </w:r>
      <w:r w:rsidR="00725B89">
        <w:t>x</w:t>
      </w:r>
      <w:r>
        <w:t>, el Estado, puede autorizar o</w:t>
      </w:r>
      <w:r w:rsidRPr="00174C9C">
        <w:t xml:space="preserve"> denegar su utilización. </w:t>
      </w:r>
      <w:r w:rsidR="00181A51">
        <w:t>E</w:t>
      </w:r>
      <w:r w:rsidRPr="00174C9C">
        <w:t xml:space="preserve">l capital de por sí no puede crear </w:t>
      </w:r>
      <w:r>
        <w:t>reservas de agua subterránea</w:t>
      </w:r>
      <w:r w:rsidRPr="00174C9C">
        <w:t xml:space="preserve">. Por consiguiente, la ganancia extraordinaria obtenida por el empleo </w:t>
      </w:r>
      <w:r>
        <w:t>de los acuíferos</w:t>
      </w:r>
      <w:r w:rsidRPr="00174C9C">
        <w:t xml:space="preserve"> </w:t>
      </w:r>
      <w:r w:rsidR="00181A51">
        <w:t>que realiza el</w:t>
      </w:r>
      <w:r w:rsidRPr="00174C9C">
        <w:t xml:space="preserve"> capital</w:t>
      </w:r>
      <w:r w:rsidR="00181A51">
        <w:t xml:space="preserve"> requiere </w:t>
      </w:r>
      <w:r w:rsidRPr="00174C9C">
        <w:t xml:space="preserve">de la utilización de una fuerza natural monopolizable y monopolizada (pág 401. </w:t>
      </w:r>
      <w:r>
        <w:t>Cap. XXXVIII, El Capital, Tomo III)</w:t>
      </w:r>
      <w:r>
        <w:rPr>
          <w:rStyle w:val="Refdenotaalpie"/>
        </w:rPr>
        <w:footnoteReference w:id="7"/>
      </w:r>
      <w:r>
        <w:t>.</w:t>
      </w:r>
    </w:p>
    <w:p w:rsidR="00002146" w:rsidRPr="00F74FB5" w:rsidRDefault="007328C0" w:rsidP="00E41412">
      <w:pPr>
        <w:spacing w:line="360" w:lineRule="auto"/>
        <w:ind w:firstLine="708"/>
        <w:jc w:val="both"/>
      </w:pPr>
      <w:r>
        <w:t>El Estado, al no cumplir</w:t>
      </w:r>
      <w:r w:rsidR="00005143">
        <w:t xml:space="preserve"> en la práctica esta función de administración </w:t>
      </w:r>
      <w:r>
        <w:t>d</w:t>
      </w:r>
      <w:r w:rsidR="00005143">
        <w:t>el agua subterránea</w:t>
      </w:r>
      <w:r>
        <w:t>,</w:t>
      </w:r>
      <w:r w:rsidR="00005143">
        <w:t xml:space="preserve"> </w:t>
      </w:r>
      <w:r>
        <w:t xml:space="preserve">hace que </w:t>
      </w:r>
      <w:r w:rsidR="00005143">
        <w:t xml:space="preserve">el recurso público </w:t>
      </w:r>
      <w:r>
        <w:t>sea</w:t>
      </w:r>
      <w:r w:rsidR="00005143">
        <w:t xml:space="preserve"> privatizado de hecho (Riera 2019b), transfiriéndose a los terratenientes -productores o simples dueños de campo- la posibilidad de cobrar renta por la explotación de un recurso </w:t>
      </w:r>
      <w:r w:rsidR="00CA2ED4">
        <w:t xml:space="preserve">monopolizable </w:t>
      </w:r>
      <w:r w:rsidR="00005143">
        <w:t>que en ciertas ci</w:t>
      </w:r>
      <w:r w:rsidR="00CA2ED4">
        <w:t>rcunstacias es monopolizado</w:t>
      </w:r>
      <w:r w:rsidR="00BE6853">
        <w:t>, como</w:t>
      </w:r>
      <w:r>
        <w:t xml:space="preserve"> se</w:t>
      </w:r>
      <w:r w:rsidR="00BE6853">
        <w:t xml:space="preserve"> evidencia </w:t>
      </w:r>
      <w:r>
        <w:t xml:space="preserve">en </w:t>
      </w:r>
      <w:r w:rsidR="00BE6853">
        <w:t>la competencia</w:t>
      </w:r>
      <w:r w:rsidR="00423FDC">
        <w:t xml:space="preserve"> puntual que existe por el recurso</w:t>
      </w:r>
      <w:r w:rsidR="00CA2ED4">
        <w:t>.</w:t>
      </w:r>
      <w:r w:rsidR="00E508DA">
        <w:t xml:space="preserve"> La centralidad de las relaciones sociales de producción, esto es, de las relaciones de propiedad sobre los recursos para la configuración de la renta</w:t>
      </w:r>
      <w:r w:rsidR="00BE6853">
        <w:t>, permite valorizar este recurso en base a la producción capitalista.</w:t>
      </w:r>
      <w:r w:rsidR="0076329B">
        <w:t xml:space="preserve"> </w:t>
      </w:r>
      <w:r w:rsidR="00E508DA">
        <w:t xml:space="preserve">En este sentido, si no hay regulación efectiva hay </w:t>
      </w:r>
      <w:r w:rsidR="00423FDC">
        <w:t>privatización</w:t>
      </w:r>
      <w:r w:rsidR="00E508DA">
        <w:t>, o lo que es lo mismo, si no hay pago del canon, hay apropiacion de renta.</w:t>
      </w:r>
    </w:p>
    <w:p w:rsidR="007B703C" w:rsidRDefault="00F74FB5" w:rsidP="00E41412">
      <w:pPr>
        <w:pStyle w:val="Ttulo2"/>
        <w:jc w:val="both"/>
      </w:pPr>
      <w:r>
        <w:t xml:space="preserve">Conclusión: </w:t>
      </w:r>
      <w:r w:rsidRPr="00F76282">
        <w:t xml:space="preserve">¿En qué sentido es posible hablar de </w:t>
      </w:r>
      <w:r w:rsidR="00C16D4B">
        <w:t>“</w:t>
      </w:r>
      <w:r w:rsidRPr="00F76282">
        <w:t>renta hídrica</w:t>
      </w:r>
      <w:r w:rsidR="00C16D4B">
        <w:t>”</w:t>
      </w:r>
      <w:r w:rsidRPr="00F76282">
        <w:t>?</w:t>
      </w:r>
    </w:p>
    <w:p w:rsidR="00E41412" w:rsidRDefault="00423FDC" w:rsidP="00E41412">
      <w:pPr>
        <w:spacing w:line="360" w:lineRule="auto"/>
        <w:ind w:firstLine="708"/>
        <w:jc w:val="both"/>
      </w:pPr>
      <w:r>
        <w:t>L</w:t>
      </w:r>
      <w:r w:rsidR="00CF5C6D">
        <w:t>as discusiones académicas vinculadas a las cuestiones teóricas sobre renta de la tierra eluden la dificultad de analizar problemáticas del presente</w:t>
      </w:r>
      <w:r w:rsidRPr="00423FDC">
        <w:t xml:space="preserve"> </w:t>
      </w:r>
      <w:r>
        <w:t>(Pierri 2011)</w:t>
      </w:r>
      <w:r w:rsidR="00CF5C6D">
        <w:t xml:space="preserve">, como es </w:t>
      </w:r>
      <w:r w:rsidR="00CF5C6D">
        <w:lastRenderedPageBreak/>
        <w:t>el caso de la explotación del agua subterránea para cultivos extensivos. Esto en si mismo es un desafío que conlleva un</w:t>
      </w:r>
      <w:r w:rsidR="003D7D4C">
        <w:t>a</w:t>
      </w:r>
      <w:r w:rsidR="00CF5C6D">
        <w:t xml:space="preserve"> lectura crítica de los clásicos, reconociendo sus límites y lagunas (Bianchi 2009). Con respecto a esto, la primera cuestión que surge de este trabajo es la n</w:t>
      </w:r>
      <w:r w:rsidR="004D60FF" w:rsidRPr="004D60FF">
        <w:t>ecesidad de distinguir entre renta de</w:t>
      </w:r>
      <w:r w:rsidR="00E508DA">
        <w:t>l suelo y</w:t>
      </w:r>
      <w:r w:rsidR="004D60FF" w:rsidRPr="004D60FF">
        <w:t xml:space="preserve"> renta territorial, dado que lo territorial inv</w:t>
      </w:r>
      <w:r w:rsidR="00E508DA">
        <w:t>o</w:t>
      </w:r>
      <w:r w:rsidR="004D60FF" w:rsidRPr="004D60FF">
        <w:t>lucra una serie de recursos de diferentes características y propiedades que quedan confundidos en una gran abstracción</w:t>
      </w:r>
      <w:r w:rsidR="00C14DBA">
        <w:t>.</w:t>
      </w:r>
      <w:r w:rsidR="00E508DA">
        <w:t xml:space="preserve"> Las </w:t>
      </w:r>
      <w:r w:rsidR="00CF5C6D">
        <w:t>particularidades</w:t>
      </w:r>
      <w:r w:rsidR="00E508DA">
        <w:t xml:space="preserve"> del agua, un recurso común, limitado y fluido, implica especificidades que intervienen en las relaciones sociales de producción</w:t>
      </w:r>
      <w:r w:rsidR="00CF5C6D">
        <w:t xml:space="preserve"> concretas que dan lugar a la renta. </w:t>
      </w:r>
      <w:r w:rsidR="00722FD8">
        <w:t xml:space="preserve">Como aclara </w:t>
      </w:r>
      <w:r w:rsidR="00460DA3">
        <w:t xml:space="preserve">Masilla </w:t>
      </w:r>
      <w:r w:rsidR="008C6EAA">
        <w:t>“</w:t>
      </w:r>
      <w:r w:rsidR="008C6EAA" w:rsidRPr="008C6EAA">
        <w:t xml:space="preserve">la renta no proviene de la naturaleza por sí misma, ni de las diferencias entre las productividades de los recursos. Todos los capitales hacen uso regularmente de las potencialidades naturales sin que eso genere renta. Para su existencia es necesario que las fuerzas de la naturaleza puedan </w:t>
      </w:r>
      <w:r w:rsidR="008C6EAA" w:rsidRPr="00181A51">
        <w:t xml:space="preserve">ser </w:t>
      </w:r>
      <w:r w:rsidR="008C6EAA" w:rsidRPr="00181A51">
        <w:rPr>
          <w:bCs/>
          <w:i/>
          <w:iCs/>
        </w:rPr>
        <w:t xml:space="preserve">apropiadas privadamente” </w:t>
      </w:r>
      <w:r w:rsidR="008C6EAA" w:rsidRPr="00181A51">
        <w:rPr>
          <w:bCs/>
          <w:iCs/>
        </w:rPr>
        <w:t>(Mansilla 2006)</w:t>
      </w:r>
      <w:r w:rsidR="00460DA3">
        <w:t xml:space="preserve">. Por mi parte sostengo que </w:t>
      </w:r>
      <w:r w:rsidR="008C6EAA">
        <w:t>esto es lo que sucede con el agua subterránea en la agricultura bajo riego</w:t>
      </w:r>
      <w:r w:rsidR="00460DA3">
        <w:t xml:space="preserve">, gracias a una regulación deficiente del organismo competente que por lo tanto no consigue ejercer su derecho de propiedad sobre el recurso representando los intereses públicos. </w:t>
      </w:r>
      <w:r w:rsidR="008C6EAA" w:rsidRPr="008C6EAA">
        <w:t xml:space="preserve"> </w:t>
      </w:r>
    </w:p>
    <w:p w:rsidR="00E41412" w:rsidRDefault="00460DA3" w:rsidP="00E41412">
      <w:pPr>
        <w:spacing w:line="360" w:lineRule="auto"/>
        <w:ind w:firstLine="708"/>
        <w:jc w:val="both"/>
      </w:pPr>
      <w:r>
        <w:t>Por eso, es</w:t>
      </w:r>
      <w:r w:rsidR="00002146">
        <w:t xml:space="preserve"> una tecnología que tiende hacia la monopolización del recurso, </w:t>
      </w:r>
      <w:r w:rsidR="00423FDC">
        <w:t>evidencia</w:t>
      </w:r>
      <w:r w:rsidR="00002146">
        <w:t xml:space="preserve"> del avance del capitalismo sobre el agro, </w:t>
      </w:r>
      <w:r w:rsidR="00B95340">
        <w:t>y permite</w:t>
      </w:r>
      <w:r w:rsidR="00002146">
        <w:t xml:space="preserve"> la apropiación privada de un recurso sobre el que no era técnicamente posible disponer con facilidad</w:t>
      </w:r>
      <w:r>
        <w:t xml:space="preserve"> hasta hace relativamente poco tiempo</w:t>
      </w:r>
      <w:r w:rsidR="00B95340">
        <w:t xml:space="preserve"> atrás</w:t>
      </w:r>
      <w:r w:rsidR="00002146">
        <w:t xml:space="preserve">. </w:t>
      </w:r>
    </w:p>
    <w:p w:rsidR="00E41412" w:rsidRDefault="00196365" w:rsidP="00E41412">
      <w:pPr>
        <w:spacing w:line="360" w:lineRule="auto"/>
        <w:ind w:firstLine="708"/>
        <w:jc w:val="both"/>
      </w:pPr>
      <w:r>
        <w:t>P</w:t>
      </w:r>
      <w:r w:rsidR="00722FD8">
        <w:t>or lo tanto, a modo de</w:t>
      </w:r>
      <w:r>
        <w:t xml:space="preserve"> </w:t>
      </w:r>
      <w:r w:rsidR="005F4F81">
        <w:t>síntesis</w:t>
      </w:r>
      <w:r w:rsidR="00722FD8">
        <w:t xml:space="preserve"> de</w:t>
      </w:r>
      <w:r w:rsidR="00E508DA">
        <w:t xml:space="preserve"> las h</w:t>
      </w:r>
      <w:r w:rsidR="00814E89">
        <w:t>ipotesis</w:t>
      </w:r>
      <w:r w:rsidR="00E508DA">
        <w:t xml:space="preserve"> </w:t>
      </w:r>
      <w:r w:rsidR="00423FDC">
        <w:t xml:space="preserve">aquí </w:t>
      </w:r>
      <w:r w:rsidR="00E508DA">
        <w:t>presentadas</w:t>
      </w:r>
      <w:r>
        <w:t>, en primer lugar,</w:t>
      </w:r>
      <w:r w:rsidR="00722FD8">
        <w:t xml:space="preserve"> cabe destacar</w:t>
      </w:r>
      <w:r>
        <w:t xml:space="preserve"> que en la agricultura bajo riego del norte de Buenos Aires h</w:t>
      </w:r>
      <w:r w:rsidR="00814E89">
        <w:t>ay renta diferencia</w:t>
      </w:r>
      <w:r>
        <w:t>l</w:t>
      </w:r>
      <w:r w:rsidR="00814E89">
        <w:t xml:space="preserve"> I</w:t>
      </w:r>
      <w:r w:rsidR="00423FDC">
        <w:t>,</w:t>
      </w:r>
      <w:r w:rsidR="00814E89">
        <w:t xml:space="preserve"> vinculad</w:t>
      </w:r>
      <w:r w:rsidR="00423FDC">
        <w:t>a</w:t>
      </w:r>
      <w:r w:rsidR="00814E89">
        <w:t xml:space="preserve"> a las características del suelo</w:t>
      </w:r>
      <w:r>
        <w:t xml:space="preserve"> apropiado por los terratenientes -productores o dueños de campo no vinculados a l</w:t>
      </w:r>
      <w:r w:rsidR="003D7D4C">
        <w:t>a</w:t>
      </w:r>
      <w:r>
        <w:t xml:space="preserve"> producción</w:t>
      </w:r>
      <w:r w:rsidR="00423FDC">
        <w:t>,</w:t>
      </w:r>
      <w:r w:rsidR="00814E89">
        <w:t xml:space="preserve"> </w:t>
      </w:r>
      <w:r w:rsidR="00423FDC">
        <w:t>dado</w:t>
      </w:r>
      <w:r>
        <w:t xml:space="preserve"> que s</w:t>
      </w:r>
      <w:r w:rsidR="00814E89">
        <w:t>on las mejores tierras del país donde se desarrolla el cluster</w:t>
      </w:r>
      <w:r>
        <w:t>. Pero también, y principalmente, h</w:t>
      </w:r>
      <w:r w:rsidR="00814E89">
        <w:t xml:space="preserve">ay </w:t>
      </w:r>
      <w:r>
        <w:t>involucrad</w:t>
      </w:r>
      <w:r w:rsidR="003D7D4C">
        <w:t>a</w:t>
      </w:r>
      <w:r>
        <w:t xml:space="preserve"> una parte de </w:t>
      </w:r>
      <w:r w:rsidR="00814E89">
        <w:t>renta diferencia</w:t>
      </w:r>
      <w:r>
        <w:t>l</w:t>
      </w:r>
      <w:r w:rsidR="00814E89">
        <w:t xml:space="preserve"> II</w:t>
      </w:r>
      <w:r>
        <w:t>, por las diferencias de productividad que reporta la inversión en el sistema de riego</w:t>
      </w:r>
      <w:r w:rsidR="00722FD8">
        <w:t xml:space="preserve"> -apropiadas por </w:t>
      </w:r>
      <w:r w:rsidR="003D7D4C">
        <w:t>los</w:t>
      </w:r>
      <w:r w:rsidR="00722FD8">
        <w:t xml:space="preserve"> productor</w:t>
      </w:r>
      <w:r w:rsidR="003D7D4C">
        <w:t>es</w:t>
      </w:r>
      <w:r w:rsidR="00722FD8">
        <w:t xml:space="preserve"> o dueños de los campos cuando son ellos quiénes realizan la inversión</w:t>
      </w:r>
      <w:r>
        <w:t>.</w:t>
      </w:r>
      <w:r w:rsidR="00722FD8">
        <w:t xml:space="preserve"> Y,</w:t>
      </w:r>
      <w:r>
        <w:t xml:space="preserve"> </w:t>
      </w:r>
      <w:r w:rsidR="00722FD8">
        <w:t>f</w:t>
      </w:r>
      <w:r>
        <w:t xml:space="preserve">inalmente, </w:t>
      </w:r>
      <w:r w:rsidR="00722FD8">
        <w:t xml:space="preserve">en este trabajo </w:t>
      </w:r>
      <w:r>
        <w:t>quise argumentar que hay elementos de</w:t>
      </w:r>
      <w:r w:rsidR="00814E89">
        <w:t xml:space="preserve"> renta </w:t>
      </w:r>
      <w:r>
        <w:t>cuando e</w:t>
      </w:r>
      <w:r w:rsidR="00255629" w:rsidRPr="00814E89">
        <w:t xml:space="preserve">l agua subterránea utilizada para riego productivo es monopolizada en momentos de escasez hídrica </w:t>
      </w:r>
      <w:r>
        <w:t xml:space="preserve">-aunque </w:t>
      </w:r>
      <w:r w:rsidR="00255629" w:rsidRPr="00814E89">
        <w:t>de manera transitoria</w:t>
      </w:r>
      <w:r>
        <w:t xml:space="preserve">-, que se realiza al no respetarse el derecho de propiedad del Estado, privatizándose </w:t>
      </w:r>
      <w:r w:rsidR="00722FD8">
        <w:t>en el acto de producción/</w:t>
      </w:r>
      <w:r>
        <w:t xml:space="preserve">apropiación por ausencia de regulación. </w:t>
      </w:r>
    </w:p>
    <w:p w:rsidR="00CA2514" w:rsidRDefault="005F4F81" w:rsidP="00E41412">
      <w:pPr>
        <w:spacing w:line="360" w:lineRule="auto"/>
        <w:ind w:firstLine="708"/>
        <w:jc w:val="both"/>
      </w:pPr>
      <w:r>
        <w:t>Respondiendo a la pregunta por la existencia de una “renta hídrica”, considero entonces que el uso del agua no puede ser desanclado de la propiedad de la tierra, por lo que la caract</w:t>
      </w:r>
      <w:r w:rsidR="003D7D4C">
        <w:t>e</w:t>
      </w:r>
      <w:r>
        <w:t xml:space="preserve">rización de la renta en la agricultura bajo riego como “hídrica” es </w:t>
      </w:r>
      <w:r>
        <w:lastRenderedPageBreak/>
        <w:t xml:space="preserve">significativa como recurso teórico y metodológico en tanto y en cuanto permite deconstruir el sentido común -ideológico- asociado al agua como un bien libre. </w:t>
      </w:r>
    </w:p>
    <w:p w:rsidR="00E41412" w:rsidRDefault="00E41412" w:rsidP="00E41412">
      <w:pPr>
        <w:spacing w:line="360" w:lineRule="auto"/>
        <w:ind w:firstLine="708"/>
        <w:jc w:val="both"/>
      </w:pPr>
    </w:p>
    <w:p w:rsidR="00CA2514" w:rsidRDefault="00CA2514" w:rsidP="00CA2514">
      <w:pPr>
        <w:pStyle w:val="Ttulo2"/>
      </w:pPr>
      <w:r>
        <w:t>Agradecimientos</w:t>
      </w:r>
    </w:p>
    <w:p w:rsidR="00DE304A" w:rsidRDefault="00DE304A" w:rsidP="00E41412">
      <w:pPr>
        <w:spacing w:line="360" w:lineRule="auto"/>
        <w:jc w:val="both"/>
      </w:pPr>
      <w:r>
        <w:t xml:space="preserve">Agradezco a la “Cátedra Libre Horacio Giberti” por la invitación a presentar </w:t>
      </w:r>
      <w:r w:rsidR="00C82ECE">
        <w:t>resultados parciales de mi</w:t>
      </w:r>
      <w:r>
        <w:t xml:space="preserve"> </w:t>
      </w:r>
      <w:r w:rsidR="00C82ECE">
        <w:t>investigación</w:t>
      </w:r>
      <w:r>
        <w:t xml:space="preserve"> sobre agricultura bajo riego en el marco del </w:t>
      </w:r>
      <w:r w:rsidR="00E508DA">
        <w:t>S</w:t>
      </w:r>
      <w:r>
        <w:t>eminario “Elementos actuales de la estructura agraria”, FFyL, UBA, primer cuatrimestre 2019. Me encuentro especialmente en deuda con Pedro Tsakouma</w:t>
      </w:r>
      <w:r w:rsidR="003D7D4C">
        <w:t>g</w:t>
      </w:r>
      <w:r>
        <w:t xml:space="preserve">kos quien tuvo la generosidad </w:t>
      </w:r>
      <w:r w:rsidR="005F4F81">
        <w:t xml:space="preserve">y paciencia </w:t>
      </w:r>
      <w:r>
        <w:t xml:space="preserve">de discutir conmigo varias de las ideas que aquí se presentan y de cuyo diálogo surge el presente trabajo. Como autora, soy única responsable de </w:t>
      </w:r>
      <w:r w:rsidR="00D46CA5">
        <w:t>lo</w:t>
      </w:r>
      <w:r>
        <w:t xml:space="preserve"> aquí expuest</w:t>
      </w:r>
      <w:r w:rsidR="00D46CA5">
        <w:t>o</w:t>
      </w:r>
      <w:r>
        <w:t xml:space="preserve">. </w:t>
      </w:r>
    </w:p>
    <w:p w:rsidR="00E41412" w:rsidRPr="00CA2514" w:rsidRDefault="00E41412" w:rsidP="00E41412">
      <w:pPr>
        <w:spacing w:line="360" w:lineRule="auto"/>
        <w:jc w:val="both"/>
      </w:pPr>
    </w:p>
    <w:p w:rsidR="00CA2514" w:rsidRDefault="00CA2514" w:rsidP="00CA2514">
      <w:pPr>
        <w:pStyle w:val="Ttulo2"/>
      </w:pPr>
      <w:r>
        <w:t>Referencias</w:t>
      </w:r>
    </w:p>
    <w:p w:rsidR="002851F7" w:rsidRPr="0021736C" w:rsidRDefault="002851F7" w:rsidP="008C2D79">
      <w:pPr>
        <w:rPr>
          <w:lang w:val="es-ES_tradnl" w:eastAsia="en-US"/>
        </w:rPr>
      </w:pPr>
      <w:r w:rsidRPr="002851F7">
        <w:rPr>
          <w:lang w:val="es-ES_tradnl" w:eastAsia="en-US"/>
        </w:rPr>
        <w:t>Auge, M. (2004). Regiones hidrogeológicas de la República Argentina y provincias de Buenos Aires, Mendoza y Santa Fe. Asociación Latinoamericana de Hidrología Subterránea.</w:t>
      </w:r>
      <w:r w:rsidRPr="0021736C">
        <w:rPr>
          <w:lang w:val="es-ES_tradnl" w:eastAsia="en-US"/>
        </w:rPr>
        <w:t xml:space="preserve"> </w:t>
      </w:r>
    </w:p>
    <w:p w:rsidR="00874784" w:rsidRPr="0021736C" w:rsidRDefault="00874784" w:rsidP="008C2D79">
      <w:pPr>
        <w:rPr>
          <w:lang w:val="es-ES_tradnl" w:eastAsia="en-US"/>
        </w:rPr>
      </w:pPr>
    </w:p>
    <w:p w:rsidR="008C2D79" w:rsidRPr="008C2D79" w:rsidRDefault="008C2D79" w:rsidP="008C2D79">
      <w:pPr>
        <w:rPr>
          <w:lang w:val="es-ES_tradnl" w:eastAsia="en-US"/>
        </w:rPr>
      </w:pPr>
      <w:r w:rsidRPr="0021736C">
        <w:rPr>
          <w:lang w:val="es-ES_tradnl" w:eastAsia="en-US"/>
        </w:rPr>
        <w:t xml:space="preserve">Barnes, J. (2012). </w:t>
      </w:r>
      <w:proofErr w:type="spellStart"/>
      <w:r w:rsidRPr="0021736C">
        <w:rPr>
          <w:lang w:val="es-ES_tradnl" w:eastAsia="en-US"/>
        </w:rPr>
        <w:t>Pumping</w:t>
      </w:r>
      <w:proofErr w:type="spellEnd"/>
      <w:r w:rsidRPr="0021736C">
        <w:rPr>
          <w:lang w:val="es-ES_tradnl" w:eastAsia="en-US"/>
        </w:rPr>
        <w:t xml:space="preserve"> </w:t>
      </w:r>
      <w:proofErr w:type="spellStart"/>
      <w:r w:rsidRPr="0021736C">
        <w:rPr>
          <w:lang w:val="es-ES_tradnl" w:eastAsia="en-US"/>
        </w:rPr>
        <w:t>possibility</w:t>
      </w:r>
      <w:proofErr w:type="spellEnd"/>
      <w:r w:rsidRPr="0021736C">
        <w:rPr>
          <w:lang w:val="es-ES_tradnl" w:eastAsia="en-US"/>
        </w:rPr>
        <w:t xml:space="preserve">: </w:t>
      </w:r>
      <w:proofErr w:type="spellStart"/>
      <w:r w:rsidRPr="0021736C">
        <w:rPr>
          <w:lang w:val="es-ES_tradnl" w:eastAsia="en-US"/>
        </w:rPr>
        <w:t>Agricultural</w:t>
      </w:r>
      <w:proofErr w:type="spellEnd"/>
      <w:r w:rsidRPr="0021736C">
        <w:rPr>
          <w:lang w:val="es-ES_tradnl" w:eastAsia="en-US"/>
        </w:rPr>
        <w:t xml:space="preserve"> </w:t>
      </w:r>
      <w:proofErr w:type="spellStart"/>
      <w:r w:rsidRPr="0021736C">
        <w:rPr>
          <w:lang w:val="es-ES_tradnl" w:eastAsia="en-US"/>
        </w:rPr>
        <w:t>expansion</w:t>
      </w:r>
      <w:proofErr w:type="spellEnd"/>
      <w:r w:rsidRPr="0021736C">
        <w:rPr>
          <w:lang w:val="es-ES_tradnl" w:eastAsia="en-US"/>
        </w:rPr>
        <w:t xml:space="preserve"> </w:t>
      </w:r>
      <w:proofErr w:type="spellStart"/>
      <w:r w:rsidRPr="0021736C">
        <w:rPr>
          <w:lang w:val="es-ES_tradnl" w:eastAsia="en-US"/>
        </w:rPr>
        <w:t>through</w:t>
      </w:r>
      <w:proofErr w:type="spellEnd"/>
      <w:r w:rsidRPr="0021736C">
        <w:rPr>
          <w:lang w:val="es-ES_tradnl" w:eastAsia="en-US"/>
        </w:rPr>
        <w:t xml:space="preserve"> </w:t>
      </w:r>
      <w:proofErr w:type="spellStart"/>
      <w:r w:rsidRPr="0021736C">
        <w:rPr>
          <w:lang w:val="es-ES_tradnl" w:eastAsia="en-US"/>
        </w:rPr>
        <w:t>desert</w:t>
      </w:r>
      <w:proofErr w:type="spellEnd"/>
      <w:r w:rsidRPr="0021736C">
        <w:rPr>
          <w:lang w:val="es-ES_tradnl" w:eastAsia="en-US"/>
        </w:rPr>
        <w:t xml:space="preserve"> </w:t>
      </w:r>
      <w:proofErr w:type="spellStart"/>
      <w:r w:rsidRPr="0021736C">
        <w:rPr>
          <w:lang w:val="es-ES_tradnl" w:eastAsia="en-US"/>
        </w:rPr>
        <w:t>reclamation</w:t>
      </w:r>
      <w:proofErr w:type="spellEnd"/>
      <w:r w:rsidRPr="0021736C">
        <w:rPr>
          <w:lang w:val="es-ES_tradnl" w:eastAsia="en-US"/>
        </w:rPr>
        <w:t xml:space="preserve"> in </w:t>
      </w:r>
      <w:proofErr w:type="spellStart"/>
      <w:r w:rsidRPr="0021736C">
        <w:rPr>
          <w:lang w:val="es-ES_tradnl" w:eastAsia="en-US"/>
        </w:rPr>
        <w:t>Egypt</w:t>
      </w:r>
      <w:proofErr w:type="spellEnd"/>
      <w:r w:rsidRPr="0021736C">
        <w:rPr>
          <w:lang w:val="es-ES_tradnl" w:eastAsia="en-US"/>
        </w:rPr>
        <w:t xml:space="preserve">. </w:t>
      </w:r>
      <w:r w:rsidRPr="008C2D79">
        <w:rPr>
          <w:i/>
          <w:iCs/>
          <w:lang w:val="es-ES_tradnl" w:eastAsia="en-US"/>
        </w:rPr>
        <w:t xml:space="preserve">Social </w:t>
      </w:r>
      <w:proofErr w:type="spellStart"/>
      <w:r w:rsidRPr="008C2D79">
        <w:rPr>
          <w:i/>
          <w:iCs/>
          <w:lang w:val="es-ES_tradnl" w:eastAsia="en-US"/>
        </w:rPr>
        <w:t>Studies</w:t>
      </w:r>
      <w:proofErr w:type="spellEnd"/>
      <w:r w:rsidRPr="008C2D79">
        <w:rPr>
          <w:i/>
          <w:iCs/>
          <w:lang w:val="es-ES_tradnl" w:eastAsia="en-US"/>
        </w:rPr>
        <w:t xml:space="preserve"> of </w:t>
      </w:r>
      <w:proofErr w:type="spellStart"/>
      <w:r w:rsidRPr="008C2D79">
        <w:rPr>
          <w:i/>
          <w:iCs/>
          <w:lang w:val="es-ES_tradnl" w:eastAsia="en-US"/>
        </w:rPr>
        <w:t>Science</w:t>
      </w:r>
      <w:proofErr w:type="spellEnd"/>
      <w:r w:rsidRPr="008C2D79">
        <w:rPr>
          <w:i/>
          <w:iCs/>
          <w:lang w:val="es-ES_tradnl" w:eastAsia="en-US"/>
        </w:rPr>
        <w:t>, 42</w:t>
      </w:r>
      <w:r w:rsidRPr="008C2D79">
        <w:rPr>
          <w:lang w:val="es-ES_tradnl" w:eastAsia="en-US"/>
        </w:rPr>
        <w:t xml:space="preserve">(4), 517-538. </w:t>
      </w:r>
    </w:p>
    <w:p w:rsidR="00874784" w:rsidRDefault="00874784" w:rsidP="008C2D79">
      <w:pPr>
        <w:rPr>
          <w:lang w:eastAsia="en-US"/>
        </w:rPr>
      </w:pPr>
    </w:p>
    <w:p w:rsidR="00C14DBA" w:rsidRPr="00C14DBA" w:rsidRDefault="00C14DBA" w:rsidP="008C2D79">
      <w:pPr>
        <w:rPr>
          <w:lang w:eastAsia="en-US"/>
        </w:rPr>
      </w:pPr>
      <w:r w:rsidRPr="00C14DBA">
        <w:rPr>
          <w:lang w:eastAsia="en-US"/>
        </w:rPr>
        <w:t xml:space="preserve">Bianchi, A. (2009). </w:t>
      </w:r>
      <w:r w:rsidR="008C6EAA">
        <w:rPr>
          <w:lang w:eastAsia="en-US"/>
        </w:rPr>
        <w:t>“</w:t>
      </w:r>
      <w:r w:rsidRPr="00C14DBA">
        <w:rPr>
          <w:lang w:eastAsia="en-US"/>
        </w:rPr>
        <w:t>El marxismo fuera de lugar</w:t>
      </w:r>
      <w:r w:rsidR="008C6EAA">
        <w:rPr>
          <w:lang w:eastAsia="en-US"/>
        </w:rPr>
        <w:t>”</w:t>
      </w:r>
      <w:r w:rsidRPr="00C14DBA">
        <w:rPr>
          <w:lang w:eastAsia="en-US"/>
        </w:rPr>
        <w:t xml:space="preserve">, </w:t>
      </w:r>
      <w:r w:rsidRPr="00C14DBA">
        <w:rPr>
          <w:i/>
          <w:iCs/>
          <w:lang w:eastAsia="en-US"/>
        </w:rPr>
        <w:t>Realidad Económica No 247</w:t>
      </w:r>
      <w:r w:rsidRPr="00C14DBA">
        <w:rPr>
          <w:lang w:eastAsia="en-US"/>
        </w:rPr>
        <w:t xml:space="preserve">, 73-97. </w:t>
      </w:r>
    </w:p>
    <w:p w:rsidR="00C14DBA" w:rsidRDefault="00C14DBA" w:rsidP="00C14DBA">
      <w:pPr>
        <w:rPr>
          <w:lang w:eastAsia="en-US"/>
        </w:rPr>
      </w:pPr>
    </w:p>
    <w:p w:rsidR="00821A40" w:rsidRDefault="00821A40" w:rsidP="00DE304A">
      <w:pPr>
        <w:rPr>
          <w:lang w:val="es-ES_tradnl" w:eastAsia="en-US"/>
        </w:rPr>
      </w:pPr>
      <w:proofErr w:type="spellStart"/>
      <w:r w:rsidRPr="00821A40">
        <w:rPr>
          <w:lang w:val="es-ES_tradnl" w:eastAsia="en-US"/>
        </w:rPr>
        <w:t>Budds</w:t>
      </w:r>
      <w:proofErr w:type="spellEnd"/>
      <w:r w:rsidRPr="00821A40">
        <w:rPr>
          <w:lang w:val="es-ES_tradnl" w:eastAsia="en-US"/>
        </w:rPr>
        <w:t xml:space="preserve">, J. (2012). La demanda, evaluación y asignación del agua en el contexto de escasez: un análisis del ciclo </w:t>
      </w:r>
      <w:proofErr w:type="spellStart"/>
      <w:r w:rsidRPr="00821A40">
        <w:rPr>
          <w:lang w:val="es-ES_tradnl" w:eastAsia="en-US"/>
        </w:rPr>
        <w:t>hidrosocial</w:t>
      </w:r>
      <w:proofErr w:type="spellEnd"/>
      <w:r w:rsidRPr="00821A40">
        <w:rPr>
          <w:lang w:val="es-ES_tradnl" w:eastAsia="en-US"/>
        </w:rPr>
        <w:t xml:space="preserve"> del valle del río La Ligua, Chile. </w:t>
      </w:r>
      <w:r w:rsidRPr="00821A40">
        <w:rPr>
          <w:i/>
          <w:iCs/>
          <w:lang w:val="es-ES_tradnl" w:eastAsia="en-US"/>
        </w:rPr>
        <w:t>Revista de Geografía Norte Grande, 52</w:t>
      </w:r>
      <w:r w:rsidRPr="00821A40">
        <w:rPr>
          <w:lang w:val="es-ES_tradnl" w:eastAsia="en-US"/>
        </w:rPr>
        <w:t xml:space="preserve">, 167-184. </w:t>
      </w:r>
    </w:p>
    <w:p w:rsidR="00821A40" w:rsidRDefault="00821A40" w:rsidP="00DE304A">
      <w:pPr>
        <w:rPr>
          <w:lang w:val="es-ES_tradnl" w:eastAsia="en-US"/>
        </w:rPr>
      </w:pPr>
    </w:p>
    <w:p w:rsidR="00DE304A" w:rsidRPr="0021736C" w:rsidRDefault="00DE304A" w:rsidP="00DE304A">
      <w:pPr>
        <w:rPr>
          <w:lang w:val="en-US" w:eastAsia="en-US"/>
        </w:rPr>
      </w:pPr>
      <w:r w:rsidRPr="00DE304A">
        <w:rPr>
          <w:lang w:eastAsia="en-US"/>
        </w:rPr>
        <w:t xml:space="preserve">Caligaris, Gastón y Perez Trento, Nicolás </w:t>
      </w:r>
      <w:r>
        <w:rPr>
          <w:lang w:eastAsia="en-US"/>
        </w:rPr>
        <w:t>(</w:t>
      </w:r>
      <w:r w:rsidRPr="00DE304A">
        <w:rPr>
          <w:lang w:eastAsia="en-US"/>
        </w:rPr>
        <w:t>2012</w:t>
      </w:r>
      <w:r>
        <w:rPr>
          <w:lang w:eastAsia="en-US"/>
        </w:rPr>
        <w:t>).</w:t>
      </w:r>
      <w:r w:rsidRPr="00DE304A">
        <w:rPr>
          <w:lang w:eastAsia="en-US"/>
        </w:rPr>
        <w:t xml:space="preserve"> Para una historia crítica de la teoría: la renta diferencial de tipo II en retrospectiva. </w:t>
      </w:r>
      <w:r w:rsidRPr="00DE304A">
        <w:rPr>
          <w:i/>
          <w:iCs/>
          <w:lang w:val="en-US" w:eastAsia="en-US"/>
        </w:rPr>
        <w:t>ESHET Conference. Core and Periphery Countries: Lessons From Economic History and the History of Economic Thought</w:t>
      </w:r>
      <w:r w:rsidRPr="00DE304A">
        <w:rPr>
          <w:lang w:val="en-US" w:eastAsia="en-US"/>
        </w:rPr>
        <w:t xml:space="preserve">. </w:t>
      </w:r>
      <w:r w:rsidRPr="0021736C">
        <w:rPr>
          <w:lang w:val="en-US" w:eastAsia="en-US"/>
        </w:rPr>
        <w:t xml:space="preserve">ESHET / UNGS / CEFIDAR, Ciudad de Buenos Aires. </w:t>
      </w:r>
    </w:p>
    <w:p w:rsidR="00DE304A" w:rsidRPr="0021736C" w:rsidRDefault="00DE304A" w:rsidP="00C14DBA">
      <w:pPr>
        <w:rPr>
          <w:lang w:val="en-US" w:eastAsia="en-US"/>
        </w:rPr>
      </w:pPr>
    </w:p>
    <w:p w:rsidR="00865ACB" w:rsidRPr="00865ACB" w:rsidRDefault="00865ACB" w:rsidP="00865ACB">
      <w:pPr>
        <w:rPr>
          <w:lang w:val="es-ES_tradnl" w:eastAsia="en-US"/>
        </w:rPr>
      </w:pPr>
      <w:proofErr w:type="spellStart"/>
      <w:r w:rsidRPr="00865ACB">
        <w:rPr>
          <w:lang w:val="en-US" w:eastAsia="en-US"/>
        </w:rPr>
        <w:t>Feeny</w:t>
      </w:r>
      <w:proofErr w:type="spellEnd"/>
      <w:r w:rsidRPr="00865ACB">
        <w:rPr>
          <w:lang w:val="en-US" w:eastAsia="en-US"/>
        </w:rPr>
        <w:t xml:space="preserve">, D., </w:t>
      </w:r>
      <w:proofErr w:type="spellStart"/>
      <w:r w:rsidRPr="00865ACB">
        <w:rPr>
          <w:lang w:val="en-US" w:eastAsia="en-US"/>
        </w:rPr>
        <w:t>Berkes</w:t>
      </w:r>
      <w:proofErr w:type="spellEnd"/>
      <w:r w:rsidRPr="00865ACB">
        <w:rPr>
          <w:lang w:val="en-US" w:eastAsia="en-US"/>
        </w:rPr>
        <w:t xml:space="preserve">, F., </w:t>
      </w:r>
      <w:proofErr w:type="spellStart"/>
      <w:r w:rsidRPr="00865ACB">
        <w:rPr>
          <w:lang w:val="en-US" w:eastAsia="en-US"/>
        </w:rPr>
        <w:t>McCay</w:t>
      </w:r>
      <w:proofErr w:type="spellEnd"/>
      <w:r w:rsidRPr="00865ACB">
        <w:rPr>
          <w:lang w:val="en-US" w:eastAsia="en-US"/>
        </w:rPr>
        <w:t xml:space="preserve">, B. J., &amp; Acheson, J. M. (1990). The Tragedy of the Commons: Twenty-Two Years Later. </w:t>
      </w:r>
      <w:r w:rsidRPr="00865ACB">
        <w:rPr>
          <w:i/>
          <w:iCs/>
          <w:lang w:val="es-ES_tradnl" w:eastAsia="en-US"/>
        </w:rPr>
        <w:t xml:space="preserve">Human </w:t>
      </w:r>
      <w:proofErr w:type="spellStart"/>
      <w:r w:rsidRPr="00865ACB">
        <w:rPr>
          <w:i/>
          <w:iCs/>
          <w:lang w:val="es-ES_tradnl" w:eastAsia="en-US"/>
        </w:rPr>
        <w:t>Ecology</w:t>
      </w:r>
      <w:proofErr w:type="spellEnd"/>
      <w:r w:rsidRPr="00865ACB">
        <w:rPr>
          <w:i/>
          <w:iCs/>
          <w:lang w:val="es-ES_tradnl" w:eastAsia="en-US"/>
        </w:rPr>
        <w:t>, 18</w:t>
      </w:r>
      <w:r w:rsidRPr="00865ACB">
        <w:rPr>
          <w:lang w:val="es-ES_tradnl" w:eastAsia="en-US"/>
        </w:rPr>
        <w:t xml:space="preserve">(1), 1-19. </w:t>
      </w:r>
    </w:p>
    <w:p w:rsidR="00865ACB" w:rsidRDefault="00865ACB" w:rsidP="00C14DBA">
      <w:pPr>
        <w:rPr>
          <w:lang w:eastAsia="en-US"/>
        </w:rPr>
      </w:pPr>
    </w:p>
    <w:p w:rsidR="00C14DBA" w:rsidRPr="0021736C" w:rsidRDefault="00C14DBA" w:rsidP="00C14DBA">
      <w:pPr>
        <w:rPr>
          <w:lang w:val="en-US" w:eastAsia="en-US"/>
        </w:rPr>
      </w:pPr>
      <w:r w:rsidRPr="00C14DBA">
        <w:rPr>
          <w:lang w:eastAsia="en-US"/>
        </w:rPr>
        <w:t xml:space="preserve">Flichmann, G. (1977). </w:t>
      </w:r>
      <w:r w:rsidRPr="00C14DBA">
        <w:rPr>
          <w:i/>
          <w:iCs/>
          <w:lang w:eastAsia="en-US"/>
        </w:rPr>
        <w:t>La renta del suelo y el desarrollo agrario argentino</w:t>
      </w:r>
      <w:r w:rsidRPr="00C14DBA">
        <w:rPr>
          <w:lang w:eastAsia="en-US"/>
        </w:rPr>
        <w:t xml:space="preserve">, Buenos Aires, Ed. </w:t>
      </w:r>
      <w:proofErr w:type="spellStart"/>
      <w:r w:rsidRPr="0021736C">
        <w:rPr>
          <w:lang w:val="en-US" w:eastAsia="en-US"/>
        </w:rPr>
        <w:t>Siglo</w:t>
      </w:r>
      <w:proofErr w:type="spellEnd"/>
      <w:r w:rsidRPr="0021736C">
        <w:rPr>
          <w:lang w:val="en-US" w:eastAsia="en-US"/>
        </w:rPr>
        <w:t xml:space="preserve"> XXI. </w:t>
      </w:r>
    </w:p>
    <w:p w:rsidR="00DE304A" w:rsidRPr="0021736C" w:rsidRDefault="00DE304A" w:rsidP="00C14DBA">
      <w:pPr>
        <w:rPr>
          <w:lang w:val="en-US" w:eastAsia="en-US"/>
        </w:rPr>
      </w:pPr>
    </w:p>
    <w:p w:rsidR="00704C06" w:rsidRPr="001403C6" w:rsidRDefault="00704C06" w:rsidP="00704C06">
      <w:pPr>
        <w:rPr>
          <w:lang w:val="en-US" w:eastAsia="en-US"/>
        </w:rPr>
      </w:pPr>
      <w:r w:rsidRPr="001403C6">
        <w:rPr>
          <w:lang w:val="en-US" w:eastAsia="en-US"/>
        </w:rPr>
        <w:t xml:space="preserve">de </w:t>
      </w:r>
      <w:proofErr w:type="spellStart"/>
      <w:r w:rsidRPr="001403C6">
        <w:rPr>
          <w:lang w:val="en-US" w:eastAsia="en-US"/>
        </w:rPr>
        <w:t>Fraiture</w:t>
      </w:r>
      <w:proofErr w:type="spellEnd"/>
      <w:r w:rsidRPr="001403C6">
        <w:rPr>
          <w:lang w:val="en-US" w:eastAsia="en-US"/>
        </w:rPr>
        <w:t xml:space="preserve">, C., &amp; Giordano, M. (2014). </w:t>
      </w:r>
      <w:r w:rsidRPr="00704C06">
        <w:rPr>
          <w:lang w:val="en-US" w:eastAsia="en-US"/>
        </w:rPr>
        <w:t xml:space="preserve">Small private irrigation: A thriving but overlooked sector. </w:t>
      </w:r>
      <w:r w:rsidRPr="001403C6">
        <w:rPr>
          <w:i/>
          <w:iCs/>
          <w:lang w:val="en-US" w:eastAsia="en-US"/>
        </w:rPr>
        <w:t>Agricultural Water Management, 131</w:t>
      </w:r>
      <w:r w:rsidRPr="001403C6">
        <w:rPr>
          <w:lang w:val="en-US" w:eastAsia="en-US"/>
        </w:rPr>
        <w:t xml:space="preserve">, 167-174. </w:t>
      </w:r>
    </w:p>
    <w:p w:rsidR="00704C06" w:rsidRDefault="00704C06" w:rsidP="00821A40">
      <w:pPr>
        <w:rPr>
          <w:lang w:val="en-US" w:eastAsia="en-US"/>
        </w:rPr>
      </w:pPr>
    </w:p>
    <w:p w:rsidR="00821A40" w:rsidRPr="00821A40" w:rsidRDefault="00821A40" w:rsidP="00821A40">
      <w:pPr>
        <w:rPr>
          <w:lang w:val="es-ES_tradnl" w:eastAsia="en-US"/>
        </w:rPr>
      </w:pPr>
      <w:r w:rsidRPr="00821A40">
        <w:rPr>
          <w:lang w:val="en-US" w:eastAsia="en-US"/>
        </w:rPr>
        <w:t xml:space="preserve">López-Gunn, E. (2012). Groundwater governance and social capital. </w:t>
      </w:r>
      <w:proofErr w:type="spellStart"/>
      <w:r w:rsidRPr="00821A40">
        <w:rPr>
          <w:i/>
          <w:iCs/>
          <w:lang w:val="es-ES_tradnl" w:eastAsia="en-US"/>
        </w:rPr>
        <w:t>Geoforum</w:t>
      </w:r>
      <w:proofErr w:type="spellEnd"/>
      <w:r w:rsidRPr="00821A40">
        <w:rPr>
          <w:i/>
          <w:iCs/>
          <w:lang w:val="es-ES_tradnl" w:eastAsia="en-US"/>
        </w:rPr>
        <w:t>, 43</w:t>
      </w:r>
      <w:r w:rsidRPr="00821A40">
        <w:rPr>
          <w:lang w:val="es-ES_tradnl" w:eastAsia="en-US"/>
        </w:rPr>
        <w:t xml:space="preserve">, 1140–1151. </w:t>
      </w:r>
    </w:p>
    <w:p w:rsidR="00821A40" w:rsidRDefault="00821A40" w:rsidP="00821A40">
      <w:pPr>
        <w:rPr>
          <w:lang w:eastAsia="en-US"/>
        </w:rPr>
      </w:pPr>
      <w:r w:rsidRPr="00821A40">
        <w:rPr>
          <w:lang w:eastAsia="en-US"/>
        </w:rPr>
        <w:t xml:space="preserve"> </w:t>
      </w:r>
    </w:p>
    <w:p w:rsidR="00E87A9A" w:rsidRDefault="00E87A9A" w:rsidP="00821A40">
      <w:pPr>
        <w:rPr>
          <w:lang w:eastAsia="en-US"/>
        </w:rPr>
      </w:pPr>
      <w:r>
        <w:rPr>
          <w:lang w:eastAsia="en-US"/>
        </w:rPr>
        <w:t xml:space="preserve">Mansilla, (2006) “Una aproximación al problema de la renta petrolera en la Argentina (1996-2005)”, </w:t>
      </w:r>
      <w:r w:rsidRPr="00E87A9A">
        <w:rPr>
          <w:i/>
          <w:lang w:eastAsia="en-US"/>
        </w:rPr>
        <w:t>Realidad Económica</w:t>
      </w:r>
      <w:r>
        <w:rPr>
          <w:lang w:eastAsia="en-US"/>
        </w:rPr>
        <w:t>, 223, pp. 11-23</w:t>
      </w:r>
    </w:p>
    <w:p w:rsidR="00E87A9A" w:rsidRDefault="00E87A9A" w:rsidP="00C14DBA">
      <w:pPr>
        <w:rPr>
          <w:lang w:eastAsia="en-US"/>
        </w:rPr>
      </w:pPr>
    </w:p>
    <w:p w:rsidR="00821A40" w:rsidRPr="00821A40" w:rsidRDefault="00E60146" w:rsidP="00821A40">
      <w:pPr>
        <w:rPr>
          <w:lang w:eastAsia="en-US"/>
        </w:rPr>
      </w:pPr>
      <w:r>
        <w:rPr>
          <w:lang w:eastAsia="en-US"/>
        </w:rPr>
        <w:lastRenderedPageBreak/>
        <w:t xml:space="preserve">Marx, Karl </w:t>
      </w:r>
      <w:r w:rsidR="00821A40" w:rsidRPr="00821A40">
        <w:rPr>
          <w:lang w:eastAsia="en-US"/>
        </w:rPr>
        <w:t xml:space="preserve">(1959) </w:t>
      </w:r>
      <w:r w:rsidR="00821A40" w:rsidRPr="00821A40">
        <w:rPr>
          <w:i/>
          <w:iCs/>
          <w:lang w:eastAsia="en-US"/>
        </w:rPr>
        <w:t>El capital</w:t>
      </w:r>
      <w:r w:rsidR="00821A40" w:rsidRPr="00821A40">
        <w:rPr>
          <w:lang w:eastAsia="en-US"/>
        </w:rPr>
        <w:t xml:space="preserve">, Tomo III, México, FCE. </w:t>
      </w:r>
    </w:p>
    <w:p w:rsidR="008C2D79" w:rsidRDefault="008C2D79" w:rsidP="00C14DBA">
      <w:pPr>
        <w:rPr>
          <w:lang w:eastAsia="en-US"/>
        </w:rPr>
      </w:pPr>
    </w:p>
    <w:p w:rsidR="002851F7" w:rsidRPr="0021736C" w:rsidRDefault="002851F7" w:rsidP="00C14DBA">
      <w:pPr>
        <w:rPr>
          <w:lang w:val="en-US" w:eastAsia="en-US"/>
        </w:rPr>
      </w:pPr>
      <w:r w:rsidRPr="002851F7">
        <w:rPr>
          <w:lang w:val="en-US" w:eastAsia="en-US"/>
        </w:rPr>
        <w:t xml:space="preserve">Mukherji, A. (2007). The energy-irrigation nexus and its impact on groundwater markets in eastern Indo-Gangetic basin: Evidence from West Bengal, India. </w:t>
      </w:r>
      <w:r w:rsidRPr="0021736C">
        <w:rPr>
          <w:i/>
          <w:iCs/>
          <w:lang w:val="en-US" w:eastAsia="en-US"/>
        </w:rPr>
        <w:t>Energy Policy, 35</w:t>
      </w:r>
      <w:r w:rsidRPr="0021736C">
        <w:rPr>
          <w:lang w:val="en-US" w:eastAsia="en-US"/>
        </w:rPr>
        <w:t xml:space="preserve">(12), 6413-6430. </w:t>
      </w:r>
    </w:p>
    <w:p w:rsidR="002851F7" w:rsidRDefault="002851F7" w:rsidP="00C14DBA">
      <w:pPr>
        <w:rPr>
          <w:lang w:val="en-US" w:eastAsia="en-US"/>
        </w:rPr>
      </w:pPr>
    </w:p>
    <w:p w:rsidR="008C2D79" w:rsidRDefault="008C2D79" w:rsidP="00C14DBA">
      <w:pPr>
        <w:rPr>
          <w:lang w:eastAsia="en-US"/>
        </w:rPr>
      </w:pPr>
      <w:r w:rsidRPr="008C2D79">
        <w:rPr>
          <w:lang w:val="en-US" w:eastAsia="en-US"/>
        </w:rPr>
        <w:t xml:space="preserve">Mukherji, A., &amp; Shah, T. (2005). Groundwater socio-ecology and governance: a review of institutions and policies in selected countries. </w:t>
      </w:r>
      <w:proofErr w:type="spellStart"/>
      <w:r w:rsidRPr="008C2D79">
        <w:rPr>
          <w:i/>
          <w:iCs/>
          <w:lang w:val="es-ES_tradnl" w:eastAsia="en-US"/>
        </w:rPr>
        <w:t>Hydrogeology</w:t>
      </w:r>
      <w:proofErr w:type="spellEnd"/>
      <w:r w:rsidRPr="008C2D79">
        <w:rPr>
          <w:i/>
          <w:iCs/>
          <w:lang w:val="es-ES_tradnl" w:eastAsia="en-US"/>
        </w:rPr>
        <w:t xml:space="preserve"> </w:t>
      </w:r>
      <w:proofErr w:type="spellStart"/>
      <w:r w:rsidRPr="008C2D79">
        <w:rPr>
          <w:i/>
          <w:iCs/>
          <w:lang w:val="es-ES_tradnl" w:eastAsia="en-US"/>
        </w:rPr>
        <w:t>Journal</w:t>
      </w:r>
      <w:proofErr w:type="spellEnd"/>
      <w:r w:rsidRPr="008C2D79">
        <w:rPr>
          <w:i/>
          <w:iCs/>
          <w:lang w:val="es-ES_tradnl" w:eastAsia="en-US"/>
        </w:rPr>
        <w:t>, 13</w:t>
      </w:r>
      <w:r w:rsidRPr="008C2D79">
        <w:rPr>
          <w:lang w:val="es-ES_tradnl" w:eastAsia="en-US"/>
        </w:rPr>
        <w:t>, 328–345. doi:0.1007/s10040-005-0434-9</w:t>
      </w:r>
    </w:p>
    <w:p w:rsidR="00E60146" w:rsidRDefault="00E60146" w:rsidP="00C14DBA">
      <w:pPr>
        <w:rPr>
          <w:lang w:eastAsia="en-US"/>
        </w:rPr>
      </w:pPr>
    </w:p>
    <w:p w:rsidR="00EA0F83" w:rsidRPr="008C2D79" w:rsidRDefault="00EA0F83" w:rsidP="00C14DBA">
      <w:pPr>
        <w:rPr>
          <w:lang w:val="es-ES_tradnl" w:eastAsia="en-US"/>
        </w:rPr>
      </w:pPr>
      <w:r>
        <w:rPr>
          <w:lang w:eastAsia="en-US"/>
        </w:rPr>
        <w:t xml:space="preserve">Natenzon </w:t>
      </w:r>
      <w:r w:rsidR="008C2D79">
        <w:rPr>
          <w:lang w:eastAsia="en-US"/>
        </w:rPr>
        <w:t xml:space="preserve">C. </w:t>
      </w:r>
      <w:r>
        <w:rPr>
          <w:lang w:eastAsia="en-US"/>
        </w:rPr>
        <w:t>y Gonzalez</w:t>
      </w:r>
      <w:r w:rsidR="008C2D79">
        <w:rPr>
          <w:lang w:eastAsia="en-US"/>
        </w:rPr>
        <w:t xml:space="preserve"> S</w:t>
      </w:r>
      <w:r w:rsidR="008C2D79" w:rsidRPr="008C2D79">
        <w:rPr>
          <w:lang w:val="es-ES_tradnl" w:eastAsia="en-US"/>
        </w:rPr>
        <w:t xml:space="preserve">. (2012). El agua como problema social. </w:t>
      </w:r>
      <w:r w:rsidR="008C2D79" w:rsidRPr="008C2D79">
        <w:rPr>
          <w:i/>
          <w:iCs/>
          <w:lang w:val="es-ES_tradnl" w:eastAsia="en-US"/>
        </w:rPr>
        <w:t>Puente@ Europa, 10</w:t>
      </w:r>
      <w:r w:rsidR="008C2D79" w:rsidRPr="008C2D79">
        <w:rPr>
          <w:lang w:val="es-ES_tradnl" w:eastAsia="en-US"/>
        </w:rPr>
        <w:t xml:space="preserve">(2). </w:t>
      </w:r>
    </w:p>
    <w:p w:rsidR="00EA0F83" w:rsidRDefault="00EA0F83" w:rsidP="00C14DBA">
      <w:pPr>
        <w:rPr>
          <w:lang w:eastAsia="en-US"/>
        </w:rPr>
      </w:pPr>
    </w:p>
    <w:p w:rsidR="003F2994" w:rsidRDefault="003F2994" w:rsidP="008C2D79">
      <w:pPr>
        <w:jc w:val="both"/>
        <w:rPr>
          <w:lang w:eastAsia="en-US"/>
        </w:rPr>
      </w:pPr>
      <w:r>
        <w:rPr>
          <w:lang w:eastAsia="en-US"/>
        </w:rPr>
        <w:t xml:space="preserve">Palerm Viqueira, </w:t>
      </w:r>
      <w:r w:rsidR="008C2D79" w:rsidRPr="008C2D79">
        <w:rPr>
          <w:lang w:val="es-ES_tradnl" w:eastAsia="en-US"/>
        </w:rPr>
        <w:t xml:space="preserve">J. (2009). Regadío, origen del estado y la administración de sistemas hidráulicos: debate teórico y estudios de caso In J. </w:t>
      </w:r>
      <w:proofErr w:type="spellStart"/>
      <w:r w:rsidR="008C2D79" w:rsidRPr="008C2D79">
        <w:rPr>
          <w:lang w:val="es-ES_tradnl" w:eastAsia="en-US"/>
        </w:rPr>
        <w:t>Palerm</w:t>
      </w:r>
      <w:proofErr w:type="spellEnd"/>
      <w:r w:rsidR="008C2D79" w:rsidRPr="008C2D79">
        <w:rPr>
          <w:lang w:val="es-ES_tradnl" w:eastAsia="en-US"/>
        </w:rPr>
        <w:t xml:space="preserve"> </w:t>
      </w:r>
      <w:proofErr w:type="spellStart"/>
      <w:r w:rsidR="008C2D79" w:rsidRPr="008C2D79">
        <w:rPr>
          <w:lang w:val="es-ES_tradnl" w:eastAsia="en-US"/>
        </w:rPr>
        <w:t>Viqueira</w:t>
      </w:r>
      <w:proofErr w:type="spellEnd"/>
      <w:r w:rsidR="008C2D79" w:rsidRPr="008C2D79">
        <w:rPr>
          <w:lang w:val="es-ES_tradnl" w:eastAsia="en-US"/>
        </w:rPr>
        <w:t xml:space="preserve"> &amp; T. s. M. n. Saldaña (Eds.), </w:t>
      </w:r>
      <w:r w:rsidR="008C2D79" w:rsidRPr="008C2D79">
        <w:rPr>
          <w:i/>
          <w:iCs/>
          <w:lang w:val="es-ES_tradnl" w:eastAsia="en-US"/>
        </w:rPr>
        <w:t>Aventuras con el agua.</w:t>
      </w:r>
      <w:r w:rsidR="008C2D79" w:rsidRPr="008C2D79">
        <w:rPr>
          <w:lang w:val="es-ES_tradnl" w:eastAsia="en-US"/>
        </w:rPr>
        <w:t xml:space="preserve"> (pp. 179-192).</w:t>
      </w:r>
    </w:p>
    <w:p w:rsidR="003F2994" w:rsidRDefault="003F2994" w:rsidP="00C14DBA">
      <w:pPr>
        <w:rPr>
          <w:lang w:eastAsia="en-US"/>
        </w:rPr>
      </w:pPr>
    </w:p>
    <w:p w:rsidR="00C14DBA" w:rsidRPr="001403C6" w:rsidRDefault="00936CE1" w:rsidP="00C14DBA">
      <w:pPr>
        <w:rPr>
          <w:lang w:eastAsia="en-US"/>
        </w:rPr>
      </w:pPr>
      <w:r w:rsidRPr="00936CE1">
        <w:rPr>
          <w:lang w:val="es-ES_tradnl" w:eastAsia="en-US"/>
        </w:rPr>
        <w:t xml:space="preserve">Pierri, J. A. (2011). El concepto de renta en los clásicos aplicado al estudio del conflicto agrario del año 2008. </w:t>
      </w:r>
      <w:r w:rsidRPr="001403C6">
        <w:rPr>
          <w:i/>
          <w:iCs/>
          <w:lang w:eastAsia="en-US"/>
        </w:rPr>
        <w:t>Mundo Agrario, 11</w:t>
      </w:r>
      <w:r w:rsidRPr="001403C6">
        <w:rPr>
          <w:lang w:eastAsia="en-US"/>
        </w:rPr>
        <w:t>(22).</w:t>
      </w:r>
    </w:p>
    <w:p w:rsidR="00865ACB" w:rsidRPr="001403C6" w:rsidRDefault="00865ACB" w:rsidP="00C14DBA">
      <w:pPr>
        <w:rPr>
          <w:lang w:eastAsia="en-US"/>
        </w:rPr>
      </w:pPr>
    </w:p>
    <w:p w:rsidR="000F04DF" w:rsidRPr="001403C6" w:rsidRDefault="000F04DF" w:rsidP="000F04DF">
      <w:pPr>
        <w:rPr>
          <w:lang w:val="en-US" w:eastAsia="en-US"/>
        </w:rPr>
      </w:pPr>
      <w:r w:rsidRPr="000F04DF">
        <w:rPr>
          <w:lang w:val="es-ES_tradnl" w:eastAsia="en-US"/>
        </w:rPr>
        <w:t xml:space="preserve">PROSAP. (2013). </w:t>
      </w:r>
      <w:r w:rsidRPr="000F04DF">
        <w:rPr>
          <w:i/>
          <w:iCs/>
          <w:lang w:val="es-ES_tradnl" w:eastAsia="en-US"/>
        </w:rPr>
        <w:t xml:space="preserve">Plan de Mejora Competitiva. </w:t>
      </w:r>
      <w:proofErr w:type="spellStart"/>
      <w:r w:rsidRPr="000F04DF">
        <w:rPr>
          <w:i/>
          <w:iCs/>
          <w:lang w:val="es-ES_tradnl" w:eastAsia="en-US"/>
        </w:rPr>
        <w:t>Cluster</w:t>
      </w:r>
      <w:proofErr w:type="spellEnd"/>
      <w:r w:rsidRPr="000F04DF">
        <w:rPr>
          <w:i/>
          <w:iCs/>
          <w:lang w:val="es-ES_tradnl" w:eastAsia="en-US"/>
        </w:rPr>
        <w:t xml:space="preserve"> de la Semilla</w:t>
      </w:r>
      <w:r w:rsidRPr="000F04DF">
        <w:rPr>
          <w:lang w:val="es-ES_tradnl" w:eastAsia="en-US"/>
        </w:rPr>
        <w:t xml:space="preserve">. </w:t>
      </w:r>
      <w:r w:rsidRPr="001403C6">
        <w:rPr>
          <w:lang w:val="en-US" w:eastAsia="en-US"/>
        </w:rPr>
        <w:t xml:space="preserve">Retrieved from </w:t>
      </w:r>
    </w:p>
    <w:p w:rsidR="000F04DF" w:rsidRPr="001403C6" w:rsidRDefault="000F04DF" w:rsidP="00C14DBA">
      <w:pPr>
        <w:rPr>
          <w:lang w:val="en-US" w:eastAsia="en-US"/>
        </w:rPr>
      </w:pPr>
    </w:p>
    <w:p w:rsidR="00865ACB" w:rsidRPr="00865ACB" w:rsidRDefault="00865ACB" w:rsidP="00C14DBA">
      <w:pPr>
        <w:rPr>
          <w:lang w:val="es-ES_tradnl" w:eastAsia="en-US"/>
        </w:rPr>
      </w:pPr>
      <w:proofErr w:type="spellStart"/>
      <w:r w:rsidRPr="00865ACB">
        <w:rPr>
          <w:lang w:val="en-US" w:eastAsia="en-US"/>
        </w:rPr>
        <w:t>Orlove</w:t>
      </w:r>
      <w:proofErr w:type="spellEnd"/>
      <w:r w:rsidRPr="00865ACB">
        <w:rPr>
          <w:lang w:val="en-US" w:eastAsia="en-US"/>
        </w:rPr>
        <w:t xml:space="preserve">, B. S., &amp; </w:t>
      </w:r>
      <w:proofErr w:type="spellStart"/>
      <w:r w:rsidRPr="00865ACB">
        <w:rPr>
          <w:lang w:val="en-US" w:eastAsia="en-US"/>
        </w:rPr>
        <w:t>Caton</w:t>
      </w:r>
      <w:proofErr w:type="spellEnd"/>
      <w:r w:rsidRPr="00865ACB">
        <w:rPr>
          <w:lang w:val="en-US" w:eastAsia="en-US"/>
        </w:rPr>
        <w:t xml:space="preserve">, S. C. (2009). Water as an object of anthropological inquiry. In K. </w:t>
      </w:r>
      <w:proofErr w:type="spellStart"/>
      <w:r w:rsidRPr="00865ACB">
        <w:rPr>
          <w:lang w:val="en-US" w:eastAsia="en-US"/>
        </w:rPr>
        <w:t>Hastrup</w:t>
      </w:r>
      <w:proofErr w:type="spellEnd"/>
      <w:r w:rsidRPr="00865ACB">
        <w:rPr>
          <w:lang w:val="en-US" w:eastAsia="en-US"/>
        </w:rPr>
        <w:t xml:space="preserve"> (Ed.), </w:t>
      </w:r>
      <w:r w:rsidRPr="00865ACB">
        <w:rPr>
          <w:i/>
          <w:iCs/>
          <w:lang w:val="en-US" w:eastAsia="en-US"/>
        </w:rPr>
        <w:t>The Question of Resilience: Social Responses to Climate Change.</w:t>
      </w:r>
      <w:r w:rsidRPr="00865ACB">
        <w:rPr>
          <w:lang w:val="en-US" w:eastAsia="en-US"/>
        </w:rPr>
        <w:t xml:space="preserve"> </w:t>
      </w:r>
      <w:r w:rsidRPr="00865ACB">
        <w:rPr>
          <w:lang w:val="es-ES_tradnl" w:eastAsia="en-US"/>
        </w:rPr>
        <w:t xml:space="preserve">(pp. 31-47). </w:t>
      </w:r>
      <w:proofErr w:type="spellStart"/>
      <w:r w:rsidRPr="00865ACB">
        <w:rPr>
          <w:lang w:val="es-ES_tradnl" w:eastAsia="en-US"/>
        </w:rPr>
        <w:t>Copenhagen</w:t>
      </w:r>
      <w:proofErr w:type="spellEnd"/>
      <w:r w:rsidRPr="00865ACB">
        <w:rPr>
          <w:lang w:val="es-ES_tradnl" w:eastAsia="en-US"/>
        </w:rPr>
        <w:t xml:space="preserve">: R. Dan. </w:t>
      </w:r>
      <w:proofErr w:type="spellStart"/>
      <w:r w:rsidRPr="00865ACB">
        <w:rPr>
          <w:lang w:val="es-ES_tradnl" w:eastAsia="en-US"/>
        </w:rPr>
        <w:t>Academy</w:t>
      </w:r>
      <w:proofErr w:type="spellEnd"/>
      <w:r w:rsidRPr="00865ACB">
        <w:rPr>
          <w:lang w:val="es-ES_tradnl" w:eastAsia="en-US"/>
        </w:rPr>
        <w:t xml:space="preserve"> </w:t>
      </w:r>
      <w:proofErr w:type="spellStart"/>
      <w:r w:rsidRPr="00865ACB">
        <w:rPr>
          <w:lang w:val="es-ES_tradnl" w:eastAsia="en-US"/>
        </w:rPr>
        <w:t>Sci</w:t>
      </w:r>
      <w:proofErr w:type="spellEnd"/>
      <w:r w:rsidRPr="00865ACB">
        <w:rPr>
          <w:lang w:val="es-ES_tradnl" w:eastAsia="en-US"/>
        </w:rPr>
        <w:t xml:space="preserve">. </w:t>
      </w:r>
      <w:proofErr w:type="spellStart"/>
      <w:r w:rsidRPr="00865ACB">
        <w:rPr>
          <w:lang w:val="es-ES_tradnl" w:eastAsia="en-US"/>
        </w:rPr>
        <w:t>Lett</w:t>
      </w:r>
      <w:proofErr w:type="spellEnd"/>
      <w:r w:rsidRPr="00865ACB">
        <w:rPr>
          <w:lang w:val="es-ES_tradnl" w:eastAsia="en-US"/>
        </w:rPr>
        <w:t>.</w:t>
      </w:r>
    </w:p>
    <w:p w:rsidR="00E60146" w:rsidRDefault="00E60146" w:rsidP="00C14DBA">
      <w:pPr>
        <w:rPr>
          <w:lang w:eastAsia="en-US"/>
        </w:rPr>
      </w:pPr>
    </w:p>
    <w:p w:rsidR="00821A40" w:rsidRPr="00821A40" w:rsidRDefault="00821A40" w:rsidP="00821A40">
      <w:pPr>
        <w:rPr>
          <w:lang w:val="es-ES_tradnl" w:eastAsia="en-US"/>
        </w:rPr>
      </w:pPr>
      <w:r w:rsidRPr="00821A40">
        <w:rPr>
          <w:lang w:val="es-ES_tradnl" w:eastAsia="en-US"/>
        </w:rPr>
        <w:t xml:space="preserve">Ricardo, D. (1961). </w:t>
      </w:r>
      <w:r w:rsidRPr="00821A40">
        <w:rPr>
          <w:i/>
          <w:iCs/>
          <w:lang w:val="es-ES_tradnl" w:eastAsia="en-US"/>
        </w:rPr>
        <w:t>Principios de economía política y tributación</w:t>
      </w:r>
      <w:r w:rsidRPr="00821A40">
        <w:rPr>
          <w:lang w:val="es-ES_tradnl" w:eastAsia="en-US"/>
        </w:rPr>
        <w:t>. Madrid: Aguilar.</w:t>
      </w:r>
    </w:p>
    <w:p w:rsidR="003778A8" w:rsidRDefault="003778A8" w:rsidP="00C14DBA">
      <w:pPr>
        <w:rPr>
          <w:lang w:eastAsia="en-US"/>
        </w:rPr>
      </w:pPr>
    </w:p>
    <w:p w:rsidR="00E60146" w:rsidRDefault="00A21BDE" w:rsidP="00C14DBA">
      <w:pPr>
        <w:rPr>
          <w:lang w:eastAsia="en-US"/>
        </w:rPr>
      </w:pPr>
      <w:r w:rsidRPr="00A21BDE">
        <w:rPr>
          <w:lang w:val="es-ES_tradnl" w:eastAsia="en-US"/>
        </w:rPr>
        <w:t xml:space="preserve">Riera, C. (2015). </w:t>
      </w:r>
      <w:r w:rsidRPr="00A21BDE">
        <w:rPr>
          <w:i/>
          <w:iCs/>
          <w:lang w:val="es-ES_tradnl" w:eastAsia="en-US"/>
        </w:rPr>
        <w:t>Producción agrícola, tecnología y procesos de diferenciación social: vulnerabilidad e incertidumbre de los productores regantes de Córdoba.</w:t>
      </w:r>
      <w:r w:rsidRPr="00A21BDE">
        <w:rPr>
          <w:lang w:val="es-ES_tradnl" w:eastAsia="en-US"/>
        </w:rPr>
        <w:t xml:space="preserve"> (</w:t>
      </w:r>
      <w:proofErr w:type="spellStart"/>
      <w:r w:rsidRPr="00A21BDE">
        <w:rPr>
          <w:lang w:val="es-ES_tradnl" w:eastAsia="en-US"/>
        </w:rPr>
        <w:t>Phd</w:t>
      </w:r>
      <w:proofErr w:type="spellEnd"/>
      <w:r w:rsidRPr="00A21BDE">
        <w:rPr>
          <w:lang w:val="es-ES_tradnl" w:eastAsia="en-US"/>
        </w:rPr>
        <w:t xml:space="preserve">), Universidad de Buenos Aires.  </w:t>
      </w:r>
      <w:r w:rsidR="00E60146">
        <w:rPr>
          <w:lang w:eastAsia="en-US"/>
        </w:rPr>
        <w:t>Riera, C. (2019</w:t>
      </w:r>
      <w:r w:rsidR="00E508DA">
        <w:rPr>
          <w:lang w:eastAsia="en-US"/>
        </w:rPr>
        <w:t>a</w:t>
      </w:r>
      <w:r w:rsidR="00E60146">
        <w:rPr>
          <w:lang w:eastAsia="en-US"/>
        </w:rPr>
        <w:t xml:space="preserve">) </w:t>
      </w:r>
    </w:p>
    <w:p w:rsidR="005E7EBF" w:rsidRDefault="005E7EBF" w:rsidP="005E7EBF">
      <w:pPr>
        <w:rPr>
          <w:lang w:eastAsia="en-US"/>
        </w:rPr>
      </w:pPr>
    </w:p>
    <w:p w:rsidR="005E7EBF" w:rsidRDefault="005E7EBF" w:rsidP="005E7EBF">
      <w:pPr>
        <w:pStyle w:val="CuerpoA"/>
        <w:jc w:val="both"/>
        <w:rPr>
          <w:lang w:val="es-AR"/>
        </w:rPr>
      </w:pPr>
      <w:r w:rsidRPr="00EB78AA">
        <w:t>Riera, C. (2019</w:t>
      </w:r>
      <w:r>
        <w:t>a</w:t>
      </w:r>
      <w:r w:rsidRPr="00EB78AA">
        <w:t xml:space="preserve">) </w:t>
      </w:r>
      <w:r w:rsidRPr="00EB78AA">
        <w:rPr>
          <w:lang w:val="es-AR"/>
        </w:rPr>
        <w:t xml:space="preserve">“Miedo, rumores y sanciones morales por el acceso al agua subterránea para riego en el Norte de la provincia de Buenos Aires (Argentina”). </w:t>
      </w:r>
      <w:r w:rsidRPr="00EB78AA">
        <w:rPr>
          <w:i/>
          <w:iCs/>
          <w:lang w:val="es-AR"/>
        </w:rPr>
        <w:t xml:space="preserve">Papeles de Trabajo, </w:t>
      </w:r>
      <w:r w:rsidRPr="00EB78AA">
        <w:rPr>
          <w:lang w:val="es-AR"/>
        </w:rPr>
        <w:t xml:space="preserve">IDAES, UNSAM (En prensa). </w:t>
      </w:r>
    </w:p>
    <w:p w:rsidR="005E7EBF" w:rsidRPr="00EB78AA" w:rsidRDefault="005E7EBF" w:rsidP="005E7EBF">
      <w:pPr>
        <w:pStyle w:val="CuerpoA"/>
        <w:jc w:val="both"/>
        <w:rPr>
          <w:lang w:val="es-AR"/>
        </w:rPr>
      </w:pPr>
    </w:p>
    <w:p w:rsidR="005E7EBF" w:rsidRDefault="005E7EBF" w:rsidP="005E7EBF">
      <w:pPr>
        <w:pStyle w:val="CuerpoA"/>
        <w:jc w:val="both"/>
        <w:rPr>
          <w:lang w:val="es-ES"/>
        </w:rPr>
      </w:pPr>
      <w:r>
        <w:t>Riera, C. (2019b) “</w:t>
      </w:r>
      <w:r w:rsidRPr="00EB78AA">
        <w:rPr>
          <w:lang w:val="es-ES"/>
        </w:rPr>
        <w:t>La “tierra irrigada” y las contradicciones de un nuevo paisaje hídrico en la agricultura pampeana</w:t>
      </w:r>
      <w:r>
        <w:rPr>
          <w:lang w:val="es-ES"/>
        </w:rPr>
        <w:t>”, artículo en evaluación.</w:t>
      </w:r>
    </w:p>
    <w:p w:rsidR="00874784" w:rsidRDefault="005E7EBF" w:rsidP="005E7EBF">
      <w:pPr>
        <w:pStyle w:val="CuerpoA"/>
        <w:jc w:val="both"/>
        <w:rPr>
          <w:lang w:eastAsia="en-US"/>
        </w:rPr>
      </w:pPr>
      <w:r>
        <w:rPr>
          <w:lang w:eastAsia="en-US"/>
        </w:rPr>
        <w:t xml:space="preserve"> </w:t>
      </w:r>
    </w:p>
    <w:p w:rsidR="00874784" w:rsidRPr="0021736C" w:rsidRDefault="00821A40" w:rsidP="00C14DBA">
      <w:pPr>
        <w:rPr>
          <w:lang w:val="en-US" w:eastAsia="en-US"/>
        </w:rPr>
      </w:pPr>
      <w:r w:rsidRPr="00821A40">
        <w:rPr>
          <w:lang w:val="es-ES_tradnl"/>
        </w:rPr>
        <w:t xml:space="preserve">Riera, C., &amp; Barrionuevo, N. (2015). La expansión del riego por aspersión en dos áreas agroecológicas de la provincia de Córdoba (1997-2011). </w:t>
      </w:r>
      <w:proofErr w:type="spellStart"/>
      <w:r w:rsidRPr="0021736C">
        <w:rPr>
          <w:i/>
          <w:iCs/>
          <w:lang w:val="en-US"/>
        </w:rPr>
        <w:t>Estudios</w:t>
      </w:r>
      <w:proofErr w:type="spellEnd"/>
      <w:r w:rsidRPr="0021736C">
        <w:rPr>
          <w:i/>
          <w:iCs/>
          <w:lang w:val="en-US"/>
        </w:rPr>
        <w:t xml:space="preserve"> </w:t>
      </w:r>
      <w:proofErr w:type="spellStart"/>
      <w:r w:rsidRPr="0021736C">
        <w:rPr>
          <w:i/>
          <w:iCs/>
          <w:lang w:val="en-US"/>
        </w:rPr>
        <w:t>Socioterritoriales</w:t>
      </w:r>
      <w:proofErr w:type="spellEnd"/>
      <w:r w:rsidRPr="0021736C">
        <w:rPr>
          <w:i/>
          <w:iCs/>
          <w:lang w:val="en-US"/>
        </w:rPr>
        <w:t>, 18</w:t>
      </w:r>
      <w:r w:rsidRPr="0021736C">
        <w:rPr>
          <w:lang w:val="en-US"/>
        </w:rPr>
        <w:t>, 115-147.</w:t>
      </w:r>
    </w:p>
    <w:p w:rsidR="00865ACB" w:rsidRPr="0021736C" w:rsidRDefault="00865ACB" w:rsidP="00C14DBA">
      <w:pPr>
        <w:rPr>
          <w:lang w:val="en-US" w:eastAsia="en-US"/>
        </w:rPr>
      </w:pPr>
    </w:p>
    <w:p w:rsidR="00865ACB" w:rsidRDefault="00865ACB" w:rsidP="00C14DBA">
      <w:pPr>
        <w:rPr>
          <w:lang w:val="es-ES_tradnl" w:eastAsia="en-US"/>
        </w:rPr>
      </w:pPr>
      <w:proofErr w:type="spellStart"/>
      <w:r w:rsidRPr="00865ACB">
        <w:rPr>
          <w:lang w:val="en-US" w:eastAsia="en-US"/>
        </w:rPr>
        <w:t>Stensrud</w:t>
      </w:r>
      <w:proofErr w:type="spellEnd"/>
      <w:r w:rsidRPr="00865ACB">
        <w:rPr>
          <w:lang w:val="en-US" w:eastAsia="en-US"/>
        </w:rPr>
        <w:t xml:space="preserve"> </w:t>
      </w:r>
      <w:proofErr w:type="spellStart"/>
      <w:r w:rsidRPr="00865ACB">
        <w:rPr>
          <w:lang w:val="en-US" w:eastAsia="en-US"/>
        </w:rPr>
        <w:t>Bredholt</w:t>
      </w:r>
      <w:proofErr w:type="spellEnd"/>
      <w:r w:rsidRPr="00865ACB">
        <w:rPr>
          <w:lang w:val="en-US" w:eastAsia="en-US"/>
        </w:rPr>
        <w:t xml:space="preserve">, A. (2016). Climate Change, Water Practices and Relational Worlds in the Andes. </w:t>
      </w:r>
      <w:proofErr w:type="spellStart"/>
      <w:r w:rsidRPr="00865ACB">
        <w:rPr>
          <w:i/>
          <w:iCs/>
          <w:lang w:val="es-ES_tradnl" w:eastAsia="en-US"/>
        </w:rPr>
        <w:t>Ethnos</w:t>
      </w:r>
      <w:proofErr w:type="spellEnd"/>
      <w:r w:rsidRPr="00865ACB">
        <w:rPr>
          <w:i/>
          <w:iCs/>
          <w:lang w:val="es-ES_tradnl" w:eastAsia="en-US"/>
        </w:rPr>
        <w:t>, 81</w:t>
      </w:r>
      <w:r w:rsidRPr="00865ACB">
        <w:rPr>
          <w:lang w:val="es-ES_tradnl" w:eastAsia="en-US"/>
        </w:rPr>
        <w:t>(1), 75-98. doi:10.1080/00141844.2014.929597</w:t>
      </w:r>
    </w:p>
    <w:p w:rsidR="008C2D79" w:rsidRDefault="008C2D79" w:rsidP="00C14DBA">
      <w:pPr>
        <w:rPr>
          <w:lang w:eastAsia="en-US"/>
        </w:rPr>
      </w:pPr>
    </w:p>
    <w:p w:rsidR="008C2D79" w:rsidRPr="008C2D79" w:rsidRDefault="008C2D79" w:rsidP="008C2D79">
      <w:pPr>
        <w:rPr>
          <w:lang w:val="es-ES_tradnl" w:eastAsia="en-US"/>
        </w:rPr>
      </w:pPr>
      <w:r w:rsidRPr="008C2D79">
        <w:rPr>
          <w:lang w:val="es-ES_tradnl" w:eastAsia="en-US"/>
        </w:rPr>
        <w:t xml:space="preserve">Villar, P. C. (2016). As </w:t>
      </w:r>
      <w:proofErr w:type="spellStart"/>
      <w:r w:rsidRPr="008C2D79">
        <w:rPr>
          <w:lang w:val="es-ES_tradnl" w:eastAsia="en-US"/>
        </w:rPr>
        <w:t>águas</w:t>
      </w:r>
      <w:proofErr w:type="spellEnd"/>
      <w:r w:rsidRPr="008C2D79">
        <w:rPr>
          <w:lang w:val="es-ES_tradnl" w:eastAsia="en-US"/>
        </w:rPr>
        <w:t xml:space="preserve"> </w:t>
      </w:r>
      <w:proofErr w:type="spellStart"/>
      <w:r w:rsidRPr="008C2D79">
        <w:rPr>
          <w:lang w:val="es-ES_tradnl" w:eastAsia="en-US"/>
        </w:rPr>
        <w:t>subterrâneas</w:t>
      </w:r>
      <w:proofErr w:type="spellEnd"/>
      <w:r w:rsidRPr="008C2D79">
        <w:rPr>
          <w:lang w:val="es-ES_tradnl" w:eastAsia="en-US"/>
        </w:rPr>
        <w:t xml:space="preserve"> e o </w:t>
      </w:r>
      <w:proofErr w:type="spellStart"/>
      <w:r w:rsidRPr="008C2D79">
        <w:rPr>
          <w:lang w:val="es-ES_tradnl" w:eastAsia="en-US"/>
        </w:rPr>
        <w:t>direito</w:t>
      </w:r>
      <w:proofErr w:type="spellEnd"/>
      <w:r w:rsidRPr="008C2D79">
        <w:rPr>
          <w:lang w:val="es-ES_tradnl" w:eastAsia="en-US"/>
        </w:rPr>
        <w:t xml:space="preserve"> à </w:t>
      </w:r>
      <w:proofErr w:type="spellStart"/>
      <w:r w:rsidRPr="008C2D79">
        <w:rPr>
          <w:lang w:val="es-ES_tradnl" w:eastAsia="en-US"/>
        </w:rPr>
        <w:t>água</w:t>
      </w:r>
      <w:proofErr w:type="spellEnd"/>
      <w:r w:rsidRPr="008C2D79">
        <w:rPr>
          <w:lang w:val="es-ES_tradnl" w:eastAsia="en-US"/>
        </w:rPr>
        <w:t xml:space="preserve"> </w:t>
      </w:r>
      <w:proofErr w:type="spellStart"/>
      <w:r w:rsidRPr="008C2D79">
        <w:rPr>
          <w:lang w:val="es-ES_tradnl" w:eastAsia="en-US"/>
        </w:rPr>
        <w:t>em</w:t>
      </w:r>
      <w:proofErr w:type="spellEnd"/>
      <w:r w:rsidRPr="008C2D79">
        <w:rPr>
          <w:lang w:val="es-ES_tradnl" w:eastAsia="en-US"/>
        </w:rPr>
        <w:t xml:space="preserve"> </w:t>
      </w:r>
      <w:proofErr w:type="spellStart"/>
      <w:r w:rsidRPr="008C2D79">
        <w:rPr>
          <w:lang w:val="es-ES_tradnl" w:eastAsia="en-US"/>
        </w:rPr>
        <w:t>um</w:t>
      </w:r>
      <w:proofErr w:type="spellEnd"/>
      <w:r w:rsidRPr="008C2D79">
        <w:rPr>
          <w:lang w:val="es-ES_tradnl" w:eastAsia="en-US"/>
        </w:rPr>
        <w:t xml:space="preserve"> contexto de </w:t>
      </w:r>
      <w:proofErr w:type="spellStart"/>
      <w:r w:rsidRPr="008C2D79">
        <w:rPr>
          <w:lang w:val="es-ES_tradnl" w:eastAsia="en-US"/>
        </w:rPr>
        <w:t>crise</w:t>
      </w:r>
      <w:proofErr w:type="spellEnd"/>
      <w:r w:rsidRPr="008C2D79">
        <w:rPr>
          <w:lang w:val="es-ES_tradnl" w:eastAsia="en-US"/>
        </w:rPr>
        <w:t xml:space="preserve">. </w:t>
      </w:r>
      <w:r w:rsidRPr="008C2D79">
        <w:rPr>
          <w:i/>
          <w:iCs/>
          <w:lang w:val="es-ES_tradnl" w:eastAsia="en-US"/>
        </w:rPr>
        <w:t xml:space="preserve">Ambiente &amp; </w:t>
      </w:r>
      <w:proofErr w:type="spellStart"/>
      <w:r w:rsidRPr="008C2D79">
        <w:rPr>
          <w:i/>
          <w:iCs/>
          <w:lang w:val="es-ES_tradnl" w:eastAsia="en-US"/>
        </w:rPr>
        <w:t>Sociedade</w:t>
      </w:r>
      <w:proofErr w:type="spellEnd"/>
      <w:r w:rsidRPr="008C2D79">
        <w:rPr>
          <w:i/>
          <w:iCs/>
          <w:lang w:val="es-ES_tradnl" w:eastAsia="en-US"/>
        </w:rPr>
        <w:t>, 19</w:t>
      </w:r>
      <w:r w:rsidRPr="008C2D79">
        <w:rPr>
          <w:lang w:val="es-ES_tradnl" w:eastAsia="en-US"/>
        </w:rPr>
        <w:t xml:space="preserve">(1). </w:t>
      </w:r>
    </w:p>
    <w:p w:rsidR="008C2D79" w:rsidRDefault="008C2D79" w:rsidP="00C14DBA">
      <w:pPr>
        <w:rPr>
          <w:lang w:eastAsia="en-US"/>
        </w:rPr>
      </w:pPr>
    </w:p>
    <w:p w:rsidR="00C14DBA" w:rsidRDefault="00C14DBA" w:rsidP="00C14DBA">
      <w:pPr>
        <w:rPr>
          <w:lang w:eastAsia="en-US"/>
        </w:rPr>
      </w:pPr>
    </w:p>
    <w:p w:rsidR="00074F58" w:rsidRPr="00865ACB" w:rsidRDefault="00074F58" w:rsidP="00C14DBA">
      <w:pPr>
        <w:rPr>
          <w:b/>
          <w:lang w:eastAsia="en-US"/>
        </w:rPr>
      </w:pPr>
      <w:r w:rsidRPr="00865ACB">
        <w:rPr>
          <w:b/>
          <w:lang w:eastAsia="en-US"/>
        </w:rPr>
        <w:lastRenderedPageBreak/>
        <w:t xml:space="preserve">Fuentes: </w:t>
      </w:r>
    </w:p>
    <w:p w:rsidR="00074F58" w:rsidRDefault="0064586B" w:rsidP="00C14DBA">
      <w:pPr>
        <w:rPr>
          <w:lang w:eastAsia="en-US"/>
        </w:rPr>
      </w:pPr>
      <w:hyperlink r:id="rId10" w:history="1">
        <w:r w:rsidR="00074F58" w:rsidRPr="00D658D2">
          <w:rPr>
            <w:rStyle w:val="Hipervnculo"/>
            <w:lang w:eastAsia="en-US"/>
          </w:rPr>
          <w:t>https://m.elmostrador.cl/dia/2019/07/17/agrupacion-critica-campana-del-terror-iniciada-por-los-grandes-gremios-empresariales-contra-cambios-al-codigo-de-aguas/?fbclid=IwAR0vGc13nQ8DnTwgcq00nSn939QPTonO5u6aHGQ779p5LwJ644z376VLcx8</w:t>
        </w:r>
      </w:hyperlink>
    </w:p>
    <w:p w:rsidR="00074F58" w:rsidRPr="00C14DBA" w:rsidRDefault="00074F58" w:rsidP="00C14DBA">
      <w:pPr>
        <w:rPr>
          <w:lang w:eastAsia="en-US"/>
        </w:rPr>
      </w:pPr>
    </w:p>
    <w:sectPr w:rsidR="00074F58" w:rsidRPr="00C14DBA" w:rsidSect="00F06E56">
      <w:type w:val="continuous"/>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86B" w:rsidRDefault="0064586B" w:rsidP="00834158">
      <w:r>
        <w:separator/>
      </w:r>
    </w:p>
  </w:endnote>
  <w:endnote w:type="continuationSeparator" w:id="0">
    <w:p w:rsidR="0064586B" w:rsidRDefault="0064586B" w:rsidP="0083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 SD Gothic Neo ExtraBold">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FFAC0B08t00">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86B" w:rsidRDefault="0064586B" w:rsidP="00834158">
      <w:r>
        <w:separator/>
      </w:r>
    </w:p>
  </w:footnote>
  <w:footnote w:type="continuationSeparator" w:id="0">
    <w:p w:rsidR="0064586B" w:rsidRDefault="0064586B" w:rsidP="00834158">
      <w:r>
        <w:continuationSeparator/>
      </w:r>
    </w:p>
  </w:footnote>
  <w:footnote w:id="1">
    <w:p w:rsidR="00FB706E" w:rsidRPr="00483A60" w:rsidRDefault="00FB706E">
      <w:pPr>
        <w:pStyle w:val="Textonotapie"/>
        <w:rPr>
          <w:i/>
        </w:rPr>
      </w:pPr>
      <w:r>
        <w:rPr>
          <w:rStyle w:val="Refdenotaalpie"/>
        </w:rPr>
        <w:footnoteRef/>
      </w:r>
      <w:r>
        <w:t xml:space="preserve"> </w:t>
      </w:r>
      <w:r w:rsidR="0047119F">
        <w:rPr>
          <w:lang w:val="es-ES_tradnl"/>
        </w:rPr>
        <w:t>O</w:t>
      </w:r>
      <w:r w:rsidRPr="00483A60">
        <w:rPr>
          <w:lang w:val="es-ES_tradnl"/>
        </w:rPr>
        <w:t xml:space="preserve"> “especialidad” agrícola </w:t>
      </w:r>
      <w:r>
        <w:rPr>
          <w:lang w:val="es-ES_tradnl"/>
        </w:rPr>
        <w:t xml:space="preserve">es </w:t>
      </w:r>
      <w:r w:rsidRPr="00483A60">
        <w:rPr>
          <w:lang w:val="es-ES_tradnl"/>
        </w:rPr>
        <w:t>un producto diferenciado con alto precio en el mercado</w:t>
      </w:r>
      <w:r>
        <w:rPr>
          <w:lang w:val="es-ES_tradnl"/>
        </w:rPr>
        <w:t xml:space="preserve">, en oposición a </w:t>
      </w:r>
      <w:r w:rsidRPr="00483A60">
        <w:rPr>
          <w:i/>
          <w:lang w:val="es-ES_tradnl"/>
        </w:rPr>
        <w:t>“</w:t>
      </w:r>
      <w:proofErr w:type="spellStart"/>
      <w:r w:rsidRPr="00483A60">
        <w:rPr>
          <w:i/>
          <w:lang w:val="es-ES_tradnl"/>
        </w:rPr>
        <w:t>comodity</w:t>
      </w:r>
      <w:proofErr w:type="spellEnd"/>
      <w:r w:rsidRPr="00483A60">
        <w:rPr>
          <w:i/>
          <w:lang w:val="es-ES_tradnl"/>
        </w:rPr>
        <w:t>”</w:t>
      </w:r>
    </w:p>
  </w:footnote>
  <w:footnote w:id="2">
    <w:p w:rsidR="00FB706E" w:rsidRPr="00435659" w:rsidRDefault="00FB706E">
      <w:pPr>
        <w:pStyle w:val="Textonotapie"/>
        <w:rPr>
          <w:lang w:val="es-ES"/>
        </w:rPr>
      </w:pPr>
      <w:r w:rsidRPr="00435659">
        <w:rPr>
          <w:rStyle w:val="Refdenotaalpie"/>
        </w:rPr>
        <w:footnoteRef/>
      </w:r>
      <w:r w:rsidRPr="00435659">
        <w:t xml:space="preserve"> </w:t>
      </w:r>
      <w:r w:rsidRPr="00435659">
        <w:rPr>
          <w:lang w:val="es-ES"/>
        </w:rPr>
        <w:t xml:space="preserve">En el caso del uso del agua subterránea son las perforaciones </w:t>
      </w:r>
      <w:proofErr w:type="spellStart"/>
      <w:r w:rsidRPr="00435659">
        <w:rPr>
          <w:lang w:val="es-ES"/>
        </w:rPr>
        <w:t>encamizadas</w:t>
      </w:r>
      <w:proofErr w:type="spellEnd"/>
      <w:r w:rsidRPr="00435659">
        <w:rPr>
          <w:lang w:val="es-ES"/>
        </w:rPr>
        <w:t xml:space="preserve">, bombas y equipos de aspersión. </w:t>
      </w:r>
    </w:p>
  </w:footnote>
  <w:footnote w:id="3">
    <w:p w:rsidR="005D31C3" w:rsidRPr="005D31C3" w:rsidRDefault="005D31C3" w:rsidP="005D31C3">
      <w:pPr>
        <w:pStyle w:val="Textonotapie"/>
        <w:jc w:val="both"/>
      </w:pPr>
      <w:r>
        <w:rPr>
          <w:rStyle w:val="Refdenotaalpie"/>
        </w:rPr>
        <w:footnoteRef/>
      </w:r>
      <w:r>
        <w:t xml:space="preserve"> </w:t>
      </w:r>
      <w:r>
        <w:t xml:space="preserve">Ello mismo es sostenido también por </w:t>
      </w:r>
      <w:r w:rsidRPr="005D31C3">
        <w:t>Pierri</w:t>
      </w:r>
      <w:r>
        <w:t xml:space="preserve"> cuando afirma que</w:t>
      </w:r>
      <w:r w:rsidRPr="005D31C3">
        <w:t xml:space="preserve"> “</w:t>
      </w:r>
      <w:r>
        <w:t>n</w:t>
      </w:r>
      <w:r w:rsidRPr="005D31C3">
        <w:t xml:space="preserve">inguna publicación conocida ha calculado empíricamente y diferenciado los niveles de Renta Diferencial I y Renta Diferencial II que discriminarían la renta producto de las fuerzas indestructibles del suelo de aquella producto de mejoras en el suelo o en las condiciones de acceso a los mercados.” </w:t>
      </w:r>
      <w:r w:rsidRPr="005D31C3">
        <w:t>(2011:7)</w:t>
      </w:r>
    </w:p>
  </w:footnote>
  <w:footnote w:id="4">
    <w:p w:rsidR="00FB706E" w:rsidRDefault="00FB706E" w:rsidP="00507ED2">
      <w:pPr>
        <w:pStyle w:val="Textonotapie"/>
        <w:jc w:val="both"/>
        <w:rPr>
          <w:lang w:val="es-ES"/>
        </w:rPr>
      </w:pPr>
      <w:r>
        <w:rPr>
          <w:rStyle w:val="Refdenotaalpie"/>
        </w:rPr>
        <w:footnoteRef/>
      </w:r>
      <w:r>
        <w:t xml:space="preserve"> </w:t>
      </w:r>
      <w:r>
        <w:t>A pesar de los diversos y variados intentos de privatización de los recursos hídricos que tuvieron lugar durante la década de 1990 bajo el auge del neoliberalismo, la mayoría de las sociedades resistieron las presiones de privatización. El caso paradigmático de esta excepción es Chile, donde existe un mercado</w:t>
      </w:r>
      <w:r w:rsidR="007B482A">
        <w:t xml:space="preserve"> en el que se comercializan </w:t>
      </w:r>
      <w:r>
        <w:t xml:space="preserve">derechos de agua como bienes privados. Los problemas de gestión y los conflictos sociales ambientales agudizados por este marco jurídico </w:t>
      </w:r>
      <w:r>
        <w:rPr>
          <w:lang w:val="es-ES"/>
        </w:rPr>
        <w:t xml:space="preserve">están obligando a las autoridades chilenas a </w:t>
      </w:r>
      <w:proofErr w:type="spellStart"/>
      <w:r>
        <w:rPr>
          <w:lang w:val="es-ES"/>
        </w:rPr>
        <w:t>reveer</w:t>
      </w:r>
      <w:proofErr w:type="spellEnd"/>
      <w:r>
        <w:rPr>
          <w:lang w:val="es-ES"/>
        </w:rPr>
        <w:t xml:space="preserve"> y modificar el Código de Aguas que sanciona la propiedad privada </w:t>
      </w:r>
      <w:r w:rsidR="007B482A">
        <w:rPr>
          <w:lang w:val="es-ES"/>
        </w:rPr>
        <w:t>del agua y al mercado como</w:t>
      </w:r>
      <w:r w:rsidR="003D1AC5">
        <w:rPr>
          <w:lang w:val="es-ES"/>
        </w:rPr>
        <w:t xml:space="preserve"> la</w:t>
      </w:r>
      <w:r w:rsidR="007B482A">
        <w:rPr>
          <w:lang w:val="es-ES"/>
        </w:rPr>
        <w:t xml:space="preserve"> institución administrativa del recurso </w:t>
      </w:r>
      <w:r>
        <w:rPr>
          <w:lang w:val="es-ES"/>
        </w:rPr>
        <w:t xml:space="preserve">(ver por ejemplo: El Mostrador Chile, 17/07/2019). </w:t>
      </w:r>
    </w:p>
    <w:p w:rsidR="00FB706E" w:rsidRPr="00507ED2" w:rsidRDefault="00FB706E" w:rsidP="00507ED2">
      <w:pPr>
        <w:pStyle w:val="Textonotapie"/>
        <w:jc w:val="both"/>
        <w:rPr>
          <w:lang w:val="es-ES"/>
        </w:rPr>
      </w:pPr>
      <w:r>
        <w:rPr>
          <w:lang w:val="es-ES"/>
        </w:rPr>
        <w:t xml:space="preserve"> </w:t>
      </w:r>
    </w:p>
  </w:footnote>
  <w:footnote w:id="5">
    <w:p w:rsidR="009B1D0D" w:rsidRPr="009E0CC7" w:rsidRDefault="009B1D0D" w:rsidP="009B1D0D">
      <w:pPr>
        <w:pStyle w:val="Textonotapie"/>
        <w:jc w:val="both"/>
      </w:pPr>
      <w:r>
        <w:rPr>
          <w:rStyle w:val="Refdenotaalpie"/>
        </w:rPr>
        <w:footnoteRef/>
      </w:r>
      <w:r>
        <w:t xml:space="preserve"> </w:t>
      </w:r>
      <w:r w:rsidRPr="009E0CC7">
        <w:t>“la renta se establece al arrendarse la tierra, con lo cual las ganancias extraordinarias obtenidas por las inversiones sucesivas de capital van a parar al bolsillo del arrendatario, mientras permanece en vigor el contrato de arriendo. De aquí también la lucha de los arrendatarios por conseguir contratos a largo plazo, y a la inversa, la multiplicación de los contratos rescindibles anualmente (tenancies at will) por la prepotencia de los terratenientes.” (Cap. XL, El Capital, Tomo III).</w:t>
      </w:r>
    </w:p>
  </w:footnote>
  <w:footnote w:id="6">
    <w:p w:rsidR="00FB706E" w:rsidRPr="00003FDC" w:rsidRDefault="00FB706E">
      <w:pPr>
        <w:pStyle w:val="Textonotapie"/>
        <w:rPr>
          <w:lang w:val="es-ES"/>
        </w:rPr>
      </w:pPr>
      <w:r>
        <w:rPr>
          <w:rStyle w:val="Refdenotaalpie"/>
        </w:rPr>
        <w:footnoteRef/>
      </w:r>
      <w:r>
        <w:t xml:space="preserve"> </w:t>
      </w:r>
      <w:r>
        <w:rPr>
          <w:lang w:val="es-ES"/>
        </w:rPr>
        <w:t>Para más detalles sobre este tema ver Riera 2019</w:t>
      </w:r>
      <w:r w:rsidR="00BE6853">
        <w:rPr>
          <w:lang w:val="es-ES"/>
        </w:rPr>
        <w:t>a</w:t>
      </w:r>
      <w:r>
        <w:rPr>
          <w:lang w:val="es-ES"/>
        </w:rPr>
        <w:t xml:space="preserve">. </w:t>
      </w:r>
    </w:p>
  </w:footnote>
  <w:footnote w:id="7">
    <w:p w:rsidR="00005143" w:rsidRPr="00005143" w:rsidRDefault="00005143" w:rsidP="005F4F81">
      <w:pPr>
        <w:pStyle w:val="Textonotapie"/>
        <w:jc w:val="both"/>
      </w:pPr>
      <w:r>
        <w:rPr>
          <w:rStyle w:val="Refdenotaalpie"/>
        </w:rPr>
        <w:footnoteRef/>
      </w:r>
      <w:r>
        <w:t xml:space="preserve"> </w:t>
      </w:r>
      <w:r>
        <w:rPr>
          <w:lang w:val="es-ES"/>
        </w:rPr>
        <w:t xml:space="preserve">En la versión original Marx afirma: </w:t>
      </w:r>
      <w:r w:rsidRPr="00005143">
        <w:t>“Pueden autorizar o denegar su utilización. Pero el capital de por sí no puede crear un salto de agua. Por consiguiente, la ganancia extraordinaria obtenida por el empleo de un salto de agua no nace del capital, sino de la utilización por éste de una fuerza natural monopolizable y monopolizada. (pág 401. Cap. XXXVIII, El Capital, Tomo III)</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7A9"/>
    <w:multiLevelType w:val="hybridMultilevel"/>
    <w:tmpl w:val="F1C81D54"/>
    <w:lvl w:ilvl="0" w:tplc="6B26E75E">
      <w:start w:val="1"/>
      <w:numFmt w:val="bullet"/>
      <w:lvlText w:val="•"/>
      <w:lvlJc w:val="left"/>
      <w:pPr>
        <w:tabs>
          <w:tab w:val="num" w:pos="720"/>
        </w:tabs>
        <w:ind w:left="720" w:hanging="360"/>
      </w:pPr>
      <w:rPr>
        <w:rFonts w:ascii="Arial" w:hAnsi="Arial" w:hint="default"/>
      </w:rPr>
    </w:lvl>
    <w:lvl w:ilvl="1" w:tplc="C086755A" w:tentative="1">
      <w:start w:val="1"/>
      <w:numFmt w:val="bullet"/>
      <w:lvlText w:val="•"/>
      <w:lvlJc w:val="left"/>
      <w:pPr>
        <w:tabs>
          <w:tab w:val="num" w:pos="1440"/>
        </w:tabs>
        <w:ind w:left="1440" w:hanging="360"/>
      </w:pPr>
      <w:rPr>
        <w:rFonts w:ascii="Arial" w:hAnsi="Arial" w:hint="default"/>
      </w:rPr>
    </w:lvl>
    <w:lvl w:ilvl="2" w:tplc="93D853CC" w:tentative="1">
      <w:start w:val="1"/>
      <w:numFmt w:val="bullet"/>
      <w:lvlText w:val="•"/>
      <w:lvlJc w:val="left"/>
      <w:pPr>
        <w:tabs>
          <w:tab w:val="num" w:pos="2160"/>
        </w:tabs>
        <w:ind w:left="2160" w:hanging="360"/>
      </w:pPr>
      <w:rPr>
        <w:rFonts w:ascii="Arial" w:hAnsi="Arial" w:hint="default"/>
      </w:rPr>
    </w:lvl>
    <w:lvl w:ilvl="3" w:tplc="31B40BFC" w:tentative="1">
      <w:start w:val="1"/>
      <w:numFmt w:val="bullet"/>
      <w:lvlText w:val="•"/>
      <w:lvlJc w:val="left"/>
      <w:pPr>
        <w:tabs>
          <w:tab w:val="num" w:pos="2880"/>
        </w:tabs>
        <w:ind w:left="2880" w:hanging="360"/>
      </w:pPr>
      <w:rPr>
        <w:rFonts w:ascii="Arial" w:hAnsi="Arial" w:hint="default"/>
      </w:rPr>
    </w:lvl>
    <w:lvl w:ilvl="4" w:tplc="2DD468AA" w:tentative="1">
      <w:start w:val="1"/>
      <w:numFmt w:val="bullet"/>
      <w:lvlText w:val="•"/>
      <w:lvlJc w:val="left"/>
      <w:pPr>
        <w:tabs>
          <w:tab w:val="num" w:pos="3600"/>
        </w:tabs>
        <w:ind w:left="3600" w:hanging="360"/>
      </w:pPr>
      <w:rPr>
        <w:rFonts w:ascii="Arial" w:hAnsi="Arial" w:hint="default"/>
      </w:rPr>
    </w:lvl>
    <w:lvl w:ilvl="5" w:tplc="9880D6F8" w:tentative="1">
      <w:start w:val="1"/>
      <w:numFmt w:val="bullet"/>
      <w:lvlText w:val="•"/>
      <w:lvlJc w:val="left"/>
      <w:pPr>
        <w:tabs>
          <w:tab w:val="num" w:pos="4320"/>
        </w:tabs>
        <w:ind w:left="4320" w:hanging="360"/>
      </w:pPr>
      <w:rPr>
        <w:rFonts w:ascii="Arial" w:hAnsi="Arial" w:hint="default"/>
      </w:rPr>
    </w:lvl>
    <w:lvl w:ilvl="6" w:tplc="6854E3F2" w:tentative="1">
      <w:start w:val="1"/>
      <w:numFmt w:val="bullet"/>
      <w:lvlText w:val="•"/>
      <w:lvlJc w:val="left"/>
      <w:pPr>
        <w:tabs>
          <w:tab w:val="num" w:pos="5040"/>
        </w:tabs>
        <w:ind w:left="5040" w:hanging="360"/>
      </w:pPr>
      <w:rPr>
        <w:rFonts w:ascii="Arial" w:hAnsi="Arial" w:hint="default"/>
      </w:rPr>
    </w:lvl>
    <w:lvl w:ilvl="7" w:tplc="62E2EB2E" w:tentative="1">
      <w:start w:val="1"/>
      <w:numFmt w:val="bullet"/>
      <w:lvlText w:val="•"/>
      <w:lvlJc w:val="left"/>
      <w:pPr>
        <w:tabs>
          <w:tab w:val="num" w:pos="5760"/>
        </w:tabs>
        <w:ind w:left="5760" w:hanging="360"/>
      </w:pPr>
      <w:rPr>
        <w:rFonts w:ascii="Arial" w:hAnsi="Arial" w:hint="default"/>
      </w:rPr>
    </w:lvl>
    <w:lvl w:ilvl="8" w:tplc="C55E51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1D5DDF"/>
    <w:multiLevelType w:val="hybridMultilevel"/>
    <w:tmpl w:val="DE669C00"/>
    <w:lvl w:ilvl="0" w:tplc="5914B814">
      <w:start w:val="1"/>
      <w:numFmt w:val="bullet"/>
      <w:lvlText w:val="•"/>
      <w:lvlJc w:val="left"/>
      <w:pPr>
        <w:tabs>
          <w:tab w:val="num" w:pos="720"/>
        </w:tabs>
        <w:ind w:left="720" w:hanging="360"/>
      </w:pPr>
      <w:rPr>
        <w:rFonts w:ascii="Arial" w:hAnsi="Arial" w:hint="default"/>
      </w:rPr>
    </w:lvl>
    <w:lvl w:ilvl="1" w:tplc="78E8E0A2" w:tentative="1">
      <w:start w:val="1"/>
      <w:numFmt w:val="bullet"/>
      <w:lvlText w:val="•"/>
      <w:lvlJc w:val="left"/>
      <w:pPr>
        <w:tabs>
          <w:tab w:val="num" w:pos="1440"/>
        </w:tabs>
        <w:ind w:left="1440" w:hanging="360"/>
      </w:pPr>
      <w:rPr>
        <w:rFonts w:ascii="Arial" w:hAnsi="Arial" w:hint="default"/>
      </w:rPr>
    </w:lvl>
    <w:lvl w:ilvl="2" w:tplc="3EEA2A52" w:tentative="1">
      <w:start w:val="1"/>
      <w:numFmt w:val="bullet"/>
      <w:lvlText w:val="•"/>
      <w:lvlJc w:val="left"/>
      <w:pPr>
        <w:tabs>
          <w:tab w:val="num" w:pos="2160"/>
        </w:tabs>
        <w:ind w:left="2160" w:hanging="360"/>
      </w:pPr>
      <w:rPr>
        <w:rFonts w:ascii="Arial" w:hAnsi="Arial" w:hint="default"/>
      </w:rPr>
    </w:lvl>
    <w:lvl w:ilvl="3" w:tplc="FC446200" w:tentative="1">
      <w:start w:val="1"/>
      <w:numFmt w:val="bullet"/>
      <w:lvlText w:val="•"/>
      <w:lvlJc w:val="left"/>
      <w:pPr>
        <w:tabs>
          <w:tab w:val="num" w:pos="2880"/>
        </w:tabs>
        <w:ind w:left="2880" w:hanging="360"/>
      </w:pPr>
      <w:rPr>
        <w:rFonts w:ascii="Arial" w:hAnsi="Arial" w:hint="default"/>
      </w:rPr>
    </w:lvl>
    <w:lvl w:ilvl="4" w:tplc="24727C3C" w:tentative="1">
      <w:start w:val="1"/>
      <w:numFmt w:val="bullet"/>
      <w:lvlText w:val="•"/>
      <w:lvlJc w:val="left"/>
      <w:pPr>
        <w:tabs>
          <w:tab w:val="num" w:pos="3600"/>
        </w:tabs>
        <w:ind w:left="3600" w:hanging="360"/>
      </w:pPr>
      <w:rPr>
        <w:rFonts w:ascii="Arial" w:hAnsi="Arial" w:hint="default"/>
      </w:rPr>
    </w:lvl>
    <w:lvl w:ilvl="5" w:tplc="A9189C5A" w:tentative="1">
      <w:start w:val="1"/>
      <w:numFmt w:val="bullet"/>
      <w:lvlText w:val="•"/>
      <w:lvlJc w:val="left"/>
      <w:pPr>
        <w:tabs>
          <w:tab w:val="num" w:pos="4320"/>
        </w:tabs>
        <w:ind w:left="4320" w:hanging="360"/>
      </w:pPr>
      <w:rPr>
        <w:rFonts w:ascii="Arial" w:hAnsi="Arial" w:hint="default"/>
      </w:rPr>
    </w:lvl>
    <w:lvl w:ilvl="6" w:tplc="972281EA" w:tentative="1">
      <w:start w:val="1"/>
      <w:numFmt w:val="bullet"/>
      <w:lvlText w:val="•"/>
      <w:lvlJc w:val="left"/>
      <w:pPr>
        <w:tabs>
          <w:tab w:val="num" w:pos="5040"/>
        </w:tabs>
        <w:ind w:left="5040" w:hanging="360"/>
      </w:pPr>
      <w:rPr>
        <w:rFonts w:ascii="Arial" w:hAnsi="Arial" w:hint="default"/>
      </w:rPr>
    </w:lvl>
    <w:lvl w:ilvl="7" w:tplc="81BEFA52" w:tentative="1">
      <w:start w:val="1"/>
      <w:numFmt w:val="bullet"/>
      <w:lvlText w:val="•"/>
      <w:lvlJc w:val="left"/>
      <w:pPr>
        <w:tabs>
          <w:tab w:val="num" w:pos="5760"/>
        </w:tabs>
        <w:ind w:left="5760" w:hanging="360"/>
      </w:pPr>
      <w:rPr>
        <w:rFonts w:ascii="Arial" w:hAnsi="Arial" w:hint="default"/>
      </w:rPr>
    </w:lvl>
    <w:lvl w:ilvl="8" w:tplc="CB1A1B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EF7C99"/>
    <w:multiLevelType w:val="hybridMultilevel"/>
    <w:tmpl w:val="AA669646"/>
    <w:lvl w:ilvl="0" w:tplc="72828932">
      <w:start w:val="1"/>
      <w:numFmt w:val="bullet"/>
      <w:lvlText w:val="•"/>
      <w:lvlJc w:val="left"/>
      <w:pPr>
        <w:tabs>
          <w:tab w:val="num" w:pos="720"/>
        </w:tabs>
        <w:ind w:left="720" w:hanging="360"/>
      </w:pPr>
      <w:rPr>
        <w:rFonts w:ascii="Arial" w:hAnsi="Arial" w:hint="default"/>
      </w:rPr>
    </w:lvl>
    <w:lvl w:ilvl="1" w:tplc="AC248DCC" w:tentative="1">
      <w:start w:val="1"/>
      <w:numFmt w:val="bullet"/>
      <w:lvlText w:val="•"/>
      <w:lvlJc w:val="left"/>
      <w:pPr>
        <w:tabs>
          <w:tab w:val="num" w:pos="1440"/>
        </w:tabs>
        <w:ind w:left="1440" w:hanging="360"/>
      </w:pPr>
      <w:rPr>
        <w:rFonts w:ascii="Arial" w:hAnsi="Arial" w:hint="default"/>
      </w:rPr>
    </w:lvl>
    <w:lvl w:ilvl="2" w:tplc="32286FE2" w:tentative="1">
      <w:start w:val="1"/>
      <w:numFmt w:val="bullet"/>
      <w:lvlText w:val="•"/>
      <w:lvlJc w:val="left"/>
      <w:pPr>
        <w:tabs>
          <w:tab w:val="num" w:pos="2160"/>
        </w:tabs>
        <w:ind w:left="2160" w:hanging="360"/>
      </w:pPr>
      <w:rPr>
        <w:rFonts w:ascii="Arial" w:hAnsi="Arial" w:hint="default"/>
      </w:rPr>
    </w:lvl>
    <w:lvl w:ilvl="3" w:tplc="B314953A" w:tentative="1">
      <w:start w:val="1"/>
      <w:numFmt w:val="bullet"/>
      <w:lvlText w:val="•"/>
      <w:lvlJc w:val="left"/>
      <w:pPr>
        <w:tabs>
          <w:tab w:val="num" w:pos="2880"/>
        </w:tabs>
        <w:ind w:left="2880" w:hanging="360"/>
      </w:pPr>
      <w:rPr>
        <w:rFonts w:ascii="Arial" w:hAnsi="Arial" w:hint="default"/>
      </w:rPr>
    </w:lvl>
    <w:lvl w:ilvl="4" w:tplc="37EA940C" w:tentative="1">
      <w:start w:val="1"/>
      <w:numFmt w:val="bullet"/>
      <w:lvlText w:val="•"/>
      <w:lvlJc w:val="left"/>
      <w:pPr>
        <w:tabs>
          <w:tab w:val="num" w:pos="3600"/>
        </w:tabs>
        <w:ind w:left="3600" w:hanging="360"/>
      </w:pPr>
      <w:rPr>
        <w:rFonts w:ascii="Arial" w:hAnsi="Arial" w:hint="default"/>
      </w:rPr>
    </w:lvl>
    <w:lvl w:ilvl="5" w:tplc="06B0F822" w:tentative="1">
      <w:start w:val="1"/>
      <w:numFmt w:val="bullet"/>
      <w:lvlText w:val="•"/>
      <w:lvlJc w:val="left"/>
      <w:pPr>
        <w:tabs>
          <w:tab w:val="num" w:pos="4320"/>
        </w:tabs>
        <w:ind w:left="4320" w:hanging="360"/>
      </w:pPr>
      <w:rPr>
        <w:rFonts w:ascii="Arial" w:hAnsi="Arial" w:hint="default"/>
      </w:rPr>
    </w:lvl>
    <w:lvl w:ilvl="6" w:tplc="D27EE7CA" w:tentative="1">
      <w:start w:val="1"/>
      <w:numFmt w:val="bullet"/>
      <w:lvlText w:val="•"/>
      <w:lvlJc w:val="left"/>
      <w:pPr>
        <w:tabs>
          <w:tab w:val="num" w:pos="5040"/>
        </w:tabs>
        <w:ind w:left="5040" w:hanging="360"/>
      </w:pPr>
      <w:rPr>
        <w:rFonts w:ascii="Arial" w:hAnsi="Arial" w:hint="default"/>
      </w:rPr>
    </w:lvl>
    <w:lvl w:ilvl="7" w:tplc="AE58D294" w:tentative="1">
      <w:start w:val="1"/>
      <w:numFmt w:val="bullet"/>
      <w:lvlText w:val="•"/>
      <w:lvlJc w:val="left"/>
      <w:pPr>
        <w:tabs>
          <w:tab w:val="num" w:pos="5760"/>
        </w:tabs>
        <w:ind w:left="5760" w:hanging="360"/>
      </w:pPr>
      <w:rPr>
        <w:rFonts w:ascii="Arial" w:hAnsi="Arial" w:hint="default"/>
      </w:rPr>
    </w:lvl>
    <w:lvl w:ilvl="8" w:tplc="1228EB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5E2DE4"/>
    <w:multiLevelType w:val="hybridMultilevel"/>
    <w:tmpl w:val="2758D9DA"/>
    <w:numStyleLink w:val="Estiloimportado1"/>
  </w:abstractNum>
  <w:abstractNum w:abstractNumId="4" w15:restartNumberingAfterBreak="0">
    <w:nsid w:val="1A986DDC"/>
    <w:multiLevelType w:val="hybridMultilevel"/>
    <w:tmpl w:val="BE789C48"/>
    <w:lvl w:ilvl="0" w:tplc="E4F41926">
      <w:start w:val="1"/>
      <w:numFmt w:val="bullet"/>
      <w:lvlText w:val="•"/>
      <w:lvlJc w:val="left"/>
      <w:pPr>
        <w:tabs>
          <w:tab w:val="num" w:pos="720"/>
        </w:tabs>
        <w:ind w:left="720" w:hanging="360"/>
      </w:pPr>
      <w:rPr>
        <w:rFonts w:ascii="Arial" w:hAnsi="Arial" w:hint="default"/>
      </w:rPr>
    </w:lvl>
    <w:lvl w:ilvl="1" w:tplc="1778BF6E" w:tentative="1">
      <w:start w:val="1"/>
      <w:numFmt w:val="bullet"/>
      <w:lvlText w:val="•"/>
      <w:lvlJc w:val="left"/>
      <w:pPr>
        <w:tabs>
          <w:tab w:val="num" w:pos="1440"/>
        </w:tabs>
        <w:ind w:left="1440" w:hanging="360"/>
      </w:pPr>
      <w:rPr>
        <w:rFonts w:ascii="Arial" w:hAnsi="Arial" w:hint="default"/>
      </w:rPr>
    </w:lvl>
    <w:lvl w:ilvl="2" w:tplc="554E0EB6" w:tentative="1">
      <w:start w:val="1"/>
      <w:numFmt w:val="bullet"/>
      <w:lvlText w:val="•"/>
      <w:lvlJc w:val="left"/>
      <w:pPr>
        <w:tabs>
          <w:tab w:val="num" w:pos="2160"/>
        </w:tabs>
        <w:ind w:left="2160" w:hanging="360"/>
      </w:pPr>
      <w:rPr>
        <w:rFonts w:ascii="Arial" w:hAnsi="Arial" w:hint="default"/>
      </w:rPr>
    </w:lvl>
    <w:lvl w:ilvl="3" w:tplc="C414D1C4" w:tentative="1">
      <w:start w:val="1"/>
      <w:numFmt w:val="bullet"/>
      <w:lvlText w:val="•"/>
      <w:lvlJc w:val="left"/>
      <w:pPr>
        <w:tabs>
          <w:tab w:val="num" w:pos="2880"/>
        </w:tabs>
        <w:ind w:left="2880" w:hanging="360"/>
      </w:pPr>
      <w:rPr>
        <w:rFonts w:ascii="Arial" w:hAnsi="Arial" w:hint="default"/>
      </w:rPr>
    </w:lvl>
    <w:lvl w:ilvl="4" w:tplc="DF4CE352" w:tentative="1">
      <w:start w:val="1"/>
      <w:numFmt w:val="bullet"/>
      <w:lvlText w:val="•"/>
      <w:lvlJc w:val="left"/>
      <w:pPr>
        <w:tabs>
          <w:tab w:val="num" w:pos="3600"/>
        </w:tabs>
        <w:ind w:left="3600" w:hanging="360"/>
      </w:pPr>
      <w:rPr>
        <w:rFonts w:ascii="Arial" w:hAnsi="Arial" w:hint="default"/>
      </w:rPr>
    </w:lvl>
    <w:lvl w:ilvl="5" w:tplc="6A20D824" w:tentative="1">
      <w:start w:val="1"/>
      <w:numFmt w:val="bullet"/>
      <w:lvlText w:val="•"/>
      <w:lvlJc w:val="left"/>
      <w:pPr>
        <w:tabs>
          <w:tab w:val="num" w:pos="4320"/>
        </w:tabs>
        <w:ind w:left="4320" w:hanging="360"/>
      </w:pPr>
      <w:rPr>
        <w:rFonts w:ascii="Arial" w:hAnsi="Arial" w:hint="default"/>
      </w:rPr>
    </w:lvl>
    <w:lvl w:ilvl="6" w:tplc="9BFA549C" w:tentative="1">
      <w:start w:val="1"/>
      <w:numFmt w:val="bullet"/>
      <w:lvlText w:val="•"/>
      <w:lvlJc w:val="left"/>
      <w:pPr>
        <w:tabs>
          <w:tab w:val="num" w:pos="5040"/>
        </w:tabs>
        <w:ind w:left="5040" w:hanging="360"/>
      </w:pPr>
      <w:rPr>
        <w:rFonts w:ascii="Arial" w:hAnsi="Arial" w:hint="default"/>
      </w:rPr>
    </w:lvl>
    <w:lvl w:ilvl="7" w:tplc="6C80DC16" w:tentative="1">
      <w:start w:val="1"/>
      <w:numFmt w:val="bullet"/>
      <w:lvlText w:val="•"/>
      <w:lvlJc w:val="left"/>
      <w:pPr>
        <w:tabs>
          <w:tab w:val="num" w:pos="5760"/>
        </w:tabs>
        <w:ind w:left="5760" w:hanging="360"/>
      </w:pPr>
      <w:rPr>
        <w:rFonts w:ascii="Arial" w:hAnsi="Arial" w:hint="default"/>
      </w:rPr>
    </w:lvl>
    <w:lvl w:ilvl="8" w:tplc="F55087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ED0852"/>
    <w:multiLevelType w:val="hybridMultilevel"/>
    <w:tmpl w:val="C074C6A8"/>
    <w:lvl w:ilvl="0" w:tplc="B21E9D78">
      <w:start w:val="1"/>
      <w:numFmt w:val="bullet"/>
      <w:lvlText w:val="•"/>
      <w:lvlJc w:val="left"/>
      <w:pPr>
        <w:tabs>
          <w:tab w:val="num" w:pos="720"/>
        </w:tabs>
        <w:ind w:left="720" w:hanging="360"/>
      </w:pPr>
      <w:rPr>
        <w:rFonts w:ascii="Arial" w:hAnsi="Arial" w:hint="default"/>
      </w:rPr>
    </w:lvl>
    <w:lvl w:ilvl="1" w:tplc="70864512" w:tentative="1">
      <w:start w:val="1"/>
      <w:numFmt w:val="bullet"/>
      <w:lvlText w:val="•"/>
      <w:lvlJc w:val="left"/>
      <w:pPr>
        <w:tabs>
          <w:tab w:val="num" w:pos="1440"/>
        </w:tabs>
        <w:ind w:left="1440" w:hanging="360"/>
      </w:pPr>
      <w:rPr>
        <w:rFonts w:ascii="Arial" w:hAnsi="Arial" w:hint="default"/>
      </w:rPr>
    </w:lvl>
    <w:lvl w:ilvl="2" w:tplc="2670F26C" w:tentative="1">
      <w:start w:val="1"/>
      <w:numFmt w:val="bullet"/>
      <w:lvlText w:val="•"/>
      <w:lvlJc w:val="left"/>
      <w:pPr>
        <w:tabs>
          <w:tab w:val="num" w:pos="2160"/>
        </w:tabs>
        <w:ind w:left="2160" w:hanging="360"/>
      </w:pPr>
      <w:rPr>
        <w:rFonts w:ascii="Arial" w:hAnsi="Arial" w:hint="default"/>
      </w:rPr>
    </w:lvl>
    <w:lvl w:ilvl="3" w:tplc="BB6EFC18" w:tentative="1">
      <w:start w:val="1"/>
      <w:numFmt w:val="bullet"/>
      <w:lvlText w:val="•"/>
      <w:lvlJc w:val="left"/>
      <w:pPr>
        <w:tabs>
          <w:tab w:val="num" w:pos="2880"/>
        </w:tabs>
        <w:ind w:left="2880" w:hanging="360"/>
      </w:pPr>
      <w:rPr>
        <w:rFonts w:ascii="Arial" w:hAnsi="Arial" w:hint="default"/>
      </w:rPr>
    </w:lvl>
    <w:lvl w:ilvl="4" w:tplc="EFF41CF8" w:tentative="1">
      <w:start w:val="1"/>
      <w:numFmt w:val="bullet"/>
      <w:lvlText w:val="•"/>
      <w:lvlJc w:val="left"/>
      <w:pPr>
        <w:tabs>
          <w:tab w:val="num" w:pos="3600"/>
        </w:tabs>
        <w:ind w:left="3600" w:hanging="360"/>
      </w:pPr>
      <w:rPr>
        <w:rFonts w:ascii="Arial" w:hAnsi="Arial" w:hint="default"/>
      </w:rPr>
    </w:lvl>
    <w:lvl w:ilvl="5" w:tplc="B368545A" w:tentative="1">
      <w:start w:val="1"/>
      <w:numFmt w:val="bullet"/>
      <w:lvlText w:val="•"/>
      <w:lvlJc w:val="left"/>
      <w:pPr>
        <w:tabs>
          <w:tab w:val="num" w:pos="4320"/>
        </w:tabs>
        <w:ind w:left="4320" w:hanging="360"/>
      </w:pPr>
      <w:rPr>
        <w:rFonts w:ascii="Arial" w:hAnsi="Arial" w:hint="default"/>
      </w:rPr>
    </w:lvl>
    <w:lvl w:ilvl="6" w:tplc="7E20361C" w:tentative="1">
      <w:start w:val="1"/>
      <w:numFmt w:val="bullet"/>
      <w:lvlText w:val="•"/>
      <w:lvlJc w:val="left"/>
      <w:pPr>
        <w:tabs>
          <w:tab w:val="num" w:pos="5040"/>
        </w:tabs>
        <w:ind w:left="5040" w:hanging="360"/>
      </w:pPr>
      <w:rPr>
        <w:rFonts w:ascii="Arial" w:hAnsi="Arial" w:hint="default"/>
      </w:rPr>
    </w:lvl>
    <w:lvl w:ilvl="7" w:tplc="2FE49782" w:tentative="1">
      <w:start w:val="1"/>
      <w:numFmt w:val="bullet"/>
      <w:lvlText w:val="•"/>
      <w:lvlJc w:val="left"/>
      <w:pPr>
        <w:tabs>
          <w:tab w:val="num" w:pos="5760"/>
        </w:tabs>
        <w:ind w:left="5760" w:hanging="360"/>
      </w:pPr>
      <w:rPr>
        <w:rFonts w:ascii="Arial" w:hAnsi="Arial" w:hint="default"/>
      </w:rPr>
    </w:lvl>
    <w:lvl w:ilvl="8" w:tplc="D416CE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E23DB"/>
    <w:multiLevelType w:val="hybridMultilevel"/>
    <w:tmpl w:val="6C1CD040"/>
    <w:lvl w:ilvl="0" w:tplc="D7FC85EA">
      <w:start w:val="1"/>
      <w:numFmt w:val="decimal"/>
      <w:lvlText w:val="%1."/>
      <w:lvlJc w:val="left"/>
      <w:pPr>
        <w:tabs>
          <w:tab w:val="num" w:pos="720"/>
        </w:tabs>
        <w:ind w:left="720" w:hanging="360"/>
      </w:pPr>
    </w:lvl>
    <w:lvl w:ilvl="1" w:tplc="E42875BE" w:tentative="1">
      <w:start w:val="1"/>
      <w:numFmt w:val="decimal"/>
      <w:lvlText w:val="%2."/>
      <w:lvlJc w:val="left"/>
      <w:pPr>
        <w:tabs>
          <w:tab w:val="num" w:pos="1440"/>
        </w:tabs>
        <w:ind w:left="1440" w:hanging="360"/>
      </w:pPr>
    </w:lvl>
    <w:lvl w:ilvl="2" w:tplc="6F06C196" w:tentative="1">
      <w:start w:val="1"/>
      <w:numFmt w:val="decimal"/>
      <w:lvlText w:val="%3."/>
      <w:lvlJc w:val="left"/>
      <w:pPr>
        <w:tabs>
          <w:tab w:val="num" w:pos="2160"/>
        </w:tabs>
        <w:ind w:left="2160" w:hanging="360"/>
      </w:pPr>
    </w:lvl>
    <w:lvl w:ilvl="3" w:tplc="08E6BF50" w:tentative="1">
      <w:start w:val="1"/>
      <w:numFmt w:val="decimal"/>
      <w:lvlText w:val="%4."/>
      <w:lvlJc w:val="left"/>
      <w:pPr>
        <w:tabs>
          <w:tab w:val="num" w:pos="2880"/>
        </w:tabs>
        <w:ind w:left="2880" w:hanging="360"/>
      </w:pPr>
    </w:lvl>
    <w:lvl w:ilvl="4" w:tplc="013489F0" w:tentative="1">
      <w:start w:val="1"/>
      <w:numFmt w:val="decimal"/>
      <w:lvlText w:val="%5."/>
      <w:lvlJc w:val="left"/>
      <w:pPr>
        <w:tabs>
          <w:tab w:val="num" w:pos="3600"/>
        </w:tabs>
        <w:ind w:left="3600" w:hanging="360"/>
      </w:pPr>
    </w:lvl>
    <w:lvl w:ilvl="5" w:tplc="5322B58E" w:tentative="1">
      <w:start w:val="1"/>
      <w:numFmt w:val="decimal"/>
      <w:lvlText w:val="%6."/>
      <w:lvlJc w:val="left"/>
      <w:pPr>
        <w:tabs>
          <w:tab w:val="num" w:pos="4320"/>
        </w:tabs>
        <w:ind w:left="4320" w:hanging="360"/>
      </w:pPr>
    </w:lvl>
    <w:lvl w:ilvl="6" w:tplc="8D86C0FA" w:tentative="1">
      <w:start w:val="1"/>
      <w:numFmt w:val="decimal"/>
      <w:lvlText w:val="%7."/>
      <w:lvlJc w:val="left"/>
      <w:pPr>
        <w:tabs>
          <w:tab w:val="num" w:pos="5040"/>
        </w:tabs>
        <w:ind w:left="5040" w:hanging="360"/>
      </w:pPr>
    </w:lvl>
    <w:lvl w:ilvl="7" w:tplc="E7149E72" w:tentative="1">
      <w:start w:val="1"/>
      <w:numFmt w:val="decimal"/>
      <w:lvlText w:val="%8."/>
      <w:lvlJc w:val="left"/>
      <w:pPr>
        <w:tabs>
          <w:tab w:val="num" w:pos="5760"/>
        </w:tabs>
        <w:ind w:left="5760" w:hanging="360"/>
      </w:pPr>
    </w:lvl>
    <w:lvl w:ilvl="8" w:tplc="108E7CB2" w:tentative="1">
      <w:start w:val="1"/>
      <w:numFmt w:val="decimal"/>
      <w:lvlText w:val="%9."/>
      <w:lvlJc w:val="left"/>
      <w:pPr>
        <w:tabs>
          <w:tab w:val="num" w:pos="6480"/>
        </w:tabs>
        <w:ind w:left="6480" w:hanging="360"/>
      </w:pPr>
    </w:lvl>
  </w:abstractNum>
  <w:abstractNum w:abstractNumId="7" w15:restartNumberingAfterBreak="0">
    <w:nsid w:val="355B14A1"/>
    <w:multiLevelType w:val="hybridMultilevel"/>
    <w:tmpl w:val="2758D9DA"/>
    <w:styleLink w:val="Estiloimportado1"/>
    <w:lvl w:ilvl="0" w:tplc="2ECA807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FA0809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D601F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A26222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940014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9A89F9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7520FF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5489C0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100E72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83E5F6A"/>
    <w:multiLevelType w:val="hybridMultilevel"/>
    <w:tmpl w:val="66403E58"/>
    <w:lvl w:ilvl="0" w:tplc="FF5E4306">
      <w:start w:val="1"/>
      <w:numFmt w:val="bullet"/>
      <w:lvlText w:val="•"/>
      <w:lvlJc w:val="left"/>
      <w:pPr>
        <w:tabs>
          <w:tab w:val="num" w:pos="720"/>
        </w:tabs>
        <w:ind w:left="720" w:hanging="360"/>
      </w:pPr>
      <w:rPr>
        <w:rFonts w:ascii="Arial" w:hAnsi="Arial" w:hint="default"/>
      </w:rPr>
    </w:lvl>
    <w:lvl w:ilvl="1" w:tplc="CB1A50AA" w:tentative="1">
      <w:start w:val="1"/>
      <w:numFmt w:val="bullet"/>
      <w:lvlText w:val="•"/>
      <w:lvlJc w:val="left"/>
      <w:pPr>
        <w:tabs>
          <w:tab w:val="num" w:pos="1440"/>
        </w:tabs>
        <w:ind w:left="1440" w:hanging="360"/>
      </w:pPr>
      <w:rPr>
        <w:rFonts w:ascii="Arial" w:hAnsi="Arial" w:hint="default"/>
      </w:rPr>
    </w:lvl>
    <w:lvl w:ilvl="2" w:tplc="230034C8" w:tentative="1">
      <w:start w:val="1"/>
      <w:numFmt w:val="bullet"/>
      <w:lvlText w:val="•"/>
      <w:lvlJc w:val="left"/>
      <w:pPr>
        <w:tabs>
          <w:tab w:val="num" w:pos="2160"/>
        </w:tabs>
        <w:ind w:left="2160" w:hanging="360"/>
      </w:pPr>
      <w:rPr>
        <w:rFonts w:ascii="Arial" w:hAnsi="Arial" w:hint="default"/>
      </w:rPr>
    </w:lvl>
    <w:lvl w:ilvl="3" w:tplc="68A88EBE" w:tentative="1">
      <w:start w:val="1"/>
      <w:numFmt w:val="bullet"/>
      <w:lvlText w:val="•"/>
      <w:lvlJc w:val="left"/>
      <w:pPr>
        <w:tabs>
          <w:tab w:val="num" w:pos="2880"/>
        </w:tabs>
        <w:ind w:left="2880" w:hanging="360"/>
      </w:pPr>
      <w:rPr>
        <w:rFonts w:ascii="Arial" w:hAnsi="Arial" w:hint="default"/>
      </w:rPr>
    </w:lvl>
    <w:lvl w:ilvl="4" w:tplc="82C4285C" w:tentative="1">
      <w:start w:val="1"/>
      <w:numFmt w:val="bullet"/>
      <w:lvlText w:val="•"/>
      <w:lvlJc w:val="left"/>
      <w:pPr>
        <w:tabs>
          <w:tab w:val="num" w:pos="3600"/>
        </w:tabs>
        <w:ind w:left="3600" w:hanging="360"/>
      </w:pPr>
      <w:rPr>
        <w:rFonts w:ascii="Arial" w:hAnsi="Arial" w:hint="default"/>
      </w:rPr>
    </w:lvl>
    <w:lvl w:ilvl="5" w:tplc="D4BA8392" w:tentative="1">
      <w:start w:val="1"/>
      <w:numFmt w:val="bullet"/>
      <w:lvlText w:val="•"/>
      <w:lvlJc w:val="left"/>
      <w:pPr>
        <w:tabs>
          <w:tab w:val="num" w:pos="4320"/>
        </w:tabs>
        <w:ind w:left="4320" w:hanging="360"/>
      </w:pPr>
      <w:rPr>
        <w:rFonts w:ascii="Arial" w:hAnsi="Arial" w:hint="default"/>
      </w:rPr>
    </w:lvl>
    <w:lvl w:ilvl="6" w:tplc="09CE84D8" w:tentative="1">
      <w:start w:val="1"/>
      <w:numFmt w:val="bullet"/>
      <w:lvlText w:val="•"/>
      <w:lvlJc w:val="left"/>
      <w:pPr>
        <w:tabs>
          <w:tab w:val="num" w:pos="5040"/>
        </w:tabs>
        <w:ind w:left="5040" w:hanging="360"/>
      </w:pPr>
      <w:rPr>
        <w:rFonts w:ascii="Arial" w:hAnsi="Arial" w:hint="default"/>
      </w:rPr>
    </w:lvl>
    <w:lvl w:ilvl="7" w:tplc="B25866E6" w:tentative="1">
      <w:start w:val="1"/>
      <w:numFmt w:val="bullet"/>
      <w:lvlText w:val="•"/>
      <w:lvlJc w:val="left"/>
      <w:pPr>
        <w:tabs>
          <w:tab w:val="num" w:pos="5760"/>
        </w:tabs>
        <w:ind w:left="5760" w:hanging="360"/>
      </w:pPr>
      <w:rPr>
        <w:rFonts w:ascii="Arial" w:hAnsi="Arial" w:hint="default"/>
      </w:rPr>
    </w:lvl>
    <w:lvl w:ilvl="8" w:tplc="E2FA31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284BBB"/>
    <w:multiLevelType w:val="hybridMultilevel"/>
    <w:tmpl w:val="23A4B52A"/>
    <w:lvl w:ilvl="0" w:tplc="8A00AF88">
      <w:start w:val="1"/>
      <w:numFmt w:val="bullet"/>
      <w:lvlText w:val="•"/>
      <w:lvlJc w:val="left"/>
      <w:pPr>
        <w:tabs>
          <w:tab w:val="num" w:pos="720"/>
        </w:tabs>
        <w:ind w:left="720" w:hanging="360"/>
      </w:pPr>
      <w:rPr>
        <w:rFonts w:ascii="Arial" w:hAnsi="Arial" w:hint="default"/>
      </w:rPr>
    </w:lvl>
    <w:lvl w:ilvl="1" w:tplc="658052C2" w:tentative="1">
      <w:start w:val="1"/>
      <w:numFmt w:val="bullet"/>
      <w:lvlText w:val="•"/>
      <w:lvlJc w:val="left"/>
      <w:pPr>
        <w:tabs>
          <w:tab w:val="num" w:pos="1440"/>
        </w:tabs>
        <w:ind w:left="1440" w:hanging="360"/>
      </w:pPr>
      <w:rPr>
        <w:rFonts w:ascii="Arial" w:hAnsi="Arial" w:hint="default"/>
      </w:rPr>
    </w:lvl>
    <w:lvl w:ilvl="2" w:tplc="38AA3144" w:tentative="1">
      <w:start w:val="1"/>
      <w:numFmt w:val="bullet"/>
      <w:lvlText w:val="•"/>
      <w:lvlJc w:val="left"/>
      <w:pPr>
        <w:tabs>
          <w:tab w:val="num" w:pos="2160"/>
        </w:tabs>
        <w:ind w:left="2160" w:hanging="360"/>
      </w:pPr>
      <w:rPr>
        <w:rFonts w:ascii="Arial" w:hAnsi="Arial" w:hint="default"/>
      </w:rPr>
    </w:lvl>
    <w:lvl w:ilvl="3" w:tplc="56A6887A" w:tentative="1">
      <w:start w:val="1"/>
      <w:numFmt w:val="bullet"/>
      <w:lvlText w:val="•"/>
      <w:lvlJc w:val="left"/>
      <w:pPr>
        <w:tabs>
          <w:tab w:val="num" w:pos="2880"/>
        </w:tabs>
        <w:ind w:left="2880" w:hanging="360"/>
      </w:pPr>
      <w:rPr>
        <w:rFonts w:ascii="Arial" w:hAnsi="Arial" w:hint="default"/>
      </w:rPr>
    </w:lvl>
    <w:lvl w:ilvl="4" w:tplc="467ED7CA" w:tentative="1">
      <w:start w:val="1"/>
      <w:numFmt w:val="bullet"/>
      <w:lvlText w:val="•"/>
      <w:lvlJc w:val="left"/>
      <w:pPr>
        <w:tabs>
          <w:tab w:val="num" w:pos="3600"/>
        </w:tabs>
        <w:ind w:left="3600" w:hanging="360"/>
      </w:pPr>
      <w:rPr>
        <w:rFonts w:ascii="Arial" w:hAnsi="Arial" w:hint="default"/>
      </w:rPr>
    </w:lvl>
    <w:lvl w:ilvl="5" w:tplc="1956669A" w:tentative="1">
      <w:start w:val="1"/>
      <w:numFmt w:val="bullet"/>
      <w:lvlText w:val="•"/>
      <w:lvlJc w:val="left"/>
      <w:pPr>
        <w:tabs>
          <w:tab w:val="num" w:pos="4320"/>
        </w:tabs>
        <w:ind w:left="4320" w:hanging="360"/>
      </w:pPr>
      <w:rPr>
        <w:rFonts w:ascii="Arial" w:hAnsi="Arial" w:hint="default"/>
      </w:rPr>
    </w:lvl>
    <w:lvl w:ilvl="6" w:tplc="9D3ECFBC" w:tentative="1">
      <w:start w:val="1"/>
      <w:numFmt w:val="bullet"/>
      <w:lvlText w:val="•"/>
      <w:lvlJc w:val="left"/>
      <w:pPr>
        <w:tabs>
          <w:tab w:val="num" w:pos="5040"/>
        </w:tabs>
        <w:ind w:left="5040" w:hanging="360"/>
      </w:pPr>
      <w:rPr>
        <w:rFonts w:ascii="Arial" w:hAnsi="Arial" w:hint="default"/>
      </w:rPr>
    </w:lvl>
    <w:lvl w:ilvl="7" w:tplc="F6D4E632" w:tentative="1">
      <w:start w:val="1"/>
      <w:numFmt w:val="bullet"/>
      <w:lvlText w:val="•"/>
      <w:lvlJc w:val="left"/>
      <w:pPr>
        <w:tabs>
          <w:tab w:val="num" w:pos="5760"/>
        </w:tabs>
        <w:ind w:left="5760" w:hanging="360"/>
      </w:pPr>
      <w:rPr>
        <w:rFonts w:ascii="Arial" w:hAnsi="Arial" w:hint="default"/>
      </w:rPr>
    </w:lvl>
    <w:lvl w:ilvl="8" w:tplc="C2E2D6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531F7B"/>
    <w:multiLevelType w:val="hybridMultilevel"/>
    <w:tmpl w:val="F3C0B9B0"/>
    <w:lvl w:ilvl="0" w:tplc="3B4ACFBC">
      <w:start w:val="1"/>
      <w:numFmt w:val="bullet"/>
      <w:lvlText w:val="-"/>
      <w:lvlJc w:val="left"/>
      <w:pPr>
        <w:ind w:left="720" w:hanging="360"/>
      </w:pPr>
      <w:rPr>
        <w:rFonts w:ascii="Apple SD Gothic Neo ExtraBold" w:eastAsia="Apple SD Gothic Neo ExtraBold" w:hAnsi="Apple SD Gothic Neo ExtraBold" w:hint="eastAsia"/>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15328B3"/>
    <w:multiLevelType w:val="hybridMultilevel"/>
    <w:tmpl w:val="258239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1CE1796"/>
    <w:multiLevelType w:val="hybridMultilevel"/>
    <w:tmpl w:val="27A4449E"/>
    <w:lvl w:ilvl="0" w:tplc="E25C7CD8">
      <w:start w:val="1"/>
      <w:numFmt w:val="bullet"/>
      <w:lvlText w:val="•"/>
      <w:lvlJc w:val="left"/>
      <w:pPr>
        <w:tabs>
          <w:tab w:val="num" w:pos="720"/>
        </w:tabs>
        <w:ind w:left="720" w:hanging="360"/>
      </w:pPr>
      <w:rPr>
        <w:rFonts w:ascii="Arial" w:hAnsi="Arial" w:hint="default"/>
      </w:rPr>
    </w:lvl>
    <w:lvl w:ilvl="1" w:tplc="01BA8D72" w:tentative="1">
      <w:start w:val="1"/>
      <w:numFmt w:val="bullet"/>
      <w:lvlText w:val="•"/>
      <w:lvlJc w:val="left"/>
      <w:pPr>
        <w:tabs>
          <w:tab w:val="num" w:pos="1440"/>
        </w:tabs>
        <w:ind w:left="1440" w:hanging="360"/>
      </w:pPr>
      <w:rPr>
        <w:rFonts w:ascii="Arial" w:hAnsi="Arial" w:hint="default"/>
      </w:rPr>
    </w:lvl>
    <w:lvl w:ilvl="2" w:tplc="FA181C18" w:tentative="1">
      <w:start w:val="1"/>
      <w:numFmt w:val="bullet"/>
      <w:lvlText w:val="•"/>
      <w:lvlJc w:val="left"/>
      <w:pPr>
        <w:tabs>
          <w:tab w:val="num" w:pos="2160"/>
        </w:tabs>
        <w:ind w:left="2160" w:hanging="360"/>
      </w:pPr>
      <w:rPr>
        <w:rFonts w:ascii="Arial" w:hAnsi="Arial" w:hint="default"/>
      </w:rPr>
    </w:lvl>
    <w:lvl w:ilvl="3" w:tplc="19E4AA68" w:tentative="1">
      <w:start w:val="1"/>
      <w:numFmt w:val="bullet"/>
      <w:lvlText w:val="•"/>
      <w:lvlJc w:val="left"/>
      <w:pPr>
        <w:tabs>
          <w:tab w:val="num" w:pos="2880"/>
        </w:tabs>
        <w:ind w:left="2880" w:hanging="360"/>
      </w:pPr>
      <w:rPr>
        <w:rFonts w:ascii="Arial" w:hAnsi="Arial" w:hint="default"/>
      </w:rPr>
    </w:lvl>
    <w:lvl w:ilvl="4" w:tplc="D2D8259C" w:tentative="1">
      <w:start w:val="1"/>
      <w:numFmt w:val="bullet"/>
      <w:lvlText w:val="•"/>
      <w:lvlJc w:val="left"/>
      <w:pPr>
        <w:tabs>
          <w:tab w:val="num" w:pos="3600"/>
        </w:tabs>
        <w:ind w:left="3600" w:hanging="360"/>
      </w:pPr>
      <w:rPr>
        <w:rFonts w:ascii="Arial" w:hAnsi="Arial" w:hint="default"/>
      </w:rPr>
    </w:lvl>
    <w:lvl w:ilvl="5" w:tplc="139830C4" w:tentative="1">
      <w:start w:val="1"/>
      <w:numFmt w:val="bullet"/>
      <w:lvlText w:val="•"/>
      <w:lvlJc w:val="left"/>
      <w:pPr>
        <w:tabs>
          <w:tab w:val="num" w:pos="4320"/>
        </w:tabs>
        <w:ind w:left="4320" w:hanging="360"/>
      </w:pPr>
      <w:rPr>
        <w:rFonts w:ascii="Arial" w:hAnsi="Arial" w:hint="default"/>
      </w:rPr>
    </w:lvl>
    <w:lvl w:ilvl="6" w:tplc="3BF20748" w:tentative="1">
      <w:start w:val="1"/>
      <w:numFmt w:val="bullet"/>
      <w:lvlText w:val="•"/>
      <w:lvlJc w:val="left"/>
      <w:pPr>
        <w:tabs>
          <w:tab w:val="num" w:pos="5040"/>
        </w:tabs>
        <w:ind w:left="5040" w:hanging="360"/>
      </w:pPr>
      <w:rPr>
        <w:rFonts w:ascii="Arial" w:hAnsi="Arial" w:hint="default"/>
      </w:rPr>
    </w:lvl>
    <w:lvl w:ilvl="7" w:tplc="A3DCBF6E" w:tentative="1">
      <w:start w:val="1"/>
      <w:numFmt w:val="bullet"/>
      <w:lvlText w:val="•"/>
      <w:lvlJc w:val="left"/>
      <w:pPr>
        <w:tabs>
          <w:tab w:val="num" w:pos="5760"/>
        </w:tabs>
        <w:ind w:left="5760" w:hanging="360"/>
      </w:pPr>
      <w:rPr>
        <w:rFonts w:ascii="Arial" w:hAnsi="Arial" w:hint="default"/>
      </w:rPr>
    </w:lvl>
    <w:lvl w:ilvl="8" w:tplc="6ECE44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B35017"/>
    <w:multiLevelType w:val="multilevel"/>
    <w:tmpl w:val="6C38FD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64101"/>
    <w:multiLevelType w:val="hybridMultilevel"/>
    <w:tmpl w:val="261ECE1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24F4163"/>
    <w:multiLevelType w:val="hybridMultilevel"/>
    <w:tmpl w:val="85661B04"/>
    <w:lvl w:ilvl="0" w:tplc="E5E41032">
      <w:start w:val="1"/>
      <w:numFmt w:val="bullet"/>
      <w:lvlText w:val="•"/>
      <w:lvlJc w:val="left"/>
      <w:pPr>
        <w:tabs>
          <w:tab w:val="num" w:pos="720"/>
        </w:tabs>
        <w:ind w:left="720" w:hanging="360"/>
      </w:pPr>
      <w:rPr>
        <w:rFonts w:ascii="Arial" w:hAnsi="Arial" w:hint="default"/>
      </w:rPr>
    </w:lvl>
    <w:lvl w:ilvl="1" w:tplc="CDD87104" w:tentative="1">
      <w:start w:val="1"/>
      <w:numFmt w:val="bullet"/>
      <w:lvlText w:val="•"/>
      <w:lvlJc w:val="left"/>
      <w:pPr>
        <w:tabs>
          <w:tab w:val="num" w:pos="1440"/>
        </w:tabs>
        <w:ind w:left="1440" w:hanging="360"/>
      </w:pPr>
      <w:rPr>
        <w:rFonts w:ascii="Arial" w:hAnsi="Arial" w:hint="default"/>
      </w:rPr>
    </w:lvl>
    <w:lvl w:ilvl="2" w:tplc="2594F39A" w:tentative="1">
      <w:start w:val="1"/>
      <w:numFmt w:val="bullet"/>
      <w:lvlText w:val="•"/>
      <w:lvlJc w:val="left"/>
      <w:pPr>
        <w:tabs>
          <w:tab w:val="num" w:pos="2160"/>
        </w:tabs>
        <w:ind w:left="2160" w:hanging="360"/>
      </w:pPr>
      <w:rPr>
        <w:rFonts w:ascii="Arial" w:hAnsi="Arial" w:hint="default"/>
      </w:rPr>
    </w:lvl>
    <w:lvl w:ilvl="3" w:tplc="1A9C4846" w:tentative="1">
      <w:start w:val="1"/>
      <w:numFmt w:val="bullet"/>
      <w:lvlText w:val="•"/>
      <w:lvlJc w:val="left"/>
      <w:pPr>
        <w:tabs>
          <w:tab w:val="num" w:pos="2880"/>
        </w:tabs>
        <w:ind w:left="2880" w:hanging="360"/>
      </w:pPr>
      <w:rPr>
        <w:rFonts w:ascii="Arial" w:hAnsi="Arial" w:hint="default"/>
      </w:rPr>
    </w:lvl>
    <w:lvl w:ilvl="4" w:tplc="F7144500" w:tentative="1">
      <w:start w:val="1"/>
      <w:numFmt w:val="bullet"/>
      <w:lvlText w:val="•"/>
      <w:lvlJc w:val="left"/>
      <w:pPr>
        <w:tabs>
          <w:tab w:val="num" w:pos="3600"/>
        </w:tabs>
        <w:ind w:left="3600" w:hanging="360"/>
      </w:pPr>
      <w:rPr>
        <w:rFonts w:ascii="Arial" w:hAnsi="Arial" w:hint="default"/>
      </w:rPr>
    </w:lvl>
    <w:lvl w:ilvl="5" w:tplc="6B8083D0" w:tentative="1">
      <w:start w:val="1"/>
      <w:numFmt w:val="bullet"/>
      <w:lvlText w:val="•"/>
      <w:lvlJc w:val="left"/>
      <w:pPr>
        <w:tabs>
          <w:tab w:val="num" w:pos="4320"/>
        </w:tabs>
        <w:ind w:left="4320" w:hanging="360"/>
      </w:pPr>
      <w:rPr>
        <w:rFonts w:ascii="Arial" w:hAnsi="Arial" w:hint="default"/>
      </w:rPr>
    </w:lvl>
    <w:lvl w:ilvl="6" w:tplc="45DA2F5C" w:tentative="1">
      <w:start w:val="1"/>
      <w:numFmt w:val="bullet"/>
      <w:lvlText w:val="•"/>
      <w:lvlJc w:val="left"/>
      <w:pPr>
        <w:tabs>
          <w:tab w:val="num" w:pos="5040"/>
        </w:tabs>
        <w:ind w:left="5040" w:hanging="360"/>
      </w:pPr>
      <w:rPr>
        <w:rFonts w:ascii="Arial" w:hAnsi="Arial" w:hint="default"/>
      </w:rPr>
    </w:lvl>
    <w:lvl w:ilvl="7" w:tplc="31A0561E" w:tentative="1">
      <w:start w:val="1"/>
      <w:numFmt w:val="bullet"/>
      <w:lvlText w:val="•"/>
      <w:lvlJc w:val="left"/>
      <w:pPr>
        <w:tabs>
          <w:tab w:val="num" w:pos="5760"/>
        </w:tabs>
        <w:ind w:left="5760" w:hanging="360"/>
      </w:pPr>
      <w:rPr>
        <w:rFonts w:ascii="Arial" w:hAnsi="Arial" w:hint="default"/>
      </w:rPr>
    </w:lvl>
    <w:lvl w:ilvl="8" w:tplc="4D3426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A61BBC"/>
    <w:multiLevelType w:val="hybridMultilevel"/>
    <w:tmpl w:val="80DC046A"/>
    <w:lvl w:ilvl="0" w:tplc="B4A48FF4">
      <w:start w:val="1"/>
      <w:numFmt w:val="bullet"/>
      <w:lvlText w:val="•"/>
      <w:lvlJc w:val="left"/>
      <w:pPr>
        <w:tabs>
          <w:tab w:val="num" w:pos="720"/>
        </w:tabs>
        <w:ind w:left="720" w:hanging="360"/>
      </w:pPr>
      <w:rPr>
        <w:rFonts w:ascii="Arial" w:hAnsi="Arial" w:hint="default"/>
      </w:rPr>
    </w:lvl>
    <w:lvl w:ilvl="1" w:tplc="1220C8AA" w:tentative="1">
      <w:start w:val="1"/>
      <w:numFmt w:val="bullet"/>
      <w:lvlText w:val="•"/>
      <w:lvlJc w:val="left"/>
      <w:pPr>
        <w:tabs>
          <w:tab w:val="num" w:pos="1440"/>
        </w:tabs>
        <w:ind w:left="1440" w:hanging="360"/>
      </w:pPr>
      <w:rPr>
        <w:rFonts w:ascii="Arial" w:hAnsi="Arial" w:hint="default"/>
      </w:rPr>
    </w:lvl>
    <w:lvl w:ilvl="2" w:tplc="B28892CC" w:tentative="1">
      <w:start w:val="1"/>
      <w:numFmt w:val="bullet"/>
      <w:lvlText w:val="•"/>
      <w:lvlJc w:val="left"/>
      <w:pPr>
        <w:tabs>
          <w:tab w:val="num" w:pos="2160"/>
        </w:tabs>
        <w:ind w:left="2160" w:hanging="360"/>
      </w:pPr>
      <w:rPr>
        <w:rFonts w:ascii="Arial" w:hAnsi="Arial" w:hint="default"/>
      </w:rPr>
    </w:lvl>
    <w:lvl w:ilvl="3" w:tplc="0C54417C" w:tentative="1">
      <w:start w:val="1"/>
      <w:numFmt w:val="bullet"/>
      <w:lvlText w:val="•"/>
      <w:lvlJc w:val="left"/>
      <w:pPr>
        <w:tabs>
          <w:tab w:val="num" w:pos="2880"/>
        </w:tabs>
        <w:ind w:left="2880" w:hanging="360"/>
      </w:pPr>
      <w:rPr>
        <w:rFonts w:ascii="Arial" w:hAnsi="Arial" w:hint="default"/>
      </w:rPr>
    </w:lvl>
    <w:lvl w:ilvl="4" w:tplc="B4CEB5F2" w:tentative="1">
      <w:start w:val="1"/>
      <w:numFmt w:val="bullet"/>
      <w:lvlText w:val="•"/>
      <w:lvlJc w:val="left"/>
      <w:pPr>
        <w:tabs>
          <w:tab w:val="num" w:pos="3600"/>
        </w:tabs>
        <w:ind w:left="3600" w:hanging="360"/>
      </w:pPr>
      <w:rPr>
        <w:rFonts w:ascii="Arial" w:hAnsi="Arial" w:hint="default"/>
      </w:rPr>
    </w:lvl>
    <w:lvl w:ilvl="5" w:tplc="93300E5C" w:tentative="1">
      <w:start w:val="1"/>
      <w:numFmt w:val="bullet"/>
      <w:lvlText w:val="•"/>
      <w:lvlJc w:val="left"/>
      <w:pPr>
        <w:tabs>
          <w:tab w:val="num" w:pos="4320"/>
        </w:tabs>
        <w:ind w:left="4320" w:hanging="360"/>
      </w:pPr>
      <w:rPr>
        <w:rFonts w:ascii="Arial" w:hAnsi="Arial" w:hint="default"/>
      </w:rPr>
    </w:lvl>
    <w:lvl w:ilvl="6" w:tplc="4CAE2F72" w:tentative="1">
      <w:start w:val="1"/>
      <w:numFmt w:val="bullet"/>
      <w:lvlText w:val="•"/>
      <w:lvlJc w:val="left"/>
      <w:pPr>
        <w:tabs>
          <w:tab w:val="num" w:pos="5040"/>
        </w:tabs>
        <w:ind w:left="5040" w:hanging="360"/>
      </w:pPr>
      <w:rPr>
        <w:rFonts w:ascii="Arial" w:hAnsi="Arial" w:hint="default"/>
      </w:rPr>
    </w:lvl>
    <w:lvl w:ilvl="7" w:tplc="75025B12" w:tentative="1">
      <w:start w:val="1"/>
      <w:numFmt w:val="bullet"/>
      <w:lvlText w:val="•"/>
      <w:lvlJc w:val="left"/>
      <w:pPr>
        <w:tabs>
          <w:tab w:val="num" w:pos="5760"/>
        </w:tabs>
        <w:ind w:left="5760" w:hanging="360"/>
      </w:pPr>
      <w:rPr>
        <w:rFonts w:ascii="Arial" w:hAnsi="Arial" w:hint="default"/>
      </w:rPr>
    </w:lvl>
    <w:lvl w:ilvl="8" w:tplc="4EB049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A35A69"/>
    <w:multiLevelType w:val="hybridMultilevel"/>
    <w:tmpl w:val="84F89DA4"/>
    <w:lvl w:ilvl="0" w:tplc="3D2E9AE2">
      <w:start w:val="1"/>
      <w:numFmt w:val="bullet"/>
      <w:lvlText w:val="•"/>
      <w:lvlJc w:val="left"/>
      <w:pPr>
        <w:tabs>
          <w:tab w:val="num" w:pos="720"/>
        </w:tabs>
        <w:ind w:left="720" w:hanging="360"/>
      </w:pPr>
      <w:rPr>
        <w:rFonts w:ascii="Arial" w:hAnsi="Arial" w:hint="default"/>
      </w:rPr>
    </w:lvl>
    <w:lvl w:ilvl="1" w:tplc="7A1E303C" w:tentative="1">
      <w:start w:val="1"/>
      <w:numFmt w:val="bullet"/>
      <w:lvlText w:val="•"/>
      <w:lvlJc w:val="left"/>
      <w:pPr>
        <w:tabs>
          <w:tab w:val="num" w:pos="1440"/>
        </w:tabs>
        <w:ind w:left="1440" w:hanging="360"/>
      </w:pPr>
      <w:rPr>
        <w:rFonts w:ascii="Arial" w:hAnsi="Arial" w:hint="default"/>
      </w:rPr>
    </w:lvl>
    <w:lvl w:ilvl="2" w:tplc="C7C6A04A" w:tentative="1">
      <w:start w:val="1"/>
      <w:numFmt w:val="bullet"/>
      <w:lvlText w:val="•"/>
      <w:lvlJc w:val="left"/>
      <w:pPr>
        <w:tabs>
          <w:tab w:val="num" w:pos="2160"/>
        </w:tabs>
        <w:ind w:left="2160" w:hanging="360"/>
      </w:pPr>
      <w:rPr>
        <w:rFonts w:ascii="Arial" w:hAnsi="Arial" w:hint="default"/>
      </w:rPr>
    </w:lvl>
    <w:lvl w:ilvl="3" w:tplc="D66EB3B6" w:tentative="1">
      <w:start w:val="1"/>
      <w:numFmt w:val="bullet"/>
      <w:lvlText w:val="•"/>
      <w:lvlJc w:val="left"/>
      <w:pPr>
        <w:tabs>
          <w:tab w:val="num" w:pos="2880"/>
        </w:tabs>
        <w:ind w:left="2880" w:hanging="360"/>
      </w:pPr>
      <w:rPr>
        <w:rFonts w:ascii="Arial" w:hAnsi="Arial" w:hint="default"/>
      </w:rPr>
    </w:lvl>
    <w:lvl w:ilvl="4" w:tplc="DFD4554A" w:tentative="1">
      <w:start w:val="1"/>
      <w:numFmt w:val="bullet"/>
      <w:lvlText w:val="•"/>
      <w:lvlJc w:val="left"/>
      <w:pPr>
        <w:tabs>
          <w:tab w:val="num" w:pos="3600"/>
        </w:tabs>
        <w:ind w:left="3600" w:hanging="360"/>
      </w:pPr>
      <w:rPr>
        <w:rFonts w:ascii="Arial" w:hAnsi="Arial" w:hint="default"/>
      </w:rPr>
    </w:lvl>
    <w:lvl w:ilvl="5" w:tplc="8A4C08E4" w:tentative="1">
      <w:start w:val="1"/>
      <w:numFmt w:val="bullet"/>
      <w:lvlText w:val="•"/>
      <w:lvlJc w:val="left"/>
      <w:pPr>
        <w:tabs>
          <w:tab w:val="num" w:pos="4320"/>
        </w:tabs>
        <w:ind w:left="4320" w:hanging="360"/>
      </w:pPr>
      <w:rPr>
        <w:rFonts w:ascii="Arial" w:hAnsi="Arial" w:hint="default"/>
      </w:rPr>
    </w:lvl>
    <w:lvl w:ilvl="6" w:tplc="7082C06E" w:tentative="1">
      <w:start w:val="1"/>
      <w:numFmt w:val="bullet"/>
      <w:lvlText w:val="•"/>
      <w:lvlJc w:val="left"/>
      <w:pPr>
        <w:tabs>
          <w:tab w:val="num" w:pos="5040"/>
        </w:tabs>
        <w:ind w:left="5040" w:hanging="360"/>
      </w:pPr>
      <w:rPr>
        <w:rFonts w:ascii="Arial" w:hAnsi="Arial" w:hint="default"/>
      </w:rPr>
    </w:lvl>
    <w:lvl w:ilvl="7" w:tplc="D82EEB00" w:tentative="1">
      <w:start w:val="1"/>
      <w:numFmt w:val="bullet"/>
      <w:lvlText w:val="•"/>
      <w:lvlJc w:val="left"/>
      <w:pPr>
        <w:tabs>
          <w:tab w:val="num" w:pos="5760"/>
        </w:tabs>
        <w:ind w:left="5760" w:hanging="360"/>
      </w:pPr>
      <w:rPr>
        <w:rFonts w:ascii="Arial" w:hAnsi="Arial" w:hint="default"/>
      </w:rPr>
    </w:lvl>
    <w:lvl w:ilvl="8" w:tplc="133C5D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D40B40"/>
    <w:multiLevelType w:val="hybridMultilevel"/>
    <w:tmpl w:val="A1D8617C"/>
    <w:lvl w:ilvl="0" w:tplc="4BE4C6E2">
      <w:start w:val="1"/>
      <w:numFmt w:val="bullet"/>
      <w:lvlText w:val="•"/>
      <w:lvlJc w:val="left"/>
      <w:pPr>
        <w:tabs>
          <w:tab w:val="num" w:pos="720"/>
        </w:tabs>
        <w:ind w:left="720" w:hanging="360"/>
      </w:pPr>
      <w:rPr>
        <w:rFonts w:ascii="Arial" w:hAnsi="Arial" w:hint="default"/>
      </w:rPr>
    </w:lvl>
    <w:lvl w:ilvl="1" w:tplc="6C28AD5E" w:tentative="1">
      <w:start w:val="1"/>
      <w:numFmt w:val="bullet"/>
      <w:lvlText w:val="•"/>
      <w:lvlJc w:val="left"/>
      <w:pPr>
        <w:tabs>
          <w:tab w:val="num" w:pos="1440"/>
        </w:tabs>
        <w:ind w:left="1440" w:hanging="360"/>
      </w:pPr>
      <w:rPr>
        <w:rFonts w:ascii="Arial" w:hAnsi="Arial" w:hint="default"/>
      </w:rPr>
    </w:lvl>
    <w:lvl w:ilvl="2" w:tplc="627A3CB4" w:tentative="1">
      <w:start w:val="1"/>
      <w:numFmt w:val="bullet"/>
      <w:lvlText w:val="•"/>
      <w:lvlJc w:val="left"/>
      <w:pPr>
        <w:tabs>
          <w:tab w:val="num" w:pos="2160"/>
        </w:tabs>
        <w:ind w:left="2160" w:hanging="360"/>
      </w:pPr>
      <w:rPr>
        <w:rFonts w:ascii="Arial" w:hAnsi="Arial" w:hint="default"/>
      </w:rPr>
    </w:lvl>
    <w:lvl w:ilvl="3" w:tplc="1BD28FAC" w:tentative="1">
      <w:start w:val="1"/>
      <w:numFmt w:val="bullet"/>
      <w:lvlText w:val="•"/>
      <w:lvlJc w:val="left"/>
      <w:pPr>
        <w:tabs>
          <w:tab w:val="num" w:pos="2880"/>
        </w:tabs>
        <w:ind w:left="2880" w:hanging="360"/>
      </w:pPr>
      <w:rPr>
        <w:rFonts w:ascii="Arial" w:hAnsi="Arial" w:hint="default"/>
      </w:rPr>
    </w:lvl>
    <w:lvl w:ilvl="4" w:tplc="3ED4B126" w:tentative="1">
      <w:start w:val="1"/>
      <w:numFmt w:val="bullet"/>
      <w:lvlText w:val="•"/>
      <w:lvlJc w:val="left"/>
      <w:pPr>
        <w:tabs>
          <w:tab w:val="num" w:pos="3600"/>
        </w:tabs>
        <w:ind w:left="3600" w:hanging="360"/>
      </w:pPr>
      <w:rPr>
        <w:rFonts w:ascii="Arial" w:hAnsi="Arial" w:hint="default"/>
      </w:rPr>
    </w:lvl>
    <w:lvl w:ilvl="5" w:tplc="A8E265D2" w:tentative="1">
      <w:start w:val="1"/>
      <w:numFmt w:val="bullet"/>
      <w:lvlText w:val="•"/>
      <w:lvlJc w:val="left"/>
      <w:pPr>
        <w:tabs>
          <w:tab w:val="num" w:pos="4320"/>
        </w:tabs>
        <w:ind w:left="4320" w:hanging="360"/>
      </w:pPr>
      <w:rPr>
        <w:rFonts w:ascii="Arial" w:hAnsi="Arial" w:hint="default"/>
      </w:rPr>
    </w:lvl>
    <w:lvl w:ilvl="6" w:tplc="B06C9764" w:tentative="1">
      <w:start w:val="1"/>
      <w:numFmt w:val="bullet"/>
      <w:lvlText w:val="•"/>
      <w:lvlJc w:val="left"/>
      <w:pPr>
        <w:tabs>
          <w:tab w:val="num" w:pos="5040"/>
        </w:tabs>
        <w:ind w:left="5040" w:hanging="360"/>
      </w:pPr>
      <w:rPr>
        <w:rFonts w:ascii="Arial" w:hAnsi="Arial" w:hint="default"/>
      </w:rPr>
    </w:lvl>
    <w:lvl w:ilvl="7" w:tplc="7542DD2E" w:tentative="1">
      <w:start w:val="1"/>
      <w:numFmt w:val="bullet"/>
      <w:lvlText w:val="•"/>
      <w:lvlJc w:val="left"/>
      <w:pPr>
        <w:tabs>
          <w:tab w:val="num" w:pos="5760"/>
        </w:tabs>
        <w:ind w:left="5760" w:hanging="360"/>
      </w:pPr>
      <w:rPr>
        <w:rFonts w:ascii="Arial" w:hAnsi="Arial" w:hint="default"/>
      </w:rPr>
    </w:lvl>
    <w:lvl w:ilvl="8" w:tplc="E23CD3F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4"/>
  </w:num>
  <w:num w:numId="3">
    <w:abstractNumId w:val="10"/>
  </w:num>
  <w:num w:numId="4">
    <w:abstractNumId w:val="11"/>
  </w:num>
  <w:num w:numId="5">
    <w:abstractNumId w:val="15"/>
  </w:num>
  <w:num w:numId="6">
    <w:abstractNumId w:val="8"/>
  </w:num>
  <w:num w:numId="7">
    <w:abstractNumId w:val="0"/>
  </w:num>
  <w:num w:numId="8">
    <w:abstractNumId w:val="16"/>
  </w:num>
  <w:num w:numId="9">
    <w:abstractNumId w:val="4"/>
  </w:num>
  <w:num w:numId="10">
    <w:abstractNumId w:val="2"/>
  </w:num>
  <w:num w:numId="11">
    <w:abstractNumId w:val="1"/>
  </w:num>
  <w:num w:numId="12">
    <w:abstractNumId w:val="6"/>
  </w:num>
  <w:num w:numId="13">
    <w:abstractNumId w:val="9"/>
  </w:num>
  <w:num w:numId="14">
    <w:abstractNumId w:val="5"/>
  </w:num>
  <w:num w:numId="15">
    <w:abstractNumId w:val="18"/>
  </w:num>
  <w:num w:numId="16">
    <w:abstractNumId w:val="12"/>
  </w:num>
  <w:num w:numId="17">
    <w:abstractNumId w:val="17"/>
  </w:num>
  <w:num w:numId="18">
    <w:abstractNumId w:val="7"/>
  </w:num>
  <w:num w:numId="19">
    <w:abstractNumId w:val="3"/>
    <w:lvlOverride w:ilvl="0">
      <w:lvl w:ilvl="0" w:tplc="843C7FD8">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029A3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50068D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A0C87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62CEF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10CC3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A98FE3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3CEA6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9BAEA5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82"/>
    <w:rsid w:val="00002146"/>
    <w:rsid w:val="0000345E"/>
    <w:rsid w:val="00003FDC"/>
    <w:rsid w:val="00005143"/>
    <w:rsid w:val="00013AE7"/>
    <w:rsid w:val="00024559"/>
    <w:rsid w:val="00026551"/>
    <w:rsid w:val="00050F91"/>
    <w:rsid w:val="00071DA7"/>
    <w:rsid w:val="00074F58"/>
    <w:rsid w:val="00076832"/>
    <w:rsid w:val="00086201"/>
    <w:rsid w:val="000B1990"/>
    <w:rsid w:val="000F04DF"/>
    <w:rsid w:val="00107FC4"/>
    <w:rsid w:val="001200BD"/>
    <w:rsid w:val="001403C6"/>
    <w:rsid w:val="001616E7"/>
    <w:rsid w:val="00166154"/>
    <w:rsid w:val="001719D2"/>
    <w:rsid w:val="00172C3D"/>
    <w:rsid w:val="00174C9C"/>
    <w:rsid w:val="00181A51"/>
    <w:rsid w:val="00196365"/>
    <w:rsid w:val="001A084A"/>
    <w:rsid w:val="001C23E5"/>
    <w:rsid w:val="001E3FDE"/>
    <w:rsid w:val="00203593"/>
    <w:rsid w:val="0021736C"/>
    <w:rsid w:val="00240F18"/>
    <w:rsid w:val="00255629"/>
    <w:rsid w:val="002702AC"/>
    <w:rsid w:val="002724FD"/>
    <w:rsid w:val="0027568A"/>
    <w:rsid w:val="002770C6"/>
    <w:rsid w:val="002851F7"/>
    <w:rsid w:val="002A1EAA"/>
    <w:rsid w:val="002B0961"/>
    <w:rsid w:val="002E67CD"/>
    <w:rsid w:val="002E7A22"/>
    <w:rsid w:val="002F1229"/>
    <w:rsid w:val="00311161"/>
    <w:rsid w:val="00322A74"/>
    <w:rsid w:val="00347BAC"/>
    <w:rsid w:val="003506E4"/>
    <w:rsid w:val="00371A9B"/>
    <w:rsid w:val="003722EE"/>
    <w:rsid w:val="003778A8"/>
    <w:rsid w:val="003852C2"/>
    <w:rsid w:val="003D1AC5"/>
    <w:rsid w:val="003D37CD"/>
    <w:rsid w:val="003D7B35"/>
    <w:rsid w:val="003D7D4C"/>
    <w:rsid w:val="003E3AA1"/>
    <w:rsid w:val="003F04AC"/>
    <w:rsid w:val="003F123F"/>
    <w:rsid w:val="003F2404"/>
    <w:rsid w:val="003F2994"/>
    <w:rsid w:val="003F743E"/>
    <w:rsid w:val="003F7BB6"/>
    <w:rsid w:val="00423FDC"/>
    <w:rsid w:val="00433994"/>
    <w:rsid w:val="00435659"/>
    <w:rsid w:val="00435F8B"/>
    <w:rsid w:val="00457C84"/>
    <w:rsid w:val="00460DA3"/>
    <w:rsid w:val="004655B0"/>
    <w:rsid w:val="00465757"/>
    <w:rsid w:val="00470712"/>
    <w:rsid w:val="0047119F"/>
    <w:rsid w:val="00475EC3"/>
    <w:rsid w:val="00476ADE"/>
    <w:rsid w:val="00480FF4"/>
    <w:rsid w:val="00483A60"/>
    <w:rsid w:val="00490ED8"/>
    <w:rsid w:val="0049129D"/>
    <w:rsid w:val="00491804"/>
    <w:rsid w:val="004A1B7C"/>
    <w:rsid w:val="004B1AD6"/>
    <w:rsid w:val="004D3677"/>
    <w:rsid w:val="004D43FA"/>
    <w:rsid w:val="004D60FF"/>
    <w:rsid w:val="004D7D10"/>
    <w:rsid w:val="004F0312"/>
    <w:rsid w:val="004F73EC"/>
    <w:rsid w:val="004F77E4"/>
    <w:rsid w:val="00507ED2"/>
    <w:rsid w:val="00520A24"/>
    <w:rsid w:val="00524350"/>
    <w:rsid w:val="005263F3"/>
    <w:rsid w:val="00547B1A"/>
    <w:rsid w:val="00552122"/>
    <w:rsid w:val="0057290A"/>
    <w:rsid w:val="0057455D"/>
    <w:rsid w:val="00581D8E"/>
    <w:rsid w:val="00587518"/>
    <w:rsid w:val="005A6976"/>
    <w:rsid w:val="005D31C3"/>
    <w:rsid w:val="005E2EEA"/>
    <w:rsid w:val="005E7EBF"/>
    <w:rsid w:val="005F4F81"/>
    <w:rsid w:val="005F7F5B"/>
    <w:rsid w:val="00601CAF"/>
    <w:rsid w:val="0061463B"/>
    <w:rsid w:val="00617247"/>
    <w:rsid w:val="00622D01"/>
    <w:rsid w:val="006454C4"/>
    <w:rsid w:val="0064586B"/>
    <w:rsid w:val="006542AB"/>
    <w:rsid w:val="006853FA"/>
    <w:rsid w:val="006A0B49"/>
    <w:rsid w:val="006A3E33"/>
    <w:rsid w:val="006B5826"/>
    <w:rsid w:val="006C0908"/>
    <w:rsid w:val="006C28B7"/>
    <w:rsid w:val="006E79B0"/>
    <w:rsid w:val="006F0F36"/>
    <w:rsid w:val="006F2DA9"/>
    <w:rsid w:val="006F3F6C"/>
    <w:rsid w:val="00701915"/>
    <w:rsid w:val="00704C06"/>
    <w:rsid w:val="00705BCA"/>
    <w:rsid w:val="00722FD8"/>
    <w:rsid w:val="00725B89"/>
    <w:rsid w:val="007304EB"/>
    <w:rsid w:val="007328C0"/>
    <w:rsid w:val="00750606"/>
    <w:rsid w:val="0076329B"/>
    <w:rsid w:val="00767767"/>
    <w:rsid w:val="0079386E"/>
    <w:rsid w:val="007B482A"/>
    <w:rsid w:val="007B703C"/>
    <w:rsid w:val="007C28DD"/>
    <w:rsid w:val="007D3772"/>
    <w:rsid w:val="00814E89"/>
    <w:rsid w:val="00821A40"/>
    <w:rsid w:val="008268BB"/>
    <w:rsid w:val="00833A19"/>
    <w:rsid w:val="00833B50"/>
    <w:rsid w:val="00834158"/>
    <w:rsid w:val="0083581F"/>
    <w:rsid w:val="00857AC4"/>
    <w:rsid w:val="00863410"/>
    <w:rsid w:val="00865ACB"/>
    <w:rsid w:val="00874784"/>
    <w:rsid w:val="0087578C"/>
    <w:rsid w:val="00885ED9"/>
    <w:rsid w:val="00890F25"/>
    <w:rsid w:val="00895F45"/>
    <w:rsid w:val="008B3527"/>
    <w:rsid w:val="008C2D79"/>
    <w:rsid w:val="008C43CF"/>
    <w:rsid w:val="008C6EAA"/>
    <w:rsid w:val="008D3EB3"/>
    <w:rsid w:val="008F0E2E"/>
    <w:rsid w:val="009108F1"/>
    <w:rsid w:val="00914954"/>
    <w:rsid w:val="009325CE"/>
    <w:rsid w:val="00936CE1"/>
    <w:rsid w:val="009534BA"/>
    <w:rsid w:val="0096613A"/>
    <w:rsid w:val="00967B19"/>
    <w:rsid w:val="00987A92"/>
    <w:rsid w:val="009938B6"/>
    <w:rsid w:val="009945A7"/>
    <w:rsid w:val="009A11EB"/>
    <w:rsid w:val="009A2221"/>
    <w:rsid w:val="009B1ABF"/>
    <w:rsid w:val="009B1D0D"/>
    <w:rsid w:val="009D3952"/>
    <w:rsid w:val="009E0CC7"/>
    <w:rsid w:val="009F677C"/>
    <w:rsid w:val="00A21BDE"/>
    <w:rsid w:val="00A34615"/>
    <w:rsid w:val="00A52A6F"/>
    <w:rsid w:val="00A53294"/>
    <w:rsid w:val="00A535FD"/>
    <w:rsid w:val="00A57FA0"/>
    <w:rsid w:val="00A717A2"/>
    <w:rsid w:val="00AB7B72"/>
    <w:rsid w:val="00AC36E4"/>
    <w:rsid w:val="00AD1030"/>
    <w:rsid w:val="00AD79BB"/>
    <w:rsid w:val="00B13BD3"/>
    <w:rsid w:val="00B167EB"/>
    <w:rsid w:val="00B22A76"/>
    <w:rsid w:val="00B41702"/>
    <w:rsid w:val="00B5524B"/>
    <w:rsid w:val="00B82619"/>
    <w:rsid w:val="00B95340"/>
    <w:rsid w:val="00B96B45"/>
    <w:rsid w:val="00BA4D33"/>
    <w:rsid w:val="00BD6AB0"/>
    <w:rsid w:val="00BE304C"/>
    <w:rsid w:val="00BE4B61"/>
    <w:rsid w:val="00BE6853"/>
    <w:rsid w:val="00BF1F18"/>
    <w:rsid w:val="00C07991"/>
    <w:rsid w:val="00C14DBA"/>
    <w:rsid w:val="00C16D4B"/>
    <w:rsid w:val="00C2607E"/>
    <w:rsid w:val="00C26C41"/>
    <w:rsid w:val="00C36BA3"/>
    <w:rsid w:val="00C72340"/>
    <w:rsid w:val="00C72D7C"/>
    <w:rsid w:val="00C762AB"/>
    <w:rsid w:val="00C82ECE"/>
    <w:rsid w:val="00CA2514"/>
    <w:rsid w:val="00CA2ED4"/>
    <w:rsid w:val="00CC6475"/>
    <w:rsid w:val="00CD4C64"/>
    <w:rsid w:val="00CE5843"/>
    <w:rsid w:val="00CF5C6D"/>
    <w:rsid w:val="00CF7524"/>
    <w:rsid w:val="00D25A46"/>
    <w:rsid w:val="00D305AD"/>
    <w:rsid w:val="00D40E14"/>
    <w:rsid w:val="00D45FB6"/>
    <w:rsid w:val="00D46CA5"/>
    <w:rsid w:val="00D97BFF"/>
    <w:rsid w:val="00DA34C5"/>
    <w:rsid w:val="00DC11BC"/>
    <w:rsid w:val="00DD5C73"/>
    <w:rsid w:val="00DD7DB0"/>
    <w:rsid w:val="00DE304A"/>
    <w:rsid w:val="00DE3173"/>
    <w:rsid w:val="00DE38E7"/>
    <w:rsid w:val="00DE4662"/>
    <w:rsid w:val="00DF238C"/>
    <w:rsid w:val="00E07221"/>
    <w:rsid w:val="00E1055D"/>
    <w:rsid w:val="00E27278"/>
    <w:rsid w:val="00E41412"/>
    <w:rsid w:val="00E508DA"/>
    <w:rsid w:val="00E54D1D"/>
    <w:rsid w:val="00E57C68"/>
    <w:rsid w:val="00E60146"/>
    <w:rsid w:val="00E70B7F"/>
    <w:rsid w:val="00E83A29"/>
    <w:rsid w:val="00E87A9A"/>
    <w:rsid w:val="00EA0F83"/>
    <w:rsid w:val="00EB6464"/>
    <w:rsid w:val="00EC0A18"/>
    <w:rsid w:val="00F066D4"/>
    <w:rsid w:val="00F06E56"/>
    <w:rsid w:val="00F20654"/>
    <w:rsid w:val="00F21AC3"/>
    <w:rsid w:val="00F25AF8"/>
    <w:rsid w:val="00F4683B"/>
    <w:rsid w:val="00F563FA"/>
    <w:rsid w:val="00F723A1"/>
    <w:rsid w:val="00F74FB5"/>
    <w:rsid w:val="00F76282"/>
    <w:rsid w:val="00F764FF"/>
    <w:rsid w:val="00F84AE6"/>
    <w:rsid w:val="00F92970"/>
    <w:rsid w:val="00FA1A4E"/>
    <w:rsid w:val="00FA7AE6"/>
    <w:rsid w:val="00FB2204"/>
    <w:rsid w:val="00FB706E"/>
    <w:rsid w:val="00FC28BE"/>
    <w:rsid w:val="00FE50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4349E"/>
  <w15:chartTrackingRefBased/>
  <w15:docId w15:val="{A70B427A-9E30-6948-A2A7-E7867E8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A40"/>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F74F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74F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6282"/>
    <w:rPr>
      <w:color w:val="0563C1" w:themeColor="hyperlink"/>
      <w:u w:val="single"/>
    </w:rPr>
  </w:style>
  <w:style w:type="character" w:styleId="Mencinsinresolver">
    <w:name w:val="Unresolved Mention"/>
    <w:basedOn w:val="Fuentedeprrafopredeter"/>
    <w:uiPriority w:val="99"/>
    <w:semiHidden/>
    <w:unhideWhenUsed/>
    <w:rsid w:val="00F76282"/>
    <w:rPr>
      <w:color w:val="605E5C"/>
      <w:shd w:val="clear" w:color="auto" w:fill="E1DFDD"/>
    </w:rPr>
  </w:style>
  <w:style w:type="paragraph" w:customStyle="1" w:styleId="yiv6380453291msonormal">
    <w:name w:val="yiv6380453291msonormal"/>
    <w:basedOn w:val="Normal"/>
    <w:rsid w:val="009325CE"/>
    <w:pPr>
      <w:spacing w:before="100" w:beforeAutospacing="1" w:after="100" w:afterAutospacing="1"/>
    </w:pPr>
  </w:style>
  <w:style w:type="paragraph" w:styleId="NormalWeb">
    <w:name w:val="Normal (Web)"/>
    <w:basedOn w:val="Normal"/>
    <w:uiPriority w:val="99"/>
    <w:unhideWhenUsed/>
    <w:rsid w:val="009325CE"/>
    <w:pPr>
      <w:spacing w:before="100" w:beforeAutospacing="1" w:after="100" w:afterAutospacing="1"/>
    </w:pPr>
  </w:style>
  <w:style w:type="character" w:customStyle="1" w:styleId="Ttulo2Car">
    <w:name w:val="Título 2 Car"/>
    <w:basedOn w:val="Fuentedeprrafopredeter"/>
    <w:link w:val="Ttulo2"/>
    <w:uiPriority w:val="9"/>
    <w:rsid w:val="00F74FB5"/>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F74FB5"/>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834158"/>
    <w:rPr>
      <w:sz w:val="20"/>
      <w:szCs w:val="20"/>
    </w:rPr>
  </w:style>
  <w:style w:type="character" w:customStyle="1" w:styleId="TextonotapieCar">
    <w:name w:val="Texto nota pie Car"/>
    <w:basedOn w:val="Fuentedeprrafopredeter"/>
    <w:link w:val="Textonotapie"/>
    <w:uiPriority w:val="99"/>
    <w:semiHidden/>
    <w:rsid w:val="00834158"/>
    <w:rPr>
      <w:sz w:val="20"/>
      <w:szCs w:val="20"/>
    </w:rPr>
  </w:style>
  <w:style w:type="character" w:styleId="Refdenotaalpie">
    <w:name w:val="footnote reference"/>
    <w:basedOn w:val="Fuentedeprrafopredeter"/>
    <w:uiPriority w:val="99"/>
    <w:semiHidden/>
    <w:unhideWhenUsed/>
    <w:rsid w:val="00834158"/>
    <w:rPr>
      <w:vertAlign w:val="superscript"/>
    </w:rPr>
  </w:style>
  <w:style w:type="paragraph" w:styleId="Prrafodelista">
    <w:name w:val="List Paragraph"/>
    <w:basedOn w:val="Normal"/>
    <w:uiPriority w:val="99"/>
    <w:qFormat/>
    <w:rsid w:val="00701915"/>
    <w:pPr>
      <w:ind w:left="720"/>
      <w:contextualSpacing/>
    </w:pPr>
  </w:style>
  <w:style w:type="paragraph" w:styleId="Encabezado">
    <w:name w:val="header"/>
    <w:basedOn w:val="Normal"/>
    <w:link w:val="EncabezadoCar"/>
    <w:uiPriority w:val="99"/>
    <w:unhideWhenUsed/>
    <w:rsid w:val="00C36BA3"/>
    <w:pPr>
      <w:tabs>
        <w:tab w:val="center" w:pos="4419"/>
        <w:tab w:val="right" w:pos="8838"/>
      </w:tabs>
    </w:pPr>
  </w:style>
  <w:style w:type="character" w:customStyle="1" w:styleId="EncabezadoCar">
    <w:name w:val="Encabezado Car"/>
    <w:basedOn w:val="Fuentedeprrafopredeter"/>
    <w:link w:val="Encabezado"/>
    <w:uiPriority w:val="99"/>
    <w:rsid w:val="00C36BA3"/>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C36BA3"/>
    <w:pPr>
      <w:tabs>
        <w:tab w:val="center" w:pos="4419"/>
        <w:tab w:val="right" w:pos="8838"/>
      </w:tabs>
    </w:pPr>
  </w:style>
  <w:style w:type="character" w:customStyle="1" w:styleId="PiedepginaCar">
    <w:name w:val="Pie de página Car"/>
    <w:basedOn w:val="Fuentedeprrafopredeter"/>
    <w:link w:val="Piedepgina"/>
    <w:uiPriority w:val="99"/>
    <w:rsid w:val="00C36BA3"/>
    <w:rPr>
      <w:rFonts w:ascii="Times New Roman" w:eastAsia="Times New Roman" w:hAnsi="Times New Roman" w:cs="Times New Roman"/>
      <w:lang w:eastAsia="es-ES_tradnl"/>
    </w:rPr>
  </w:style>
  <w:style w:type="paragraph" w:customStyle="1" w:styleId="CuerpoA">
    <w:name w:val="Cuerpo A"/>
    <w:rsid w:val="005E7EBF"/>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ES_tradnl"/>
    </w:rPr>
  </w:style>
  <w:style w:type="numbering" w:customStyle="1" w:styleId="Estiloimportado1">
    <w:name w:val="Estilo importado 1"/>
    <w:rsid w:val="005E7EBF"/>
    <w:pPr>
      <w:numPr>
        <w:numId w:val="18"/>
      </w:numPr>
    </w:pPr>
  </w:style>
  <w:style w:type="character" w:customStyle="1" w:styleId="Mencinsinresolver1">
    <w:name w:val="Mención sin resolver1"/>
    <w:basedOn w:val="Fuentedeprrafopredeter"/>
    <w:uiPriority w:val="99"/>
    <w:semiHidden/>
    <w:rsid w:val="006A3E33"/>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0193">
      <w:bodyDiv w:val="1"/>
      <w:marLeft w:val="0"/>
      <w:marRight w:val="0"/>
      <w:marTop w:val="0"/>
      <w:marBottom w:val="0"/>
      <w:divBdr>
        <w:top w:val="none" w:sz="0" w:space="0" w:color="auto"/>
        <w:left w:val="none" w:sz="0" w:space="0" w:color="auto"/>
        <w:bottom w:val="none" w:sz="0" w:space="0" w:color="auto"/>
        <w:right w:val="none" w:sz="0" w:space="0" w:color="auto"/>
      </w:divBdr>
      <w:divsChild>
        <w:div w:id="1323697729">
          <w:marLeft w:val="0"/>
          <w:marRight w:val="0"/>
          <w:marTop w:val="0"/>
          <w:marBottom w:val="0"/>
          <w:divBdr>
            <w:top w:val="none" w:sz="0" w:space="0" w:color="auto"/>
            <w:left w:val="none" w:sz="0" w:space="0" w:color="auto"/>
            <w:bottom w:val="none" w:sz="0" w:space="0" w:color="auto"/>
            <w:right w:val="none" w:sz="0" w:space="0" w:color="auto"/>
          </w:divBdr>
          <w:divsChild>
            <w:div w:id="554202242">
              <w:marLeft w:val="0"/>
              <w:marRight w:val="0"/>
              <w:marTop w:val="0"/>
              <w:marBottom w:val="0"/>
              <w:divBdr>
                <w:top w:val="none" w:sz="0" w:space="0" w:color="auto"/>
                <w:left w:val="none" w:sz="0" w:space="0" w:color="auto"/>
                <w:bottom w:val="none" w:sz="0" w:space="0" w:color="auto"/>
                <w:right w:val="none" w:sz="0" w:space="0" w:color="auto"/>
              </w:divBdr>
              <w:divsChild>
                <w:div w:id="8829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4637">
      <w:bodyDiv w:val="1"/>
      <w:marLeft w:val="0"/>
      <w:marRight w:val="0"/>
      <w:marTop w:val="0"/>
      <w:marBottom w:val="0"/>
      <w:divBdr>
        <w:top w:val="none" w:sz="0" w:space="0" w:color="auto"/>
        <w:left w:val="none" w:sz="0" w:space="0" w:color="auto"/>
        <w:bottom w:val="none" w:sz="0" w:space="0" w:color="auto"/>
        <w:right w:val="none" w:sz="0" w:space="0" w:color="auto"/>
      </w:divBdr>
      <w:divsChild>
        <w:div w:id="1415316844">
          <w:marLeft w:val="0"/>
          <w:marRight w:val="0"/>
          <w:marTop w:val="0"/>
          <w:marBottom w:val="0"/>
          <w:divBdr>
            <w:top w:val="none" w:sz="0" w:space="0" w:color="auto"/>
            <w:left w:val="none" w:sz="0" w:space="0" w:color="auto"/>
            <w:bottom w:val="none" w:sz="0" w:space="0" w:color="auto"/>
            <w:right w:val="none" w:sz="0" w:space="0" w:color="auto"/>
          </w:divBdr>
          <w:divsChild>
            <w:div w:id="351028775">
              <w:marLeft w:val="0"/>
              <w:marRight w:val="0"/>
              <w:marTop w:val="0"/>
              <w:marBottom w:val="0"/>
              <w:divBdr>
                <w:top w:val="none" w:sz="0" w:space="0" w:color="auto"/>
                <w:left w:val="none" w:sz="0" w:space="0" w:color="auto"/>
                <w:bottom w:val="none" w:sz="0" w:space="0" w:color="auto"/>
                <w:right w:val="none" w:sz="0" w:space="0" w:color="auto"/>
              </w:divBdr>
              <w:divsChild>
                <w:div w:id="1226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8057">
      <w:bodyDiv w:val="1"/>
      <w:marLeft w:val="0"/>
      <w:marRight w:val="0"/>
      <w:marTop w:val="0"/>
      <w:marBottom w:val="0"/>
      <w:divBdr>
        <w:top w:val="none" w:sz="0" w:space="0" w:color="auto"/>
        <w:left w:val="none" w:sz="0" w:space="0" w:color="auto"/>
        <w:bottom w:val="none" w:sz="0" w:space="0" w:color="auto"/>
        <w:right w:val="none" w:sz="0" w:space="0" w:color="auto"/>
      </w:divBdr>
      <w:divsChild>
        <w:div w:id="1723288548">
          <w:marLeft w:val="0"/>
          <w:marRight w:val="0"/>
          <w:marTop w:val="0"/>
          <w:marBottom w:val="0"/>
          <w:divBdr>
            <w:top w:val="none" w:sz="0" w:space="0" w:color="auto"/>
            <w:left w:val="none" w:sz="0" w:space="0" w:color="auto"/>
            <w:bottom w:val="none" w:sz="0" w:space="0" w:color="auto"/>
            <w:right w:val="none" w:sz="0" w:space="0" w:color="auto"/>
          </w:divBdr>
          <w:divsChild>
            <w:div w:id="240409162">
              <w:marLeft w:val="0"/>
              <w:marRight w:val="0"/>
              <w:marTop w:val="0"/>
              <w:marBottom w:val="0"/>
              <w:divBdr>
                <w:top w:val="none" w:sz="0" w:space="0" w:color="auto"/>
                <w:left w:val="none" w:sz="0" w:space="0" w:color="auto"/>
                <w:bottom w:val="none" w:sz="0" w:space="0" w:color="auto"/>
                <w:right w:val="none" w:sz="0" w:space="0" w:color="auto"/>
              </w:divBdr>
              <w:divsChild>
                <w:div w:id="15053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2687">
      <w:bodyDiv w:val="1"/>
      <w:marLeft w:val="0"/>
      <w:marRight w:val="0"/>
      <w:marTop w:val="0"/>
      <w:marBottom w:val="0"/>
      <w:divBdr>
        <w:top w:val="none" w:sz="0" w:space="0" w:color="auto"/>
        <w:left w:val="none" w:sz="0" w:space="0" w:color="auto"/>
        <w:bottom w:val="none" w:sz="0" w:space="0" w:color="auto"/>
        <w:right w:val="none" w:sz="0" w:space="0" w:color="auto"/>
      </w:divBdr>
      <w:divsChild>
        <w:div w:id="1645618659">
          <w:marLeft w:val="0"/>
          <w:marRight w:val="0"/>
          <w:marTop w:val="0"/>
          <w:marBottom w:val="0"/>
          <w:divBdr>
            <w:top w:val="none" w:sz="0" w:space="0" w:color="auto"/>
            <w:left w:val="none" w:sz="0" w:space="0" w:color="auto"/>
            <w:bottom w:val="none" w:sz="0" w:space="0" w:color="auto"/>
            <w:right w:val="none" w:sz="0" w:space="0" w:color="auto"/>
          </w:divBdr>
          <w:divsChild>
            <w:div w:id="995256777">
              <w:marLeft w:val="0"/>
              <w:marRight w:val="0"/>
              <w:marTop w:val="0"/>
              <w:marBottom w:val="0"/>
              <w:divBdr>
                <w:top w:val="none" w:sz="0" w:space="0" w:color="auto"/>
                <w:left w:val="none" w:sz="0" w:space="0" w:color="auto"/>
                <w:bottom w:val="none" w:sz="0" w:space="0" w:color="auto"/>
                <w:right w:val="none" w:sz="0" w:space="0" w:color="auto"/>
              </w:divBdr>
              <w:divsChild>
                <w:div w:id="7450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582">
      <w:bodyDiv w:val="1"/>
      <w:marLeft w:val="0"/>
      <w:marRight w:val="0"/>
      <w:marTop w:val="0"/>
      <w:marBottom w:val="0"/>
      <w:divBdr>
        <w:top w:val="none" w:sz="0" w:space="0" w:color="auto"/>
        <w:left w:val="none" w:sz="0" w:space="0" w:color="auto"/>
        <w:bottom w:val="none" w:sz="0" w:space="0" w:color="auto"/>
        <w:right w:val="none" w:sz="0" w:space="0" w:color="auto"/>
      </w:divBdr>
      <w:divsChild>
        <w:div w:id="1386488261">
          <w:marLeft w:val="360"/>
          <w:marRight w:val="0"/>
          <w:marTop w:val="200"/>
          <w:marBottom w:val="0"/>
          <w:divBdr>
            <w:top w:val="none" w:sz="0" w:space="0" w:color="auto"/>
            <w:left w:val="none" w:sz="0" w:space="0" w:color="auto"/>
            <w:bottom w:val="none" w:sz="0" w:space="0" w:color="auto"/>
            <w:right w:val="none" w:sz="0" w:space="0" w:color="auto"/>
          </w:divBdr>
        </w:div>
      </w:divsChild>
    </w:div>
    <w:div w:id="150948302">
      <w:bodyDiv w:val="1"/>
      <w:marLeft w:val="0"/>
      <w:marRight w:val="0"/>
      <w:marTop w:val="0"/>
      <w:marBottom w:val="0"/>
      <w:divBdr>
        <w:top w:val="none" w:sz="0" w:space="0" w:color="auto"/>
        <w:left w:val="none" w:sz="0" w:space="0" w:color="auto"/>
        <w:bottom w:val="none" w:sz="0" w:space="0" w:color="auto"/>
        <w:right w:val="none" w:sz="0" w:space="0" w:color="auto"/>
      </w:divBdr>
      <w:divsChild>
        <w:div w:id="402265613">
          <w:marLeft w:val="0"/>
          <w:marRight w:val="0"/>
          <w:marTop w:val="0"/>
          <w:marBottom w:val="0"/>
          <w:divBdr>
            <w:top w:val="none" w:sz="0" w:space="0" w:color="auto"/>
            <w:left w:val="none" w:sz="0" w:space="0" w:color="auto"/>
            <w:bottom w:val="none" w:sz="0" w:space="0" w:color="auto"/>
            <w:right w:val="none" w:sz="0" w:space="0" w:color="auto"/>
          </w:divBdr>
          <w:divsChild>
            <w:div w:id="1442261205">
              <w:marLeft w:val="0"/>
              <w:marRight w:val="0"/>
              <w:marTop w:val="0"/>
              <w:marBottom w:val="0"/>
              <w:divBdr>
                <w:top w:val="none" w:sz="0" w:space="0" w:color="auto"/>
                <w:left w:val="none" w:sz="0" w:space="0" w:color="auto"/>
                <w:bottom w:val="none" w:sz="0" w:space="0" w:color="auto"/>
                <w:right w:val="none" w:sz="0" w:space="0" w:color="auto"/>
              </w:divBdr>
              <w:divsChild>
                <w:div w:id="15156988">
                  <w:marLeft w:val="0"/>
                  <w:marRight w:val="0"/>
                  <w:marTop w:val="0"/>
                  <w:marBottom w:val="0"/>
                  <w:divBdr>
                    <w:top w:val="none" w:sz="0" w:space="0" w:color="auto"/>
                    <w:left w:val="none" w:sz="0" w:space="0" w:color="auto"/>
                    <w:bottom w:val="none" w:sz="0" w:space="0" w:color="auto"/>
                    <w:right w:val="none" w:sz="0" w:space="0" w:color="auto"/>
                  </w:divBdr>
                  <w:divsChild>
                    <w:div w:id="12035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3862">
      <w:bodyDiv w:val="1"/>
      <w:marLeft w:val="0"/>
      <w:marRight w:val="0"/>
      <w:marTop w:val="0"/>
      <w:marBottom w:val="0"/>
      <w:divBdr>
        <w:top w:val="none" w:sz="0" w:space="0" w:color="auto"/>
        <w:left w:val="none" w:sz="0" w:space="0" w:color="auto"/>
        <w:bottom w:val="none" w:sz="0" w:space="0" w:color="auto"/>
        <w:right w:val="none" w:sz="0" w:space="0" w:color="auto"/>
      </w:divBdr>
      <w:divsChild>
        <w:div w:id="1158762085">
          <w:marLeft w:val="0"/>
          <w:marRight w:val="0"/>
          <w:marTop w:val="0"/>
          <w:marBottom w:val="0"/>
          <w:divBdr>
            <w:top w:val="none" w:sz="0" w:space="0" w:color="auto"/>
            <w:left w:val="none" w:sz="0" w:space="0" w:color="auto"/>
            <w:bottom w:val="none" w:sz="0" w:space="0" w:color="auto"/>
            <w:right w:val="none" w:sz="0" w:space="0" w:color="auto"/>
          </w:divBdr>
          <w:divsChild>
            <w:div w:id="783841574">
              <w:marLeft w:val="0"/>
              <w:marRight w:val="0"/>
              <w:marTop w:val="0"/>
              <w:marBottom w:val="0"/>
              <w:divBdr>
                <w:top w:val="none" w:sz="0" w:space="0" w:color="auto"/>
                <w:left w:val="none" w:sz="0" w:space="0" w:color="auto"/>
                <w:bottom w:val="none" w:sz="0" w:space="0" w:color="auto"/>
                <w:right w:val="none" w:sz="0" w:space="0" w:color="auto"/>
              </w:divBdr>
              <w:divsChild>
                <w:div w:id="224143257">
                  <w:marLeft w:val="0"/>
                  <w:marRight w:val="0"/>
                  <w:marTop w:val="0"/>
                  <w:marBottom w:val="0"/>
                  <w:divBdr>
                    <w:top w:val="none" w:sz="0" w:space="0" w:color="auto"/>
                    <w:left w:val="none" w:sz="0" w:space="0" w:color="auto"/>
                    <w:bottom w:val="none" w:sz="0" w:space="0" w:color="auto"/>
                    <w:right w:val="none" w:sz="0" w:space="0" w:color="auto"/>
                  </w:divBdr>
                  <w:divsChild>
                    <w:div w:id="2122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6329">
      <w:bodyDiv w:val="1"/>
      <w:marLeft w:val="0"/>
      <w:marRight w:val="0"/>
      <w:marTop w:val="0"/>
      <w:marBottom w:val="0"/>
      <w:divBdr>
        <w:top w:val="none" w:sz="0" w:space="0" w:color="auto"/>
        <w:left w:val="none" w:sz="0" w:space="0" w:color="auto"/>
        <w:bottom w:val="none" w:sz="0" w:space="0" w:color="auto"/>
        <w:right w:val="none" w:sz="0" w:space="0" w:color="auto"/>
      </w:divBdr>
      <w:divsChild>
        <w:div w:id="1234849584">
          <w:marLeft w:val="0"/>
          <w:marRight w:val="0"/>
          <w:marTop w:val="0"/>
          <w:marBottom w:val="0"/>
          <w:divBdr>
            <w:top w:val="none" w:sz="0" w:space="0" w:color="auto"/>
            <w:left w:val="none" w:sz="0" w:space="0" w:color="auto"/>
            <w:bottom w:val="none" w:sz="0" w:space="0" w:color="auto"/>
            <w:right w:val="none" w:sz="0" w:space="0" w:color="auto"/>
          </w:divBdr>
          <w:divsChild>
            <w:div w:id="1456367318">
              <w:marLeft w:val="0"/>
              <w:marRight w:val="0"/>
              <w:marTop w:val="0"/>
              <w:marBottom w:val="0"/>
              <w:divBdr>
                <w:top w:val="none" w:sz="0" w:space="0" w:color="auto"/>
                <w:left w:val="none" w:sz="0" w:space="0" w:color="auto"/>
                <w:bottom w:val="none" w:sz="0" w:space="0" w:color="auto"/>
                <w:right w:val="none" w:sz="0" w:space="0" w:color="auto"/>
              </w:divBdr>
              <w:divsChild>
                <w:div w:id="8051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7375">
      <w:bodyDiv w:val="1"/>
      <w:marLeft w:val="0"/>
      <w:marRight w:val="0"/>
      <w:marTop w:val="0"/>
      <w:marBottom w:val="0"/>
      <w:divBdr>
        <w:top w:val="none" w:sz="0" w:space="0" w:color="auto"/>
        <w:left w:val="none" w:sz="0" w:space="0" w:color="auto"/>
        <w:bottom w:val="none" w:sz="0" w:space="0" w:color="auto"/>
        <w:right w:val="none" w:sz="0" w:space="0" w:color="auto"/>
      </w:divBdr>
      <w:divsChild>
        <w:div w:id="1149247910">
          <w:marLeft w:val="360"/>
          <w:marRight w:val="0"/>
          <w:marTop w:val="200"/>
          <w:marBottom w:val="0"/>
          <w:divBdr>
            <w:top w:val="none" w:sz="0" w:space="0" w:color="auto"/>
            <w:left w:val="none" w:sz="0" w:space="0" w:color="auto"/>
            <w:bottom w:val="none" w:sz="0" w:space="0" w:color="auto"/>
            <w:right w:val="none" w:sz="0" w:space="0" w:color="auto"/>
          </w:divBdr>
        </w:div>
        <w:div w:id="848373002">
          <w:marLeft w:val="360"/>
          <w:marRight w:val="0"/>
          <w:marTop w:val="200"/>
          <w:marBottom w:val="0"/>
          <w:divBdr>
            <w:top w:val="none" w:sz="0" w:space="0" w:color="auto"/>
            <w:left w:val="none" w:sz="0" w:space="0" w:color="auto"/>
            <w:bottom w:val="none" w:sz="0" w:space="0" w:color="auto"/>
            <w:right w:val="none" w:sz="0" w:space="0" w:color="auto"/>
          </w:divBdr>
        </w:div>
        <w:div w:id="548881060">
          <w:marLeft w:val="360"/>
          <w:marRight w:val="0"/>
          <w:marTop w:val="200"/>
          <w:marBottom w:val="0"/>
          <w:divBdr>
            <w:top w:val="none" w:sz="0" w:space="0" w:color="auto"/>
            <w:left w:val="none" w:sz="0" w:space="0" w:color="auto"/>
            <w:bottom w:val="none" w:sz="0" w:space="0" w:color="auto"/>
            <w:right w:val="none" w:sz="0" w:space="0" w:color="auto"/>
          </w:divBdr>
        </w:div>
        <w:div w:id="1862740171">
          <w:marLeft w:val="360"/>
          <w:marRight w:val="0"/>
          <w:marTop w:val="200"/>
          <w:marBottom w:val="0"/>
          <w:divBdr>
            <w:top w:val="none" w:sz="0" w:space="0" w:color="auto"/>
            <w:left w:val="none" w:sz="0" w:space="0" w:color="auto"/>
            <w:bottom w:val="none" w:sz="0" w:space="0" w:color="auto"/>
            <w:right w:val="none" w:sz="0" w:space="0" w:color="auto"/>
          </w:divBdr>
        </w:div>
        <w:div w:id="2100252">
          <w:marLeft w:val="360"/>
          <w:marRight w:val="0"/>
          <w:marTop w:val="200"/>
          <w:marBottom w:val="0"/>
          <w:divBdr>
            <w:top w:val="none" w:sz="0" w:space="0" w:color="auto"/>
            <w:left w:val="none" w:sz="0" w:space="0" w:color="auto"/>
            <w:bottom w:val="none" w:sz="0" w:space="0" w:color="auto"/>
            <w:right w:val="none" w:sz="0" w:space="0" w:color="auto"/>
          </w:divBdr>
        </w:div>
      </w:divsChild>
    </w:div>
    <w:div w:id="207104928">
      <w:bodyDiv w:val="1"/>
      <w:marLeft w:val="0"/>
      <w:marRight w:val="0"/>
      <w:marTop w:val="0"/>
      <w:marBottom w:val="0"/>
      <w:divBdr>
        <w:top w:val="none" w:sz="0" w:space="0" w:color="auto"/>
        <w:left w:val="none" w:sz="0" w:space="0" w:color="auto"/>
        <w:bottom w:val="none" w:sz="0" w:space="0" w:color="auto"/>
        <w:right w:val="none" w:sz="0" w:space="0" w:color="auto"/>
      </w:divBdr>
      <w:divsChild>
        <w:div w:id="514729486">
          <w:marLeft w:val="0"/>
          <w:marRight w:val="0"/>
          <w:marTop w:val="0"/>
          <w:marBottom w:val="0"/>
          <w:divBdr>
            <w:top w:val="none" w:sz="0" w:space="0" w:color="auto"/>
            <w:left w:val="none" w:sz="0" w:space="0" w:color="auto"/>
            <w:bottom w:val="none" w:sz="0" w:space="0" w:color="auto"/>
            <w:right w:val="none" w:sz="0" w:space="0" w:color="auto"/>
          </w:divBdr>
          <w:divsChild>
            <w:div w:id="1700466716">
              <w:marLeft w:val="0"/>
              <w:marRight w:val="0"/>
              <w:marTop w:val="0"/>
              <w:marBottom w:val="0"/>
              <w:divBdr>
                <w:top w:val="none" w:sz="0" w:space="0" w:color="auto"/>
                <w:left w:val="none" w:sz="0" w:space="0" w:color="auto"/>
                <w:bottom w:val="none" w:sz="0" w:space="0" w:color="auto"/>
                <w:right w:val="none" w:sz="0" w:space="0" w:color="auto"/>
              </w:divBdr>
              <w:divsChild>
                <w:div w:id="2504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3870">
      <w:bodyDiv w:val="1"/>
      <w:marLeft w:val="0"/>
      <w:marRight w:val="0"/>
      <w:marTop w:val="0"/>
      <w:marBottom w:val="0"/>
      <w:divBdr>
        <w:top w:val="none" w:sz="0" w:space="0" w:color="auto"/>
        <w:left w:val="none" w:sz="0" w:space="0" w:color="auto"/>
        <w:bottom w:val="none" w:sz="0" w:space="0" w:color="auto"/>
        <w:right w:val="none" w:sz="0" w:space="0" w:color="auto"/>
      </w:divBdr>
      <w:divsChild>
        <w:div w:id="1199978097">
          <w:marLeft w:val="360"/>
          <w:marRight w:val="0"/>
          <w:marTop w:val="200"/>
          <w:marBottom w:val="0"/>
          <w:divBdr>
            <w:top w:val="none" w:sz="0" w:space="0" w:color="auto"/>
            <w:left w:val="none" w:sz="0" w:space="0" w:color="auto"/>
            <w:bottom w:val="none" w:sz="0" w:space="0" w:color="auto"/>
            <w:right w:val="none" w:sz="0" w:space="0" w:color="auto"/>
          </w:divBdr>
        </w:div>
        <w:div w:id="384180929">
          <w:marLeft w:val="806"/>
          <w:marRight w:val="0"/>
          <w:marTop w:val="200"/>
          <w:marBottom w:val="0"/>
          <w:divBdr>
            <w:top w:val="none" w:sz="0" w:space="0" w:color="auto"/>
            <w:left w:val="none" w:sz="0" w:space="0" w:color="auto"/>
            <w:bottom w:val="none" w:sz="0" w:space="0" w:color="auto"/>
            <w:right w:val="none" w:sz="0" w:space="0" w:color="auto"/>
          </w:divBdr>
        </w:div>
        <w:div w:id="871456015">
          <w:marLeft w:val="806"/>
          <w:marRight w:val="0"/>
          <w:marTop w:val="200"/>
          <w:marBottom w:val="0"/>
          <w:divBdr>
            <w:top w:val="none" w:sz="0" w:space="0" w:color="auto"/>
            <w:left w:val="none" w:sz="0" w:space="0" w:color="auto"/>
            <w:bottom w:val="none" w:sz="0" w:space="0" w:color="auto"/>
            <w:right w:val="none" w:sz="0" w:space="0" w:color="auto"/>
          </w:divBdr>
        </w:div>
        <w:div w:id="562301466">
          <w:marLeft w:val="806"/>
          <w:marRight w:val="0"/>
          <w:marTop w:val="200"/>
          <w:marBottom w:val="0"/>
          <w:divBdr>
            <w:top w:val="none" w:sz="0" w:space="0" w:color="auto"/>
            <w:left w:val="none" w:sz="0" w:space="0" w:color="auto"/>
            <w:bottom w:val="none" w:sz="0" w:space="0" w:color="auto"/>
            <w:right w:val="none" w:sz="0" w:space="0" w:color="auto"/>
          </w:divBdr>
        </w:div>
      </w:divsChild>
    </w:div>
    <w:div w:id="317727672">
      <w:bodyDiv w:val="1"/>
      <w:marLeft w:val="0"/>
      <w:marRight w:val="0"/>
      <w:marTop w:val="0"/>
      <w:marBottom w:val="0"/>
      <w:divBdr>
        <w:top w:val="none" w:sz="0" w:space="0" w:color="auto"/>
        <w:left w:val="none" w:sz="0" w:space="0" w:color="auto"/>
        <w:bottom w:val="none" w:sz="0" w:space="0" w:color="auto"/>
        <w:right w:val="none" w:sz="0" w:space="0" w:color="auto"/>
      </w:divBdr>
      <w:divsChild>
        <w:div w:id="1255629321">
          <w:marLeft w:val="0"/>
          <w:marRight w:val="0"/>
          <w:marTop w:val="0"/>
          <w:marBottom w:val="0"/>
          <w:divBdr>
            <w:top w:val="none" w:sz="0" w:space="0" w:color="auto"/>
            <w:left w:val="none" w:sz="0" w:space="0" w:color="auto"/>
            <w:bottom w:val="none" w:sz="0" w:space="0" w:color="auto"/>
            <w:right w:val="none" w:sz="0" w:space="0" w:color="auto"/>
          </w:divBdr>
          <w:divsChild>
            <w:div w:id="1357776888">
              <w:marLeft w:val="0"/>
              <w:marRight w:val="0"/>
              <w:marTop w:val="0"/>
              <w:marBottom w:val="0"/>
              <w:divBdr>
                <w:top w:val="none" w:sz="0" w:space="0" w:color="auto"/>
                <w:left w:val="none" w:sz="0" w:space="0" w:color="auto"/>
                <w:bottom w:val="none" w:sz="0" w:space="0" w:color="auto"/>
                <w:right w:val="none" w:sz="0" w:space="0" w:color="auto"/>
              </w:divBdr>
              <w:divsChild>
                <w:div w:id="14323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1867">
      <w:bodyDiv w:val="1"/>
      <w:marLeft w:val="0"/>
      <w:marRight w:val="0"/>
      <w:marTop w:val="0"/>
      <w:marBottom w:val="0"/>
      <w:divBdr>
        <w:top w:val="none" w:sz="0" w:space="0" w:color="auto"/>
        <w:left w:val="none" w:sz="0" w:space="0" w:color="auto"/>
        <w:bottom w:val="none" w:sz="0" w:space="0" w:color="auto"/>
        <w:right w:val="none" w:sz="0" w:space="0" w:color="auto"/>
      </w:divBdr>
      <w:divsChild>
        <w:div w:id="596450620">
          <w:marLeft w:val="0"/>
          <w:marRight w:val="0"/>
          <w:marTop w:val="0"/>
          <w:marBottom w:val="0"/>
          <w:divBdr>
            <w:top w:val="none" w:sz="0" w:space="0" w:color="auto"/>
            <w:left w:val="none" w:sz="0" w:space="0" w:color="auto"/>
            <w:bottom w:val="none" w:sz="0" w:space="0" w:color="auto"/>
            <w:right w:val="none" w:sz="0" w:space="0" w:color="auto"/>
          </w:divBdr>
          <w:divsChild>
            <w:div w:id="199974736">
              <w:marLeft w:val="0"/>
              <w:marRight w:val="0"/>
              <w:marTop w:val="0"/>
              <w:marBottom w:val="0"/>
              <w:divBdr>
                <w:top w:val="none" w:sz="0" w:space="0" w:color="auto"/>
                <w:left w:val="none" w:sz="0" w:space="0" w:color="auto"/>
                <w:bottom w:val="none" w:sz="0" w:space="0" w:color="auto"/>
                <w:right w:val="none" w:sz="0" w:space="0" w:color="auto"/>
              </w:divBdr>
              <w:divsChild>
                <w:div w:id="17450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7102">
      <w:bodyDiv w:val="1"/>
      <w:marLeft w:val="0"/>
      <w:marRight w:val="0"/>
      <w:marTop w:val="0"/>
      <w:marBottom w:val="0"/>
      <w:divBdr>
        <w:top w:val="none" w:sz="0" w:space="0" w:color="auto"/>
        <w:left w:val="none" w:sz="0" w:space="0" w:color="auto"/>
        <w:bottom w:val="none" w:sz="0" w:space="0" w:color="auto"/>
        <w:right w:val="none" w:sz="0" w:space="0" w:color="auto"/>
      </w:divBdr>
      <w:divsChild>
        <w:div w:id="1043675004">
          <w:marLeft w:val="0"/>
          <w:marRight w:val="0"/>
          <w:marTop w:val="0"/>
          <w:marBottom w:val="0"/>
          <w:divBdr>
            <w:top w:val="none" w:sz="0" w:space="0" w:color="auto"/>
            <w:left w:val="none" w:sz="0" w:space="0" w:color="auto"/>
            <w:bottom w:val="none" w:sz="0" w:space="0" w:color="auto"/>
            <w:right w:val="none" w:sz="0" w:space="0" w:color="auto"/>
          </w:divBdr>
          <w:divsChild>
            <w:div w:id="500780930">
              <w:marLeft w:val="0"/>
              <w:marRight w:val="0"/>
              <w:marTop w:val="0"/>
              <w:marBottom w:val="0"/>
              <w:divBdr>
                <w:top w:val="none" w:sz="0" w:space="0" w:color="auto"/>
                <w:left w:val="none" w:sz="0" w:space="0" w:color="auto"/>
                <w:bottom w:val="none" w:sz="0" w:space="0" w:color="auto"/>
                <w:right w:val="none" w:sz="0" w:space="0" w:color="auto"/>
              </w:divBdr>
              <w:divsChild>
                <w:div w:id="3863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168">
      <w:bodyDiv w:val="1"/>
      <w:marLeft w:val="0"/>
      <w:marRight w:val="0"/>
      <w:marTop w:val="0"/>
      <w:marBottom w:val="0"/>
      <w:divBdr>
        <w:top w:val="none" w:sz="0" w:space="0" w:color="auto"/>
        <w:left w:val="none" w:sz="0" w:space="0" w:color="auto"/>
        <w:bottom w:val="none" w:sz="0" w:space="0" w:color="auto"/>
        <w:right w:val="none" w:sz="0" w:space="0" w:color="auto"/>
      </w:divBdr>
      <w:divsChild>
        <w:div w:id="453409885">
          <w:marLeft w:val="0"/>
          <w:marRight w:val="0"/>
          <w:marTop w:val="0"/>
          <w:marBottom w:val="0"/>
          <w:divBdr>
            <w:top w:val="none" w:sz="0" w:space="0" w:color="auto"/>
            <w:left w:val="none" w:sz="0" w:space="0" w:color="auto"/>
            <w:bottom w:val="none" w:sz="0" w:space="0" w:color="auto"/>
            <w:right w:val="none" w:sz="0" w:space="0" w:color="auto"/>
          </w:divBdr>
          <w:divsChild>
            <w:div w:id="1045719685">
              <w:marLeft w:val="0"/>
              <w:marRight w:val="0"/>
              <w:marTop w:val="0"/>
              <w:marBottom w:val="0"/>
              <w:divBdr>
                <w:top w:val="none" w:sz="0" w:space="0" w:color="auto"/>
                <w:left w:val="none" w:sz="0" w:space="0" w:color="auto"/>
                <w:bottom w:val="none" w:sz="0" w:space="0" w:color="auto"/>
                <w:right w:val="none" w:sz="0" w:space="0" w:color="auto"/>
              </w:divBdr>
              <w:divsChild>
                <w:div w:id="1673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7861">
      <w:bodyDiv w:val="1"/>
      <w:marLeft w:val="0"/>
      <w:marRight w:val="0"/>
      <w:marTop w:val="0"/>
      <w:marBottom w:val="0"/>
      <w:divBdr>
        <w:top w:val="none" w:sz="0" w:space="0" w:color="auto"/>
        <w:left w:val="none" w:sz="0" w:space="0" w:color="auto"/>
        <w:bottom w:val="none" w:sz="0" w:space="0" w:color="auto"/>
        <w:right w:val="none" w:sz="0" w:space="0" w:color="auto"/>
      </w:divBdr>
      <w:divsChild>
        <w:div w:id="707873821">
          <w:marLeft w:val="0"/>
          <w:marRight w:val="0"/>
          <w:marTop w:val="0"/>
          <w:marBottom w:val="0"/>
          <w:divBdr>
            <w:top w:val="none" w:sz="0" w:space="0" w:color="auto"/>
            <w:left w:val="none" w:sz="0" w:space="0" w:color="auto"/>
            <w:bottom w:val="none" w:sz="0" w:space="0" w:color="auto"/>
            <w:right w:val="none" w:sz="0" w:space="0" w:color="auto"/>
          </w:divBdr>
          <w:divsChild>
            <w:div w:id="1097941685">
              <w:marLeft w:val="0"/>
              <w:marRight w:val="0"/>
              <w:marTop w:val="0"/>
              <w:marBottom w:val="0"/>
              <w:divBdr>
                <w:top w:val="none" w:sz="0" w:space="0" w:color="auto"/>
                <w:left w:val="none" w:sz="0" w:space="0" w:color="auto"/>
                <w:bottom w:val="none" w:sz="0" w:space="0" w:color="auto"/>
                <w:right w:val="none" w:sz="0" w:space="0" w:color="auto"/>
              </w:divBdr>
              <w:divsChild>
                <w:div w:id="4338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74302">
      <w:bodyDiv w:val="1"/>
      <w:marLeft w:val="0"/>
      <w:marRight w:val="0"/>
      <w:marTop w:val="0"/>
      <w:marBottom w:val="0"/>
      <w:divBdr>
        <w:top w:val="none" w:sz="0" w:space="0" w:color="auto"/>
        <w:left w:val="none" w:sz="0" w:space="0" w:color="auto"/>
        <w:bottom w:val="none" w:sz="0" w:space="0" w:color="auto"/>
        <w:right w:val="none" w:sz="0" w:space="0" w:color="auto"/>
      </w:divBdr>
      <w:divsChild>
        <w:div w:id="569193876">
          <w:marLeft w:val="360"/>
          <w:marRight w:val="0"/>
          <w:marTop w:val="200"/>
          <w:marBottom w:val="0"/>
          <w:divBdr>
            <w:top w:val="none" w:sz="0" w:space="0" w:color="auto"/>
            <w:left w:val="none" w:sz="0" w:space="0" w:color="auto"/>
            <w:bottom w:val="none" w:sz="0" w:space="0" w:color="auto"/>
            <w:right w:val="none" w:sz="0" w:space="0" w:color="auto"/>
          </w:divBdr>
        </w:div>
        <w:div w:id="327707314">
          <w:marLeft w:val="360"/>
          <w:marRight w:val="0"/>
          <w:marTop w:val="200"/>
          <w:marBottom w:val="0"/>
          <w:divBdr>
            <w:top w:val="none" w:sz="0" w:space="0" w:color="auto"/>
            <w:left w:val="none" w:sz="0" w:space="0" w:color="auto"/>
            <w:bottom w:val="none" w:sz="0" w:space="0" w:color="auto"/>
            <w:right w:val="none" w:sz="0" w:space="0" w:color="auto"/>
          </w:divBdr>
        </w:div>
        <w:div w:id="457532203">
          <w:marLeft w:val="360"/>
          <w:marRight w:val="0"/>
          <w:marTop w:val="200"/>
          <w:marBottom w:val="0"/>
          <w:divBdr>
            <w:top w:val="none" w:sz="0" w:space="0" w:color="auto"/>
            <w:left w:val="none" w:sz="0" w:space="0" w:color="auto"/>
            <w:bottom w:val="none" w:sz="0" w:space="0" w:color="auto"/>
            <w:right w:val="none" w:sz="0" w:space="0" w:color="auto"/>
          </w:divBdr>
        </w:div>
      </w:divsChild>
    </w:div>
    <w:div w:id="508982941">
      <w:bodyDiv w:val="1"/>
      <w:marLeft w:val="0"/>
      <w:marRight w:val="0"/>
      <w:marTop w:val="0"/>
      <w:marBottom w:val="0"/>
      <w:divBdr>
        <w:top w:val="none" w:sz="0" w:space="0" w:color="auto"/>
        <w:left w:val="none" w:sz="0" w:space="0" w:color="auto"/>
        <w:bottom w:val="none" w:sz="0" w:space="0" w:color="auto"/>
        <w:right w:val="none" w:sz="0" w:space="0" w:color="auto"/>
      </w:divBdr>
      <w:divsChild>
        <w:div w:id="1679648546">
          <w:marLeft w:val="0"/>
          <w:marRight w:val="0"/>
          <w:marTop w:val="0"/>
          <w:marBottom w:val="0"/>
          <w:divBdr>
            <w:top w:val="none" w:sz="0" w:space="0" w:color="auto"/>
            <w:left w:val="none" w:sz="0" w:space="0" w:color="auto"/>
            <w:bottom w:val="none" w:sz="0" w:space="0" w:color="auto"/>
            <w:right w:val="none" w:sz="0" w:space="0" w:color="auto"/>
          </w:divBdr>
          <w:divsChild>
            <w:div w:id="1181579028">
              <w:marLeft w:val="0"/>
              <w:marRight w:val="0"/>
              <w:marTop w:val="0"/>
              <w:marBottom w:val="0"/>
              <w:divBdr>
                <w:top w:val="none" w:sz="0" w:space="0" w:color="auto"/>
                <w:left w:val="none" w:sz="0" w:space="0" w:color="auto"/>
                <w:bottom w:val="none" w:sz="0" w:space="0" w:color="auto"/>
                <w:right w:val="none" w:sz="0" w:space="0" w:color="auto"/>
              </w:divBdr>
              <w:divsChild>
                <w:div w:id="13040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80716">
      <w:bodyDiv w:val="1"/>
      <w:marLeft w:val="0"/>
      <w:marRight w:val="0"/>
      <w:marTop w:val="0"/>
      <w:marBottom w:val="0"/>
      <w:divBdr>
        <w:top w:val="none" w:sz="0" w:space="0" w:color="auto"/>
        <w:left w:val="none" w:sz="0" w:space="0" w:color="auto"/>
        <w:bottom w:val="none" w:sz="0" w:space="0" w:color="auto"/>
        <w:right w:val="none" w:sz="0" w:space="0" w:color="auto"/>
      </w:divBdr>
      <w:divsChild>
        <w:div w:id="1293752232">
          <w:marLeft w:val="360"/>
          <w:marRight w:val="0"/>
          <w:marTop w:val="200"/>
          <w:marBottom w:val="0"/>
          <w:divBdr>
            <w:top w:val="none" w:sz="0" w:space="0" w:color="auto"/>
            <w:left w:val="none" w:sz="0" w:space="0" w:color="auto"/>
            <w:bottom w:val="none" w:sz="0" w:space="0" w:color="auto"/>
            <w:right w:val="none" w:sz="0" w:space="0" w:color="auto"/>
          </w:divBdr>
        </w:div>
        <w:div w:id="1659846639">
          <w:marLeft w:val="360"/>
          <w:marRight w:val="0"/>
          <w:marTop w:val="200"/>
          <w:marBottom w:val="0"/>
          <w:divBdr>
            <w:top w:val="none" w:sz="0" w:space="0" w:color="auto"/>
            <w:left w:val="none" w:sz="0" w:space="0" w:color="auto"/>
            <w:bottom w:val="none" w:sz="0" w:space="0" w:color="auto"/>
            <w:right w:val="none" w:sz="0" w:space="0" w:color="auto"/>
          </w:divBdr>
        </w:div>
        <w:div w:id="1406876140">
          <w:marLeft w:val="360"/>
          <w:marRight w:val="0"/>
          <w:marTop w:val="200"/>
          <w:marBottom w:val="0"/>
          <w:divBdr>
            <w:top w:val="none" w:sz="0" w:space="0" w:color="auto"/>
            <w:left w:val="none" w:sz="0" w:space="0" w:color="auto"/>
            <w:bottom w:val="none" w:sz="0" w:space="0" w:color="auto"/>
            <w:right w:val="none" w:sz="0" w:space="0" w:color="auto"/>
          </w:divBdr>
        </w:div>
        <w:div w:id="1553268989">
          <w:marLeft w:val="360"/>
          <w:marRight w:val="0"/>
          <w:marTop w:val="200"/>
          <w:marBottom w:val="0"/>
          <w:divBdr>
            <w:top w:val="none" w:sz="0" w:space="0" w:color="auto"/>
            <w:left w:val="none" w:sz="0" w:space="0" w:color="auto"/>
            <w:bottom w:val="none" w:sz="0" w:space="0" w:color="auto"/>
            <w:right w:val="none" w:sz="0" w:space="0" w:color="auto"/>
          </w:divBdr>
        </w:div>
        <w:div w:id="1189903865">
          <w:marLeft w:val="360"/>
          <w:marRight w:val="0"/>
          <w:marTop w:val="200"/>
          <w:marBottom w:val="0"/>
          <w:divBdr>
            <w:top w:val="none" w:sz="0" w:space="0" w:color="auto"/>
            <w:left w:val="none" w:sz="0" w:space="0" w:color="auto"/>
            <w:bottom w:val="none" w:sz="0" w:space="0" w:color="auto"/>
            <w:right w:val="none" w:sz="0" w:space="0" w:color="auto"/>
          </w:divBdr>
        </w:div>
        <w:div w:id="802432344">
          <w:marLeft w:val="360"/>
          <w:marRight w:val="0"/>
          <w:marTop w:val="200"/>
          <w:marBottom w:val="0"/>
          <w:divBdr>
            <w:top w:val="none" w:sz="0" w:space="0" w:color="auto"/>
            <w:left w:val="none" w:sz="0" w:space="0" w:color="auto"/>
            <w:bottom w:val="none" w:sz="0" w:space="0" w:color="auto"/>
            <w:right w:val="none" w:sz="0" w:space="0" w:color="auto"/>
          </w:divBdr>
        </w:div>
        <w:div w:id="1221474700">
          <w:marLeft w:val="360"/>
          <w:marRight w:val="0"/>
          <w:marTop w:val="200"/>
          <w:marBottom w:val="0"/>
          <w:divBdr>
            <w:top w:val="none" w:sz="0" w:space="0" w:color="auto"/>
            <w:left w:val="none" w:sz="0" w:space="0" w:color="auto"/>
            <w:bottom w:val="none" w:sz="0" w:space="0" w:color="auto"/>
            <w:right w:val="none" w:sz="0" w:space="0" w:color="auto"/>
          </w:divBdr>
        </w:div>
        <w:div w:id="330450870">
          <w:marLeft w:val="360"/>
          <w:marRight w:val="0"/>
          <w:marTop w:val="200"/>
          <w:marBottom w:val="0"/>
          <w:divBdr>
            <w:top w:val="none" w:sz="0" w:space="0" w:color="auto"/>
            <w:left w:val="none" w:sz="0" w:space="0" w:color="auto"/>
            <w:bottom w:val="none" w:sz="0" w:space="0" w:color="auto"/>
            <w:right w:val="none" w:sz="0" w:space="0" w:color="auto"/>
          </w:divBdr>
        </w:div>
      </w:divsChild>
    </w:div>
    <w:div w:id="760874667">
      <w:bodyDiv w:val="1"/>
      <w:marLeft w:val="0"/>
      <w:marRight w:val="0"/>
      <w:marTop w:val="0"/>
      <w:marBottom w:val="0"/>
      <w:divBdr>
        <w:top w:val="none" w:sz="0" w:space="0" w:color="auto"/>
        <w:left w:val="none" w:sz="0" w:space="0" w:color="auto"/>
        <w:bottom w:val="none" w:sz="0" w:space="0" w:color="auto"/>
        <w:right w:val="none" w:sz="0" w:space="0" w:color="auto"/>
      </w:divBdr>
      <w:divsChild>
        <w:div w:id="1943297348">
          <w:marLeft w:val="0"/>
          <w:marRight w:val="0"/>
          <w:marTop w:val="0"/>
          <w:marBottom w:val="0"/>
          <w:divBdr>
            <w:top w:val="none" w:sz="0" w:space="0" w:color="auto"/>
            <w:left w:val="none" w:sz="0" w:space="0" w:color="auto"/>
            <w:bottom w:val="none" w:sz="0" w:space="0" w:color="auto"/>
            <w:right w:val="none" w:sz="0" w:space="0" w:color="auto"/>
          </w:divBdr>
          <w:divsChild>
            <w:div w:id="326635370">
              <w:marLeft w:val="0"/>
              <w:marRight w:val="0"/>
              <w:marTop w:val="0"/>
              <w:marBottom w:val="0"/>
              <w:divBdr>
                <w:top w:val="none" w:sz="0" w:space="0" w:color="auto"/>
                <w:left w:val="none" w:sz="0" w:space="0" w:color="auto"/>
                <w:bottom w:val="none" w:sz="0" w:space="0" w:color="auto"/>
                <w:right w:val="none" w:sz="0" w:space="0" w:color="auto"/>
              </w:divBdr>
              <w:divsChild>
                <w:div w:id="82386119">
                  <w:marLeft w:val="0"/>
                  <w:marRight w:val="0"/>
                  <w:marTop w:val="0"/>
                  <w:marBottom w:val="0"/>
                  <w:divBdr>
                    <w:top w:val="none" w:sz="0" w:space="0" w:color="auto"/>
                    <w:left w:val="none" w:sz="0" w:space="0" w:color="auto"/>
                    <w:bottom w:val="none" w:sz="0" w:space="0" w:color="auto"/>
                    <w:right w:val="none" w:sz="0" w:space="0" w:color="auto"/>
                  </w:divBdr>
                  <w:divsChild>
                    <w:div w:id="7937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2164">
      <w:bodyDiv w:val="1"/>
      <w:marLeft w:val="0"/>
      <w:marRight w:val="0"/>
      <w:marTop w:val="0"/>
      <w:marBottom w:val="0"/>
      <w:divBdr>
        <w:top w:val="none" w:sz="0" w:space="0" w:color="auto"/>
        <w:left w:val="none" w:sz="0" w:space="0" w:color="auto"/>
        <w:bottom w:val="none" w:sz="0" w:space="0" w:color="auto"/>
        <w:right w:val="none" w:sz="0" w:space="0" w:color="auto"/>
      </w:divBdr>
      <w:divsChild>
        <w:div w:id="1750804551">
          <w:marLeft w:val="0"/>
          <w:marRight w:val="0"/>
          <w:marTop w:val="0"/>
          <w:marBottom w:val="0"/>
          <w:divBdr>
            <w:top w:val="none" w:sz="0" w:space="0" w:color="auto"/>
            <w:left w:val="none" w:sz="0" w:space="0" w:color="auto"/>
            <w:bottom w:val="none" w:sz="0" w:space="0" w:color="auto"/>
            <w:right w:val="none" w:sz="0" w:space="0" w:color="auto"/>
          </w:divBdr>
          <w:divsChild>
            <w:div w:id="1750233369">
              <w:marLeft w:val="0"/>
              <w:marRight w:val="0"/>
              <w:marTop w:val="0"/>
              <w:marBottom w:val="0"/>
              <w:divBdr>
                <w:top w:val="none" w:sz="0" w:space="0" w:color="auto"/>
                <w:left w:val="none" w:sz="0" w:space="0" w:color="auto"/>
                <w:bottom w:val="none" w:sz="0" w:space="0" w:color="auto"/>
                <w:right w:val="none" w:sz="0" w:space="0" w:color="auto"/>
              </w:divBdr>
              <w:divsChild>
                <w:div w:id="18705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6373">
      <w:bodyDiv w:val="1"/>
      <w:marLeft w:val="0"/>
      <w:marRight w:val="0"/>
      <w:marTop w:val="0"/>
      <w:marBottom w:val="0"/>
      <w:divBdr>
        <w:top w:val="none" w:sz="0" w:space="0" w:color="auto"/>
        <w:left w:val="none" w:sz="0" w:space="0" w:color="auto"/>
        <w:bottom w:val="none" w:sz="0" w:space="0" w:color="auto"/>
        <w:right w:val="none" w:sz="0" w:space="0" w:color="auto"/>
      </w:divBdr>
      <w:divsChild>
        <w:div w:id="865021639">
          <w:marLeft w:val="0"/>
          <w:marRight w:val="0"/>
          <w:marTop w:val="0"/>
          <w:marBottom w:val="0"/>
          <w:divBdr>
            <w:top w:val="none" w:sz="0" w:space="0" w:color="auto"/>
            <w:left w:val="none" w:sz="0" w:space="0" w:color="auto"/>
            <w:bottom w:val="none" w:sz="0" w:space="0" w:color="auto"/>
            <w:right w:val="none" w:sz="0" w:space="0" w:color="auto"/>
          </w:divBdr>
          <w:divsChild>
            <w:div w:id="1512642826">
              <w:marLeft w:val="0"/>
              <w:marRight w:val="0"/>
              <w:marTop w:val="0"/>
              <w:marBottom w:val="0"/>
              <w:divBdr>
                <w:top w:val="none" w:sz="0" w:space="0" w:color="auto"/>
                <w:left w:val="none" w:sz="0" w:space="0" w:color="auto"/>
                <w:bottom w:val="none" w:sz="0" w:space="0" w:color="auto"/>
                <w:right w:val="none" w:sz="0" w:space="0" w:color="auto"/>
              </w:divBdr>
              <w:divsChild>
                <w:div w:id="16741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7970">
      <w:bodyDiv w:val="1"/>
      <w:marLeft w:val="0"/>
      <w:marRight w:val="0"/>
      <w:marTop w:val="0"/>
      <w:marBottom w:val="0"/>
      <w:divBdr>
        <w:top w:val="none" w:sz="0" w:space="0" w:color="auto"/>
        <w:left w:val="none" w:sz="0" w:space="0" w:color="auto"/>
        <w:bottom w:val="none" w:sz="0" w:space="0" w:color="auto"/>
        <w:right w:val="none" w:sz="0" w:space="0" w:color="auto"/>
      </w:divBdr>
      <w:divsChild>
        <w:div w:id="714277215">
          <w:marLeft w:val="0"/>
          <w:marRight w:val="0"/>
          <w:marTop w:val="0"/>
          <w:marBottom w:val="0"/>
          <w:divBdr>
            <w:top w:val="none" w:sz="0" w:space="0" w:color="auto"/>
            <w:left w:val="none" w:sz="0" w:space="0" w:color="auto"/>
            <w:bottom w:val="none" w:sz="0" w:space="0" w:color="auto"/>
            <w:right w:val="none" w:sz="0" w:space="0" w:color="auto"/>
          </w:divBdr>
          <w:divsChild>
            <w:div w:id="699864210">
              <w:marLeft w:val="0"/>
              <w:marRight w:val="0"/>
              <w:marTop w:val="0"/>
              <w:marBottom w:val="0"/>
              <w:divBdr>
                <w:top w:val="none" w:sz="0" w:space="0" w:color="auto"/>
                <w:left w:val="none" w:sz="0" w:space="0" w:color="auto"/>
                <w:bottom w:val="none" w:sz="0" w:space="0" w:color="auto"/>
                <w:right w:val="none" w:sz="0" w:space="0" w:color="auto"/>
              </w:divBdr>
              <w:divsChild>
                <w:div w:id="285280044">
                  <w:marLeft w:val="0"/>
                  <w:marRight w:val="0"/>
                  <w:marTop w:val="0"/>
                  <w:marBottom w:val="0"/>
                  <w:divBdr>
                    <w:top w:val="none" w:sz="0" w:space="0" w:color="auto"/>
                    <w:left w:val="none" w:sz="0" w:space="0" w:color="auto"/>
                    <w:bottom w:val="none" w:sz="0" w:space="0" w:color="auto"/>
                    <w:right w:val="none" w:sz="0" w:space="0" w:color="auto"/>
                  </w:divBdr>
                  <w:divsChild>
                    <w:div w:id="14007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82897">
      <w:bodyDiv w:val="1"/>
      <w:marLeft w:val="0"/>
      <w:marRight w:val="0"/>
      <w:marTop w:val="0"/>
      <w:marBottom w:val="0"/>
      <w:divBdr>
        <w:top w:val="none" w:sz="0" w:space="0" w:color="auto"/>
        <w:left w:val="none" w:sz="0" w:space="0" w:color="auto"/>
        <w:bottom w:val="none" w:sz="0" w:space="0" w:color="auto"/>
        <w:right w:val="none" w:sz="0" w:space="0" w:color="auto"/>
      </w:divBdr>
      <w:divsChild>
        <w:div w:id="1533222391">
          <w:marLeft w:val="0"/>
          <w:marRight w:val="0"/>
          <w:marTop w:val="0"/>
          <w:marBottom w:val="0"/>
          <w:divBdr>
            <w:top w:val="none" w:sz="0" w:space="0" w:color="auto"/>
            <w:left w:val="none" w:sz="0" w:space="0" w:color="auto"/>
            <w:bottom w:val="none" w:sz="0" w:space="0" w:color="auto"/>
            <w:right w:val="none" w:sz="0" w:space="0" w:color="auto"/>
          </w:divBdr>
          <w:divsChild>
            <w:div w:id="584337829">
              <w:marLeft w:val="0"/>
              <w:marRight w:val="0"/>
              <w:marTop w:val="0"/>
              <w:marBottom w:val="0"/>
              <w:divBdr>
                <w:top w:val="none" w:sz="0" w:space="0" w:color="auto"/>
                <w:left w:val="none" w:sz="0" w:space="0" w:color="auto"/>
                <w:bottom w:val="none" w:sz="0" w:space="0" w:color="auto"/>
                <w:right w:val="none" w:sz="0" w:space="0" w:color="auto"/>
              </w:divBdr>
              <w:divsChild>
                <w:div w:id="10787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1650">
      <w:bodyDiv w:val="1"/>
      <w:marLeft w:val="0"/>
      <w:marRight w:val="0"/>
      <w:marTop w:val="0"/>
      <w:marBottom w:val="0"/>
      <w:divBdr>
        <w:top w:val="none" w:sz="0" w:space="0" w:color="auto"/>
        <w:left w:val="none" w:sz="0" w:space="0" w:color="auto"/>
        <w:bottom w:val="none" w:sz="0" w:space="0" w:color="auto"/>
        <w:right w:val="none" w:sz="0" w:space="0" w:color="auto"/>
      </w:divBdr>
      <w:divsChild>
        <w:div w:id="229730426">
          <w:marLeft w:val="0"/>
          <w:marRight w:val="0"/>
          <w:marTop w:val="0"/>
          <w:marBottom w:val="0"/>
          <w:divBdr>
            <w:top w:val="none" w:sz="0" w:space="0" w:color="auto"/>
            <w:left w:val="none" w:sz="0" w:space="0" w:color="auto"/>
            <w:bottom w:val="none" w:sz="0" w:space="0" w:color="auto"/>
            <w:right w:val="none" w:sz="0" w:space="0" w:color="auto"/>
          </w:divBdr>
          <w:divsChild>
            <w:div w:id="693464412">
              <w:marLeft w:val="0"/>
              <w:marRight w:val="0"/>
              <w:marTop w:val="0"/>
              <w:marBottom w:val="0"/>
              <w:divBdr>
                <w:top w:val="none" w:sz="0" w:space="0" w:color="auto"/>
                <w:left w:val="none" w:sz="0" w:space="0" w:color="auto"/>
                <w:bottom w:val="none" w:sz="0" w:space="0" w:color="auto"/>
                <w:right w:val="none" w:sz="0" w:space="0" w:color="auto"/>
              </w:divBdr>
              <w:divsChild>
                <w:div w:id="8136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3782">
      <w:bodyDiv w:val="1"/>
      <w:marLeft w:val="0"/>
      <w:marRight w:val="0"/>
      <w:marTop w:val="0"/>
      <w:marBottom w:val="0"/>
      <w:divBdr>
        <w:top w:val="none" w:sz="0" w:space="0" w:color="auto"/>
        <w:left w:val="none" w:sz="0" w:space="0" w:color="auto"/>
        <w:bottom w:val="none" w:sz="0" w:space="0" w:color="auto"/>
        <w:right w:val="none" w:sz="0" w:space="0" w:color="auto"/>
      </w:divBdr>
      <w:divsChild>
        <w:div w:id="2050300858">
          <w:marLeft w:val="0"/>
          <w:marRight w:val="0"/>
          <w:marTop w:val="0"/>
          <w:marBottom w:val="0"/>
          <w:divBdr>
            <w:top w:val="none" w:sz="0" w:space="0" w:color="auto"/>
            <w:left w:val="none" w:sz="0" w:space="0" w:color="auto"/>
            <w:bottom w:val="none" w:sz="0" w:space="0" w:color="auto"/>
            <w:right w:val="none" w:sz="0" w:space="0" w:color="auto"/>
          </w:divBdr>
          <w:divsChild>
            <w:div w:id="1103768706">
              <w:marLeft w:val="0"/>
              <w:marRight w:val="0"/>
              <w:marTop w:val="0"/>
              <w:marBottom w:val="0"/>
              <w:divBdr>
                <w:top w:val="none" w:sz="0" w:space="0" w:color="auto"/>
                <w:left w:val="none" w:sz="0" w:space="0" w:color="auto"/>
                <w:bottom w:val="none" w:sz="0" w:space="0" w:color="auto"/>
                <w:right w:val="none" w:sz="0" w:space="0" w:color="auto"/>
              </w:divBdr>
              <w:divsChild>
                <w:div w:id="455560149">
                  <w:marLeft w:val="0"/>
                  <w:marRight w:val="0"/>
                  <w:marTop w:val="0"/>
                  <w:marBottom w:val="0"/>
                  <w:divBdr>
                    <w:top w:val="none" w:sz="0" w:space="0" w:color="auto"/>
                    <w:left w:val="none" w:sz="0" w:space="0" w:color="auto"/>
                    <w:bottom w:val="none" w:sz="0" w:space="0" w:color="auto"/>
                    <w:right w:val="none" w:sz="0" w:space="0" w:color="auto"/>
                  </w:divBdr>
                  <w:divsChild>
                    <w:div w:id="20703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6902">
      <w:bodyDiv w:val="1"/>
      <w:marLeft w:val="0"/>
      <w:marRight w:val="0"/>
      <w:marTop w:val="0"/>
      <w:marBottom w:val="0"/>
      <w:divBdr>
        <w:top w:val="none" w:sz="0" w:space="0" w:color="auto"/>
        <w:left w:val="none" w:sz="0" w:space="0" w:color="auto"/>
        <w:bottom w:val="none" w:sz="0" w:space="0" w:color="auto"/>
        <w:right w:val="none" w:sz="0" w:space="0" w:color="auto"/>
      </w:divBdr>
      <w:divsChild>
        <w:div w:id="1832866938">
          <w:marLeft w:val="360"/>
          <w:marRight w:val="0"/>
          <w:marTop w:val="200"/>
          <w:marBottom w:val="0"/>
          <w:divBdr>
            <w:top w:val="none" w:sz="0" w:space="0" w:color="auto"/>
            <w:left w:val="none" w:sz="0" w:space="0" w:color="auto"/>
            <w:bottom w:val="none" w:sz="0" w:space="0" w:color="auto"/>
            <w:right w:val="none" w:sz="0" w:space="0" w:color="auto"/>
          </w:divBdr>
        </w:div>
        <w:div w:id="1602495359">
          <w:marLeft w:val="360"/>
          <w:marRight w:val="0"/>
          <w:marTop w:val="200"/>
          <w:marBottom w:val="0"/>
          <w:divBdr>
            <w:top w:val="none" w:sz="0" w:space="0" w:color="auto"/>
            <w:left w:val="none" w:sz="0" w:space="0" w:color="auto"/>
            <w:bottom w:val="none" w:sz="0" w:space="0" w:color="auto"/>
            <w:right w:val="none" w:sz="0" w:space="0" w:color="auto"/>
          </w:divBdr>
        </w:div>
        <w:div w:id="1373575834">
          <w:marLeft w:val="360"/>
          <w:marRight w:val="0"/>
          <w:marTop w:val="200"/>
          <w:marBottom w:val="0"/>
          <w:divBdr>
            <w:top w:val="none" w:sz="0" w:space="0" w:color="auto"/>
            <w:left w:val="none" w:sz="0" w:space="0" w:color="auto"/>
            <w:bottom w:val="none" w:sz="0" w:space="0" w:color="auto"/>
            <w:right w:val="none" w:sz="0" w:space="0" w:color="auto"/>
          </w:divBdr>
        </w:div>
        <w:div w:id="1282614619">
          <w:marLeft w:val="360"/>
          <w:marRight w:val="0"/>
          <w:marTop w:val="200"/>
          <w:marBottom w:val="0"/>
          <w:divBdr>
            <w:top w:val="none" w:sz="0" w:space="0" w:color="auto"/>
            <w:left w:val="none" w:sz="0" w:space="0" w:color="auto"/>
            <w:bottom w:val="none" w:sz="0" w:space="0" w:color="auto"/>
            <w:right w:val="none" w:sz="0" w:space="0" w:color="auto"/>
          </w:divBdr>
        </w:div>
        <w:div w:id="1771655075">
          <w:marLeft w:val="360"/>
          <w:marRight w:val="0"/>
          <w:marTop w:val="200"/>
          <w:marBottom w:val="0"/>
          <w:divBdr>
            <w:top w:val="none" w:sz="0" w:space="0" w:color="auto"/>
            <w:left w:val="none" w:sz="0" w:space="0" w:color="auto"/>
            <w:bottom w:val="none" w:sz="0" w:space="0" w:color="auto"/>
            <w:right w:val="none" w:sz="0" w:space="0" w:color="auto"/>
          </w:divBdr>
        </w:div>
        <w:div w:id="596669844">
          <w:marLeft w:val="360"/>
          <w:marRight w:val="0"/>
          <w:marTop w:val="200"/>
          <w:marBottom w:val="0"/>
          <w:divBdr>
            <w:top w:val="none" w:sz="0" w:space="0" w:color="auto"/>
            <w:left w:val="none" w:sz="0" w:space="0" w:color="auto"/>
            <w:bottom w:val="none" w:sz="0" w:space="0" w:color="auto"/>
            <w:right w:val="none" w:sz="0" w:space="0" w:color="auto"/>
          </w:divBdr>
        </w:div>
        <w:div w:id="1917784817">
          <w:marLeft w:val="360"/>
          <w:marRight w:val="0"/>
          <w:marTop w:val="200"/>
          <w:marBottom w:val="0"/>
          <w:divBdr>
            <w:top w:val="none" w:sz="0" w:space="0" w:color="auto"/>
            <w:left w:val="none" w:sz="0" w:space="0" w:color="auto"/>
            <w:bottom w:val="none" w:sz="0" w:space="0" w:color="auto"/>
            <w:right w:val="none" w:sz="0" w:space="0" w:color="auto"/>
          </w:divBdr>
        </w:div>
      </w:divsChild>
    </w:div>
    <w:div w:id="950018578">
      <w:bodyDiv w:val="1"/>
      <w:marLeft w:val="0"/>
      <w:marRight w:val="0"/>
      <w:marTop w:val="0"/>
      <w:marBottom w:val="0"/>
      <w:divBdr>
        <w:top w:val="none" w:sz="0" w:space="0" w:color="auto"/>
        <w:left w:val="none" w:sz="0" w:space="0" w:color="auto"/>
        <w:bottom w:val="none" w:sz="0" w:space="0" w:color="auto"/>
        <w:right w:val="none" w:sz="0" w:space="0" w:color="auto"/>
      </w:divBdr>
      <w:divsChild>
        <w:div w:id="2038307863">
          <w:marLeft w:val="0"/>
          <w:marRight w:val="0"/>
          <w:marTop w:val="0"/>
          <w:marBottom w:val="0"/>
          <w:divBdr>
            <w:top w:val="none" w:sz="0" w:space="0" w:color="auto"/>
            <w:left w:val="none" w:sz="0" w:space="0" w:color="auto"/>
            <w:bottom w:val="none" w:sz="0" w:space="0" w:color="auto"/>
            <w:right w:val="none" w:sz="0" w:space="0" w:color="auto"/>
          </w:divBdr>
          <w:divsChild>
            <w:div w:id="202326781">
              <w:marLeft w:val="0"/>
              <w:marRight w:val="0"/>
              <w:marTop w:val="0"/>
              <w:marBottom w:val="0"/>
              <w:divBdr>
                <w:top w:val="none" w:sz="0" w:space="0" w:color="auto"/>
                <w:left w:val="none" w:sz="0" w:space="0" w:color="auto"/>
                <w:bottom w:val="none" w:sz="0" w:space="0" w:color="auto"/>
                <w:right w:val="none" w:sz="0" w:space="0" w:color="auto"/>
              </w:divBdr>
              <w:divsChild>
                <w:div w:id="4473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7192">
      <w:bodyDiv w:val="1"/>
      <w:marLeft w:val="0"/>
      <w:marRight w:val="0"/>
      <w:marTop w:val="0"/>
      <w:marBottom w:val="0"/>
      <w:divBdr>
        <w:top w:val="none" w:sz="0" w:space="0" w:color="auto"/>
        <w:left w:val="none" w:sz="0" w:space="0" w:color="auto"/>
        <w:bottom w:val="none" w:sz="0" w:space="0" w:color="auto"/>
        <w:right w:val="none" w:sz="0" w:space="0" w:color="auto"/>
      </w:divBdr>
      <w:divsChild>
        <w:div w:id="1113864204">
          <w:marLeft w:val="0"/>
          <w:marRight w:val="0"/>
          <w:marTop w:val="0"/>
          <w:marBottom w:val="0"/>
          <w:divBdr>
            <w:top w:val="none" w:sz="0" w:space="0" w:color="auto"/>
            <w:left w:val="none" w:sz="0" w:space="0" w:color="auto"/>
            <w:bottom w:val="none" w:sz="0" w:space="0" w:color="auto"/>
            <w:right w:val="none" w:sz="0" w:space="0" w:color="auto"/>
          </w:divBdr>
          <w:divsChild>
            <w:div w:id="1913654878">
              <w:marLeft w:val="0"/>
              <w:marRight w:val="0"/>
              <w:marTop w:val="0"/>
              <w:marBottom w:val="0"/>
              <w:divBdr>
                <w:top w:val="none" w:sz="0" w:space="0" w:color="auto"/>
                <w:left w:val="none" w:sz="0" w:space="0" w:color="auto"/>
                <w:bottom w:val="none" w:sz="0" w:space="0" w:color="auto"/>
                <w:right w:val="none" w:sz="0" w:space="0" w:color="auto"/>
              </w:divBdr>
              <w:divsChild>
                <w:div w:id="1689213891">
                  <w:marLeft w:val="0"/>
                  <w:marRight w:val="0"/>
                  <w:marTop w:val="0"/>
                  <w:marBottom w:val="0"/>
                  <w:divBdr>
                    <w:top w:val="none" w:sz="0" w:space="0" w:color="auto"/>
                    <w:left w:val="none" w:sz="0" w:space="0" w:color="auto"/>
                    <w:bottom w:val="none" w:sz="0" w:space="0" w:color="auto"/>
                    <w:right w:val="none" w:sz="0" w:space="0" w:color="auto"/>
                  </w:divBdr>
                  <w:divsChild>
                    <w:div w:id="3255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6527">
      <w:bodyDiv w:val="1"/>
      <w:marLeft w:val="0"/>
      <w:marRight w:val="0"/>
      <w:marTop w:val="0"/>
      <w:marBottom w:val="0"/>
      <w:divBdr>
        <w:top w:val="none" w:sz="0" w:space="0" w:color="auto"/>
        <w:left w:val="none" w:sz="0" w:space="0" w:color="auto"/>
        <w:bottom w:val="none" w:sz="0" w:space="0" w:color="auto"/>
        <w:right w:val="none" w:sz="0" w:space="0" w:color="auto"/>
      </w:divBdr>
      <w:divsChild>
        <w:div w:id="819999122">
          <w:marLeft w:val="0"/>
          <w:marRight w:val="0"/>
          <w:marTop w:val="0"/>
          <w:marBottom w:val="0"/>
          <w:divBdr>
            <w:top w:val="none" w:sz="0" w:space="0" w:color="auto"/>
            <w:left w:val="none" w:sz="0" w:space="0" w:color="auto"/>
            <w:bottom w:val="none" w:sz="0" w:space="0" w:color="auto"/>
            <w:right w:val="none" w:sz="0" w:space="0" w:color="auto"/>
          </w:divBdr>
          <w:divsChild>
            <w:div w:id="1366444936">
              <w:marLeft w:val="0"/>
              <w:marRight w:val="0"/>
              <w:marTop w:val="0"/>
              <w:marBottom w:val="0"/>
              <w:divBdr>
                <w:top w:val="none" w:sz="0" w:space="0" w:color="auto"/>
                <w:left w:val="none" w:sz="0" w:space="0" w:color="auto"/>
                <w:bottom w:val="none" w:sz="0" w:space="0" w:color="auto"/>
                <w:right w:val="none" w:sz="0" w:space="0" w:color="auto"/>
              </w:divBdr>
              <w:divsChild>
                <w:div w:id="20393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3322">
      <w:bodyDiv w:val="1"/>
      <w:marLeft w:val="0"/>
      <w:marRight w:val="0"/>
      <w:marTop w:val="0"/>
      <w:marBottom w:val="0"/>
      <w:divBdr>
        <w:top w:val="none" w:sz="0" w:space="0" w:color="auto"/>
        <w:left w:val="none" w:sz="0" w:space="0" w:color="auto"/>
        <w:bottom w:val="none" w:sz="0" w:space="0" w:color="auto"/>
        <w:right w:val="none" w:sz="0" w:space="0" w:color="auto"/>
      </w:divBdr>
      <w:divsChild>
        <w:div w:id="1674532415">
          <w:marLeft w:val="0"/>
          <w:marRight w:val="0"/>
          <w:marTop w:val="0"/>
          <w:marBottom w:val="0"/>
          <w:divBdr>
            <w:top w:val="none" w:sz="0" w:space="0" w:color="auto"/>
            <w:left w:val="none" w:sz="0" w:space="0" w:color="auto"/>
            <w:bottom w:val="none" w:sz="0" w:space="0" w:color="auto"/>
            <w:right w:val="none" w:sz="0" w:space="0" w:color="auto"/>
          </w:divBdr>
          <w:divsChild>
            <w:div w:id="224410500">
              <w:marLeft w:val="0"/>
              <w:marRight w:val="0"/>
              <w:marTop w:val="0"/>
              <w:marBottom w:val="0"/>
              <w:divBdr>
                <w:top w:val="none" w:sz="0" w:space="0" w:color="auto"/>
                <w:left w:val="none" w:sz="0" w:space="0" w:color="auto"/>
                <w:bottom w:val="none" w:sz="0" w:space="0" w:color="auto"/>
                <w:right w:val="none" w:sz="0" w:space="0" w:color="auto"/>
              </w:divBdr>
              <w:divsChild>
                <w:div w:id="1769352349">
                  <w:marLeft w:val="0"/>
                  <w:marRight w:val="0"/>
                  <w:marTop w:val="0"/>
                  <w:marBottom w:val="0"/>
                  <w:divBdr>
                    <w:top w:val="none" w:sz="0" w:space="0" w:color="auto"/>
                    <w:left w:val="none" w:sz="0" w:space="0" w:color="auto"/>
                    <w:bottom w:val="none" w:sz="0" w:space="0" w:color="auto"/>
                    <w:right w:val="none" w:sz="0" w:space="0" w:color="auto"/>
                  </w:divBdr>
                  <w:divsChild>
                    <w:div w:id="15967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4641">
      <w:bodyDiv w:val="1"/>
      <w:marLeft w:val="0"/>
      <w:marRight w:val="0"/>
      <w:marTop w:val="0"/>
      <w:marBottom w:val="0"/>
      <w:divBdr>
        <w:top w:val="none" w:sz="0" w:space="0" w:color="auto"/>
        <w:left w:val="none" w:sz="0" w:space="0" w:color="auto"/>
        <w:bottom w:val="none" w:sz="0" w:space="0" w:color="auto"/>
        <w:right w:val="none" w:sz="0" w:space="0" w:color="auto"/>
      </w:divBdr>
      <w:divsChild>
        <w:div w:id="165901362">
          <w:marLeft w:val="0"/>
          <w:marRight w:val="0"/>
          <w:marTop w:val="0"/>
          <w:marBottom w:val="0"/>
          <w:divBdr>
            <w:top w:val="none" w:sz="0" w:space="0" w:color="auto"/>
            <w:left w:val="none" w:sz="0" w:space="0" w:color="auto"/>
            <w:bottom w:val="none" w:sz="0" w:space="0" w:color="auto"/>
            <w:right w:val="none" w:sz="0" w:space="0" w:color="auto"/>
          </w:divBdr>
          <w:divsChild>
            <w:div w:id="1502965161">
              <w:marLeft w:val="0"/>
              <w:marRight w:val="0"/>
              <w:marTop w:val="0"/>
              <w:marBottom w:val="0"/>
              <w:divBdr>
                <w:top w:val="none" w:sz="0" w:space="0" w:color="auto"/>
                <w:left w:val="none" w:sz="0" w:space="0" w:color="auto"/>
                <w:bottom w:val="none" w:sz="0" w:space="0" w:color="auto"/>
                <w:right w:val="none" w:sz="0" w:space="0" w:color="auto"/>
              </w:divBdr>
              <w:divsChild>
                <w:div w:id="9749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10300">
      <w:bodyDiv w:val="1"/>
      <w:marLeft w:val="0"/>
      <w:marRight w:val="0"/>
      <w:marTop w:val="0"/>
      <w:marBottom w:val="0"/>
      <w:divBdr>
        <w:top w:val="none" w:sz="0" w:space="0" w:color="auto"/>
        <w:left w:val="none" w:sz="0" w:space="0" w:color="auto"/>
        <w:bottom w:val="none" w:sz="0" w:space="0" w:color="auto"/>
        <w:right w:val="none" w:sz="0" w:space="0" w:color="auto"/>
      </w:divBdr>
      <w:divsChild>
        <w:div w:id="1258756960">
          <w:marLeft w:val="360"/>
          <w:marRight w:val="0"/>
          <w:marTop w:val="200"/>
          <w:marBottom w:val="0"/>
          <w:divBdr>
            <w:top w:val="none" w:sz="0" w:space="0" w:color="auto"/>
            <w:left w:val="none" w:sz="0" w:space="0" w:color="auto"/>
            <w:bottom w:val="none" w:sz="0" w:space="0" w:color="auto"/>
            <w:right w:val="none" w:sz="0" w:space="0" w:color="auto"/>
          </w:divBdr>
        </w:div>
      </w:divsChild>
    </w:div>
    <w:div w:id="1093934341">
      <w:bodyDiv w:val="1"/>
      <w:marLeft w:val="0"/>
      <w:marRight w:val="0"/>
      <w:marTop w:val="0"/>
      <w:marBottom w:val="0"/>
      <w:divBdr>
        <w:top w:val="none" w:sz="0" w:space="0" w:color="auto"/>
        <w:left w:val="none" w:sz="0" w:space="0" w:color="auto"/>
        <w:bottom w:val="none" w:sz="0" w:space="0" w:color="auto"/>
        <w:right w:val="none" w:sz="0" w:space="0" w:color="auto"/>
      </w:divBdr>
      <w:divsChild>
        <w:div w:id="1761947756">
          <w:marLeft w:val="0"/>
          <w:marRight w:val="0"/>
          <w:marTop w:val="0"/>
          <w:marBottom w:val="0"/>
          <w:divBdr>
            <w:top w:val="none" w:sz="0" w:space="0" w:color="auto"/>
            <w:left w:val="none" w:sz="0" w:space="0" w:color="auto"/>
            <w:bottom w:val="none" w:sz="0" w:space="0" w:color="auto"/>
            <w:right w:val="none" w:sz="0" w:space="0" w:color="auto"/>
          </w:divBdr>
          <w:divsChild>
            <w:div w:id="84571350">
              <w:marLeft w:val="0"/>
              <w:marRight w:val="0"/>
              <w:marTop w:val="0"/>
              <w:marBottom w:val="0"/>
              <w:divBdr>
                <w:top w:val="none" w:sz="0" w:space="0" w:color="auto"/>
                <w:left w:val="none" w:sz="0" w:space="0" w:color="auto"/>
                <w:bottom w:val="none" w:sz="0" w:space="0" w:color="auto"/>
                <w:right w:val="none" w:sz="0" w:space="0" w:color="auto"/>
              </w:divBdr>
              <w:divsChild>
                <w:div w:id="1353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5901">
      <w:bodyDiv w:val="1"/>
      <w:marLeft w:val="0"/>
      <w:marRight w:val="0"/>
      <w:marTop w:val="0"/>
      <w:marBottom w:val="0"/>
      <w:divBdr>
        <w:top w:val="none" w:sz="0" w:space="0" w:color="auto"/>
        <w:left w:val="none" w:sz="0" w:space="0" w:color="auto"/>
        <w:bottom w:val="none" w:sz="0" w:space="0" w:color="auto"/>
        <w:right w:val="none" w:sz="0" w:space="0" w:color="auto"/>
      </w:divBdr>
      <w:divsChild>
        <w:div w:id="586964503">
          <w:marLeft w:val="0"/>
          <w:marRight w:val="0"/>
          <w:marTop w:val="0"/>
          <w:marBottom w:val="0"/>
          <w:divBdr>
            <w:top w:val="none" w:sz="0" w:space="0" w:color="auto"/>
            <w:left w:val="none" w:sz="0" w:space="0" w:color="auto"/>
            <w:bottom w:val="none" w:sz="0" w:space="0" w:color="auto"/>
            <w:right w:val="none" w:sz="0" w:space="0" w:color="auto"/>
          </w:divBdr>
          <w:divsChild>
            <w:div w:id="201938797">
              <w:marLeft w:val="0"/>
              <w:marRight w:val="0"/>
              <w:marTop w:val="0"/>
              <w:marBottom w:val="0"/>
              <w:divBdr>
                <w:top w:val="none" w:sz="0" w:space="0" w:color="auto"/>
                <w:left w:val="none" w:sz="0" w:space="0" w:color="auto"/>
                <w:bottom w:val="none" w:sz="0" w:space="0" w:color="auto"/>
                <w:right w:val="none" w:sz="0" w:space="0" w:color="auto"/>
              </w:divBdr>
              <w:divsChild>
                <w:div w:id="3668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5016">
      <w:bodyDiv w:val="1"/>
      <w:marLeft w:val="0"/>
      <w:marRight w:val="0"/>
      <w:marTop w:val="0"/>
      <w:marBottom w:val="0"/>
      <w:divBdr>
        <w:top w:val="none" w:sz="0" w:space="0" w:color="auto"/>
        <w:left w:val="none" w:sz="0" w:space="0" w:color="auto"/>
        <w:bottom w:val="none" w:sz="0" w:space="0" w:color="auto"/>
        <w:right w:val="none" w:sz="0" w:space="0" w:color="auto"/>
      </w:divBdr>
      <w:divsChild>
        <w:div w:id="1019358003">
          <w:marLeft w:val="0"/>
          <w:marRight w:val="0"/>
          <w:marTop w:val="0"/>
          <w:marBottom w:val="0"/>
          <w:divBdr>
            <w:top w:val="none" w:sz="0" w:space="0" w:color="auto"/>
            <w:left w:val="none" w:sz="0" w:space="0" w:color="auto"/>
            <w:bottom w:val="none" w:sz="0" w:space="0" w:color="auto"/>
            <w:right w:val="none" w:sz="0" w:space="0" w:color="auto"/>
          </w:divBdr>
          <w:divsChild>
            <w:div w:id="1400010919">
              <w:marLeft w:val="0"/>
              <w:marRight w:val="0"/>
              <w:marTop w:val="0"/>
              <w:marBottom w:val="0"/>
              <w:divBdr>
                <w:top w:val="none" w:sz="0" w:space="0" w:color="auto"/>
                <w:left w:val="none" w:sz="0" w:space="0" w:color="auto"/>
                <w:bottom w:val="none" w:sz="0" w:space="0" w:color="auto"/>
                <w:right w:val="none" w:sz="0" w:space="0" w:color="auto"/>
              </w:divBdr>
              <w:divsChild>
                <w:div w:id="2909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9863">
      <w:bodyDiv w:val="1"/>
      <w:marLeft w:val="0"/>
      <w:marRight w:val="0"/>
      <w:marTop w:val="0"/>
      <w:marBottom w:val="0"/>
      <w:divBdr>
        <w:top w:val="none" w:sz="0" w:space="0" w:color="auto"/>
        <w:left w:val="none" w:sz="0" w:space="0" w:color="auto"/>
        <w:bottom w:val="none" w:sz="0" w:space="0" w:color="auto"/>
        <w:right w:val="none" w:sz="0" w:space="0" w:color="auto"/>
      </w:divBdr>
      <w:divsChild>
        <w:div w:id="1465389187">
          <w:marLeft w:val="360"/>
          <w:marRight w:val="0"/>
          <w:marTop w:val="200"/>
          <w:marBottom w:val="0"/>
          <w:divBdr>
            <w:top w:val="none" w:sz="0" w:space="0" w:color="auto"/>
            <w:left w:val="none" w:sz="0" w:space="0" w:color="auto"/>
            <w:bottom w:val="none" w:sz="0" w:space="0" w:color="auto"/>
            <w:right w:val="none" w:sz="0" w:space="0" w:color="auto"/>
          </w:divBdr>
        </w:div>
        <w:div w:id="1298074725">
          <w:marLeft w:val="360"/>
          <w:marRight w:val="0"/>
          <w:marTop w:val="200"/>
          <w:marBottom w:val="0"/>
          <w:divBdr>
            <w:top w:val="none" w:sz="0" w:space="0" w:color="auto"/>
            <w:left w:val="none" w:sz="0" w:space="0" w:color="auto"/>
            <w:bottom w:val="none" w:sz="0" w:space="0" w:color="auto"/>
            <w:right w:val="none" w:sz="0" w:space="0" w:color="auto"/>
          </w:divBdr>
        </w:div>
        <w:div w:id="891623790">
          <w:marLeft w:val="360"/>
          <w:marRight w:val="0"/>
          <w:marTop w:val="200"/>
          <w:marBottom w:val="0"/>
          <w:divBdr>
            <w:top w:val="none" w:sz="0" w:space="0" w:color="auto"/>
            <w:left w:val="none" w:sz="0" w:space="0" w:color="auto"/>
            <w:bottom w:val="none" w:sz="0" w:space="0" w:color="auto"/>
            <w:right w:val="none" w:sz="0" w:space="0" w:color="auto"/>
          </w:divBdr>
        </w:div>
        <w:div w:id="1639452077">
          <w:marLeft w:val="360"/>
          <w:marRight w:val="0"/>
          <w:marTop w:val="200"/>
          <w:marBottom w:val="0"/>
          <w:divBdr>
            <w:top w:val="none" w:sz="0" w:space="0" w:color="auto"/>
            <w:left w:val="none" w:sz="0" w:space="0" w:color="auto"/>
            <w:bottom w:val="none" w:sz="0" w:space="0" w:color="auto"/>
            <w:right w:val="none" w:sz="0" w:space="0" w:color="auto"/>
          </w:divBdr>
        </w:div>
        <w:div w:id="1094320433">
          <w:marLeft w:val="360"/>
          <w:marRight w:val="0"/>
          <w:marTop w:val="200"/>
          <w:marBottom w:val="0"/>
          <w:divBdr>
            <w:top w:val="none" w:sz="0" w:space="0" w:color="auto"/>
            <w:left w:val="none" w:sz="0" w:space="0" w:color="auto"/>
            <w:bottom w:val="none" w:sz="0" w:space="0" w:color="auto"/>
            <w:right w:val="none" w:sz="0" w:space="0" w:color="auto"/>
          </w:divBdr>
        </w:div>
      </w:divsChild>
    </w:div>
    <w:div w:id="1330983347">
      <w:bodyDiv w:val="1"/>
      <w:marLeft w:val="0"/>
      <w:marRight w:val="0"/>
      <w:marTop w:val="0"/>
      <w:marBottom w:val="0"/>
      <w:divBdr>
        <w:top w:val="none" w:sz="0" w:space="0" w:color="auto"/>
        <w:left w:val="none" w:sz="0" w:space="0" w:color="auto"/>
        <w:bottom w:val="none" w:sz="0" w:space="0" w:color="auto"/>
        <w:right w:val="none" w:sz="0" w:space="0" w:color="auto"/>
      </w:divBdr>
      <w:divsChild>
        <w:div w:id="263927914">
          <w:marLeft w:val="0"/>
          <w:marRight w:val="0"/>
          <w:marTop w:val="0"/>
          <w:marBottom w:val="0"/>
          <w:divBdr>
            <w:top w:val="none" w:sz="0" w:space="0" w:color="auto"/>
            <w:left w:val="none" w:sz="0" w:space="0" w:color="auto"/>
            <w:bottom w:val="none" w:sz="0" w:space="0" w:color="auto"/>
            <w:right w:val="none" w:sz="0" w:space="0" w:color="auto"/>
          </w:divBdr>
          <w:divsChild>
            <w:div w:id="615258010">
              <w:marLeft w:val="0"/>
              <w:marRight w:val="0"/>
              <w:marTop w:val="0"/>
              <w:marBottom w:val="0"/>
              <w:divBdr>
                <w:top w:val="none" w:sz="0" w:space="0" w:color="auto"/>
                <w:left w:val="none" w:sz="0" w:space="0" w:color="auto"/>
                <w:bottom w:val="none" w:sz="0" w:space="0" w:color="auto"/>
                <w:right w:val="none" w:sz="0" w:space="0" w:color="auto"/>
              </w:divBdr>
              <w:divsChild>
                <w:div w:id="15145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39543">
      <w:bodyDiv w:val="1"/>
      <w:marLeft w:val="0"/>
      <w:marRight w:val="0"/>
      <w:marTop w:val="0"/>
      <w:marBottom w:val="0"/>
      <w:divBdr>
        <w:top w:val="none" w:sz="0" w:space="0" w:color="auto"/>
        <w:left w:val="none" w:sz="0" w:space="0" w:color="auto"/>
        <w:bottom w:val="none" w:sz="0" w:space="0" w:color="auto"/>
        <w:right w:val="none" w:sz="0" w:space="0" w:color="auto"/>
      </w:divBdr>
      <w:divsChild>
        <w:div w:id="1872763541">
          <w:marLeft w:val="0"/>
          <w:marRight w:val="0"/>
          <w:marTop w:val="0"/>
          <w:marBottom w:val="0"/>
          <w:divBdr>
            <w:top w:val="none" w:sz="0" w:space="0" w:color="auto"/>
            <w:left w:val="none" w:sz="0" w:space="0" w:color="auto"/>
            <w:bottom w:val="none" w:sz="0" w:space="0" w:color="auto"/>
            <w:right w:val="none" w:sz="0" w:space="0" w:color="auto"/>
          </w:divBdr>
          <w:divsChild>
            <w:div w:id="1983146011">
              <w:marLeft w:val="0"/>
              <w:marRight w:val="0"/>
              <w:marTop w:val="0"/>
              <w:marBottom w:val="0"/>
              <w:divBdr>
                <w:top w:val="none" w:sz="0" w:space="0" w:color="auto"/>
                <w:left w:val="none" w:sz="0" w:space="0" w:color="auto"/>
                <w:bottom w:val="none" w:sz="0" w:space="0" w:color="auto"/>
                <w:right w:val="none" w:sz="0" w:space="0" w:color="auto"/>
              </w:divBdr>
              <w:divsChild>
                <w:div w:id="917129064">
                  <w:marLeft w:val="0"/>
                  <w:marRight w:val="0"/>
                  <w:marTop w:val="0"/>
                  <w:marBottom w:val="0"/>
                  <w:divBdr>
                    <w:top w:val="none" w:sz="0" w:space="0" w:color="auto"/>
                    <w:left w:val="none" w:sz="0" w:space="0" w:color="auto"/>
                    <w:bottom w:val="none" w:sz="0" w:space="0" w:color="auto"/>
                    <w:right w:val="none" w:sz="0" w:space="0" w:color="auto"/>
                  </w:divBdr>
                  <w:divsChild>
                    <w:div w:id="15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75101">
      <w:bodyDiv w:val="1"/>
      <w:marLeft w:val="0"/>
      <w:marRight w:val="0"/>
      <w:marTop w:val="0"/>
      <w:marBottom w:val="0"/>
      <w:divBdr>
        <w:top w:val="none" w:sz="0" w:space="0" w:color="auto"/>
        <w:left w:val="none" w:sz="0" w:space="0" w:color="auto"/>
        <w:bottom w:val="none" w:sz="0" w:space="0" w:color="auto"/>
        <w:right w:val="none" w:sz="0" w:space="0" w:color="auto"/>
      </w:divBdr>
      <w:divsChild>
        <w:div w:id="1123840460">
          <w:marLeft w:val="0"/>
          <w:marRight w:val="0"/>
          <w:marTop w:val="0"/>
          <w:marBottom w:val="0"/>
          <w:divBdr>
            <w:top w:val="none" w:sz="0" w:space="0" w:color="auto"/>
            <w:left w:val="none" w:sz="0" w:space="0" w:color="auto"/>
            <w:bottom w:val="none" w:sz="0" w:space="0" w:color="auto"/>
            <w:right w:val="none" w:sz="0" w:space="0" w:color="auto"/>
          </w:divBdr>
          <w:divsChild>
            <w:div w:id="1757822512">
              <w:marLeft w:val="0"/>
              <w:marRight w:val="0"/>
              <w:marTop w:val="0"/>
              <w:marBottom w:val="0"/>
              <w:divBdr>
                <w:top w:val="none" w:sz="0" w:space="0" w:color="auto"/>
                <w:left w:val="none" w:sz="0" w:space="0" w:color="auto"/>
                <w:bottom w:val="none" w:sz="0" w:space="0" w:color="auto"/>
                <w:right w:val="none" w:sz="0" w:space="0" w:color="auto"/>
              </w:divBdr>
              <w:divsChild>
                <w:div w:id="11765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395">
      <w:bodyDiv w:val="1"/>
      <w:marLeft w:val="0"/>
      <w:marRight w:val="0"/>
      <w:marTop w:val="0"/>
      <w:marBottom w:val="0"/>
      <w:divBdr>
        <w:top w:val="none" w:sz="0" w:space="0" w:color="auto"/>
        <w:left w:val="none" w:sz="0" w:space="0" w:color="auto"/>
        <w:bottom w:val="none" w:sz="0" w:space="0" w:color="auto"/>
        <w:right w:val="none" w:sz="0" w:space="0" w:color="auto"/>
      </w:divBdr>
      <w:divsChild>
        <w:div w:id="58208738">
          <w:marLeft w:val="0"/>
          <w:marRight w:val="0"/>
          <w:marTop w:val="0"/>
          <w:marBottom w:val="0"/>
          <w:divBdr>
            <w:top w:val="none" w:sz="0" w:space="0" w:color="auto"/>
            <w:left w:val="none" w:sz="0" w:space="0" w:color="auto"/>
            <w:bottom w:val="none" w:sz="0" w:space="0" w:color="auto"/>
            <w:right w:val="none" w:sz="0" w:space="0" w:color="auto"/>
          </w:divBdr>
          <w:divsChild>
            <w:div w:id="1170560673">
              <w:marLeft w:val="0"/>
              <w:marRight w:val="0"/>
              <w:marTop w:val="0"/>
              <w:marBottom w:val="0"/>
              <w:divBdr>
                <w:top w:val="none" w:sz="0" w:space="0" w:color="auto"/>
                <w:left w:val="none" w:sz="0" w:space="0" w:color="auto"/>
                <w:bottom w:val="none" w:sz="0" w:space="0" w:color="auto"/>
                <w:right w:val="none" w:sz="0" w:space="0" w:color="auto"/>
              </w:divBdr>
              <w:divsChild>
                <w:div w:id="17099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5106">
      <w:bodyDiv w:val="1"/>
      <w:marLeft w:val="0"/>
      <w:marRight w:val="0"/>
      <w:marTop w:val="0"/>
      <w:marBottom w:val="0"/>
      <w:divBdr>
        <w:top w:val="none" w:sz="0" w:space="0" w:color="auto"/>
        <w:left w:val="none" w:sz="0" w:space="0" w:color="auto"/>
        <w:bottom w:val="none" w:sz="0" w:space="0" w:color="auto"/>
        <w:right w:val="none" w:sz="0" w:space="0" w:color="auto"/>
      </w:divBdr>
      <w:divsChild>
        <w:div w:id="1956717412">
          <w:marLeft w:val="0"/>
          <w:marRight w:val="0"/>
          <w:marTop w:val="0"/>
          <w:marBottom w:val="0"/>
          <w:divBdr>
            <w:top w:val="none" w:sz="0" w:space="0" w:color="auto"/>
            <w:left w:val="none" w:sz="0" w:space="0" w:color="auto"/>
            <w:bottom w:val="none" w:sz="0" w:space="0" w:color="auto"/>
            <w:right w:val="none" w:sz="0" w:space="0" w:color="auto"/>
          </w:divBdr>
          <w:divsChild>
            <w:div w:id="1928609486">
              <w:marLeft w:val="0"/>
              <w:marRight w:val="0"/>
              <w:marTop w:val="0"/>
              <w:marBottom w:val="0"/>
              <w:divBdr>
                <w:top w:val="none" w:sz="0" w:space="0" w:color="auto"/>
                <w:left w:val="none" w:sz="0" w:space="0" w:color="auto"/>
                <w:bottom w:val="none" w:sz="0" w:space="0" w:color="auto"/>
                <w:right w:val="none" w:sz="0" w:space="0" w:color="auto"/>
              </w:divBdr>
              <w:divsChild>
                <w:div w:id="12492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875">
      <w:bodyDiv w:val="1"/>
      <w:marLeft w:val="0"/>
      <w:marRight w:val="0"/>
      <w:marTop w:val="0"/>
      <w:marBottom w:val="0"/>
      <w:divBdr>
        <w:top w:val="none" w:sz="0" w:space="0" w:color="auto"/>
        <w:left w:val="none" w:sz="0" w:space="0" w:color="auto"/>
        <w:bottom w:val="none" w:sz="0" w:space="0" w:color="auto"/>
        <w:right w:val="none" w:sz="0" w:space="0" w:color="auto"/>
      </w:divBdr>
      <w:divsChild>
        <w:div w:id="309360908">
          <w:marLeft w:val="360"/>
          <w:marRight w:val="0"/>
          <w:marTop w:val="200"/>
          <w:marBottom w:val="0"/>
          <w:divBdr>
            <w:top w:val="none" w:sz="0" w:space="0" w:color="auto"/>
            <w:left w:val="none" w:sz="0" w:space="0" w:color="auto"/>
            <w:bottom w:val="none" w:sz="0" w:space="0" w:color="auto"/>
            <w:right w:val="none" w:sz="0" w:space="0" w:color="auto"/>
          </w:divBdr>
        </w:div>
        <w:div w:id="1827624687">
          <w:marLeft w:val="360"/>
          <w:marRight w:val="0"/>
          <w:marTop w:val="200"/>
          <w:marBottom w:val="0"/>
          <w:divBdr>
            <w:top w:val="none" w:sz="0" w:space="0" w:color="auto"/>
            <w:left w:val="none" w:sz="0" w:space="0" w:color="auto"/>
            <w:bottom w:val="none" w:sz="0" w:space="0" w:color="auto"/>
            <w:right w:val="none" w:sz="0" w:space="0" w:color="auto"/>
          </w:divBdr>
        </w:div>
        <w:div w:id="512383229">
          <w:marLeft w:val="360"/>
          <w:marRight w:val="0"/>
          <w:marTop w:val="200"/>
          <w:marBottom w:val="0"/>
          <w:divBdr>
            <w:top w:val="none" w:sz="0" w:space="0" w:color="auto"/>
            <w:left w:val="none" w:sz="0" w:space="0" w:color="auto"/>
            <w:bottom w:val="none" w:sz="0" w:space="0" w:color="auto"/>
            <w:right w:val="none" w:sz="0" w:space="0" w:color="auto"/>
          </w:divBdr>
        </w:div>
        <w:div w:id="288559102">
          <w:marLeft w:val="360"/>
          <w:marRight w:val="0"/>
          <w:marTop w:val="200"/>
          <w:marBottom w:val="0"/>
          <w:divBdr>
            <w:top w:val="none" w:sz="0" w:space="0" w:color="auto"/>
            <w:left w:val="none" w:sz="0" w:space="0" w:color="auto"/>
            <w:bottom w:val="none" w:sz="0" w:space="0" w:color="auto"/>
            <w:right w:val="none" w:sz="0" w:space="0" w:color="auto"/>
          </w:divBdr>
        </w:div>
        <w:div w:id="1082989542">
          <w:marLeft w:val="360"/>
          <w:marRight w:val="0"/>
          <w:marTop w:val="200"/>
          <w:marBottom w:val="0"/>
          <w:divBdr>
            <w:top w:val="none" w:sz="0" w:space="0" w:color="auto"/>
            <w:left w:val="none" w:sz="0" w:space="0" w:color="auto"/>
            <w:bottom w:val="none" w:sz="0" w:space="0" w:color="auto"/>
            <w:right w:val="none" w:sz="0" w:space="0" w:color="auto"/>
          </w:divBdr>
        </w:div>
      </w:divsChild>
    </w:div>
    <w:div w:id="1529217278">
      <w:bodyDiv w:val="1"/>
      <w:marLeft w:val="0"/>
      <w:marRight w:val="0"/>
      <w:marTop w:val="0"/>
      <w:marBottom w:val="0"/>
      <w:divBdr>
        <w:top w:val="none" w:sz="0" w:space="0" w:color="auto"/>
        <w:left w:val="none" w:sz="0" w:space="0" w:color="auto"/>
        <w:bottom w:val="none" w:sz="0" w:space="0" w:color="auto"/>
        <w:right w:val="none" w:sz="0" w:space="0" w:color="auto"/>
      </w:divBdr>
      <w:divsChild>
        <w:div w:id="1126509099">
          <w:marLeft w:val="0"/>
          <w:marRight w:val="0"/>
          <w:marTop w:val="0"/>
          <w:marBottom w:val="0"/>
          <w:divBdr>
            <w:top w:val="none" w:sz="0" w:space="0" w:color="auto"/>
            <w:left w:val="none" w:sz="0" w:space="0" w:color="auto"/>
            <w:bottom w:val="none" w:sz="0" w:space="0" w:color="auto"/>
            <w:right w:val="none" w:sz="0" w:space="0" w:color="auto"/>
          </w:divBdr>
          <w:divsChild>
            <w:div w:id="1800607567">
              <w:marLeft w:val="0"/>
              <w:marRight w:val="0"/>
              <w:marTop w:val="0"/>
              <w:marBottom w:val="0"/>
              <w:divBdr>
                <w:top w:val="none" w:sz="0" w:space="0" w:color="auto"/>
                <w:left w:val="none" w:sz="0" w:space="0" w:color="auto"/>
                <w:bottom w:val="none" w:sz="0" w:space="0" w:color="auto"/>
                <w:right w:val="none" w:sz="0" w:space="0" w:color="auto"/>
              </w:divBdr>
              <w:divsChild>
                <w:div w:id="71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773">
      <w:bodyDiv w:val="1"/>
      <w:marLeft w:val="0"/>
      <w:marRight w:val="0"/>
      <w:marTop w:val="0"/>
      <w:marBottom w:val="0"/>
      <w:divBdr>
        <w:top w:val="none" w:sz="0" w:space="0" w:color="auto"/>
        <w:left w:val="none" w:sz="0" w:space="0" w:color="auto"/>
        <w:bottom w:val="none" w:sz="0" w:space="0" w:color="auto"/>
        <w:right w:val="none" w:sz="0" w:space="0" w:color="auto"/>
      </w:divBdr>
    </w:div>
    <w:div w:id="1670140002">
      <w:bodyDiv w:val="1"/>
      <w:marLeft w:val="0"/>
      <w:marRight w:val="0"/>
      <w:marTop w:val="0"/>
      <w:marBottom w:val="0"/>
      <w:divBdr>
        <w:top w:val="none" w:sz="0" w:space="0" w:color="auto"/>
        <w:left w:val="none" w:sz="0" w:space="0" w:color="auto"/>
        <w:bottom w:val="none" w:sz="0" w:space="0" w:color="auto"/>
        <w:right w:val="none" w:sz="0" w:space="0" w:color="auto"/>
      </w:divBdr>
      <w:divsChild>
        <w:div w:id="1671059511">
          <w:marLeft w:val="0"/>
          <w:marRight w:val="0"/>
          <w:marTop w:val="0"/>
          <w:marBottom w:val="0"/>
          <w:divBdr>
            <w:top w:val="none" w:sz="0" w:space="0" w:color="auto"/>
            <w:left w:val="none" w:sz="0" w:space="0" w:color="auto"/>
            <w:bottom w:val="none" w:sz="0" w:space="0" w:color="auto"/>
            <w:right w:val="none" w:sz="0" w:space="0" w:color="auto"/>
          </w:divBdr>
          <w:divsChild>
            <w:div w:id="724373618">
              <w:marLeft w:val="0"/>
              <w:marRight w:val="0"/>
              <w:marTop w:val="0"/>
              <w:marBottom w:val="0"/>
              <w:divBdr>
                <w:top w:val="none" w:sz="0" w:space="0" w:color="auto"/>
                <w:left w:val="none" w:sz="0" w:space="0" w:color="auto"/>
                <w:bottom w:val="none" w:sz="0" w:space="0" w:color="auto"/>
                <w:right w:val="none" w:sz="0" w:space="0" w:color="auto"/>
              </w:divBdr>
              <w:divsChild>
                <w:div w:id="7523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35835">
      <w:bodyDiv w:val="1"/>
      <w:marLeft w:val="0"/>
      <w:marRight w:val="0"/>
      <w:marTop w:val="0"/>
      <w:marBottom w:val="0"/>
      <w:divBdr>
        <w:top w:val="none" w:sz="0" w:space="0" w:color="auto"/>
        <w:left w:val="none" w:sz="0" w:space="0" w:color="auto"/>
        <w:bottom w:val="none" w:sz="0" w:space="0" w:color="auto"/>
        <w:right w:val="none" w:sz="0" w:space="0" w:color="auto"/>
      </w:divBdr>
      <w:divsChild>
        <w:div w:id="553196035">
          <w:marLeft w:val="0"/>
          <w:marRight w:val="0"/>
          <w:marTop w:val="0"/>
          <w:marBottom w:val="0"/>
          <w:divBdr>
            <w:top w:val="none" w:sz="0" w:space="0" w:color="auto"/>
            <w:left w:val="none" w:sz="0" w:space="0" w:color="auto"/>
            <w:bottom w:val="none" w:sz="0" w:space="0" w:color="auto"/>
            <w:right w:val="none" w:sz="0" w:space="0" w:color="auto"/>
          </w:divBdr>
          <w:divsChild>
            <w:div w:id="1819422490">
              <w:marLeft w:val="0"/>
              <w:marRight w:val="0"/>
              <w:marTop w:val="0"/>
              <w:marBottom w:val="0"/>
              <w:divBdr>
                <w:top w:val="none" w:sz="0" w:space="0" w:color="auto"/>
                <w:left w:val="none" w:sz="0" w:space="0" w:color="auto"/>
                <w:bottom w:val="none" w:sz="0" w:space="0" w:color="auto"/>
                <w:right w:val="none" w:sz="0" w:space="0" w:color="auto"/>
              </w:divBdr>
              <w:divsChild>
                <w:div w:id="876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3302">
      <w:bodyDiv w:val="1"/>
      <w:marLeft w:val="0"/>
      <w:marRight w:val="0"/>
      <w:marTop w:val="0"/>
      <w:marBottom w:val="0"/>
      <w:divBdr>
        <w:top w:val="none" w:sz="0" w:space="0" w:color="auto"/>
        <w:left w:val="none" w:sz="0" w:space="0" w:color="auto"/>
        <w:bottom w:val="none" w:sz="0" w:space="0" w:color="auto"/>
        <w:right w:val="none" w:sz="0" w:space="0" w:color="auto"/>
      </w:divBdr>
      <w:divsChild>
        <w:div w:id="1311209306">
          <w:marLeft w:val="0"/>
          <w:marRight w:val="0"/>
          <w:marTop w:val="0"/>
          <w:marBottom w:val="0"/>
          <w:divBdr>
            <w:top w:val="none" w:sz="0" w:space="0" w:color="auto"/>
            <w:left w:val="none" w:sz="0" w:space="0" w:color="auto"/>
            <w:bottom w:val="none" w:sz="0" w:space="0" w:color="auto"/>
            <w:right w:val="none" w:sz="0" w:space="0" w:color="auto"/>
          </w:divBdr>
          <w:divsChild>
            <w:div w:id="347753553">
              <w:marLeft w:val="0"/>
              <w:marRight w:val="0"/>
              <w:marTop w:val="0"/>
              <w:marBottom w:val="0"/>
              <w:divBdr>
                <w:top w:val="none" w:sz="0" w:space="0" w:color="auto"/>
                <w:left w:val="none" w:sz="0" w:space="0" w:color="auto"/>
                <w:bottom w:val="none" w:sz="0" w:space="0" w:color="auto"/>
                <w:right w:val="none" w:sz="0" w:space="0" w:color="auto"/>
              </w:divBdr>
              <w:divsChild>
                <w:div w:id="1225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3534">
      <w:bodyDiv w:val="1"/>
      <w:marLeft w:val="0"/>
      <w:marRight w:val="0"/>
      <w:marTop w:val="0"/>
      <w:marBottom w:val="0"/>
      <w:divBdr>
        <w:top w:val="none" w:sz="0" w:space="0" w:color="auto"/>
        <w:left w:val="none" w:sz="0" w:space="0" w:color="auto"/>
        <w:bottom w:val="none" w:sz="0" w:space="0" w:color="auto"/>
        <w:right w:val="none" w:sz="0" w:space="0" w:color="auto"/>
      </w:divBdr>
      <w:divsChild>
        <w:div w:id="635723472">
          <w:marLeft w:val="0"/>
          <w:marRight w:val="0"/>
          <w:marTop w:val="0"/>
          <w:marBottom w:val="0"/>
          <w:divBdr>
            <w:top w:val="none" w:sz="0" w:space="0" w:color="auto"/>
            <w:left w:val="none" w:sz="0" w:space="0" w:color="auto"/>
            <w:bottom w:val="none" w:sz="0" w:space="0" w:color="auto"/>
            <w:right w:val="none" w:sz="0" w:space="0" w:color="auto"/>
          </w:divBdr>
          <w:divsChild>
            <w:div w:id="541405468">
              <w:marLeft w:val="0"/>
              <w:marRight w:val="0"/>
              <w:marTop w:val="0"/>
              <w:marBottom w:val="0"/>
              <w:divBdr>
                <w:top w:val="none" w:sz="0" w:space="0" w:color="auto"/>
                <w:left w:val="none" w:sz="0" w:space="0" w:color="auto"/>
                <w:bottom w:val="none" w:sz="0" w:space="0" w:color="auto"/>
                <w:right w:val="none" w:sz="0" w:space="0" w:color="auto"/>
              </w:divBdr>
              <w:divsChild>
                <w:div w:id="4157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9221">
      <w:bodyDiv w:val="1"/>
      <w:marLeft w:val="0"/>
      <w:marRight w:val="0"/>
      <w:marTop w:val="0"/>
      <w:marBottom w:val="0"/>
      <w:divBdr>
        <w:top w:val="none" w:sz="0" w:space="0" w:color="auto"/>
        <w:left w:val="none" w:sz="0" w:space="0" w:color="auto"/>
        <w:bottom w:val="none" w:sz="0" w:space="0" w:color="auto"/>
        <w:right w:val="none" w:sz="0" w:space="0" w:color="auto"/>
      </w:divBdr>
      <w:divsChild>
        <w:div w:id="398787507">
          <w:marLeft w:val="0"/>
          <w:marRight w:val="0"/>
          <w:marTop w:val="0"/>
          <w:marBottom w:val="0"/>
          <w:divBdr>
            <w:top w:val="none" w:sz="0" w:space="0" w:color="auto"/>
            <w:left w:val="none" w:sz="0" w:space="0" w:color="auto"/>
            <w:bottom w:val="none" w:sz="0" w:space="0" w:color="auto"/>
            <w:right w:val="none" w:sz="0" w:space="0" w:color="auto"/>
          </w:divBdr>
          <w:divsChild>
            <w:div w:id="241990902">
              <w:marLeft w:val="0"/>
              <w:marRight w:val="0"/>
              <w:marTop w:val="0"/>
              <w:marBottom w:val="0"/>
              <w:divBdr>
                <w:top w:val="none" w:sz="0" w:space="0" w:color="auto"/>
                <w:left w:val="none" w:sz="0" w:space="0" w:color="auto"/>
                <w:bottom w:val="none" w:sz="0" w:space="0" w:color="auto"/>
                <w:right w:val="none" w:sz="0" w:space="0" w:color="auto"/>
              </w:divBdr>
              <w:divsChild>
                <w:div w:id="3540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9177">
      <w:bodyDiv w:val="1"/>
      <w:marLeft w:val="0"/>
      <w:marRight w:val="0"/>
      <w:marTop w:val="0"/>
      <w:marBottom w:val="0"/>
      <w:divBdr>
        <w:top w:val="none" w:sz="0" w:space="0" w:color="auto"/>
        <w:left w:val="none" w:sz="0" w:space="0" w:color="auto"/>
        <w:bottom w:val="none" w:sz="0" w:space="0" w:color="auto"/>
        <w:right w:val="none" w:sz="0" w:space="0" w:color="auto"/>
      </w:divBdr>
      <w:divsChild>
        <w:div w:id="1423526153">
          <w:marLeft w:val="0"/>
          <w:marRight w:val="0"/>
          <w:marTop w:val="0"/>
          <w:marBottom w:val="0"/>
          <w:divBdr>
            <w:top w:val="none" w:sz="0" w:space="0" w:color="auto"/>
            <w:left w:val="none" w:sz="0" w:space="0" w:color="auto"/>
            <w:bottom w:val="none" w:sz="0" w:space="0" w:color="auto"/>
            <w:right w:val="none" w:sz="0" w:space="0" w:color="auto"/>
          </w:divBdr>
          <w:divsChild>
            <w:div w:id="764768079">
              <w:marLeft w:val="0"/>
              <w:marRight w:val="0"/>
              <w:marTop w:val="0"/>
              <w:marBottom w:val="0"/>
              <w:divBdr>
                <w:top w:val="none" w:sz="0" w:space="0" w:color="auto"/>
                <w:left w:val="none" w:sz="0" w:space="0" w:color="auto"/>
                <w:bottom w:val="none" w:sz="0" w:space="0" w:color="auto"/>
                <w:right w:val="none" w:sz="0" w:space="0" w:color="auto"/>
              </w:divBdr>
              <w:divsChild>
                <w:div w:id="1807623572">
                  <w:marLeft w:val="0"/>
                  <w:marRight w:val="0"/>
                  <w:marTop w:val="0"/>
                  <w:marBottom w:val="0"/>
                  <w:divBdr>
                    <w:top w:val="none" w:sz="0" w:space="0" w:color="auto"/>
                    <w:left w:val="none" w:sz="0" w:space="0" w:color="auto"/>
                    <w:bottom w:val="none" w:sz="0" w:space="0" w:color="auto"/>
                    <w:right w:val="none" w:sz="0" w:space="0" w:color="auto"/>
                  </w:divBdr>
                  <w:divsChild>
                    <w:div w:id="17671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13706">
      <w:bodyDiv w:val="1"/>
      <w:marLeft w:val="0"/>
      <w:marRight w:val="0"/>
      <w:marTop w:val="0"/>
      <w:marBottom w:val="0"/>
      <w:divBdr>
        <w:top w:val="none" w:sz="0" w:space="0" w:color="auto"/>
        <w:left w:val="none" w:sz="0" w:space="0" w:color="auto"/>
        <w:bottom w:val="none" w:sz="0" w:space="0" w:color="auto"/>
        <w:right w:val="none" w:sz="0" w:space="0" w:color="auto"/>
      </w:divBdr>
      <w:divsChild>
        <w:div w:id="1486969979">
          <w:marLeft w:val="0"/>
          <w:marRight w:val="0"/>
          <w:marTop w:val="0"/>
          <w:marBottom w:val="0"/>
          <w:divBdr>
            <w:top w:val="none" w:sz="0" w:space="0" w:color="auto"/>
            <w:left w:val="none" w:sz="0" w:space="0" w:color="auto"/>
            <w:bottom w:val="none" w:sz="0" w:space="0" w:color="auto"/>
            <w:right w:val="none" w:sz="0" w:space="0" w:color="auto"/>
          </w:divBdr>
          <w:divsChild>
            <w:div w:id="1421219337">
              <w:marLeft w:val="0"/>
              <w:marRight w:val="0"/>
              <w:marTop w:val="0"/>
              <w:marBottom w:val="0"/>
              <w:divBdr>
                <w:top w:val="none" w:sz="0" w:space="0" w:color="auto"/>
                <w:left w:val="none" w:sz="0" w:space="0" w:color="auto"/>
                <w:bottom w:val="none" w:sz="0" w:space="0" w:color="auto"/>
                <w:right w:val="none" w:sz="0" w:space="0" w:color="auto"/>
              </w:divBdr>
              <w:divsChild>
                <w:div w:id="561212032">
                  <w:marLeft w:val="0"/>
                  <w:marRight w:val="0"/>
                  <w:marTop w:val="0"/>
                  <w:marBottom w:val="0"/>
                  <w:divBdr>
                    <w:top w:val="none" w:sz="0" w:space="0" w:color="auto"/>
                    <w:left w:val="none" w:sz="0" w:space="0" w:color="auto"/>
                    <w:bottom w:val="none" w:sz="0" w:space="0" w:color="auto"/>
                    <w:right w:val="none" w:sz="0" w:space="0" w:color="auto"/>
                  </w:divBdr>
                  <w:divsChild>
                    <w:div w:id="13685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5494">
      <w:bodyDiv w:val="1"/>
      <w:marLeft w:val="0"/>
      <w:marRight w:val="0"/>
      <w:marTop w:val="0"/>
      <w:marBottom w:val="0"/>
      <w:divBdr>
        <w:top w:val="none" w:sz="0" w:space="0" w:color="auto"/>
        <w:left w:val="none" w:sz="0" w:space="0" w:color="auto"/>
        <w:bottom w:val="none" w:sz="0" w:space="0" w:color="auto"/>
        <w:right w:val="none" w:sz="0" w:space="0" w:color="auto"/>
      </w:divBdr>
      <w:divsChild>
        <w:div w:id="630981408">
          <w:marLeft w:val="0"/>
          <w:marRight w:val="0"/>
          <w:marTop w:val="0"/>
          <w:marBottom w:val="0"/>
          <w:divBdr>
            <w:top w:val="none" w:sz="0" w:space="0" w:color="auto"/>
            <w:left w:val="none" w:sz="0" w:space="0" w:color="auto"/>
            <w:bottom w:val="none" w:sz="0" w:space="0" w:color="auto"/>
            <w:right w:val="none" w:sz="0" w:space="0" w:color="auto"/>
          </w:divBdr>
          <w:divsChild>
            <w:div w:id="2105302691">
              <w:marLeft w:val="0"/>
              <w:marRight w:val="0"/>
              <w:marTop w:val="0"/>
              <w:marBottom w:val="0"/>
              <w:divBdr>
                <w:top w:val="none" w:sz="0" w:space="0" w:color="auto"/>
                <w:left w:val="none" w:sz="0" w:space="0" w:color="auto"/>
                <w:bottom w:val="none" w:sz="0" w:space="0" w:color="auto"/>
                <w:right w:val="none" w:sz="0" w:space="0" w:color="auto"/>
              </w:divBdr>
              <w:divsChild>
                <w:div w:id="10516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6241">
      <w:bodyDiv w:val="1"/>
      <w:marLeft w:val="0"/>
      <w:marRight w:val="0"/>
      <w:marTop w:val="0"/>
      <w:marBottom w:val="0"/>
      <w:divBdr>
        <w:top w:val="none" w:sz="0" w:space="0" w:color="auto"/>
        <w:left w:val="none" w:sz="0" w:space="0" w:color="auto"/>
        <w:bottom w:val="none" w:sz="0" w:space="0" w:color="auto"/>
        <w:right w:val="none" w:sz="0" w:space="0" w:color="auto"/>
      </w:divBdr>
      <w:divsChild>
        <w:div w:id="1545865333">
          <w:marLeft w:val="0"/>
          <w:marRight w:val="0"/>
          <w:marTop w:val="0"/>
          <w:marBottom w:val="0"/>
          <w:divBdr>
            <w:top w:val="none" w:sz="0" w:space="0" w:color="auto"/>
            <w:left w:val="none" w:sz="0" w:space="0" w:color="auto"/>
            <w:bottom w:val="none" w:sz="0" w:space="0" w:color="auto"/>
            <w:right w:val="none" w:sz="0" w:space="0" w:color="auto"/>
          </w:divBdr>
          <w:divsChild>
            <w:div w:id="1420102859">
              <w:marLeft w:val="0"/>
              <w:marRight w:val="0"/>
              <w:marTop w:val="0"/>
              <w:marBottom w:val="0"/>
              <w:divBdr>
                <w:top w:val="none" w:sz="0" w:space="0" w:color="auto"/>
                <w:left w:val="none" w:sz="0" w:space="0" w:color="auto"/>
                <w:bottom w:val="none" w:sz="0" w:space="0" w:color="auto"/>
                <w:right w:val="none" w:sz="0" w:space="0" w:color="auto"/>
              </w:divBdr>
              <w:divsChild>
                <w:div w:id="5361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41770">
      <w:bodyDiv w:val="1"/>
      <w:marLeft w:val="0"/>
      <w:marRight w:val="0"/>
      <w:marTop w:val="0"/>
      <w:marBottom w:val="0"/>
      <w:divBdr>
        <w:top w:val="none" w:sz="0" w:space="0" w:color="auto"/>
        <w:left w:val="none" w:sz="0" w:space="0" w:color="auto"/>
        <w:bottom w:val="none" w:sz="0" w:space="0" w:color="auto"/>
        <w:right w:val="none" w:sz="0" w:space="0" w:color="auto"/>
      </w:divBdr>
      <w:divsChild>
        <w:div w:id="1553074893">
          <w:marLeft w:val="0"/>
          <w:marRight w:val="0"/>
          <w:marTop w:val="0"/>
          <w:marBottom w:val="0"/>
          <w:divBdr>
            <w:top w:val="none" w:sz="0" w:space="0" w:color="auto"/>
            <w:left w:val="none" w:sz="0" w:space="0" w:color="auto"/>
            <w:bottom w:val="none" w:sz="0" w:space="0" w:color="auto"/>
            <w:right w:val="none" w:sz="0" w:space="0" w:color="auto"/>
          </w:divBdr>
          <w:divsChild>
            <w:div w:id="1860656777">
              <w:marLeft w:val="0"/>
              <w:marRight w:val="0"/>
              <w:marTop w:val="0"/>
              <w:marBottom w:val="0"/>
              <w:divBdr>
                <w:top w:val="none" w:sz="0" w:space="0" w:color="auto"/>
                <w:left w:val="none" w:sz="0" w:space="0" w:color="auto"/>
                <w:bottom w:val="none" w:sz="0" w:space="0" w:color="auto"/>
                <w:right w:val="none" w:sz="0" w:space="0" w:color="auto"/>
              </w:divBdr>
              <w:divsChild>
                <w:div w:id="2010206076">
                  <w:marLeft w:val="0"/>
                  <w:marRight w:val="0"/>
                  <w:marTop w:val="0"/>
                  <w:marBottom w:val="0"/>
                  <w:divBdr>
                    <w:top w:val="none" w:sz="0" w:space="0" w:color="auto"/>
                    <w:left w:val="none" w:sz="0" w:space="0" w:color="auto"/>
                    <w:bottom w:val="none" w:sz="0" w:space="0" w:color="auto"/>
                    <w:right w:val="none" w:sz="0" w:space="0" w:color="auto"/>
                  </w:divBdr>
                  <w:divsChild>
                    <w:div w:id="7808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97999">
      <w:bodyDiv w:val="1"/>
      <w:marLeft w:val="0"/>
      <w:marRight w:val="0"/>
      <w:marTop w:val="0"/>
      <w:marBottom w:val="0"/>
      <w:divBdr>
        <w:top w:val="none" w:sz="0" w:space="0" w:color="auto"/>
        <w:left w:val="none" w:sz="0" w:space="0" w:color="auto"/>
        <w:bottom w:val="none" w:sz="0" w:space="0" w:color="auto"/>
        <w:right w:val="none" w:sz="0" w:space="0" w:color="auto"/>
      </w:divBdr>
      <w:divsChild>
        <w:div w:id="1122501315">
          <w:marLeft w:val="0"/>
          <w:marRight w:val="0"/>
          <w:marTop w:val="0"/>
          <w:marBottom w:val="0"/>
          <w:divBdr>
            <w:top w:val="none" w:sz="0" w:space="0" w:color="auto"/>
            <w:left w:val="none" w:sz="0" w:space="0" w:color="auto"/>
            <w:bottom w:val="none" w:sz="0" w:space="0" w:color="auto"/>
            <w:right w:val="none" w:sz="0" w:space="0" w:color="auto"/>
          </w:divBdr>
          <w:divsChild>
            <w:div w:id="700975253">
              <w:marLeft w:val="0"/>
              <w:marRight w:val="0"/>
              <w:marTop w:val="0"/>
              <w:marBottom w:val="0"/>
              <w:divBdr>
                <w:top w:val="none" w:sz="0" w:space="0" w:color="auto"/>
                <w:left w:val="none" w:sz="0" w:space="0" w:color="auto"/>
                <w:bottom w:val="none" w:sz="0" w:space="0" w:color="auto"/>
                <w:right w:val="none" w:sz="0" w:space="0" w:color="auto"/>
              </w:divBdr>
              <w:divsChild>
                <w:div w:id="2097705379">
                  <w:marLeft w:val="0"/>
                  <w:marRight w:val="0"/>
                  <w:marTop w:val="0"/>
                  <w:marBottom w:val="0"/>
                  <w:divBdr>
                    <w:top w:val="none" w:sz="0" w:space="0" w:color="auto"/>
                    <w:left w:val="none" w:sz="0" w:space="0" w:color="auto"/>
                    <w:bottom w:val="none" w:sz="0" w:space="0" w:color="auto"/>
                    <w:right w:val="none" w:sz="0" w:space="0" w:color="auto"/>
                  </w:divBdr>
                  <w:divsChild>
                    <w:div w:id="19419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79642">
      <w:bodyDiv w:val="1"/>
      <w:marLeft w:val="0"/>
      <w:marRight w:val="0"/>
      <w:marTop w:val="0"/>
      <w:marBottom w:val="0"/>
      <w:divBdr>
        <w:top w:val="none" w:sz="0" w:space="0" w:color="auto"/>
        <w:left w:val="none" w:sz="0" w:space="0" w:color="auto"/>
        <w:bottom w:val="none" w:sz="0" w:space="0" w:color="auto"/>
        <w:right w:val="none" w:sz="0" w:space="0" w:color="auto"/>
      </w:divBdr>
      <w:divsChild>
        <w:div w:id="1123767615">
          <w:marLeft w:val="0"/>
          <w:marRight w:val="0"/>
          <w:marTop w:val="0"/>
          <w:marBottom w:val="0"/>
          <w:divBdr>
            <w:top w:val="none" w:sz="0" w:space="0" w:color="auto"/>
            <w:left w:val="none" w:sz="0" w:space="0" w:color="auto"/>
            <w:bottom w:val="none" w:sz="0" w:space="0" w:color="auto"/>
            <w:right w:val="none" w:sz="0" w:space="0" w:color="auto"/>
          </w:divBdr>
          <w:divsChild>
            <w:div w:id="1832866597">
              <w:marLeft w:val="0"/>
              <w:marRight w:val="0"/>
              <w:marTop w:val="0"/>
              <w:marBottom w:val="0"/>
              <w:divBdr>
                <w:top w:val="none" w:sz="0" w:space="0" w:color="auto"/>
                <w:left w:val="none" w:sz="0" w:space="0" w:color="auto"/>
                <w:bottom w:val="none" w:sz="0" w:space="0" w:color="auto"/>
                <w:right w:val="none" w:sz="0" w:space="0" w:color="auto"/>
              </w:divBdr>
              <w:divsChild>
                <w:div w:id="14971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2426">
      <w:bodyDiv w:val="1"/>
      <w:marLeft w:val="0"/>
      <w:marRight w:val="0"/>
      <w:marTop w:val="0"/>
      <w:marBottom w:val="0"/>
      <w:divBdr>
        <w:top w:val="none" w:sz="0" w:space="0" w:color="auto"/>
        <w:left w:val="none" w:sz="0" w:space="0" w:color="auto"/>
        <w:bottom w:val="none" w:sz="0" w:space="0" w:color="auto"/>
        <w:right w:val="none" w:sz="0" w:space="0" w:color="auto"/>
      </w:divBdr>
      <w:divsChild>
        <w:div w:id="1440762567">
          <w:marLeft w:val="360"/>
          <w:marRight w:val="0"/>
          <w:marTop w:val="200"/>
          <w:marBottom w:val="0"/>
          <w:divBdr>
            <w:top w:val="none" w:sz="0" w:space="0" w:color="auto"/>
            <w:left w:val="none" w:sz="0" w:space="0" w:color="auto"/>
            <w:bottom w:val="none" w:sz="0" w:space="0" w:color="auto"/>
            <w:right w:val="none" w:sz="0" w:space="0" w:color="auto"/>
          </w:divBdr>
        </w:div>
        <w:div w:id="1354110575">
          <w:marLeft w:val="360"/>
          <w:marRight w:val="0"/>
          <w:marTop w:val="200"/>
          <w:marBottom w:val="0"/>
          <w:divBdr>
            <w:top w:val="none" w:sz="0" w:space="0" w:color="auto"/>
            <w:left w:val="none" w:sz="0" w:space="0" w:color="auto"/>
            <w:bottom w:val="none" w:sz="0" w:space="0" w:color="auto"/>
            <w:right w:val="none" w:sz="0" w:space="0" w:color="auto"/>
          </w:divBdr>
        </w:div>
        <w:div w:id="431511926">
          <w:marLeft w:val="360"/>
          <w:marRight w:val="0"/>
          <w:marTop w:val="200"/>
          <w:marBottom w:val="0"/>
          <w:divBdr>
            <w:top w:val="none" w:sz="0" w:space="0" w:color="auto"/>
            <w:left w:val="none" w:sz="0" w:space="0" w:color="auto"/>
            <w:bottom w:val="none" w:sz="0" w:space="0" w:color="auto"/>
            <w:right w:val="none" w:sz="0" w:space="0" w:color="auto"/>
          </w:divBdr>
        </w:div>
        <w:div w:id="1638335725">
          <w:marLeft w:val="360"/>
          <w:marRight w:val="0"/>
          <w:marTop w:val="200"/>
          <w:marBottom w:val="0"/>
          <w:divBdr>
            <w:top w:val="none" w:sz="0" w:space="0" w:color="auto"/>
            <w:left w:val="none" w:sz="0" w:space="0" w:color="auto"/>
            <w:bottom w:val="none" w:sz="0" w:space="0" w:color="auto"/>
            <w:right w:val="none" w:sz="0" w:space="0" w:color="auto"/>
          </w:divBdr>
        </w:div>
      </w:divsChild>
    </w:div>
    <w:div w:id="2022076632">
      <w:bodyDiv w:val="1"/>
      <w:marLeft w:val="0"/>
      <w:marRight w:val="0"/>
      <w:marTop w:val="0"/>
      <w:marBottom w:val="0"/>
      <w:divBdr>
        <w:top w:val="none" w:sz="0" w:space="0" w:color="auto"/>
        <w:left w:val="none" w:sz="0" w:space="0" w:color="auto"/>
        <w:bottom w:val="none" w:sz="0" w:space="0" w:color="auto"/>
        <w:right w:val="none" w:sz="0" w:space="0" w:color="auto"/>
      </w:divBdr>
      <w:divsChild>
        <w:div w:id="762457471">
          <w:marLeft w:val="0"/>
          <w:marRight w:val="0"/>
          <w:marTop w:val="0"/>
          <w:marBottom w:val="0"/>
          <w:divBdr>
            <w:top w:val="none" w:sz="0" w:space="0" w:color="auto"/>
            <w:left w:val="none" w:sz="0" w:space="0" w:color="auto"/>
            <w:bottom w:val="none" w:sz="0" w:space="0" w:color="auto"/>
            <w:right w:val="none" w:sz="0" w:space="0" w:color="auto"/>
          </w:divBdr>
          <w:divsChild>
            <w:div w:id="64112276">
              <w:marLeft w:val="0"/>
              <w:marRight w:val="0"/>
              <w:marTop w:val="0"/>
              <w:marBottom w:val="0"/>
              <w:divBdr>
                <w:top w:val="none" w:sz="0" w:space="0" w:color="auto"/>
                <w:left w:val="none" w:sz="0" w:space="0" w:color="auto"/>
                <w:bottom w:val="none" w:sz="0" w:space="0" w:color="auto"/>
                <w:right w:val="none" w:sz="0" w:space="0" w:color="auto"/>
              </w:divBdr>
              <w:divsChild>
                <w:div w:id="14792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1596">
      <w:bodyDiv w:val="1"/>
      <w:marLeft w:val="0"/>
      <w:marRight w:val="0"/>
      <w:marTop w:val="0"/>
      <w:marBottom w:val="0"/>
      <w:divBdr>
        <w:top w:val="none" w:sz="0" w:space="0" w:color="auto"/>
        <w:left w:val="none" w:sz="0" w:space="0" w:color="auto"/>
        <w:bottom w:val="none" w:sz="0" w:space="0" w:color="auto"/>
        <w:right w:val="none" w:sz="0" w:space="0" w:color="auto"/>
      </w:divBdr>
      <w:divsChild>
        <w:div w:id="288584445">
          <w:marLeft w:val="0"/>
          <w:marRight w:val="0"/>
          <w:marTop w:val="0"/>
          <w:marBottom w:val="0"/>
          <w:divBdr>
            <w:top w:val="none" w:sz="0" w:space="0" w:color="auto"/>
            <w:left w:val="none" w:sz="0" w:space="0" w:color="auto"/>
            <w:bottom w:val="none" w:sz="0" w:space="0" w:color="auto"/>
            <w:right w:val="none" w:sz="0" w:space="0" w:color="auto"/>
          </w:divBdr>
          <w:divsChild>
            <w:div w:id="2105757805">
              <w:marLeft w:val="0"/>
              <w:marRight w:val="0"/>
              <w:marTop w:val="0"/>
              <w:marBottom w:val="0"/>
              <w:divBdr>
                <w:top w:val="none" w:sz="0" w:space="0" w:color="auto"/>
                <w:left w:val="none" w:sz="0" w:space="0" w:color="auto"/>
                <w:bottom w:val="none" w:sz="0" w:space="0" w:color="auto"/>
                <w:right w:val="none" w:sz="0" w:space="0" w:color="auto"/>
              </w:divBdr>
              <w:divsChild>
                <w:div w:id="18831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riera@yahoo.com.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lmostrador.cl/dia/2019/07/17/agrupacion-critica-campana-del-terror-iniciada-por-los-grandes-gremios-empresariales-contra-cambios-al-codigo-de-aguas/?fbclid=IwAR0vGc13nQ8DnTwgcq00nSn939QPTonO5u6aHGQ779p5LwJ644z376VLcx8"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4CBC-DA0A-894C-9AA3-6F0ECA33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21</Pages>
  <Words>7562</Words>
  <Characters>41597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Universidad de Buenos Aires</Company>
  <LinksUpToDate>false</LinksUpToDate>
  <CharactersWithSpaces>49061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Riera</dc:creator>
  <cp:keywords/>
  <dc:description/>
  <cp:lastModifiedBy>Constanza Riera</cp:lastModifiedBy>
  <cp:revision>11</cp:revision>
  <dcterms:created xsi:type="dcterms:W3CDTF">2019-08-22T13:40:00Z</dcterms:created>
  <dcterms:modified xsi:type="dcterms:W3CDTF">2019-09-24T16:38:00Z</dcterms:modified>
</cp:coreProperties>
</file>