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E6" w:rsidRDefault="00A225E6" w:rsidP="00A225E6">
      <w:pPr>
        <w:spacing w:line="36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Eje temático: 8</w:t>
      </w:r>
    </w:p>
    <w:p w:rsidR="00552EFD" w:rsidRPr="00A225E6" w:rsidRDefault="00A225E6" w:rsidP="00A225E6">
      <w:pPr>
        <w:spacing w:line="360" w:lineRule="auto"/>
        <w:ind w:left="0" w:hanging="2"/>
        <w:jc w:val="both"/>
        <w:rPr>
          <w:rFonts w:ascii="Times New Roman" w:eastAsia="Times New Roman" w:hAnsi="Times New Roman" w:cs="Times New Roman"/>
          <w:b/>
          <w:sz w:val="24"/>
          <w:szCs w:val="24"/>
        </w:rPr>
      </w:pPr>
      <w:r w:rsidRPr="00A225E6">
        <w:rPr>
          <w:rFonts w:ascii="Times New Roman" w:eastAsia="Times New Roman" w:hAnsi="Times New Roman" w:cs="Times New Roman"/>
          <w:b/>
          <w:color w:val="000000"/>
          <w:sz w:val="24"/>
          <w:szCs w:val="24"/>
        </w:rPr>
        <w:t xml:space="preserve">Título: </w:t>
      </w:r>
      <w:r w:rsidR="00731112" w:rsidRPr="00A225E6">
        <w:rPr>
          <w:rFonts w:ascii="Times New Roman" w:eastAsia="Times New Roman" w:hAnsi="Times New Roman" w:cs="Times New Roman"/>
          <w:b/>
          <w:color w:val="000000"/>
          <w:sz w:val="24"/>
          <w:szCs w:val="24"/>
        </w:rPr>
        <w:t xml:space="preserve">Cambios y continuidades de la Extensión Rural en el período </w:t>
      </w:r>
      <w:r w:rsidR="00731112" w:rsidRPr="00A225E6">
        <w:rPr>
          <w:rFonts w:ascii="Times New Roman" w:eastAsia="Times New Roman" w:hAnsi="Times New Roman" w:cs="Times New Roman"/>
          <w:b/>
          <w:i/>
          <w:color w:val="000000"/>
          <w:sz w:val="24"/>
          <w:szCs w:val="24"/>
        </w:rPr>
        <w:t>kirchnerista (2003-2015)</w:t>
      </w:r>
    </w:p>
    <w:p w:rsidR="00552EFD" w:rsidRPr="00A225E6" w:rsidRDefault="00731112" w:rsidP="00A225E6">
      <w:pPr>
        <w:spacing w:line="360" w:lineRule="auto"/>
        <w:ind w:left="0" w:hanging="2"/>
        <w:jc w:val="both"/>
        <w:rPr>
          <w:rFonts w:ascii="Times New Roman" w:eastAsia="Times New Roman" w:hAnsi="Times New Roman" w:cs="Times New Roman"/>
          <w:b/>
          <w:sz w:val="24"/>
          <w:szCs w:val="24"/>
        </w:rPr>
      </w:pPr>
      <w:r w:rsidRPr="00A225E6">
        <w:rPr>
          <w:rFonts w:ascii="Times New Roman" w:eastAsia="Times New Roman" w:hAnsi="Times New Roman" w:cs="Times New Roman"/>
          <w:b/>
          <w:color w:val="000000"/>
          <w:sz w:val="24"/>
          <w:szCs w:val="24"/>
        </w:rPr>
        <w:t>Autores: Selis, Dardo y Otero, Jeremías.</w:t>
      </w:r>
    </w:p>
    <w:p w:rsidR="00552EFD" w:rsidRPr="00A225E6" w:rsidRDefault="00A225E6" w:rsidP="00A225E6">
      <w:pPr>
        <w:spacing w:line="360" w:lineRule="auto"/>
        <w:ind w:left="0" w:hanging="2"/>
        <w:jc w:val="both"/>
        <w:rPr>
          <w:rFonts w:ascii="Times New Roman" w:eastAsia="Times New Roman" w:hAnsi="Times New Roman" w:cs="Times New Roman"/>
          <w:b/>
          <w:color w:val="000000"/>
          <w:sz w:val="24"/>
          <w:szCs w:val="24"/>
        </w:rPr>
      </w:pPr>
      <w:r w:rsidRPr="00A225E6">
        <w:rPr>
          <w:rFonts w:ascii="Times New Roman" w:eastAsia="Times New Roman" w:hAnsi="Times New Roman" w:cs="Times New Roman"/>
          <w:b/>
          <w:color w:val="000000"/>
          <w:sz w:val="24"/>
          <w:szCs w:val="24"/>
        </w:rPr>
        <w:t xml:space="preserve">Pertenencia institucional: </w:t>
      </w:r>
      <w:bookmarkStart w:id="0" w:name="_GoBack"/>
      <w:r w:rsidR="00731112" w:rsidRPr="00A225E6">
        <w:rPr>
          <w:rFonts w:ascii="Times New Roman" w:eastAsia="Times New Roman" w:hAnsi="Times New Roman" w:cs="Times New Roman"/>
          <w:b/>
          <w:color w:val="000000"/>
          <w:sz w:val="24"/>
          <w:szCs w:val="24"/>
        </w:rPr>
        <w:t>Facultad de Ciencias Agrarias y Forestales. UNLP</w:t>
      </w:r>
      <w:bookmarkEnd w:id="0"/>
    </w:p>
    <w:p w:rsidR="00A225E6" w:rsidRPr="00A225E6" w:rsidRDefault="00A225E6" w:rsidP="00A225E6">
      <w:pPr>
        <w:spacing w:line="360" w:lineRule="auto"/>
        <w:ind w:left="0" w:hanging="2"/>
        <w:rPr>
          <w:rFonts w:ascii="Times New Roman" w:eastAsia="Times New Roman" w:hAnsi="Times New Roman" w:cs="Times New Roman"/>
          <w:b/>
          <w:sz w:val="24"/>
          <w:szCs w:val="24"/>
        </w:rPr>
      </w:pPr>
      <w:r w:rsidRPr="00A225E6">
        <w:rPr>
          <w:rFonts w:ascii="Times New Roman" w:eastAsia="Times New Roman" w:hAnsi="Times New Roman" w:cs="Times New Roman"/>
          <w:b/>
          <w:sz w:val="24"/>
          <w:szCs w:val="24"/>
        </w:rPr>
        <w:t>Dirección de correo electrónico: dardoselis22@gmail.com</w:t>
      </w:r>
    </w:p>
    <w:p w:rsidR="00552EFD" w:rsidRPr="00A55B3A" w:rsidRDefault="00731112">
      <w:pPr>
        <w:shd w:val="clear" w:color="auto" w:fill="FFFFFF"/>
        <w:spacing w:after="0" w:line="360" w:lineRule="auto"/>
        <w:ind w:left="0" w:hanging="2"/>
        <w:rPr>
          <w:rFonts w:ascii="Times New Roman" w:eastAsia="Times New Roman" w:hAnsi="Times New Roman" w:cs="Times New Roman"/>
          <w:sz w:val="24"/>
          <w:szCs w:val="24"/>
        </w:rPr>
      </w:pPr>
      <w:r w:rsidRPr="00A55B3A">
        <w:rPr>
          <w:rFonts w:ascii="Times New Roman" w:eastAsia="Times New Roman" w:hAnsi="Times New Roman" w:cs="Times New Roman"/>
          <w:b/>
          <w:color w:val="000000"/>
          <w:sz w:val="24"/>
          <w:szCs w:val="24"/>
        </w:rPr>
        <w:t>Resumen</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A partir de 2003 se reconfiguró el rol del Estado dando inicio a un nuevo enfoque de gestión de políticas públicas, donde se plantean iniciativas que intentan avanzar en un modelo de desarrollo con inclusión social. La Extensión Rural es reorientada con el propósito de contribuir a la formación de capital social y a establecer bases organizacionales que articulen agronegocios y desarrollo social generando empleos e ingresos que retroalimenten las oportunidades regionales y locales. El objetivo de este trabajo es analizar las políticas e instrumentos de Extensión Rural de 2003 a 2015, e identificar los rasgos principales (cambios y continuidades) que caracterizan al período.  Para la realización de este estudio se recurrió a estadísticas, informes de organismos y documentos oficiales, información periodística y bibliografía especializada. Respecto a los resultados, observamos: a) aumento presupuestario en los programas de extensión, que implicó en términos cuantitativos una variación importante en el número de beneficiarios, b) un nuevo modelo de gestión en el que se refuerza la participación local, c) desde el punto de vista conceptual, se consolidan nuevos fundamentos teóricos vinculados a diferentes paradigmas de desarrollo (enfoque territorial, agroecología, economía social y solidaria, desarrollo local), y d) se define a la agricultura familiar como un sujeto relevante para orientar la intervención.</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b/>
          <w:color w:val="000000"/>
          <w:sz w:val="24"/>
          <w:szCs w:val="24"/>
        </w:rPr>
        <w:t>Palabras claves:</w:t>
      </w:r>
      <w:r w:rsidR="00F924D9">
        <w:rPr>
          <w:rFonts w:ascii="Times New Roman" w:eastAsia="Times New Roman" w:hAnsi="Times New Roman" w:cs="Times New Roman"/>
          <w:b/>
          <w:color w:val="000000"/>
          <w:sz w:val="24"/>
          <w:szCs w:val="24"/>
        </w:rPr>
        <w:t xml:space="preserve"> </w:t>
      </w:r>
      <w:r w:rsidR="00D04CB3" w:rsidRPr="00F924D9">
        <w:rPr>
          <w:rFonts w:ascii="Times New Roman" w:eastAsia="Times New Roman" w:hAnsi="Times New Roman" w:cs="Times New Roman"/>
          <w:color w:val="000000"/>
          <w:sz w:val="24"/>
          <w:szCs w:val="24"/>
        </w:rPr>
        <w:t>Extensión</w:t>
      </w:r>
      <w:r w:rsidR="00F924D9" w:rsidRPr="00F924D9">
        <w:rPr>
          <w:rFonts w:ascii="Times New Roman" w:eastAsia="Times New Roman" w:hAnsi="Times New Roman" w:cs="Times New Roman"/>
          <w:color w:val="000000"/>
          <w:sz w:val="24"/>
          <w:szCs w:val="24"/>
        </w:rPr>
        <w:t xml:space="preserve"> Rural</w:t>
      </w:r>
      <w:r w:rsidR="00F924D9">
        <w:rPr>
          <w:rFonts w:ascii="Times New Roman" w:eastAsia="Times New Roman" w:hAnsi="Times New Roman" w:cs="Times New Roman"/>
          <w:b/>
          <w:color w:val="000000"/>
          <w:sz w:val="24"/>
          <w:szCs w:val="24"/>
        </w:rPr>
        <w:t>,</w:t>
      </w:r>
      <w:r w:rsidRPr="00A55B3A">
        <w:rPr>
          <w:rFonts w:ascii="Times New Roman" w:eastAsia="Times New Roman" w:hAnsi="Times New Roman" w:cs="Times New Roman"/>
          <w:color w:val="000000"/>
          <w:sz w:val="24"/>
          <w:szCs w:val="24"/>
        </w:rPr>
        <w:t xml:space="preserve"> enfoque territorial, agricultura familiar, gestión participativa</w:t>
      </w:r>
    </w:p>
    <w:p w:rsidR="00552EFD" w:rsidRPr="00A55B3A" w:rsidRDefault="00731112" w:rsidP="00A55B3A">
      <w:pPr>
        <w:numPr>
          <w:ilvl w:val="0"/>
          <w:numId w:val="2"/>
        </w:numPr>
        <w:pBdr>
          <w:top w:val="nil"/>
          <w:left w:val="nil"/>
          <w:bottom w:val="nil"/>
          <w:right w:val="nil"/>
          <w:between w:val="nil"/>
        </w:pBdr>
        <w:tabs>
          <w:tab w:val="left" w:pos="567"/>
        </w:tabs>
        <w:spacing w:after="120" w:line="360" w:lineRule="auto"/>
        <w:ind w:leftChars="129" w:left="425" w:firstLineChars="0" w:hanging="141"/>
        <w:jc w:val="both"/>
        <w:rPr>
          <w:rFonts w:ascii="Times New Roman" w:eastAsia="Times New Roman" w:hAnsi="Times New Roman" w:cs="Times New Roman"/>
          <w:b/>
          <w:color w:val="000000"/>
          <w:sz w:val="24"/>
          <w:szCs w:val="24"/>
        </w:rPr>
      </w:pPr>
      <w:r w:rsidRPr="00A55B3A">
        <w:rPr>
          <w:rFonts w:ascii="Times New Roman" w:eastAsia="Times New Roman" w:hAnsi="Times New Roman" w:cs="Times New Roman"/>
          <w:b/>
          <w:color w:val="000000"/>
          <w:sz w:val="24"/>
          <w:szCs w:val="24"/>
        </w:rPr>
        <w:t>Introducción</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 xml:space="preserve">A partir del 2003, la nueva gestión reconfiguró el rol del Estado, y por oposición a la etapa anterior cambió sustancialmente el rumbo, dando inicio a un nuevo enfoque de gestión de políticas públicas que ofrecía una visión más activa del Estado, como </w:t>
      </w:r>
      <w:r w:rsidRPr="00A55B3A">
        <w:rPr>
          <w:rFonts w:ascii="Times New Roman" w:eastAsia="Times New Roman" w:hAnsi="Times New Roman" w:cs="Times New Roman"/>
          <w:color w:val="000000"/>
          <w:sz w:val="24"/>
          <w:szCs w:val="24"/>
        </w:rPr>
        <w:lastRenderedPageBreak/>
        <w:t>regulador del mercado y articulador de demandas y de movimientos sociales (García Delgado, 201</w:t>
      </w:r>
      <w:r w:rsidR="00743CBA">
        <w:rPr>
          <w:rFonts w:ascii="Times New Roman" w:eastAsia="Times New Roman" w:hAnsi="Times New Roman" w:cs="Times New Roman"/>
          <w:color w:val="000000"/>
          <w:sz w:val="24"/>
          <w:szCs w:val="24"/>
        </w:rPr>
        <w:t>3</w:t>
      </w:r>
      <w:r w:rsidRPr="00A55B3A">
        <w:rPr>
          <w:rFonts w:ascii="Times New Roman" w:eastAsia="Times New Roman" w:hAnsi="Times New Roman" w:cs="Times New Roman"/>
          <w:color w:val="000000"/>
          <w:sz w:val="24"/>
          <w:szCs w:val="24"/>
        </w:rPr>
        <w:t xml:space="preserve">). Se advierte un cambio en relación a las políticas públicas, particularmente las sociales, articuladas en torno a un discurso que enfatiza en el empresariado nacional y en la </w:t>
      </w:r>
      <w:proofErr w:type="gramStart"/>
      <w:r w:rsidRPr="00A55B3A">
        <w:rPr>
          <w:rFonts w:ascii="Times New Roman" w:eastAsia="Times New Roman" w:hAnsi="Times New Roman" w:cs="Times New Roman"/>
          <w:color w:val="000000"/>
          <w:sz w:val="24"/>
          <w:szCs w:val="24"/>
        </w:rPr>
        <w:t>expansión</w:t>
      </w:r>
      <w:proofErr w:type="gramEnd"/>
      <w:r w:rsidRPr="00A55B3A">
        <w:rPr>
          <w:rFonts w:ascii="Times New Roman" w:eastAsia="Times New Roman" w:hAnsi="Times New Roman" w:cs="Times New Roman"/>
          <w:color w:val="000000"/>
          <w:sz w:val="24"/>
          <w:szCs w:val="24"/>
        </w:rPr>
        <w:t xml:space="preserve"> del mercado interno como principales dinamizadores económicos (Toledo </w:t>
      </w:r>
      <w:r w:rsidR="00F924D9" w:rsidRPr="00A55B3A">
        <w:rPr>
          <w:rFonts w:ascii="Times New Roman" w:eastAsia="Times New Roman" w:hAnsi="Times New Roman" w:cs="Times New Roman"/>
          <w:color w:val="000000"/>
          <w:sz w:val="24"/>
          <w:szCs w:val="24"/>
        </w:rPr>
        <w:t>López</w:t>
      </w:r>
      <w:r w:rsidRPr="00A55B3A">
        <w:rPr>
          <w:rFonts w:ascii="Times New Roman" w:eastAsia="Times New Roman" w:hAnsi="Times New Roman" w:cs="Times New Roman"/>
          <w:color w:val="000000"/>
          <w:sz w:val="24"/>
          <w:szCs w:val="24"/>
        </w:rPr>
        <w:t>, 2017). De esta manera, comienza a instalarse en la agenda pública, y también en la del gobierno, la necesidad de avanzar con políticas que promuevan otro modelo de desarrollo rural, no excluyente, y que facilite el acceso de los productores de pequeña escala en general y los agricultores familiares en particular, a los recursos productivos. Esto puede leerse como una importante señal de voluntad política de ruptura respecto de las tendencias predominantes en materia de política pública para el desarrollo rural (</w:t>
      </w:r>
      <w:proofErr w:type="spellStart"/>
      <w:r w:rsidRPr="00A55B3A">
        <w:rPr>
          <w:rFonts w:ascii="Times New Roman" w:eastAsia="Times New Roman" w:hAnsi="Times New Roman" w:cs="Times New Roman"/>
          <w:color w:val="000000"/>
          <w:sz w:val="24"/>
          <w:szCs w:val="24"/>
        </w:rPr>
        <w:t>Sislian</w:t>
      </w:r>
      <w:proofErr w:type="spellEnd"/>
      <w:r w:rsidRPr="00A55B3A">
        <w:rPr>
          <w:rFonts w:ascii="Times New Roman" w:eastAsia="Times New Roman" w:hAnsi="Times New Roman" w:cs="Times New Roman"/>
          <w:color w:val="000000"/>
          <w:sz w:val="24"/>
          <w:szCs w:val="24"/>
        </w:rPr>
        <w:t>, 2013). </w:t>
      </w:r>
    </w:p>
    <w:p w:rsidR="00552EFD" w:rsidRPr="00A55B3A" w:rsidRDefault="00731112">
      <w:pPr>
        <w:spacing w:after="12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En términos generales, el ciclo de crecimiento estuvo fuertemente basado en la recuperación de la capacidad productiva instalada, amparado en un tipo de cambio competitivo y en un contexto externo favorable, lo cual habilitó la expansión de las exportaciones. Al mismo tiempo se producía la recuperación de los salarios y la ampliación de la demanda interna, promoviendo mejoras socioeconómicas en la población. Por último, el dinamismo en el sector externo significó un fuerte movimiento en los demás sectores económicos y una mejora de ciertas condiciones sociales, sin traducirse en un cambio estructural (</w:t>
      </w:r>
      <w:proofErr w:type="spellStart"/>
      <w:r w:rsidRPr="00A55B3A">
        <w:rPr>
          <w:rFonts w:ascii="Times New Roman" w:eastAsia="Times New Roman" w:hAnsi="Times New Roman" w:cs="Times New Roman"/>
          <w:color w:val="000000"/>
          <w:sz w:val="24"/>
          <w:szCs w:val="24"/>
        </w:rPr>
        <w:t>Azpiazu</w:t>
      </w:r>
      <w:proofErr w:type="spellEnd"/>
      <w:r w:rsidRPr="00A55B3A">
        <w:rPr>
          <w:rFonts w:ascii="Times New Roman" w:eastAsia="Times New Roman" w:hAnsi="Times New Roman" w:cs="Times New Roman"/>
          <w:color w:val="000000"/>
          <w:sz w:val="24"/>
          <w:szCs w:val="24"/>
        </w:rPr>
        <w:t xml:space="preserve"> y </w:t>
      </w:r>
      <w:proofErr w:type="spellStart"/>
      <w:r w:rsidRPr="00A55B3A">
        <w:rPr>
          <w:rFonts w:ascii="Times New Roman" w:eastAsia="Times New Roman" w:hAnsi="Times New Roman" w:cs="Times New Roman"/>
          <w:color w:val="000000"/>
          <w:sz w:val="24"/>
          <w:szCs w:val="24"/>
        </w:rPr>
        <w:t>Schorr</w:t>
      </w:r>
      <w:proofErr w:type="spellEnd"/>
      <w:r w:rsidRPr="00A55B3A">
        <w:rPr>
          <w:rFonts w:ascii="Times New Roman" w:eastAsia="Times New Roman" w:hAnsi="Times New Roman" w:cs="Times New Roman"/>
          <w:color w:val="000000"/>
          <w:sz w:val="24"/>
          <w:szCs w:val="24"/>
        </w:rPr>
        <w:t>, 2010). </w:t>
      </w:r>
    </w:p>
    <w:p w:rsidR="00552EFD" w:rsidRPr="00A55B3A" w:rsidRDefault="00731112">
      <w:pPr>
        <w:spacing w:after="12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Respecto a las políticas hacia el sector agrario, durante las administraciones kirchneristas se observa un rol más activo del Estado a partir de ciertas decisiones entre las que cabe mencionar: la creación del Ministerio de Agricultura, Ganadería y Pesca (</w:t>
      </w:r>
      <w:proofErr w:type="spellStart"/>
      <w:r w:rsidRPr="00A55B3A">
        <w:rPr>
          <w:rFonts w:ascii="Times New Roman" w:eastAsia="Times New Roman" w:hAnsi="Times New Roman" w:cs="Times New Roman"/>
          <w:color w:val="000000"/>
          <w:sz w:val="24"/>
          <w:szCs w:val="24"/>
        </w:rPr>
        <w:t>MAGyP</w:t>
      </w:r>
      <w:proofErr w:type="spellEnd"/>
      <w:r w:rsidRPr="00A55B3A">
        <w:rPr>
          <w:rFonts w:ascii="Times New Roman" w:eastAsia="Times New Roman" w:hAnsi="Times New Roman" w:cs="Times New Roman"/>
          <w:color w:val="000000"/>
          <w:sz w:val="24"/>
          <w:szCs w:val="24"/>
        </w:rPr>
        <w:t>), el Plan Estratégico Agroalimentario 2010-2020, el Régimen de Trabajo Agrario (Ley N° 26.727), la Ley N° 26.737 sobre extranjerización de tierras, o la Ley de “Reparación histórica de la agricultura familiar para la construcción de una nueva ruralidad en la Argentina” (Ley N° 27.118).</w:t>
      </w:r>
    </w:p>
    <w:p w:rsidR="00552EFD" w:rsidRPr="00A55B3A" w:rsidRDefault="00731112">
      <w:pPr>
        <w:spacing w:after="12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 xml:space="preserve">Por otro lado, las últimas políticas del kirchnerismo hacia el agro (especialmente la pretensión de modificar la ley de semillas) permiten vislumbrar que, si bien políticas como la </w:t>
      </w:r>
      <w:r w:rsidRPr="00A55B3A">
        <w:rPr>
          <w:rFonts w:ascii="Times New Roman" w:eastAsia="Times New Roman" w:hAnsi="Times New Roman" w:cs="Times New Roman"/>
          <w:i/>
          <w:color w:val="000000"/>
          <w:sz w:val="24"/>
          <w:szCs w:val="24"/>
        </w:rPr>
        <w:t>Ley de Agricultura Familiar</w:t>
      </w:r>
      <w:r w:rsidRPr="00A55B3A">
        <w:rPr>
          <w:rFonts w:ascii="Times New Roman" w:eastAsia="Times New Roman" w:hAnsi="Times New Roman" w:cs="Times New Roman"/>
          <w:color w:val="000000"/>
          <w:sz w:val="24"/>
          <w:szCs w:val="24"/>
        </w:rPr>
        <w:t xml:space="preserve">, significaron hitos en el sentido de proteger al sector más vulnerable del mundo rural, no implicaron en sí mismo una reversión de la tendencia de primacía de la lógica del agronegocio. Pese a la mayor presencia estatal, no hubo en la última década una transformación de las tendencias estructurales visualizadas en el período neoliberal para el mundo rural. Pese a los instrumentos </w:t>
      </w:r>
      <w:r w:rsidRPr="00A55B3A">
        <w:rPr>
          <w:rFonts w:ascii="Times New Roman" w:eastAsia="Times New Roman" w:hAnsi="Times New Roman" w:cs="Times New Roman"/>
          <w:color w:val="000000"/>
          <w:sz w:val="24"/>
          <w:szCs w:val="24"/>
        </w:rPr>
        <w:lastRenderedPageBreak/>
        <w:t xml:space="preserve">generados que buscan regular y amortiguar los efectos sociales y ambientales más brutales del </w:t>
      </w:r>
      <w:proofErr w:type="spellStart"/>
      <w:r w:rsidRPr="00A55B3A">
        <w:rPr>
          <w:rFonts w:ascii="Times New Roman" w:eastAsia="Times New Roman" w:hAnsi="Times New Roman" w:cs="Times New Roman"/>
          <w:color w:val="000000"/>
          <w:sz w:val="24"/>
          <w:szCs w:val="24"/>
        </w:rPr>
        <w:t>extractivismo</w:t>
      </w:r>
      <w:proofErr w:type="spellEnd"/>
      <w:r w:rsidRPr="00A55B3A">
        <w:rPr>
          <w:rFonts w:ascii="Times New Roman" w:eastAsia="Times New Roman" w:hAnsi="Times New Roman" w:cs="Times New Roman"/>
          <w:color w:val="000000"/>
          <w:sz w:val="24"/>
          <w:szCs w:val="24"/>
        </w:rPr>
        <w:t xml:space="preserve"> inherente a la lógica del </w:t>
      </w:r>
      <w:proofErr w:type="spellStart"/>
      <w:r w:rsidRPr="00A55B3A">
        <w:rPr>
          <w:rFonts w:ascii="Times New Roman" w:eastAsia="Times New Roman" w:hAnsi="Times New Roman" w:cs="Times New Roman"/>
          <w:color w:val="000000"/>
          <w:sz w:val="24"/>
          <w:szCs w:val="24"/>
        </w:rPr>
        <w:t>agronegocio</w:t>
      </w:r>
      <w:proofErr w:type="spellEnd"/>
      <w:r w:rsidRPr="00A55B3A">
        <w:rPr>
          <w:rFonts w:ascii="Times New Roman" w:eastAsia="Times New Roman" w:hAnsi="Times New Roman" w:cs="Times New Roman"/>
          <w:color w:val="000000"/>
          <w:sz w:val="24"/>
          <w:szCs w:val="24"/>
        </w:rPr>
        <w:t xml:space="preserve">, el </w:t>
      </w:r>
      <w:proofErr w:type="spellStart"/>
      <w:r w:rsidRPr="00A55B3A">
        <w:rPr>
          <w:rFonts w:ascii="Times New Roman" w:eastAsia="Times New Roman" w:hAnsi="Times New Roman" w:cs="Times New Roman"/>
          <w:color w:val="000000"/>
          <w:sz w:val="24"/>
          <w:szCs w:val="24"/>
        </w:rPr>
        <w:t>neodesarrollismo</w:t>
      </w:r>
      <w:proofErr w:type="spellEnd"/>
      <w:r w:rsidRPr="00A55B3A">
        <w:rPr>
          <w:rFonts w:ascii="Times New Roman" w:eastAsia="Times New Roman" w:hAnsi="Times New Roman" w:cs="Times New Roman"/>
          <w:color w:val="000000"/>
          <w:sz w:val="24"/>
          <w:szCs w:val="24"/>
        </w:rPr>
        <w:t xml:space="preserve"> en general, y el PEA 2020 en particular, contribuyeron a profundizar la lógica que impera en los espacios rurales argentinos desde los noventa (Toledo </w:t>
      </w:r>
      <w:proofErr w:type="spellStart"/>
      <w:r w:rsidRPr="00A55B3A">
        <w:rPr>
          <w:rFonts w:ascii="Times New Roman" w:eastAsia="Times New Roman" w:hAnsi="Times New Roman" w:cs="Times New Roman"/>
          <w:color w:val="000000"/>
          <w:sz w:val="24"/>
          <w:szCs w:val="24"/>
        </w:rPr>
        <w:t>Lopez</w:t>
      </w:r>
      <w:proofErr w:type="spellEnd"/>
      <w:r w:rsidRPr="00A55B3A">
        <w:rPr>
          <w:rFonts w:ascii="Times New Roman" w:eastAsia="Times New Roman" w:hAnsi="Times New Roman" w:cs="Times New Roman"/>
          <w:color w:val="000000"/>
          <w:sz w:val="24"/>
          <w:szCs w:val="24"/>
        </w:rPr>
        <w:t xml:space="preserve">, </w:t>
      </w:r>
      <w:proofErr w:type="spellStart"/>
      <w:r w:rsidR="00F23088">
        <w:rPr>
          <w:rFonts w:ascii="Times New Roman" w:eastAsia="Times New Roman" w:hAnsi="Times New Roman" w:cs="Times New Roman"/>
          <w:color w:val="000000"/>
          <w:sz w:val="24"/>
          <w:szCs w:val="24"/>
        </w:rPr>
        <w:t>op</w:t>
      </w:r>
      <w:proofErr w:type="spellEnd"/>
      <w:r w:rsidR="00F23088">
        <w:rPr>
          <w:rFonts w:ascii="Times New Roman" w:eastAsia="Times New Roman" w:hAnsi="Times New Roman" w:cs="Times New Roman"/>
          <w:color w:val="000000"/>
          <w:sz w:val="24"/>
          <w:szCs w:val="24"/>
        </w:rPr>
        <w:t xml:space="preserve"> cit.</w:t>
      </w:r>
      <w:r w:rsidRPr="00A55B3A">
        <w:rPr>
          <w:rFonts w:ascii="Times New Roman" w:eastAsia="Times New Roman" w:hAnsi="Times New Roman" w:cs="Times New Roman"/>
          <w:color w:val="000000"/>
          <w:sz w:val="24"/>
          <w:szCs w:val="24"/>
        </w:rPr>
        <w:t>). </w:t>
      </w:r>
    </w:p>
    <w:p w:rsidR="00552EFD" w:rsidRPr="00A55B3A" w:rsidRDefault="00731112">
      <w:pPr>
        <w:spacing w:after="12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En este marco, nos preguntamos sobre las políticas de Extensión Rural. En ese sentido, el objetivo de nuestro trabajo ha sido identificar los rasgos principales (cambios y continuidades) que caracterizaron las políticas y las prácticas de extensión rural argentina en el período 2003-2015. Para la realización de este estudio se recurrió a estadísticas, informes de organismos y documentos oficiales, información periodística y bibliografía especializada. Se seleccionó para su análisis el caso del Instituto Nacional de Tecnología Agropecuaria (INTA) por tratarse del organismo que desde hace décadas resulta más representativo de la política de Extensión Rural en el país.</w:t>
      </w:r>
    </w:p>
    <w:p w:rsidR="00552EFD" w:rsidRPr="00A55B3A" w:rsidRDefault="00731112" w:rsidP="00A55B3A">
      <w:pPr>
        <w:numPr>
          <w:ilvl w:val="0"/>
          <w:numId w:val="2"/>
        </w:numPr>
        <w:pBdr>
          <w:top w:val="nil"/>
          <w:left w:val="nil"/>
          <w:bottom w:val="nil"/>
          <w:right w:val="nil"/>
          <w:between w:val="nil"/>
        </w:pBdr>
        <w:tabs>
          <w:tab w:val="left" w:pos="567"/>
        </w:tabs>
        <w:spacing w:after="120" w:line="360" w:lineRule="auto"/>
        <w:ind w:leftChars="129" w:left="425" w:firstLineChars="0" w:hanging="141"/>
        <w:jc w:val="both"/>
        <w:rPr>
          <w:rFonts w:ascii="Times New Roman" w:eastAsia="Times New Roman" w:hAnsi="Times New Roman" w:cs="Times New Roman"/>
          <w:b/>
          <w:color w:val="000000"/>
          <w:sz w:val="24"/>
          <w:szCs w:val="24"/>
        </w:rPr>
      </w:pPr>
      <w:r w:rsidRPr="00A55B3A">
        <w:rPr>
          <w:rFonts w:ascii="Times New Roman" w:eastAsia="Times New Roman" w:hAnsi="Times New Roman" w:cs="Times New Roman"/>
          <w:b/>
          <w:color w:val="000000"/>
          <w:sz w:val="24"/>
          <w:szCs w:val="24"/>
        </w:rPr>
        <w:t>Política institucional asumida por el INTA</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En el contexto hasta aquí desarrollado -en lo político y económico- el INTA inició un proceso de revisión y fortalecimiento de su Sistema de Extensión y Transferencia de Tecnología. En 2002, había logrado recobrar su autarquía financiera e iniciaba una etapa de recuperación sostenida que incrementaron los recursos disponibles, pero lo más importante es que se comenzó una etapa de redefiniciones institucionales asumiendo la planificación estratégica y participativa que promovía a la innovación tecnológica como soporte para la competitividad y el desarrollo rural sustentable. Respecto a la extensión rural, el Consejo Directivo aprobó en 2002 el documento “Propuesta para la transformación y fortalecimiento del Sistema de Extensión y Transferencia de Tecnología”, que planteaba (INTA,2002): </w:t>
      </w:r>
    </w:p>
    <w:p w:rsidR="00552EFD" w:rsidRPr="00F23088" w:rsidRDefault="00731112" w:rsidP="00F23088">
      <w:pPr>
        <w:spacing w:line="360" w:lineRule="auto"/>
        <w:ind w:leftChars="514" w:left="1133" w:hanging="2"/>
        <w:jc w:val="both"/>
        <w:rPr>
          <w:rFonts w:ascii="Times New Roman" w:eastAsia="Times New Roman" w:hAnsi="Times New Roman" w:cs="Times New Roman"/>
          <w:szCs w:val="24"/>
        </w:rPr>
      </w:pPr>
      <w:r w:rsidRPr="00F23088">
        <w:rPr>
          <w:rFonts w:ascii="Times New Roman" w:eastAsia="Times New Roman" w:hAnsi="Times New Roman" w:cs="Times New Roman"/>
          <w:color w:val="000000"/>
          <w:szCs w:val="24"/>
        </w:rPr>
        <w:t>“La extensión en el sector agropecuario y agroindustrial no se percibe solamente como un vehículo de</w:t>
      </w:r>
      <w:r w:rsidRPr="00F23088">
        <w:rPr>
          <w:rFonts w:ascii="Times New Roman" w:eastAsia="Times New Roman" w:hAnsi="Times New Roman" w:cs="Times New Roman"/>
          <w:szCs w:val="24"/>
        </w:rPr>
        <w:t xml:space="preserve"> </w:t>
      </w:r>
      <w:r w:rsidRPr="00F23088">
        <w:rPr>
          <w:rFonts w:ascii="Times New Roman" w:eastAsia="Times New Roman" w:hAnsi="Times New Roman" w:cs="Times New Roman"/>
          <w:color w:val="000000"/>
          <w:szCs w:val="24"/>
        </w:rPr>
        <w:t>transmisión de resultados de la investigación tecnológica hacia los productores agropecuarios,</w:t>
      </w:r>
      <w:r w:rsidRPr="00F23088">
        <w:rPr>
          <w:rFonts w:ascii="Times New Roman" w:eastAsia="Times New Roman" w:hAnsi="Times New Roman" w:cs="Times New Roman"/>
          <w:szCs w:val="24"/>
        </w:rPr>
        <w:t xml:space="preserve"> </w:t>
      </w:r>
      <w:r w:rsidRPr="00F23088">
        <w:rPr>
          <w:rFonts w:ascii="Times New Roman" w:eastAsia="Times New Roman" w:hAnsi="Times New Roman" w:cs="Times New Roman"/>
          <w:color w:val="000000"/>
          <w:szCs w:val="24"/>
        </w:rPr>
        <w:t>sino como un instrumento para fortalecer las capacidades locales de innovación que permitan alcanzar competitividad y sustentabilidad”.</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 xml:space="preserve">Este documento se transformó en la piedra fundamental para la creación del Programa Federal de Apoyo al Desarrollo Sustentable (PROFEDER) que puso el foco en la integración, bajo un marco común, de estrategias de intervención ya existentes </w:t>
      </w:r>
      <w:r w:rsidRPr="00A55B3A">
        <w:rPr>
          <w:rFonts w:ascii="Times New Roman" w:eastAsia="Times New Roman" w:hAnsi="Times New Roman" w:cs="Times New Roman"/>
          <w:color w:val="000000"/>
          <w:sz w:val="24"/>
          <w:szCs w:val="24"/>
        </w:rPr>
        <w:lastRenderedPageBreak/>
        <w:t>(focalización por audiencias) con nuevas propuestas integradoras de actores y cadenas de valor en apoyo al desarrollo local y territorial (Catullo, 2018).</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Asimismo, el presidente de INTA en 2004, afirmaba dentro del Plan Estratégico Institucional 2005-2015 (PEI): </w:t>
      </w:r>
    </w:p>
    <w:p w:rsidR="00552EFD" w:rsidRPr="000B669F" w:rsidRDefault="00731112" w:rsidP="000B669F">
      <w:pPr>
        <w:spacing w:line="360" w:lineRule="auto"/>
        <w:ind w:leftChars="514" w:left="1133" w:hanging="2"/>
        <w:jc w:val="both"/>
        <w:rPr>
          <w:rFonts w:ascii="Times New Roman" w:eastAsia="Times New Roman" w:hAnsi="Times New Roman" w:cs="Times New Roman"/>
          <w:szCs w:val="24"/>
        </w:rPr>
      </w:pPr>
      <w:r w:rsidRPr="000B669F">
        <w:rPr>
          <w:rFonts w:ascii="Times New Roman" w:eastAsia="Times New Roman" w:hAnsi="Times New Roman" w:cs="Times New Roman"/>
          <w:color w:val="000000"/>
          <w:szCs w:val="24"/>
        </w:rPr>
        <w:t>“Un nuevo modelo de desarrollo con inclusión social se está gestando. Se vuelve a privilegiar la producción y el empleo por sobre otros sectores menos dinámicos y comprometidos con la historia nacional. Este modelo basado en un tipo de cambio competitivo, estabilidad fiscal y equilibrio financiero logrará un crecimiento persistente de la economía, con sostenibilidad ecológica y social.”</w:t>
      </w:r>
    </w:p>
    <w:p w:rsidR="00552EFD" w:rsidRPr="00A55B3A" w:rsidRDefault="00731112">
      <w:pPr>
        <w:spacing w:after="120" w:line="360" w:lineRule="auto"/>
        <w:ind w:left="0" w:hanging="2"/>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 xml:space="preserve">Se produce entonces una reformulación de la misión institucional donde el INTA, durante la vigencia del PEI 2005-2015, </w:t>
      </w:r>
    </w:p>
    <w:p w:rsidR="00552EFD" w:rsidRPr="000B669F" w:rsidRDefault="00731112" w:rsidP="000B669F">
      <w:pPr>
        <w:spacing w:after="120" w:line="360" w:lineRule="auto"/>
        <w:ind w:leftChars="514" w:left="1131" w:firstLineChars="0" w:firstLine="1"/>
        <w:jc w:val="both"/>
        <w:rPr>
          <w:rFonts w:ascii="Times New Roman" w:eastAsia="Times New Roman" w:hAnsi="Times New Roman" w:cs="Times New Roman"/>
          <w:szCs w:val="24"/>
        </w:rPr>
      </w:pPr>
      <w:r w:rsidRPr="000B669F">
        <w:rPr>
          <w:rFonts w:ascii="Times New Roman" w:eastAsia="Times New Roman" w:hAnsi="Times New Roman" w:cs="Times New Roman"/>
          <w:color w:val="000000"/>
          <w:szCs w:val="24"/>
        </w:rPr>
        <w:t>“realizará y promoverá acciones dirigidas a la innovación en el sector agropecuario, agroalimentario y agroindustrial para contribuir integralmente a la competitividad de las cadenas agroindustriales, la salud ambiental y sostenibilidad de los sistemas productivos, la equidad social y el desarrollo territorial, mediante la investigación, desarrollo tecnológico y extensión</w:t>
      </w:r>
      <w:r w:rsidRPr="000B669F">
        <w:rPr>
          <w:rFonts w:ascii="Times New Roman" w:eastAsia="Times New Roman" w:hAnsi="Times New Roman" w:cs="Times New Roman"/>
          <w:szCs w:val="24"/>
        </w:rPr>
        <w:t>”.</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El reordenamiento institucional que implicó el PEI, supuso trabajar bajo el paradigma del desarrollo territorial, potenciando su histórica capacidad en investigación y extensión, su inserción en la sociedad argentina y sus múltiples ámbitos de participación (Consejos Regionales, Locales y Asesores) (Catullo, 2018). La innovación institucional pretendía contribuir a la formación de capital social y a establecer bases organizacionales que articulen agronegocios y desarrollo social generando empleos e ingresos que retroalimenten las oportunidades regionales y locales. Esta intencionalidad de apostar a un desarrollo dual produjo tensiones entre el agronegocio y la agricultura familiar que fueron una constante en el periodo.</w:t>
      </w:r>
    </w:p>
    <w:p w:rsidR="00552EFD" w:rsidRPr="00A55B3A" w:rsidRDefault="00731112">
      <w:pPr>
        <w:spacing w:after="12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El INTA reformula el enfoque de trabajo para adecuarse a las nuevas demandas sociales, ambientales y tecnológicas, y justamente el foco del trabajo en ER está puesto en el territorio con la diversidad de actores que lo integran. En ese sentido, la institución define a los territorios como </w:t>
      </w:r>
    </w:p>
    <w:p w:rsidR="00552EFD" w:rsidRPr="000B669F" w:rsidRDefault="00731112" w:rsidP="000B669F">
      <w:pPr>
        <w:spacing w:line="360" w:lineRule="auto"/>
        <w:ind w:leftChars="514" w:left="1131" w:firstLineChars="0" w:firstLine="1"/>
        <w:jc w:val="both"/>
        <w:rPr>
          <w:rFonts w:ascii="Times New Roman" w:eastAsia="Times New Roman" w:hAnsi="Times New Roman" w:cs="Times New Roman"/>
          <w:color w:val="000000"/>
          <w:szCs w:val="24"/>
        </w:rPr>
      </w:pPr>
      <w:r w:rsidRPr="000B669F">
        <w:rPr>
          <w:rFonts w:ascii="Times New Roman" w:eastAsia="Times New Roman" w:hAnsi="Times New Roman" w:cs="Times New Roman"/>
          <w:color w:val="000000"/>
          <w:szCs w:val="24"/>
        </w:rPr>
        <w:t xml:space="preserve">“…espacios físicos y sociales en construcción, con límites dinámicos y difusos, que involucran diferentes dimensiones (económico-productiva, ambiental, sociocultural y político-institucional) y problemas emergentes dependiendo de la </w:t>
      </w:r>
      <w:r w:rsidRPr="000B669F">
        <w:rPr>
          <w:rFonts w:ascii="Times New Roman" w:eastAsia="Times New Roman" w:hAnsi="Times New Roman" w:cs="Times New Roman"/>
          <w:color w:val="000000"/>
          <w:szCs w:val="24"/>
        </w:rPr>
        <w:lastRenderedPageBreak/>
        <w:t>escala, y en los que se dan interacciones, retroalimentaciones, eventos azarosos y caóticos</w:t>
      </w:r>
      <w:r w:rsidR="000B669F" w:rsidRPr="000B669F">
        <w:rPr>
          <w:rFonts w:ascii="Times New Roman" w:eastAsia="Times New Roman" w:hAnsi="Times New Roman" w:cs="Times New Roman"/>
          <w:color w:val="000000"/>
          <w:szCs w:val="24"/>
        </w:rPr>
        <w:t>”.</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sz w:val="24"/>
          <w:szCs w:val="24"/>
        </w:rPr>
        <w:t xml:space="preserve">Las transformaciones estructurales del </w:t>
      </w:r>
      <w:r w:rsidR="000B669F">
        <w:rPr>
          <w:rFonts w:ascii="Times New Roman" w:eastAsia="Times New Roman" w:hAnsi="Times New Roman" w:cs="Times New Roman"/>
          <w:sz w:val="24"/>
          <w:szCs w:val="24"/>
        </w:rPr>
        <w:t>sistema agroalimentario</w:t>
      </w:r>
      <w:r w:rsidRPr="00A55B3A">
        <w:rPr>
          <w:rFonts w:ascii="Times New Roman" w:eastAsia="Times New Roman" w:hAnsi="Times New Roman" w:cs="Times New Roman"/>
          <w:sz w:val="24"/>
          <w:szCs w:val="24"/>
        </w:rPr>
        <w:t xml:space="preserve"> conforman un nuevo contexto, donde la capacidad de innovación tecnológica y organizativa de los productores es un elemento central en una estrategia de desarrollo rural, con participación de las organizaciones y entidades locales.  La Institución había desarrollado en la década anterior, varios programas de intervención que se focalizaron en el trabajo con grupos de productores, atenuando parcialmente el proceso de exclusión social y despoblamiento del campo. Esas experiencias dejaron bases importantes para construir una nueva etapa, basada en una estrategia integral de Desarrollo Rural con enfoque territorial.  </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sz w:val="24"/>
          <w:szCs w:val="24"/>
        </w:rPr>
        <w:t>El PEI define que el Sistema de Extensión trabajará abordando el desarrollo territorial a través de estrategias adaptadas a cada condición particular, promoviendo y apoyando los procesos de transformación productiva e institucional. Para esto es necesario generar capacidades regionales con el desarrollo de equipos de extensión (grupos de trabajo) que se constituyen en articuladores de los distintos actores y demandantes de las cadenas de valor del territorio, para impulsar el desarrollo rural.  El diseño de las acciones de extensión a la “medida” de las particularidades de las situaciones concretas emerge de la diversidad y especificidad local. El documento plantea que difícilmente podrán mantenerse las fórmulas genéricas uniformes del pasado y, por el contrario, habrá que aplicar ingenio y creatividad en la búsqueda y adopción de modelos organizacionales, metodológicos y operativos para cada situación (PEI 2005-2015). Esto ha tenido repercusiones en el perfil del extensionista y ha generado nuevos retos a la formación de capital humano y social para el desarrollo rural.</w:t>
      </w:r>
    </w:p>
    <w:p w:rsidR="00552EFD" w:rsidRPr="00A55B3A" w:rsidRDefault="00731112" w:rsidP="00A55B3A">
      <w:pPr>
        <w:numPr>
          <w:ilvl w:val="0"/>
          <w:numId w:val="2"/>
        </w:numPr>
        <w:pBdr>
          <w:top w:val="nil"/>
          <w:left w:val="nil"/>
          <w:bottom w:val="nil"/>
          <w:right w:val="nil"/>
          <w:between w:val="nil"/>
        </w:pBdr>
        <w:tabs>
          <w:tab w:val="left" w:pos="567"/>
        </w:tabs>
        <w:spacing w:after="120" w:line="360" w:lineRule="auto"/>
        <w:ind w:leftChars="129" w:left="425" w:firstLineChars="0" w:hanging="141"/>
        <w:jc w:val="both"/>
        <w:rPr>
          <w:rFonts w:ascii="Times New Roman" w:eastAsia="Times New Roman" w:hAnsi="Times New Roman" w:cs="Times New Roman"/>
          <w:b/>
          <w:color w:val="000000"/>
          <w:sz w:val="24"/>
          <w:szCs w:val="24"/>
        </w:rPr>
      </w:pPr>
      <w:r w:rsidRPr="00A55B3A">
        <w:rPr>
          <w:rFonts w:ascii="Times New Roman" w:eastAsia="Times New Roman" w:hAnsi="Times New Roman" w:cs="Times New Roman"/>
          <w:b/>
          <w:color w:val="000000"/>
          <w:sz w:val="24"/>
          <w:szCs w:val="24"/>
        </w:rPr>
        <w:t>Ejes estratégicos del período analizado</w:t>
      </w:r>
    </w:p>
    <w:p w:rsidR="00552EFD" w:rsidRPr="00A55B3A" w:rsidRDefault="00731112">
      <w:pPr>
        <w:tabs>
          <w:tab w:val="left" w:pos="426"/>
        </w:tabs>
        <w:spacing w:after="12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sz w:val="24"/>
          <w:szCs w:val="24"/>
        </w:rPr>
        <w:t>En el marco de estas definiciones institucionales, a continuación, se presentan los ejes estratégicos sobre los que entendemos se han forjado las principales características del período analizado. En ese sentido se identificaron cinco (5) ejes que desarrollamos en este trabajo: a) el enfoque territorial como nuevo paradigma de desarrollo rural; b) la agricultura familiar como sujeto prioritario de la intervención; c) el aumento presupuestario y fortalecimiento de los equipos técnicos; d) el énfasis en un modelo de gestión participativo; e) y la incorporación de nuevos marcos conceptuales.</w:t>
      </w:r>
    </w:p>
    <w:p w:rsidR="00552EFD" w:rsidRPr="00A55B3A" w:rsidRDefault="00731112" w:rsidP="00A55B3A">
      <w:pPr>
        <w:numPr>
          <w:ilvl w:val="1"/>
          <w:numId w:val="2"/>
        </w:numPr>
        <w:pBdr>
          <w:top w:val="nil"/>
          <w:left w:val="nil"/>
          <w:bottom w:val="nil"/>
          <w:right w:val="nil"/>
          <w:between w:val="nil"/>
        </w:pBdr>
        <w:tabs>
          <w:tab w:val="left" w:pos="567"/>
        </w:tabs>
        <w:spacing w:after="120" w:line="360" w:lineRule="auto"/>
        <w:ind w:leftChars="0" w:firstLineChars="0"/>
        <w:jc w:val="both"/>
        <w:rPr>
          <w:rFonts w:ascii="Times New Roman" w:eastAsia="Times New Roman" w:hAnsi="Times New Roman" w:cs="Times New Roman"/>
          <w:b/>
          <w:color w:val="000000"/>
          <w:sz w:val="24"/>
          <w:szCs w:val="24"/>
        </w:rPr>
      </w:pPr>
      <w:r w:rsidRPr="00A55B3A">
        <w:rPr>
          <w:rFonts w:ascii="Times New Roman" w:eastAsia="Times New Roman" w:hAnsi="Times New Roman" w:cs="Times New Roman"/>
          <w:b/>
          <w:color w:val="000000"/>
          <w:sz w:val="24"/>
          <w:szCs w:val="24"/>
        </w:rPr>
        <w:lastRenderedPageBreak/>
        <w:t>El Enfoque Territorial: emergencia de un nuevo paradigma de desarrollo rural</w:t>
      </w:r>
    </w:p>
    <w:p w:rsidR="00552EFD" w:rsidRPr="00A55B3A" w:rsidRDefault="00731112">
      <w:pPr>
        <w:spacing w:after="12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 xml:space="preserve">La búsqueda de nuevos enfoques de desarrollo rural ha sido una constante en América Latina y, dentro de los paradigmas más recientes se observa en el periodo analizado el cambio del enfoque del </w:t>
      </w:r>
      <w:r w:rsidRPr="00A55B3A">
        <w:rPr>
          <w:rFonts w:ascii="Times New Roman" w:eastAsia="Times New Roman" w:hAnsi="Times New Roman" w:cs="Times New Roman"/>
          <w:i/>
          <w:color w:val="000000"/>
          <w:sz w:val="24"/>
          <w:szCs w:val="24"/>
        </w:rPr>
        <w:t>Desarrollo Rural Sustentable</w:t>
      </w:r>
      <w:r w:rsidRPr="00A55B3A">
        <w:rPr>
          <w:rFonts w:ascii="Times New Roman" w:eastAsia="Times New Roman" w:hAnsi="Times New Roman" w:cs="Times New Roman"/>
          <w:color w:val="000000"/>
          <w:sz w:val="24"/>
          <w:szCs w:val="24"/>
        </w:rPr>
        <w:t xml:space="preserve"> por el denominado </w:t>
      </w:r>
      <w:r w:rsidRPr="00A55B3A">
        <w:rPr>
          <w:rFonts w:ascii="Times New Roman" w:eastAsia="Times New Roman" w:hAnsi="Times New Roman" w:cs="Times New Roman"/>
          <w:i/>
          <w:color w:val="000000"/>
          <w:sz w:val="24"/>
          <w:szCs w:val="24"/>
        </w:rPr>
        <w:t>Desarrollo Territorial Rural</w:t>
      </w:r>
      <w:r w:rsidRPr="00A55B3A">
        <w:rPr>
          <w:rFonts w:ascii="Times New Roman" w:eastAsia="Times New Roman" w:hAnsi="Times New Roman" w:cs="Times New Roman"/>
          <w:color w:val="000000"/>
          <w:sz w:val="24"/>
          <w:szCs w:val="24"/>
        </w:rPr>
        <w:t>. Puede observarse un largo recorrido en cuanto a las miradas posibles sobre el desarrollo rural en América Latina entre los que se destaca</w:t>
      </w:r>
      <w:r w:rsidRPr="00A55B3A">
        <w:rPr>
          <w:rFonts w:ascii="Times New Roman" w:eastAsia="Times New Roman" w:hAnsi="Times New Roman" w:cs="Times New Roman"/>
          <w:sz w:val="24"/>
          <w:szCs w:val="24"/>
        </w:rPr>
        <w:t>n</w:t>
      </w:r>
      <w:r w:rsidRPr="00A55B3A">
        <w:rPr>
          <w:rFonts w:ascii="Times New Roman" w:eastAsia="Times New Roman" w:hAnsi="Times New Roman" w:cs="Times New Roman"/>
          <w:color w:val="000000"/>
          <w:sz w:val="24"/>
          <w:szCs w:val="24"/>
        </w:rPr>
        <w:t xml:space="preserve"> el Desarrollo de la Comunidad (1930-1960); los Programas de Reforma Agraria (1960-1970); los Programas de Desarrollo Rural Integral (1970-1980); los Programas de Apoyos Integrados en base a Demanda (1990-2000), y ya en nuestros días, la propuesta de Desarrollo Territorial Rural (DTR) (</w:t>
      </w:r>
      <w:proofErr w:type="spellStart"/>
      <w:r w:rsidRPr="00A55B3A">
        <w:rPr>
          <w:rFonts w:ascii="Times New Roman" w:eastAsia="Times New Roman" w:hAnsi="Times New Roman" w:cs="Times New Roman"/>
          <w:color w:val="000000"/>
          <w:sz w:val="24"/>
          <w:szCs w:val="24"/>
        </w:rPr>
        <w:t>Lattuada</w:t>
      </w:r>
      <w:proofErr w:type="spellEnd"/>
      <w:r w:rsidRPr="00A55B3A">
        <w:rPr>
          <w:rFonts w:ascii="Times New Roman" w:eastAsia="Times New Roman" w:hAnsi="Times New Roman" w:cs="Times New Roman"/>
          <w:color w:val="000000"/>
          <w:sz w:val="24"/>
          <w:szCs w:val="24"/>
        </w:rPr>
        <w:t xml:space="preserve"> y otros, 201</w:t>
      </w:r>
      <w:r w:rsidR="00B7736A">
        <w:rPr>
          <w:rFonts w:ascii="Times New Roman" w:eastAsia="Times New Roman" w:hAnsi="Times New Roman" w:cs="Times New Roman"/>
          <w:color w:val="000000"/>
          <w:sz w:val="24"/>
          <w:szCs w:val="24"/>
        </w:rPr>
        <w:t>6</w:t>
      </w:r>
      <w:r w:rsidRPr="00A55B3A">
        <w:rPr>
          <w:rFonts w:ascii="Times New Roman" w:eastAsia="Times New Roman" w:hAnsi="Times New Roman" w:cs="Times New Roman"/>
          <w:color w:val="000000"/>
          <w:sz w:val="24"/>
          <w:szCs w:val="24"/>
        </w:rPr>
        <w:t>).</w:t>
      </w:r>
    </w:p>
    <w:p w:rsidR="00552EFD" w:rsidRPr="00A55B3A" w:rsidRDefault="00731112">
      <w:pPr>
        <w:spacing w:after="12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 xml:space="preserve">El </w:t>
      </w:r>
      <w:r w:rsidRPr="00A55B3A">
        <w:rPr>
          <w:rFonts w:ascii="Times New Roman" w:eastAsia="Times New Roman" w:hAnsi="Times New Roman" w:cs="Times New Roman"/>
          <w:sz w:val="24"/>
          <w:szCs w:val="24"/>
        </w:rPr>
        <w:t>DTR</w:t>
      </w:r>
      <w:r w:rsidRPr="00A55B3A">
        <w:rPr>
          <w:rFonts w:ascii="Times New Roman" w:eastAsia="Times New Roman" w:hAnsi="Times New Roman" w:cs="Times New Roman"/>
          <w:color w:val="000000"/>
          <w:sz w:val="24"/>
          <w:szCs w:val="24"/>
        </w:rPr>
        <w:t xml:space="preserve"> puede ser definido como un proceso de transformación rural que, a través de la organización y dinamización del territorio y de la puesta en marcha de metodologías dinámicas y flexibles de organización social, pretende alcanzar:  a) Un alto grado de innovación y diversificación económica productiva con actividades agrícolas y no agrícolas; b) altos niveles de capital social y cultural rural a fin de fomentar la inclusión social, el arraigo de la gente a su tierra; e c) infraestructura, equipamientos y servicios eficientes para el desarrollo económico y el mejoramiento de la calidad de vida (</w:t>
      </w:r>
      <w:proofErr w:type="spellStart"/>
      <w:r w:rsidRPr="00A55B3A">
        <w:rPr>
          <w:rFonts w:ascii="Times New Roman" w:eastAsia="Times New Roman" w:hAnsi="Times New Roman" w:cs="Times New Roman"/>
          <w:color w:val="000000"/>
          <w:sz w:val="24"/>
          <w:szCs w:val="24"/>
        </w:rPr>
        <w:t>Sili</w:t>
      </w:r>
      <w:proofErr w:type="spellEnd"/>
      <w:r w:rsidRPr="00A55B3A">
        <w:rPr>
          <w:rFonts w:ascii="Times New Roman" w:eastAsia="Times New Roman" w:hAnsi="Times New Roman" w:cs="Times New Roman"/>
          <w:color w:val="000000"/>
          <w:sz w:val="24"/>
          <w:szCs w:val="24"/>
        </w:rPr>
        <w:t>, 2005).</w:t>
      </w:r>
    </w:p>
    <w:p w:rsidR="00552EFD" w:rsidRPr="00A55B3A" w:rsidRDefault="00731112">
      <w:pPr>
        <w:spacing w:after="12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 xml:space="preserve">Por otro lado, algunas de las características propias del enfoque territorial, suponen (Alburquerque, 2003): a) </w:t>
      </w:r>
      <w:r w:rsidRPr="00A55B3A">
        <w:rPr>
          <w:rFonts w:ascii="Times New Roman" w:eastAsia="Times New Roman" w:hAnsi="Times New Roman" w:cs="Times New Roman"/>
          <w:i/>
          <w:color w:val="000000"/>
          <w:sz w:val="24"/>
          <w:szCs w:val="24"/>
        </w:rPr>
        <w:t>La participación social</w:t>
      </w:r>
      <w:r w:rsidRPr="00A55B3A">
        <w:rPr>
          <w:rFonts w:ascii="Times New Roman" w:eastAsia="Times New Roman" w:hAnsi="Times New Roman" w:cs="Times New Roman"/>
          <w:color w:val="000000"/>
          <w:sz w:val="24"/>
          <w:szCs w:val="24"/>
        </w:rPr>
        <w:t xml:space="preserve">: consiste en un desarrollo participativo, en un proceso desde “abajo hacia arriba”, mediante el cual se busca la participación de la población local desde el inicio mismo del proceso de planificación, tratando de incorporar las orientaciones y propuestas sentidas por la misma; b) </w:t>
      </w:r>
      <w:r w:rsidRPr="00A55B3A">
        <w:rPr>
          <w:rFonts w:ascii="Times New Roman" w:eastAsia="Times New Roman" w:hAnsi="Times New Roman" w:cs="Times New Roman"/>
          <w:i/>
          <w:color w:val="000000"/>
          <w:sz w:val="24"/>
          <w:szCs w:val="24"/>
        </w:rPr>
        <w:t>La multidimensionalidad</w:t>
      </w:r>
      <w:r w:rsidRPr="00A55B3A">
        <w:rPr>
          <w:rFonts w:ascii="Times New Roman" w:eastAsia="Times New Roman" w:hAnsi="Times New Roman" w:cs="Times New Roman"/>
          <w:color w:val="000000"/>
          <w:sz w:val="24"/>
          <w:szCs w:val="24"/>
        </w:rPr>
        <w:t xml:space="preserve">: considera que interactúan múltiples dimensiones en el territorio, entre ellas, la económico-productiva, sociocultural, ambiental, político-institucional; c) </w:t>
      </w:r>
      <w:r w:rsidRPr="00A55B3A">
        <w:rPr>
          <w:rFonts w:ascii="Times New Roman" w:eastAsia="Times New Roman" w:hAnsi="Times New Roman" w:cs="Times New Roman"/>
          <w:i/>
          <w:color w:val="000000"/>
          <w:sz w:val="24"/>
          <w:szCs w:val="24"/>
        </w:rPr>
        <w:t>La</w:t>
      </w:r>
      <w:r w:rsidRPr="00A55B3A">
        <w:rPr>
          <w:rFonts w:ascii="Times New Roman" w:eastAsia="Times New Roman" w:hAnsi="Times New Roman" w:cs="Times New Roman"/>
          <w:color w:val="000000"/>
          <w:sz w:val="24"/>
          <w:szCs w:val="24"/>
        </w:rPr>
        <w:t xml:space="preserve"> </w:t>
      </w:r>
      <w:proofErr w:type="spellStart"/>
      <w:r w:rsidRPr="00A55B3A">
        <w:rPr>
          <w:rFonts w:ascii="Times New Roman" w:eastAsia="Times New Roman" w:hAnsi="Times New Roman" w:cs="Times New Roman"/>
          <w:i/>
          <w:color w:val="000000"/>
          <w:sz w:val="24"/>
          <w:szCs w:val="24"/>
        </w:rPr>
        <w:t>multisectorialidad</w:t>
      </w:r>
      <w:proofErr w:type="spellEnd"/>
      <w:r w:rsidRPr="00A55B3A">
        <w:rPr>
          <w:rFonts w:ascii="Times New Roman" w:eastAsia="Times New Roman" w:hAnsi="Times New Roman" w:cs="Times New Roman"/>
          <w:color w:val="000000"/>
          <w:sz w:val="24"/>
          <w:szCs w:val="24"/>
        </w:rPr>
        <w:t>: se tiende a favorecer una visión integral del territorio. En términos económicos, la complementación entre la agricultura y otras ocupaciones no agropecuarias en la generación de ingresos rurales, con fuerte vinculación agricultura, industria y servicios. En términos sociales, la integración de los servicios (salud, educación, empleo, etc.) al desarrollo de los territorios; d)</w:t>
      </w:r>
      <w:r w:rsidRPr="00A55B3A">
        <w:rPr>
          <w:rFonts w:ascii="Times New Roman" w:eastAsia="Times New Roman" w:hAnsi="Times New Roman" w:cs="Times New Roman"/>
          <w:i/>
          <w:color w:val="000000"/>
          <w:sz w:val="24"/>
          <w:szCs w:val="24"/>
        </w:rPr>
        <w:t xml:space="preserve"> Visión de una economía de territorios</w:t>
      </w:r>
      <w:r w:rsidRPr="00A55B3A">
        <w:rPr>
          <w:rFonts w:ascii="Times New Roman" w:eastAsia="Times New Roman" w:hAnsi="Times New Roman" w:cs="Times New Roman"/>
          <w:color w:val="000000"/>
          <w:sz w:val="24"/>
          <w:szCs w:val="24"/>
        </w:rPr>
        <w:t xml:space="preserve">: Se trata de pasar de considerar a la economía de un territorio rural sectorizado, como meramente agrícola, a entender la economía como territorial, </w:t>
      </w:r>
      <w:r w:rsidRPr="00A55B3A">
        <w:rPr>
          <w:rFonts w:ascii="Times New Roman" w:eastAsia="Times New Roman" w:hAnsi="Times New Roman" w:cs="Times New Roman"/>
          <w:color w:val="000000"/>
          <w:sz w:val="24"/>
          <w:szCs w:val="24"/>
        </w:rPr>
        <w:lastRenderedPageBreak/>
        <w:t xml:space="preserve">asumiendo la </w:t>
      </w:r>
      <w:proofErr w:type="spellStart"/>
      <w:r w:rsidRPr="00A55B3A">
        <w:rPr>
          <w:rFonts w:ascii="Times New Roman" w:eastAsia="Times New Roman" w:hAnsi="Times New Roman" w:cs="Times New Roman"/>
          <w:color w:val="000000"/>
          <w:sz w:val="24"/>
          <w:szCs w:val="24"/>
        </w:rPr>
        <w:t>multisectorialidad</w:t>
      </w:r>
      <w:proofErr w:type="spellEnd"/>
      <w:r w:rsidRPr="00A55B3A">
        <w:rPr>
          <w:rFonts w:ascii="Times New Roman" w:eastAsia="Times New Roman" w:hAnsi="Times New Roman" w:cs="Times New Roman"/>
          <w:color w:val="000000"/>
          <w:sz w:val="24"/>
          <w:szCs w:val="24"/>
        </w:rPr>
        <w:t xml:space="preserve"> de la economía de los territorios rurales, que implica la consideración de todas las actividades, productivas o no, que generan ingresos para las familias rurales. Esta consideración lleva a reconocer la importancia de las diferentes cadenas de valor agregado que se pueden construir en el territorio como, por ejemplo, las cadenas agroalimentarias y agroindustriales territorializadas, las denominaciones de origen, el turismo rural y la agroindustria artesanal, entre otros. e) </w:t>
      </w:r>
      <w:r w:rsidRPr="00A55B3A">
        <w:rPr>
          <w:rFonts w:ascii="Times New Roman" w:eastAsia="Times New Roman" w:hAnsi="Times New Roman" w:cs="Times New Roman"/>
          <w:i/>
          <w:color w:val="000000"/>
          <w:sz w:val="24"/>
          <w:szCs w:val="24"/>
        </w:rPr>
        <w:t>Búsqueda de una mayor coincidencia institucional</w:t>
      </w:r>
      <w:r w:rsidRPr="00A55B3A">
        <w:rPr>
          <w:rFonts w:ascii="Times New Roman" w:eastAsia="Times New Roman" w:hAnsi="Times New Roman" w:cs="Times New Roman"/>
          <w:color w:val="000000"/>
          <w:sz w:val="24"/>
          <w:szCs w:val="24"/>
        </w:rPr>
        <w:t>: Se expresa a través de una nueva institucionalidad para el desarrollo, que sea abierta, pluralista y democrática. La nueva institucionalidad se refiere a aquellas instituciones (formales o informales) creadas a partir del proceso de desarrollo que reflejan el nivel de concertación alcanzado por los actores del territorio y aseguran la sostenibilidad, en el tiempo de las estrategias y acciones acordadas.</w:t>
      </w:r>
    </w:p>
    <w:p w:rsidR="00552EFD" w:rsidRPr="00A55B3A" w:rsidRDefault="00731112">
      <w:pPr>
        <w:spacing w:line="360" w:lineRule="auto"/>
        <w:ind w:left="0" w:hanging="2"/>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A partir del enfoque territorial, el INTA presta atención a todas las demandas, pues procura atender la integralidad del territorio y no solo los componentes pecuarios o agrícolas. En ese sentido, en 2014 comenzó a implementar el Programa Nacional para el Desarrollo y la Sustentabilidad de los Territorios, como resultado de un largo proceso de revisión e integración de otros instrumentos programáticos institucionales. En el marco del Programa se priorizó la implementación de los Proyectos Regionales con Enfoque Territorial (PRET) y la reformulación de instrumentos programáticos y de la cartera de proyectos. Su misión ha sido contribuir a que los territorios avancen hacia un desarrollo sostenible, a través de la generación de conocimientos y el fortalecimiento de competencias mediante una construcción colectiva y poniendo énfasis en los sujetos y los procesos sociales.  El objetivo general de los PRET es “promover procesos de innovación en el territorio para contribuir al desarrollo de los actores y sistemas productivos presentes en la región”. La metodología se fundamenta en la conformación de un sistema integrado de investigación y extensión en el territorio y el desarrollo de acciones conjuntas conformadas por los proyectos institucionales y de otras instituciones. </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sz w:val="24"/>
          <w:szCs w:val="24"/>
        </w:rPr>
        <w:t xml:space="preserve">Según el PEI 2005-2015, los múltiples objetivos para los cuales es pertinente la presencia y participación de los extensionistas se sintetizan en cuatro funciones, que no son mutuamente excluyentes, sino que se conjugan en arreglos particulares de acuerdo con las características de cada situación específica (heterogeneidad de los territorios): la transferencia tecnológica; la educación no formal; el cambio institucional; y la gestión. En la práctica de la extensión más tradicional ha predominado un énfasis en dos </w:t>
      </w:r>
      <w:r w:rsidRPr="00A55B3A">
        <w:rPr>
          <w:rFonts w:ascii="Times New Roman" w:eastAsia="Times New Roman" w:hAnsi="Times New Roman" w:cs="Times New Roman"/>
          <w:sz w:val="24"/>
          <w:szCs w:val="24"/>
        </w:rPr>
        <w:lastRenderedPageBreak/>
        <w:t>funciones, el cambio técnico y la educación no formal, en general más centradas sobre algunos aspectos de la transformación productiva. Sobre la base de las experiencias desarrolladas en nuestro país y otros de América Latina, es fundamental incorporar dos nuevas dimensiones a la extensión: la institucional y la gestión. Se asume que sin organización e instituciones se inhibe el desarrollo y se acrecienta la desigualdad territorial y social.</w:t>
      </w:r>
    </w:p>
    <w:p w:rsidR="00552EFD" w:rsidRPr="00A55B3A" w:rsidRDefault="00731112" w:rsidP="00A55B3A">
      <w:pPr>
        <w:numPr>
          <w:ilvl w:val="1"/>
          <w:numId w:val="2"/>
        </w:numPr>
        <w:pBdr>
          <w:top w:val="nil"/>
          <w:left w:val="nil"/>
          <w:bottom w:val="nil"/>
          <w:right w:val="nil"/>
          <w:between w:val="nil"/>
        </w:pBdr>
        <w:tabs>
          <w:tab w:val="left" w:pos="567"/>
        </w:tabs>
        <w:spacing w:after="120" w:line="360" w:lineRule="auto"/>
        <w:ind w:leftChars="0" w:firstLineChars="0"/>
        <w:jc w:val="both"/>
        <w:rPr>
          <w:rFonts w:ascii="Times New Roman" w:eastAsia="Times New Roman" w:hAnsi="Times New Roman" w:cs="Times New Roman"/>
          <w:b/>
          <w:color w:val="000000"/>
          <w:sz w:val="24"/>
          <w:szCs w:val="24"/>
        </w:rPr>
      </w:pPr>
      <w:r w:rsidRPr="00A55B3A">
        <w:rPr>
          <w:rFonts w:ascii="Times New Roman" w:eastAsia="Times New Roman" w:hAnsi="Times New Roman" w:cs="Times New Roman"/>
          <w:b/>
          <w:color w:val="000000"/>
          <w:sz w:val="24"/>
          <w:szCs w:val="24"/>
        </w:rPr>
        <w:t>La agricultura familiar como sujeto prioritario de la intervención</w:t>
      </w:r>
    </w:p>
    <w:p w:rsidR="00552EFD" w:rsidRPr="00A55B3A" w:rsidRDefault="00731112">
      <w:pPr>
        <w:spacing w:after="12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 xml:space="preserve">En el período analizado, la categoría </w:t>
      </w:r>
      <w:r w:rsidRPr="00A55B3A">
        <w:rPr>
          <w:rFonts w:ascii="Times New Roman" w:eastAsia="Times New Roman" w:hAnsi="Times New Roman" w:cs="Times New Roman"/>
          <w:i/>
          <w:color w:val="000000"/>
          <w:sz w:val="24"/>
          <w:szCs w:val="24"/>
        </w:rPr>
        <w:t xml:space="preserve">agricultura familiar </w:t>
      </w:r>
      <w:r w:rsidRPr="00A55B3A">
        <w:rPr>
          <w:rFonts w:ascii="Times New Roman" w:eastAsia="Times New Roman" w:hAnsi="Times New Roman" w:cs="Times New Roman"/>
          <w:color w:val="000000"/>
          <w:sz w:val="24"/>
          <w:szCs w:val="24"/>
        </w:rPr>
        <w:t xml:space="preserve">comienza a ser distintiva dentro de los organismos del Estado. El concepto fue acuñado por científicos sociales europeos, y comenzó a circular en América Latina cuando es tomado por sindicatos y organizaciones rurales de Brasil. En nuestro país, luego del conflicto generado en torno a la resolución n° 125 (2008), creció de forma significativa el interés estatal por este sector (Fernández, </w:t>
      </w:r>
      <w:r w:rsidR="00B7736A">
        <w:rPr>
          <w:rFonts w:ascii="Times New Roman" w:eastAsia="Times New Roman" w:hAnsi="Times New Roman" w:cs="Times New Roman"/>
          <w:color w:val="000000"/>
          <w:sz w:val="24"/>
          <w:szCs w:val="24"/>
        </w:rPr>
        <w:t>2017</w:t>
      </w:r>
      <w:r w:rsidRPr="00A55B3A">
        <w:rPr>
          <w:rFonts w:ascii="Times New Roman" w:eastAsia="Times New Roman" w:hAnsi="Times New Roman" w:cs="Times New Roman"/>
          <w:color w:val="000000"/>
          <w:sz w:val="24"/>
          <w:szCs w:val="24"/>
        </w:rPr>
        <w:t>).</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 xml:space="preserve">Fruto de las transformaciones tecnológicas y las decisiones políticas ocurridas a fines de siglo XX, se produce la desaparición de más de 80.000 explotaciones (la mayoría, establecimientos agropecuarios con menos de 200 hectáreas) y el aumento del tamaño de la superficie explotada (que pasa de 425 a 524 ha), lo que da cuenta de un proceso de concentración de la actividad. A partir de esa realidad, Catalano y Mosse (2019), plantean que se comienza a considerar a la política pública como generadora de posibilidades para campesinos, minifundistas, colonos, chacareros, pueblos originarios, entre otros, entendiendo que sus posibilidades de reproducción están imbricadas directamente con las posibilidades de desarrollo de los territorios. El concepto de </w:t>
      </w:r>
      <w:r w:rsidRPr="00A55B3A">
        <w:rPr>
          <w:rFonts w:ascii="Times New Roman" w:eastAsia="Times New Roman" w:hAnsi="Times New Roman" w:cs="Times New Roman"/>
          <w:i/>
          <w:color w:val="000000"/>
          <w:sz w:val="24"/>
          <w:szCs w:val="24"/>
        </w:rPr>
        <w:t>agricultura familiar</w:t>
      </w:r>
      <w:r w:rsidRPr="00A55B3A">
        <w:rPr>
          <w:rFonts w:ascii="Times New Roman" w:eastAsia="Times New Roman" w:hAnsi="Times New Roman" w:cs="Times New Roman"/>
          <w:color w:val="000000"/>
          <w:sz w:val="24"/>
          <w:szCs w:val="24"/>
        </w:rPr>
        <w:t xml:space="preserve"> (AF) intenta contener esta diversidad de actores, quienes detrás de sus particularidades y diferencias comparten los mismos problemas y limitaciones que reproducen su posición subordinada frente a los actores dominantes del sector. </w:t>
      </w:r>
    </w:p>
    <w:p w:rsidR="00552EFD" w:rsidRPr="00A55B3A" w:rsidRDefault="00731112">
      <w:pPr>
        <w:spacing w:line="360" w:lineRule="auto"/>
        <w:ind w:left="0" w:hanging="2"/>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 xml:space="preserve">Asimismo, como consecuencia de la diversidad de programas de intervención creados en la década de 1990 destinados a distintas audiencias, surge en el periodo, la necesidad de caracterizar con mayor precisión a los sujetos sociales destinatarios de las políticas públicas autodenominadas “de desarrollo rural”, englobándolos en la categoría de </w:t>
      </w:r>
      <w:r w:rsidRPr="00A55B3A">
        <w:rPr>
          <w:rFonts w:ascii="Times New Roman" w:eastAsia="Times New Roman" w:hAnsi="Times New Roman" w:cs="Times New Roman"/>
          <w:i/>
          <w:color w:val="000000"/>
          <w:sz w:val="24"/>
          <w:szCs w:val="24"/>
        </w:rPr>
        <w:t>agricultores familiares</w:t>
      </w:r>
      <w:r w:rsidRPr="00A55B3A">
        <w:rPr>
          <w:rFonts w:ascii="Times New Roman" w:eastAsia="Times New Roman" w:hAnsi="Times New Roman" w:cs="Times New Roman"/>
          <w:color w:val="000000"/>
          <w:sz w:val="24"/>
          <w:szCs w:val="24"/>
        </w:rPr>
        <w:t xml:space="preserve"> para una implementación más eficiente de las herramientas de política. Una de las definiciones más significativas de </w:t>
      </w:r>
      <w:r w:rsidRPr="00A55B3A">
        <w:rPr>
          <w:rFonts w:ascii="Times New Roman" w:eastAsia="Times New Roman" w:hAnsi="Times New Roman" w:cs="Times New Roman"/>
          <w:i/>
          <w:color w:val="000000"/>
          <w:sz w:val="24"/>
          <w:szCs w:val="24"/>
        </w:rPr>
        <w:t>agricultura familiar</w:t>
      </w:r>
      <w:r w:rsidRPr="00A55B3A">
        <w:rPr>
          <w:rFonts w:ascii="Times New Roman" w:eastAsia="Times New Roman" w:hAnsi="Times New Roman" w:cs="Times New Roman"/>
          <w:color w:val="000000"/>
          <w:sz w:val="24"/>
          <w:szCs w:val="24"/>
        </w:rPr>
        <w:t xml:space="preserve"> es, sin dudas, la ofrecida en 2006 por el entonces denominado Foro Nacional de la Agricultura </w:t>
      </w:r>
      <w:r w:rsidRPr="00A55B3A">
        <w:rPr>
          <w:rFonts w:ascii="Times New Roman" w:eastAsia="Times New Roman" w:hAnsi="Times New Roman" w:cs="Times New Roman"/>
          <w:color w:val="000000"/>
          <w:sz w:val="24"/>
          <w:szCs w:val="24"/>
        </w:rPr>
        <w:lastRenderedPageBreak/>
        <w:t>Familiar (</w:t>
      </w:r>
      <w:proofErr w:type="spellStart"/>
      <w:r w:rsidRPr="00A55B3A">
        <w:rPr>
          <w:rFonts w:ascii="Times New Roman" w:eastAsia="Times New Roman" w:hAnsi="Times New Roman" w:cs="Times New Roman"/>
          <w:color w:val="000000"/>
          <w:sz w:val="24"/>
          <w:szCs w:val="24"/>
        </w:rPr>
        <w:t>FoNAF</w:t>
      </w:r>
      <w:proofErr w:type="spellEnd"/>
      <w:r w:rsidRPr="00A55B3A">
        <w:rPr>
          <w:rFonts w:ascii="Times New Roman" w:eastAsia="Times New Roman" w:hAnsi="Times New Roman" w:cs="Times New Roman"/>
          <w:color w:val="000000"/>
          <w:sz w:val="24"/>
          <w:szCs w:val="24"/>
        </w:rPr>
        <w:t xml:space="preserve">) (hoy constituido como Federación de Organizaciones Nucleadas en la Agricultura Familiar). En el documento fundacional de aquel, se propone una definición de agricultura familiar que integra las dimensiones económicas y socioculturales, al entenderla como </w:t>
      </w:r>
    </w:p>
    <w:p w:rsidR="00552EFD" w:rsidRPr="00B7736A" w:rsidRDefault="00731112" w:rsidP="00B7736A">
      <w:pPr>
        <w:spacing w:line="360" w:lineRule="auto"/>
        <w:ind w:leftChars="514" w:left="1131" w:firstLineChars="0" w:firstLine="1"/>
        <w:jc w:val="both"/>
        <w:rPr>
          <w:rFonts w:ascii="Times New Roman" w:eastAsia="Times New Roman" w:hAnsi="Times New Roman" w:cs="Times New Roman"/>
          <w:szCs w:val="24"/>
        </w:rPr>
      </w:pPr>
      <w:r w:rsidRPr="00B7736A">
        <w:rPr>
          <w:rFonts w:ascii="Times New Roman" w:eastAsia="Times New Roman" w:hAnsi="Times New Roman" w:cs="Times New Roman"/>
          <w:color w:val="000000"/>
          <w:szCs w:val="24"/>
        </w:rPr>
        <w:t>“(…) una forma de vida y una cuestión cultural, que tiene como principal objetivo la reproducción social de la familia en condiciones dignas, donde la gestión de la unidad productiva y las inversiones en ella realizadas es hecha por individuos que mantienen entre sí lazos de familia, la mayor parte del trabajo es aportada por los miembros de la familia, la propiedad de los medios de producción (aunque no siempre la tierra) pertenece a la familia, y es en su interior que se realiza la transmisión de valores, prácticas y experiencias” (</w:t>
      </w:r>
      <w:proofErr w:type="spellStart"/>
      <w:r w:rsidRPr="00B7736A">
        <w:rPr>
          <w:rFonts w:ascii="Times New Roman" w:eastAsia="Times New Roman" w:hAnsi="Times New Roman" w:cs="Times New Roman"/>
          <w:color w:val="000000"/>
          <w:szCs w:val="24"/>
        </w:rPr>
        <w:t>FoNAF</w:t>
      </w:r>
      <w:proofErr w:type="spellEnd"/>
      <w:r w:rsidRPr="00B7736A">
        <w:rPr>
          <w:rFonts w:ascii="Times New Roman" w:eastAsia="Times New Roman" w:hAnsi="Times New Roman" w:cs="Times New Roman"/>
          <w:color w:val="000000"/>
          <w:szCs w:val="24"/>
        </w:rPr>
        <w:t>, 2006).</w:t>
      </w:r>
    </w:p>
    <w:p w:rsidR="00552EFD" w:rsidRPr="00A55B3A" w:rsidRDefault="00731112">
      <w:pPr>
        <w:spacing w:after="120" w:line="360" w:lineRule="auto"/>
        <w:ind w:left="0" w:hanging="2"/>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A continuación se destacan algunos acontecimientos significativos vinculados a las afirmaciones precedentes: a) 2005 - creación del Centro de Investigación y Desarrollo Tecnológico para la Pequeña Agricultura Familiar (CIPAF); b) 2006 - Foro Nacional de la Agricultura Familiar (FONAF); c) 2007 - Registro Nacional de la Agricultura Familiar (RENAF); d) 2009 - Secretaría de Desarrollo Rural y Agricultura Familiar; e) 2009 - Monotributo social agropecuario; f) 2011 - Federación de Organizaciones nucleadas en la Agricultura Familiar (FONAF); g) 2014 - Ley de Reparación histórica de la Agricultura Familiar.</w:t>
      </w:r>
    </w:p>
    <w:p w:rsidR="00552EFD" w:rsidRPr="00A55B3A" w:rsidRDefault="00731112">
      <w:pPr>
        <w:spacing w:after="12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Respecto a los instrumentos de ER de INTA, como se menciona anteriormente, en 2003 creó el Programa Federal de Apoyo al Desarrollo Rural Sustentable (</w:t>
      </w:r>
      <w:proofErr w:type="spellStart"/>
      <w:r w:rsidRPr="00A55B3A">
        <w:rPr>
          <w:rFonts w:ascii="Times New Roman" w:eastAsia="Times New Roman" w:hAnsi="Times New Roman" w:cs="Times New Roman"/>
          <w:color w:val="000000"/>
          <w:sz w:val="24"/>
          <w:szCs w:val="24"/>
        </w:rPr>
        <w:t>ProFeder</w:t>
      </w:r>
      <w:proofErr w:type="spellEnd"/>
      <w:r w:rsidRPr="00A55B3A">
        <w:rPr>
          <w:rFonts w:ascii="Times New Roman" w:eastAsia="Times New Roman" w:hAnsi="Times New Roman" w:cs="Times New Roman"/>
          <w:color w:val="000000"/>
          <w:sz w:val="24"/>
          <w:szCs w:val="24"/>
        </w:rPr>
        <w:t xml:space="preserve">), que incluyó instrumentos en ejecución atendiendo diferentes destinatarios: Minifundio, PROHUERTA, Cambio Rural, al mismo tiempo que implementó un nuevo instrumento como fue el </w:t>
      </w:r>
      <w:r w:rsidRPr="00A55B3A">
        <w:rPr>
          <w:rFonts w:ascii="Times New Roman" w:eastAsia="Times New Roman" w:hAnsi="Times New Roman" w:cs="Times New Roman"/>
          <w:i/>
          <w:color w:val="000000"/>
          <w:sz w:val="24"/>
          <w:szCs w:val="24"/>
        </w:rPr>
        <w:t>Programa para productores familiares</w:t>
      </w:r>
      <w:r w:rsidRPr="00A55B3A">
        <w:rPr>
          <w:rFonts w:ascii="Times New Roman" w:eastAsia="Times New Roman" w:hAnsi="Times New Roman" w:cs="Times New Roman"/>
          <w:color w:val="000000"/>
          <w:sz w:val="24"/>
          <w:szCs w:val="24"/>
        </w:rPr>
        <w:t xml:space="preserve"> (</w:t>
      </w:r>
      <w:proofErr w:type="spellStart"/>
      <w:r w:rsidRPr="00A55B3A">
        <w:rPr>
          <w:rFonts w:ascii="Times New Roman" w:eastAsia="Times New Roman" w:hAnsi="Times New Roman" w:cs="Times New Roman"/>
          <w:color w:val="000000"/>
          <w:sz w:val="24"/>
          <w:szCs w:val="24"/>
        </w:rPr>
        <w:t>Profam</w:t>
      </w:r>
      <w:proofErr w:type="spellEnd"/>
      <w:r w:rsidRPr="00A55B3A">
        <w:rPr>
          <w:rFonts w:ascii="Times New Roman" w:eastAsia="Times New Roman" w:hAnsi="Times New Roman" w:cs="Times New Roman"/>
          <w:color w:val="000000"/>
          <w:sz w:val="24"/>
          <w:szCs w:val="24"/>
        </w:rPr>
        <w:t xml:space="preserve">), destinado a promover un diagnóstico participativo y la organización de productores hacia formas autogestionarias. En lo que respecta a Cambio Rural, en este período se flexibilizaron, de hecho, los requisitos para ingresar al programa, permitiendo y priorizando la incorporación de agricultores familiares -cabe aclarar que el destinatario formal eran las PYMES agropecuarias. Por otro lado, en junio de 2014 se relanzó el Cambio Rural II, bajo el lema “Innovación e Inversión”. Este acontecimiento profundizó su accionar al incorporar decididamente a las producciones familiares con diferentes grados de capitalización. </w:t>
      </w:r>
    </w:p>
    <w:p w:rsidR="00552EFD" w:rsidRPr="00A55B3A" w:rsidRDefault="00731112" w:rsidP="00A55B3A">
      <w:pPr>
        <w:numPr>
          <w:ilvl w:val="1"/>
          <w:numId w:val="2"/>
        </w:numPr>
        <w:pBdr>
          <w:top w:val="nil"/>
          <w:left w:val="nil"/>
          <w:bottom w:val="nil"/>
          <w:right w:val="nil"/>
          <w:between w:val="nil"/>
        </w:pBdr>
        <w:tabs>
          <w:tab w:val="left" w:pos="567"/>
        </w:tabs>
        <w:spacing w:after="120" w:line="360" w:lineRule="auto"/>
        <w:ind w:leftChars="0" w:firstLineChars="0"/>
        <w:jc w:val="both"/>
        <w:rPr>
          <w:rFonts w:ascii="Times New Roman" w:eastAsia="Times New Roman" w:hAnsi="Times New Roman" w:cs="Times New Roman"/>
          <w:b/>
          <w:color w:val="000000"/>
          <w:sz w:val="24"/>
          <w:szCs w:val="24"/>
        </w:rPr>
      </w:pPr>
      <w:r w:rsidRPr="00A55B3A">
        <w:rPr>
          <w:rFonts w:ascii="Times New Roman" w:eastAsia="Times New Roman" w:hAnsi="Times New Roman" w:cs="Times New Roman"/>
          <w:b/>
          <w:color w:val="000000"/>
          <w:sz w:val="24"/>
          <w:szCs w:val="24"/>
        </w:rPr>
        <w:t>Aumento presupuestario y fortalecimiento de los equipos técnicos</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highlight w:val="white"/>
        </w:rPr>
        <w:lastRenderedPageBreak/>
        <w:t>Después de la crisis institucional de 2001, durante la presidencia de Eduardo Duhalde, se manifestaron síntomas de recuperación del INTA. Quizás el más emblemático haya sido la sanción de la ley 25.641, en septiembre de 2002, a través de la cual el instituto recuperó la autarquía financiera, a través de una asignación equivalente al 0,5% del valor de las importaciones. La evolución positiva del presupuesto desde ese momento fue muy pronunciada (Albornoz M., 2015).</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highlight w:val="white"/>
        </w:rPr>
        <w:t>A partir de 2004 se abre una etapa de gran afluencia de recursos para la institución. No solamente crece de un modo inédito la cantidad de personal del INTA, sino que el presupuesto con que cuenta la institución se destaca por sobre la década anterior. En particular se destacan los años 2007 y 2008, cuando más de 2.500 personas se incorporan al INTA. Este crecimiento no se explica por una política exclusiva hacia este instituto en particular, sino que forma parte de un contexto más amplio, ya que durante esta etapa también se incrementaron los recursos humanos y el presupuesto en otras instituciones nacionales de ciencia y tecnología (Pellegrini, 2014). </w:t>
      </w:r>
    </w:p>
    <w:p w:rsidR="00552EFD" w:rsidRPr="00A55B3A" w:rsidRDefault="00731112">
      <w:pPr>
        <w:spacing w:line="360" w:lineRule="auto"/>
        <w:ind w:left="0" w:hanging="2"/>
        <w:jc w:val="both"/>
        <w:rPr>
          <w:rFonts w:ascii="Times New Roman" w:eastAsia="Times New Roman" w:hAnsi="Times New Roman" w:cs="Times New Roman"/>
          <w:color w:val="000000"/>
          <w:sz w:val="24"/>
          <w:szCs w:val="24"/>
          <w:highlight w:val="white"/>
        </w:rPr>
      </w:pPr>
      <w:r w:rsidRPr="00A55B3A">
        <w:rPr>
          <w:rFonts w:ascii="Times New Roman" w:eastAsia="Times New Roman" w:hAnsi="Times New Roman" w:cs="Times New Roman"/>
          <w:color w:val="000000"/>
          <w:sz w:val="24"/>
          <w:szCs w:val="24"/>
          <w:highlight w:val="white"/>
        </w:rPr>
        <w:t>En lo que respecta a la política de ER de la institución, se observa un crecimiento cuantitativo claro en cada uno de los instrumentos presentes. En el siguiente cuadro se explicita el aumento (en los términos que corresponde a cada uno) para los instrumentos de ER de INTA.</w:t>
      </w:r>
    </w:p>
    <w:p w:rsidR="00552EFD" w:rsidRPr="00A55B3A" w:rsidRDefault="00731112">
      <w:pPr>
        <w:spacing w:line="360" w:lineRule="auto"/>
        <w:ind w:left="0" w:hanging="2"/>
        <w:jc w:val="both"/>
        <w:rPr>
          <w:rFonts w:ascii="Times New Roman" w:eastAsia="Times New Roman" w:hAnsi="Times New Roman" w:cs="Times New Roman"/>
          <w:b/>
          <w:sz w:val="24"/>
          <w:szCs w:val="24"/>
          <w:highlight w:val="white"/>
        </w:rPr>
      </w:pPr>
      <w:r w:rsidRPr="00A55B3A">
        <w:rPr>
          <w:rFonts w:ascii="Times New Roman" w:eastAsia="Times New Roman" w:hAnsi="Times New Roman" w:cs="Times New Roman"/>
          <w:b/>
          <w:sz w:val="24"/>
          <w:szCs w:val="24"/>
          <w:highlight w:val="white"/>
        </w:rPr>
        <w:t>Cuadro N°1: Comparación en el número de grupos/proyectos de INTA entre 2003 y 2015</w:t>
      </w:r>
    </w:p>
    <w:tbl>
      <w:tblPr>
        <w:tblStyle w:val="a0"/>
        <w:tblW w:w="9038" w:type="dxa"/>
        <w:tblInd w:w="0" w:type="dxa"/>
        <w:tblLayout w:type="fixed"/>
        <w:tblLook w:val="0000" w:firstRow="0" w:lastRow="0" w:firstColumn="0" w:lastColumn="0" w:noHBand="0" w:noVBand="0"/>
      </w:tblPr>
      <w:tblGrid>
        <w:gridCol w:w="3219"/>
        <w:gridCol w:w="2977"/>
        <w:gridCol w:w="2842"/>
      </w:tblGrid>
      <w:tr w:rsidR="00552EFD" w:rsidRPr="00422E72">
        <w:tc>
          <w:tcPr>
            <w:tcW w:w="321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b/>
                <w:color w:val="000000"/>
                <w:szCs w:val="24"/>
              </w:rPr>
              <w:t>Programa / Proyectos de INTA</w:t>
            </w:r>
          </w:p>
        </w:tc>
        <w:tc>
          <w:tcPr>
            <w:tcW w:w="297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b/>
                <w:color w:val="000000"/>
                <w:szCs w:val="24"/>
              </w:rPr>
              <w:t>2003</w:t>
            </w:r>
          </w:p>
        </w:tc>
        <w:tc>
          <w:tcPr>
            <w:tcW w:w="2842"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b/>
                <w:color w:val="000000"/>
                <w:szCs w:val="24"/>
              </w:rPr>
              <w:t>2015</w:t>
            </w:r>
          </w:p>
        </w:tc>
      </w:tr>
      <w:tr w:rsidR="00552EFD" w:rsidRPr="00422E72">
        <w:tc>
          <w:tcPr>
            <w:tcW w:w="321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b/>
                <w:color w:val="000000"/>
                <w:szCs w:val="24"/>
              </w:rPr>
              <w:t>Cambio Rural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color w:val="000000"/>
                <w:szCs w:val="24"/>
                <w:highlight w:val="white"/>
              </w:rPr>
              <w:t>620 (grupos) </w:t>
            </w:r>
          </w:p>
        </w:tc>
        <w:tc>
          <w:tcPr>
            <w:tcW w:w="2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color w:val="000000"/>
                <w:szCs w:val="24"/>
                <w:highlight w:val="white"/>
              </w:rPr>
              <w:t>Más de 2000 (grupos)</w:t>
            </w:r>
          </w:p>
        </w:tc>
      </w:tr>
      <w:tr w:rsidR="00552EFD" w:rsidRPr="00422E72">
        <w:tc>
          <w:tcPr>
            <w:tcW w:w="321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b/>
                <w:color w:val="000000"/>
                <w:szCs w:val="24"/>
              </w:rPr>
              <w:t>Prohuerta</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color w:val="000000"/>
                <w:szCs w:val="24"/>
                <w:highlight w:val="white"/>
              </w:rPr>
              <w:t>Cerca de 530000 (huertas)</w:t>
            </w:r>
          </w:p>
        </w:tc>
        <w:tc>
          <w:tcPr>
            <w:tcW w:w="2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color w:val="000000"/>
                <w:szCs w:val="24"/>
                <w:highlight w:val="white"/>
              </w:rPr>
              <w:t>Cerca de 900000 (huertas)</w:t>
            </w:r>
          </w:p>
        </w:tc>
      </w:tr>
      <w:tr w:rsidR="00552EFD" w:rsidRPr="00422E72">
        <w:tc>
          <w:tcPr>
            <w:tcW w:w="321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b/>
                <w:color w:val="000000"/>
                <w:szCs w:val="24"/>
              </w:rPr>
              <w:t>Minifundio</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color w:val="000000"/>
                <w:szCs w:val="24"/>
                <w:highlight w:val="white"/>
              </w:rPr>
              <w:t>61 (proyectos)</w:t>
            </w:r>
          </w:p>
        </w:tc>
        <w:tc>
          <w:tcPr>
            <w:tcW w:w="2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color w:val="000000"/>
                <w:szCs w:val="24"/>
                <w:highlight w:val="white"/>
              </w:rPr>
              <w:t>146 (proyectos)</w:t>
            </w:r>
          </w:p>
        </w:tc>
      </w:tr>
      <w:tr w:rsidR="00552EFD" w:rsidRPr="00422E72">
        <w:trPr>
          <w:trHeight w:val="20"/>
        </w:trPr>
        <w:tc>
          <w:tcPr>
            <w:tcW w:w="321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proofErr w:type="spellStart"/>
            <w:r w:rsidRPr="00422E72">
              <w:rPr>
                <w:rFonts w:ascii="Times New Roman" w:eastAsia="Times New Roman" w:hAnsi="Times New Roman" w:cs="Times New Roman"/>
                <w:b/>
                <w:color w:val="000000"/>
                <w:szCs w:val="24"/>
              </w:rPr>
              <w:t>Profam</w:t>
            </w:r>
            <w:proofErr w:type="spellEnd"/>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color w:val="000000"/>
                <w:szCs w:val="24"/>
                <w:highlight w:val="white"/>
              </w:rPr>
              <w:t>41 (proyectos)</w:t>
            </w:r>
          </w:p>
        </w:tc>
        <w:tc>
          <w:tcPr>
            <w:tcW w:w="2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color w:val="000000"/>
                <w:szCs w:val="24"/>
                <w:highlight w:val="white"/>
              </w:rPr>
              <w:t>134 (proyectos)</w:t>
            </w:r>
          </w:p>
        </w:tc>
      </w:tr>
      <w:tr w:rsidR="00552EFD" w:rsidRPr="00422E72">
        <w:trPr>
          <w:trHeight w:val="300"/>
        </w:trPr>
        <w:tc>
          <w:tcPr>
            <w:tcW w:w="321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b/>
                <w:color w:val="000000"/>
                <w:szCs w:val="24"/>
              </w:rPr>
              <w:t>Proyectos integrados (PI)</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color w:val="000000"/>
                <w:szCs w:val="24"/>
                <w:highlight w:val="white"/>
              </w:rPr>
              <w:t>3 (proyectos)</w:t>
            </w:r>
          </w:p>
        </w:tc>
        <w:tc>
          <w:tcPr>
            <w:tcW w:w="2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color w:val="000000"/>
                <w:szCs w:val="24"/>
                <w:highlight w:val="white"/>
              </w:rPr>
              <w:t>46 (proyectos)</w:t>
            </w:r>
          </w:p>
        </w:tc>
      </w:tr>
      <w:tr w:rsidR="00552EFD" w:rsidRPr="00422E72">
        <w:tc>
          <w:tcPr>
            <w:tcW w:w="3219"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b/>
                <w:color w:val="000000"/>
                <w:szCs w:val="24"/>
              </w:rPr>
              <w:t>Proyectos de apoyo al Desarrollo local (PADL)</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color w:val="000000"/>
                <w:szCs w:val="24"/>
                <w:highlight w:val="white"/>
              </w:rPr>
              <w:t>9 (proyectos)</w:t>
            </w:r>
          </w:p>
        </w:tc>
        <w:tc>
          <w:tcPr>
            <w:tcW w:w="2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2EFD" w:rsidRPr="00422E72" w:rsidRDefault="00731112">
            <w:pPr>
              <w:spacing w:after="0" w:line="360" w:lineRule="auto"/>
              <w:ind w:left="0" w:hanging="2"/>
              <w:rPr>
                <w:rFonts w:ascii="Times New Roman" w:eastAsia="Times New Roman" w:hAnsi="Times New Roman" w:cs="Times New Roman"/>
                <w:szCs w:val="24"/>
              </w:rPr>
            </w:pPr>
            <w:r w:rsidRPr="00422E72">
              <w:rPr>
                <w:rFonts w:ascii="Times New Roman" w:eastAsia="Times New Roman" w:hAnsi="Times New Roman" w:cs="Times New Roman"/>
                <w:color w:val="000000"/>
                <w:szCs w:val="24"/>
                <w:highlight w:val="white"/>
              </w:rPr>
              <w:t>115 (proyectos)</w:t>
            </w:r>
          </w:p>
        </w:tc>
      </w:tr>
    </w:tbl>
    <w:p w:rsidR="00552EFD" w:rsidRPr="00A55B3A" w:rsidRDefault="00552EFD">
      <w:pPr>
        <w:spacing w:after="0" w:line="360" w:lineRule="auto"/>
        <w:ind w:left="0" w:hanging="2"/>
        <w:rPr>
          <w:rFonts w:ascii="Times New Roman" w:eastAsia="Times New Roman" w:hAnsi="Times New Roman" w:cs="Times New Roman"/>
          <w:sz w:val="24"/>
          <w:szCs w:val="24"/>
        </w:rPr>
      </w:pPr>
    </w:p>
    <w:p w:rsidR="00552EFD" w:rsidRPr="00A55B3A" w:rsidRDefault="00731112">
      <w:pPr>
        <w:spacing w:after="12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lastRenderedPageBreak/>
        <w:t>Asimismo, merece destacarse el pase a planta de muchos extensionistas que se desempeñaban en carácter de contratados hacía mucho tiempo, priorizando los de mayor antigüedad y lo que se conoció como “80/20” respecto a la cobertura de vacantes, en donde el 80 % de las mismas deberían ser asignadas a Extensión, tratando de equilibrar la asimetría histórica que presentaba la institución respecto al personal destinado a investigación (30/70).</w:t>
      </w:r>
    </w:p>
    <w:p w:rsidR="00552EFD" w:rsidRPr="00A55B3A" w:rsidRDefault="00731112">
      <w:pPr>
        <w:spacing w:after="12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Respecto a la formación de los equipos técnicos y “para facilitar la adopción de tecnologías por parte del productor y para garantizar la interacción, pertinencia y calidad de la investigación” (PEI 2005-2015) se promovió la capacitación y actualización de los extensionistas. En ese sentido, todos los profesionales tuvieron la posibilidad de realizar postgrados a nivel de maestrías preferentemente en universidades del país, y a nivel de doctorado y post-doctorado, principalmente en el extranjero. Esta decisión favoreció la creación de las Maestrías en Extensión en Extensión Agropecuaria en el ámbito de la Universidad Nacional del Litoral y</w:t>
      </w:r>
      <w:r w:rsidRPr="00A55B3A">
        <w:rPr>
          <w:rFonts w:ascii="Times New Roman" w:eastAsia="Times New Roman" w:hAnsi="Times New Roman" w:cs="Times New Roman"/>
          <w:color w:val="000000"/>
          <w:sz w:val="24"/>
          <w:szCs w:val="24"/>
          <w:highlight w:val="white"/>
        </w:rPr>
        <w:t xml:space="preserve"> en Procesos Locales de Innovación y Desarrollo Rural (PLIDER)</w:t>
      </w:r>
      <w:r w:rsidRPr="00A55B3A">
        <w:rPr>
          <w:rFonts w:ascii="Times New Roman" w:eastAsia="Times New Roman" w:hAnsi="Times New Roman" w:cs="Times New Roman"/>
          <w:color w:val="000000"/>
          <w:sz w:val="24"/>
          <w:szCs w:val="24"/>
        </w:rPr>
        <w:t xml:space="preserve"> en forma conjunta entre las Universidades Nacionales de La Plata, Mar del Plata y Sur. Los postgrados en Extensión en el país habían sido discontinuados con la llegada de la dictadura en la década del 70, de manera que durante 30 años unos pocos extensionistas tuvieron la posibilidad de hacerlo en el extranjero.</w:t>
      </w:r>
    </w:p>
    <w:p w:rsidR="00552EFD" w:rsidRPr="00A55B3A" w:rsidRDefault="00731112">
      <w:pPr>
        <w:spacing w:after="12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Asimismo, de la mano de la nueva mirada institucional sobre la complejidad del abordaje territorial, se favoreció la incorporación de profesionales de otras ciencias a los equipos de Extensión, tales como comunicadores, asistentes sociales, sociólogos, psicólogos sociales, contadores, antropólogos, entre otros.</w:t>
      </w:r>
    </w:p>
    <w:p w:rsidR="00552EFD" w:rsidRPr="00A55B3A" w:rsidRDefault="00731112" w:rsidP="00A55B3A">
      <w:pPr>
        <w:numPr>
          <w:ilvl w:val="1"/>
          <w:numId w:val="2"/>
        </w:numPr>
        <w:pBdr>
          <w:top w:val="nil"/>
          <w:left w:val="nil"/>
          <w:bottom w:val="nil"/>
          <w:right w:val="nil"/>
          <w:between w:val="nil"/>
        </w:pBdr>
        <w:tabs>
          <w:tab w:val="left" w:pos="567"/>
        </w:tabs>
        <w:spacing w:after="120" w:line="360" w:lineRule="auto"/>
        <w:ind w:leftChars="0" w:firstLineChars="0"/>
        <w:jc w:val="both"/>
        <w:rPr>
          <w:rFonts w:ascii="Times New Roman" w:eastAsia="Times New Roman" w:hAnsi="Times New Roman" w:cs="Times New Roman"/>
          <w:b/>
          <w:color w:val="000000"/>
          <w:sz w:val="24"/>
          <w:szCs w:val="24"/>
        </w:rPr>
      </w:pPr>
      <w:r w:rsidRPr="00A55B3A">
        <w:rPr>
          <w:rFonts w:ascii="Times New Roman" w:eastAsia="Times New Roman" w:hAnsi="Times New Roman" w:cs="Times New Roman"/>
          <w:b/>
          <w:color w:val="000000"/>
          <w:sz w:val="24"/>
          <w:szCs w:val="24"/>
        </w:rPr>
        <w:t>Nuevo modelo de gestión donde se refuerza la participación</w:t>
      </w:r>
    </w:p>
    <w:p w:rsidR="00552EFD" w:rsidRPr="00A55B3A" w:rsidRDefault="00731112">
      <w:pPr>
        <w:spacing w:after="120" w:line="360" w:lineRule="auto"/>
        <w:ind w:left="0" w:hanging="2"/>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Si bien, desde sus inicios, el INTA implementó estrategias de intervención participativas; es en este último período en el que refuerza y amplía esta estrategia, entendiendo que el enfoque territorial requiere no sólo metodologías participativas, sino también “multidimensionales, interinstitucionales e interdisciplinarias, que favorezcan los procesos de innovación (tecn</w:t>
      </w:r>
      <w:r w:rsidRPr="00A55B3A">
        <w:rPr>
          <w:rFonts w:ascii="Times New Roman" w:eastAsia="Times New Roman" w:hAnsi="Times New Roman" w:cs="Times New Roman"/>
          <w:sz w:val="24"/>
          <w:szCs w:val="24"/>
        </w:rPr>
        <w:t>o</w:t>
      </w:r>
      <w:r w:rsidRPr="00A55B3A">
        <w:rPr>
          <w:rFonts w:ascii="Times New Roman" w:eastAsia="Times New Roman" w:hAnsi="Times New Roman" w:cs="Times New Roman"/>
          <w:color w:val="000000"/>
          <w:sz w:val="24"/>
          <w:szCs w:val="24"/>
        </w:rPr>
        <w:t>lógica, organizacional e institucional)” (INTA, 2017).</w:t>
      </w:r>
    </w:p>
    <w:p w:rsidR="00552EFD" w:rsidRPr="00A55B3A" w:rsidRDefault="00731112">
      <w:pPr>
        <w:spacing w:after="12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sz w:val="24"/>
          <w:szCs w:val="24"/>
        </w:rPr>
        <w:t xml:space="preserve">En el periodo analizado se han mantenido y fortalecido los Consejos Asesores Locales en las Agencias de Extensión, integrados por distintos actores territoriales, tanto del sector productivo, las organizaciones de productores, los gobiernos locales y las </w:t>
      </w:r>
      <w:r w:rsidRPr="00A55B3A">
        <w:rPr>
          <w:rFonts w:ascii="Times New Roman" w:eastAsia="Times New Roman" w:hAnsi="Times New Roman" w:cs="Times New Roman"/>
          <w:sz w:val="24"/>
          <w:szCs w:val="24"/>
        </w:rPr>
        <w:lastRenderedPageBreak/>
        <w:t>instituciones del desarrollo del área de influencia de la cada Agencia, los que constituyen un órgano de definición de políticas y control social de las acciones que se realizan en los territorios.</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sz w:val="24"/>
          <w:szCs w:val="24"/>
        </w:rPr>
        <w:t>La utilización de metodologías participativas ha permitido el empoderamiento de los productores al romper con la lógica de la planificación normativa, donde los técnicos definen problemas, objetivos y estrategias en función de sus saberes técnicos; para pasar a un enfoque que privilegia el consenso entre los intereses de agricultores y técnicos. El diagnóstico hecho por los productores y las organizaciones en los territorios permite saber cuáles problemas enfrentar (IICA</w:t>
      </w:r>
      <w:r w:rsidR="00B610C6">
        <w:rPr>
          <w:rFonts w:ascii="Times New Roman" w:eastAsia="Times New Roman" w:hAnsi="Times New Roman" w:cs="Times New Roman"/>
          <w:sz w:val="24"/>
          <w:szCs w:val="24"/>
        </w:rPr>
        <w:t>,</w:t>
      </w:r>
      <w:r w:rsidRPr="00A55B3A">
        <w:rPr>
          <w:rFonts w:ascii="Times New Roman" w:eastAsia="Times New Roman" w:hAnsi="Times New Roman" w:cs="Times New Roman"/>
          <w:sz w:val="24"/>
          <w:szCs w:val="24"/>
        </w:rPr>
        <w:t xml:space="preserve"> 2018).</w:t>
      </w:r>
    </w:p>
    <w:p w:rsidR="00552EFD" w:rsidRPr="00A55B3A" w:rsidRDefault="00731112">
      <w:pPr>
        <w:spacing w:after="120" w:line="360" w:lineRule="auto"/>
        <w:ind w:left="0" w:hanging="2"/>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Sin dudas, estos cambios en el modo de pensar han influido sobre el modo de actuar; y, por lo tanto, “impone nuevos desafíos a la práctica extensionista. Requiere constituir equipos interdisciplinarios para comprender y actuar en realidades complejas, e incluir la participación amplia de la diversidad de actores y organizaciones de su contexto relevante” (Alemany, 2003).</w:t>
      </w:r>
    </w:p>
    <w:p w:rsidR="00552EFD" w:rsidRPr="00A55B3A" w:rsidRDefault="00731112" w:rsidP="00A55B3A">
      <w:pPr>
        <w:numPr>
          <w:ilvl w:val="1"/>
          <w:numId w:val="2"/>
        </w:numPr>
        <w:pBdr>
          <w:top w:val="nil"/>
          <w:left w:val="nil"/>
          <w:bottom w:val="nil"/>
          <w:right w:val="nil"/>
          <w:between w:val="nil"/>
        </w:pBdr>
        <w:tabs>
          <w:tab w:val="left" w:pos="567"/>
        </w:tabs>
        <w:spacing w:after="120" w:line="360" w:lineRule="auto"/>
        <w:ind w:leftChars="0" w:firstLineChars="0"/>
        <w:jc w:val="both"/>
        <w:rPr>
          <w:rFonts w:ascii="Times New Roman" w:eastAsia="Times New Roman" w:hAnsi="Times New Roman" w:cs="Times New Roman"/>
          <w:b/>
          <w:color w:val="000000"/>
          <w:sz w:val="24"/>
          <w:szCs w:val="24"/>
        </w:rPr>
      </w:pPr>
      <w:r w:rsidRPr="00A55B3A">
        <w:rPr>
          <w:rFonts w:ascii="Times New Roman" w:eastAsia="Times New Roman" w:hAnsi="Times New Roman" w:cs="Times New Roman"/>
          <w:b/>
          <w:color w:val="000000"/>
          <w:sz w:val="24"/>
          <w:szCs w:val="24"/>
        </w:rPr>
        <w:t>Marcos conceptuales complementarios al enfoque territorial</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El desarrollo territorial plantea al INTA la necesidad de fortalecer sus capacidades de abordaje de los problemas sociales que se manifiestan en las condiciones de vida particulares de la agricultura familiar. En este sentido, implica poner en diálogo el plano de las prácticas y el de las ideas. Los ámbitos de intervención, de encuentro entre técnicos de programas e instituciones y miembros de grupos, organizaciones, comunidades, se presentan como espacios estratégicos para aportar a la construcción de nuevas formas de comprensión de la realidad. En este contexto se registran avances donde se busca fortalecer las capacidades a partir de nuevos marcos conceptuales que se han constituido como complementarios al enfoque territorial</w:t>
      </w:r>
      <w:r w:rsidRPr="00A55B3A">
        <w:rPr>
          <w:rFonts w:ascii="Times New Roman" w:eastAsia="Times New Roman" w:hAnsi="Times New Roman" w:cs="Times New Roman"/>
          <w:i/>
          <w:color w:val="000000"/>
          <w:sz w:val="24"/>
          <w:szCs w:val="24"/>
        </w:rPr>
        <w:t xml:space="preserve">. </w:t>
      </w:r>
      <w:r w:rsidRPr="00A55B3A">
        <w:rPr>
          <w:rFonts w:ascii="Times New Roman" w:eastAsia="Times New Roman" w:hAnsi="Times New Roman" w:cs="Times New Roman"/>
          <w:color w:val="000000"/>
          <w:sz w:val="24"/>
          <w:szCs w:val="24"/>
        </w:rPr>
        <w:t xml:space="preserve">La noción de </w:t>
      </w:r>
      <w:r w:rsidRPr="00A55B3A">
        <w:rPr>
          <w:rFonts w:ascii="Times New Roman" w:eastAsia="Times New Roman" w:hAnsi="Times New Roman" w:cs="Times New Roman"/>
          <w:i/>
          <w:color w:val="000000"/>
          <w:sz w:val="24"/>
          <w:szCs w:val="24"/>
        </w:rPr>
        <w:t>innovación como construcción social</w:t>
      </w:r>
      <w:r w:rsidRPr="00A55B3A">
        <w:rPr>
          <w:rFonts w:ascii="Times New Roman" w:eastAsia="Times New Roman" w:hAnsi="Times New Roman" w:cs="Times New Roman"/>
          <w:color w:val="000000"/>
          <w:sz w:val="24"/>
          <w:szCs w:val="24"/>
        </w:rPr>
        <w:t xml:space="preserve">, la </w:t>
      </w:r>
      <w:r w:rsidRPr="00A55B3A">
        <w:rPr>
          <w:rFonts w:ascii="Times New Roman" w:eastAsia="Times New Roman" w:hAnsi="Times New Roman" w:cs="Times New Roman"/>
          <w:i/>
          <w:color w:val="000000"/>
          <w:sz w:val="24"/>
          <w:szCs w:val="24"/>
        </w:rPr>
        <w:t>economía social</w:t>
      </w:r>
      <w:r w:rsidRPr="00A55B3A">
        <w:rPr>
          <w:rFonts w:ascii="Times New Roman" w:eastAsia="Times New Roman" w:hAnsi="Times New Roman" w:cs="Times New Roman"/>
          <w:color w:val="000000"/>
          <w:sz w:val="24"/>
          <w:szCs w:val="24"/>
        </w:rPr>
        <w:t xml:space="preserve">, la </w:t>
      </w:r>
      <w:r w:rsidRPr="00A55B3A">
        <w:rPr>
          <w:rFonts w:ascii="Times New Roman" w:eastAsia="Times New Roman" w:hAnsi="Times New Roman" w:cs="Times New Roman"/>
          <w:i/>
          <w:color w:val="000000"/>
          <w:sz w:val="24"/>
          <w:szCs w:val="24"/>
        </w:rPr>
        <w:t>ampliación de derechos</w:t>
      </w:r>
      <w:r w:rsidRPr="00A55B3A">
        <w:rPr>
          <w:rFonts w:ascii="Times New Roman" w:eastAsia="Times New Roman" w:hAnsi="Times New Roman" w:cs="Times New Roman"/>
          <w:color w:val="000000"/>
          <w:sz w:val="24"/>
          <w:szCs w:val="24"/>
        </w:rPr>
        <w:t xml:space="preserve">, el </w:t>
      </w:r>
      <w:r w:rsidRPr="00A55B3A">
        <w:rPr>
          <w:rFonts w:ascii="Times New Roman" w:eastAsia="Times New Roman" w:hAnsi="Times New Roman" w:cs="Times New Roman"/>
          <w:i/>
          <w:color w:val="000000"/>
          <w:sz w:val="24"/>
          <w:szCs w:val="24"/>
        </w:rPr>
        <w:t>dialogo de saberes</w:t>
      </w:r>
      <w:r w:rsidRPr="00A55B3A">
        <w:rPr>
          <w:rFonts w:ascii="Times New Roman" w:eastAsia="Times New Roman" w:hAnsi="Times New Roman" w:cs="Times New Roman"/>
          <w:color w:val="000000"/>
          <w:sz w:val="24"/>
          <w:szCs w:val="24"/>
        </w:rPr>
        <w:t xml:space="preserve"> y el </w:t>
      </w:r>
      <w:r w:rsidRPr="00A55B3A">
        <w:rPr>
          <w:rFonts w:ascii="Times New Roman" w:eastAsia="Times New Roman" w:hAnsi="Times New Roman" w:cs="Times New Roman"/>
          <w:i/>
          <w:color w:val="000000"/>
          <w:sz w:val="24"/>
          <w:szCs w:val="24"/>
        </w:rPr>
        <w:t>enfoque agroecológico</w:t>
      </w:r>
      <w:r w:rsidRPr="00A55B3A">
        <w:rPr>
          <w:rFonts w:ascii="Times New Roman" w:eastAsia="Times New Roman" w:hAnsi="Times New Roman" w:cs="Times New Roman"/>
          <w:color w:val="000000"/>
          <w:sz w:val="24"/>
          <w:szCs w:val="24"/>
        </w:rPr>
        <w:t xml:space="preserve"> son algunos ejemplos, entre otros, de los cambios conceptuales que permitieron cambiar la perspectiva y las acciones de los/as extensionistas y agentes de desarrollo.</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 xml:space="preserve">En ese sentido, uno de los cambios relevantes es la transformación de la noción de </w:t>
      </w:r>
      <w:r w:rsidRPr="00A55B3A">
        <w:rPr>
          <w:rFonts w:ascii="Times New Roman" w:eastAsia="Times New Roman" w:hAnsi="Times New Roman" w:cs="Times New Roman"/>
          <w:i/>
          <w:color w:val="000000"/>
          <w:sz w:val="24"/>
          <w:szCs w:val="24"/>
        </w:rPr>
        <w:t>innovación agrícola.</w:t>
      </w:r>
      <w:r w:rsidRPr="00A55B3A">
        <w:rPr>
          <w:rFonts w:ascii="Times New Roman" w:eastAsia="Times New Roman" w:hAnsi="Times New Roman" w:cs="Times New Roman"/>
          <w:color w:val="000000"/>
          <w:sz w:val="24"/>
          <w:szCs w:val="24"/>
        </w:rPr>
        <w:t xml:space="preserve"> En este caso, en términos formales, se la concibió como el producto de un proceso social complejo en el que intervienen una variada gama de actores involucrados, más que como el producto exclusivo de un proceso de </w:t>
      </w:r>
      <w:r w:rsidRPr="00A55B3A">
        <w:rPr>
          <w:rFonts w:ascii="Times New Roman" w:eastAsia="Times New Roman" w:hAnsi="Times New Roman" w:cs="Times New Roman"/>
          <w:color w:val="000000"/>
          <w:sz w:val="24"/>
          <w:szCs w:val="24"/>
        </w:rPr>
        <w:lastRenderedPageBreak/>
        <w:t>transferencia o difusión de tecnologías, conocimientos e ideas. Este supuesto diferente acerca de las características del proceso de innovación en la agricultura constituye el sustento principal para el cambio en el rol profesional del extensionista de intermediario a facilitador. El mismo nos incita a la creación de nuevos métodos para la acción profesional, propicia un desarrollo agrícola más participativo y comprometido, y cuestiona la pertinencia de los modelos tradicionales de formación técnica para el desarrollo agrícola. Por innovación se entiende “el resultado de un proceso colectivo donde diversos actores interaccionan y producen conocimiento para la acción” (INTA, 2009: 12). De esta manera se introduce el nuevo paradigma de la innovación como construcción social en la política del INTA. </w:t>
      </w:r>
    </w:p>
    <w:p w:rsidR="00552EFD" w:rsidRPr="00A55B3A" w:rsidRDefault="00731112">
      <w:pPr>
        <w:spacing w:before="240" w:after="24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 xml:space="preserve">Respecto a la </w:t>
      </w:r>
      <w:r w:rsidRPr="00A55B3A">
        <w:rPr>
          <w:rFonts w:ascii="Times New Roman" w:eastAsia="Times New Roman" w:hAnsi="Times New Roman" w:cs="Times New Roman"/>
          <w:i/>
          <w:color w:val="000000"/>
          <w:sz w:val="24"/>
          <w:szCs w:val="24"/>
        </w:rPr>
        <w:t>economía socia</w:t>
      </w:r>
      <w:r w:rsidRPr="00A55B3A">
        <w:rPr>
          <w:rFonts w:ascii="Times New Roman" w:eastAsia="Times New Roman" w:hAnsi="Times New Roman" w:cs="Times New Roman"/>
          <w:color w:val="000000"/>
          <w:sz w:val="24"/>
          <w:szCs w:val="24"/>
        </w:rPr>
        <w:t>l, se ha trabajado en experiencias donde emergen formas alternativas de organizar la producción, la distribución, el intercambio y el consumo, ámbitos donde se asume la reivindicación de derechos humanos, el cuidado del ambiente y los bienes naturales, y la construcción de ciudadanía (</w:t>
      </w:r>
      <w:proofErr w:type="spellStart"/>
      <w:r w:rsidRPr="00A55B3A">
        <w:rPr>
          <w:rFonts w:ascii="Times New Roman" w:eastAsia="Times New Roman" w:hAnsi="Times New Roman" w:cs="Times New Roman"/>
          <w:color w:val="000000"/>
          <w:sz w:val="24"/>
          <w:szCs w:val="24"/>
        </w:rPr>
        <w:t>Cittadini</w:t>
      </w:r>
      <w:proofErr w:type="spellEnd"/>
      <w:r w:rsidRPr="00A55B3A">
        <w:rPr>
          <w:rFonts w:ascii="Times New Roman" w:eastAsia="Times New Roman" w:hAnsi="Times New Roman" w:cs="Times New Roman"/>
          <w:color w:val="000000"/>
          <w:sz w:val="24"/>
          <w:szCs w:val="24"/>
        </w:rPr>
        <w:t xml:space="preserve">, 2010). En términos generales, incluye las acciones enfocadas en la conformación de nuevas relaciones económicas y está constituido por las experiencias cooperativistas, las nuevas modalidades de comercialización, los fondos de financiamiento solidario, las Ferias Francas, los bolsones de verduras, entre otras experiencias que privilegian los circuitos cortos de comercialización. </w:t>
      </w:r>
      <w:proofErr w:type="spellStart"/>
      <w:r w:rsidRPr="00A55B3A">
        <w:rPr>
          <w:rFonts w:ascii="Times New Roman" w:eastAsia="Times New Roman" w:hAnsi="Times New Roman" w:cs="Times New Roman"/>
          <w:color w:val="000000"/>
          <w:sz w:val="24"/>
          <w:szCs w:val="24"/>
        </w:rPr>
        <w:t>Caracciolo</w:t>
      </w:r>
      <w:proofErr w:type="spellEnd"/>
      <w:r w:rsidRPr="00A55B3A">
        <w:rPr>
          <w:rFonts w:ascii="Times New Roman" w:eastAsia="Times New Roman" w:hAnsi="Times New Roman" w:cs="Times New Roman"/>
          <w:color w:val="000000"/>
          <w:sz w:val="24"/>
          <w:szCs w:val="24"/>
        </w:rPr>
        <w:t xml:space="preserve"> </w:t>
      </w:r>
      <w:proofErr w:type="spellStart"/>
      <w:r w:rsidRPr="00A55B3A">
        <w:rPr>
          <w:rFonts w:ascii="Times New Roman" w:eastAsia="Times New Roman" w:hAnsi="Times New Roman" w:cs="Times New Roman"/>
          <w:color w:val="000000"/>
          <w:sz w:val="24"/>
          <w:szCs w:val="24"/>
        </w:rPr>
        <w:t>Basco</w:t>
      </w:r>
      <w:proofErr w:type="spellEnd"/>
      <w:r w:rsidR="00422E72">
        <w:rPr>
          <w:rFonts w:ascii="Times New Roman" w:eastAsia="Times New Roman" w:hAnsi="Times New Roman" w:cs="Times New Roman"/>
          <w:color w:val="000000"/>
          <w:sz w:val="24"/>
          <w:szCs w:val="24"/>
        </w:rPr>
        <w:t xml:space="preserve"> y </w:t>
      </w:r>
      <w:proofErr w:type="spellStart"/>
      <w:r w:rsidR="00422E72">
        <w:rPr>
          <w:rFonts w:ascii="Times New Roman" w:eastAsia="Times New Roman" w:hAnsi="Times New Roman" w:cs="Times New Roman"/>
          <w:color w:val="000000"/>
          <w:sz w:val="24"/>
          <w:szCs w:val="24"/>
        </w:rPr>
        <w:t>Foti</w:t>
      </w:r>
      <w:proofErr w:type="spellEnd"/>
      <w:r w:rsidR="00422E72">
        <w:rPr>
          <w:rFonts w:ascii="Times New Roman" w:eastAsia="Times New Roman" w:hAnsi="Times New Roman" w:cs="Times New Roman"/>
          <w:color w:val="000000"/>
          <w:sz w:val="24"/>
          <w:szCs w:val="24"/>
        </w:rPr>
        <w:t xml:space="preserve"> (2003)</w:t>
      </w:r>
      <w:r w:rsidRPr="00A55B3A">
        <w:rPr>
          <w:rFonts w:ascii="Times New Roman" w:eastAsia="Times New Roman" w:hAnsi="Times New Roman" w:cs="Times New Roman"/>
          <w:color w:val="000000"/>
          <w:sz w:val="24"/>
          <w:szCs w:val="24"/>
        </w:rPr>
        <w:t xml:space="preserve"> sostiene</w:t>
      </w:r>
      <w:r w:rsidR="00422E72">
        <w:rPr>
          <w:rFonts w:ascii="Times New Roman" w:eastAsia="Times New Roman" w:hAnsi="Times New Roman" w:cs="Times New Roman"/>
          <w:color w:val="000000"/>
          <w:sz w:val="24"/>
          <w:szCs w:val="24"/>
        </w:rPr>
        <w:t>n</w:t>
      </w:r>
      <w:r w:rsidRPr="00A55B3A">
        <w:rPr>
          <w:rFonts w:ascii="Times New Roman" w:eastAsia="Times New Roman" w:hAnsi="Times New Roman" w:cs="Times New Roman"/>
          <w:color w:val="000000"/>
          <w:sz w:val="24"/>
          <w:szCs w:val="24"/>
        </w:rPr>
        <w:t xml:space="preserve"> que el enfoque de la Economía Social y Solidaria constituye un marco conceptual apropiado para conocer y comprender los procesos socioeconómicos que involucran a ciertos actores rurales y urbanos, agrícolas y no agrícolas. El concepto incluye a todas aquellas unidades económicas en las que no existe separación entre propietarios de los medios de producción y los trabajadores; ellos son los que toman las decisiones y los que se apropian de los beneficios obtenidos. La lógica de estos actores apunta a reproducir la vida de sus integrantes en las mejores condiciones posibles, a diferencia de las empresas capitalistas, basadas en el trabajo asalariado, cuya lógica es la maximización de la tasa de ganancia a través de la acumulación privada del capital. La realidad nos muestra en este heterogéneo mundo de la economía social, actores con diversos orígenes ocupacionales: campesinos, desocupados fabriles, trabajadores sin ocupaciones estables, cuentapropistas urbanos, jubilados, amas de casa, etc. (Ferrer, G </w:t>
      </w:r>
      <w:r w:rsidR="00422E72">
        <w:rPr>
          <w:rFonts w:ascii="Times New Roman" w:eastAsia="Times New Roman" w:hAnsi="Times New Roman" w:cs="Times New Roman"/>
          <w:color w:val="000000"/>
          <w:sz w:val="24"/>
          <w:szCs w:val="24"/>
        </w:rPr>
        <w:t>y otros</w:t>
      </w:r>
      <w:r w:rsidRPr="00A55B3A">
        <w:rPr>
          <w:rFonts w:ascii="Times New Roman" w:eastAsia="Times New Roman" w:hAnsi="Times New Roman" w:cs="Times New Roman"/>
          <w:color w:val="000000"/>
          <w:sz w:val="24"/>
          <w:szCs w:val="24"/>
        </w:rPr>
        <w:t xml:space="preserve">, 2016). Las acciones del Prohuerta han permitido que muchos </w:t>
      </w:r>
      <w:r w:rsidRPr="00A55B3A">
        <w:rPr>
          <w:rFonts w:ascii="Times New Roman" w:eastAsia="Times New Roman" w:hAnsi="Times New Roman" w:cs="Times New Roman"/>
          <w:sz w:val="24"/>
          <w:szCs w:val="24"/>
        </w:rPr>
        <w:t>participantes</w:t>
      </w:r>
      <w:r w:rsidRPr="00A55B3A">
        <w:rPr>
          <w:rFonts w:ascii="Times New Roman" w:eastAsia="Times New Roman" w:hAnsi="Times New Roman" w:cs="Times New Roman"/>
          <w:color w:val="000000"/>
          <w:sz w:val="24"/>
          <w:szCs w:val="24"/>
        </w:rPr>
        <w:t xml:space="preserve"> del </w:t>
      </w:r>
      <w:r w:rsidRPr="00A55B3A">
        <w:rPr>
          <w:rFonts w:ascii="Times New Roman" w:eastAsia="Times New Roman" w:hAnsi="Times New Roman" w:cs="Times New Roman"/>
          <w:sz w:val="24"/>
          <w:szCs w:val="24"/>
        </w:rPr>
        <w:t xml:space="preserve">Programa logren </w:t>
      </w:r>
      <w:r w:rsidRPr="00A55B3A">
        <w:rPr>
          <w:rFonts w:ascii="Times New Roman" w:eastAsia="Times New Roman" w:hAnsi="Times New Roman" w:cs="Times New Roman"/>
          <w:sz w:val="24"/>
          <w:szCs w:val="24"/>
        </w:rPr>
        <w:lastRenderedPageBreak/>
        <w:t>superar la autoproducción de alimentos destinados al autoconsumo, para lograr excedentes que se integren a distintos circuitos cortos de comercializaci</w:t>
      </w:r>
      <w:r w:rsidR="00422E72">
        <w:rPr>
          <w:rFonts w:ascii="Times New Roman" w:eastAsia="Times New Roman" w:hAnsi="Times New Roman" w:cs="Times New Roman"/>
          <w:sz w:val="24"/>
          <w:szCs w:val="24"/>
        </w:rPr>
        <w:t>ó</w:t>
      </w:r>
      <w:r w:rsidRPr="00A55B3A">
        <w:rPr>
          <w:rFonts w:ascii="Times New Roman" w:eastAsia="Times New Roman" w:hAnsi="Times New Roman" w:cs="Times New Roman"/>
          <w:sz w:val="24"/>
          <w:szCs w:val="24"/>
        </w:rPr>
        <w:t>n.</w:t>
      </w:r>
    </w:p>
    <w:p w:rsidR="00552EFD" w:rsidRPr="00A55B3A" w:rsidRDefault="00731112">
      <w:pPr>
        <w:spacing w:before="240" w:after="24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 xml:space="preserve">La agroecología puede ser definida como un nuevo enfoque, una disciplina científica que sintetiza y aplica conocimientos de la agronomía, la ecología, la sociología, la etnobotánica y otras ciencias afines, con una óptica holística y sistémica y un fuerte componente ético, para generar conocimientos y validar y aplicar estrategias adecuadas para diseñar, manejar y evaluar </w:t>
      </w:r>
      <w:proofErr w:type="spellStart"/>
      <w:r w:rsidRPr="00A55B3A">
        <w:rPr>
          <w:rFonts w:ascii="Times New Roman" w:eastAsia="Times New Roman" w:hAnsi="Times New Roman" w:cs="Times New Roman"/>
          <w:color w:val="000000"/>
          <w:sz w:val="24"/>
          <w:szCs w:val="24"/>
        </w:rPr>
        <w:t>agroecosistemas</w:t>
      </w:r>
      <w:proofErr w:type="spellEnd"/>
      <w:r w:rsidRPr="00A55B3A">
        <w:rPr>
          <w:rFonts w:ascii="Times New Roman" w:eastAsia="Times New Roman" w:hAnsi="Times New Roman" w:cs="Times New Roman"/>
          <w:color w:val="000000"/>
          <w:sz w:val="24"/>
          <w:szCs w:val="24"/>
        </w:rPr>
        <w:t xml:space="preserve"> sustentables (</w:t>
      </w:r>
      <w:proofErr w:type="spellStart"/>
      <w:r w:rsidRPr="00A55B3A">
        <w:rPr>
          <w:rFonts w:ascii="Times New Roman" w:eastAsia="Times New Roman" w:hAnsi="Times New Roman" w:cs="Times New Roman"/>
          <w:color w:val="000000"/>
          <w:sz w:val="24"/>
          <w:szCs w:val="24"/>
        </w:rPr>
        <w:t>Sarandón</w:t>
      </w:r>
      <w:proofErr w:type="spellEnd"/>
      <w:r w:rsidRPr="00A55B3A">
        <w:rPr>
          <w:rFonts w:ascii="Times New Roman" w:eastAsia="Times New Roman" w:hAnsi="Times New Roman" w:cs="Times New Roman"/>
          <w:color w:val="000000"/>
          <w:sz w:val="24"/>
          <w:szCs w:val="24"/>
        </w:rPr>
        <w:t xml:space="preserve">, 2002). Como señalan </w:t>
      </w:r>
      <w:proofErr w:type="spellStart"/>
      <w:r w:rsidRPr="00A55B3A">
        <w:rPr>
          <w:rFonts w:ascii="Times New Roman" w:eastAsia="Times New Roman" w:hAnsi="Times New Roman" w:cs="Times New Roman"/>
          <w:color w:val="000000"/>
          <w:sz w:val="24"/>
          <w:szCs w:val="24"/>
        </w:rPr>
        <w:t>Patrouilleau</w:t>
      </w:r>
      <w:proofErr w:type="spellEnd"/>
      <w:r w:rsidRPr="00A55B3A">
        <w:rPr>
          <w:rFonts w:ascii="Times New Roman" w:eastAsia="Times New Roman" w:hAnsi="Times New Roman" w:cs="Times New Roman"/>
          <w:color w:val="000000"/>
          <w:sz w:val="24"/>
          <w:szCs w:val="24"/>
        </w:rPr>
        <w:t xml:space="preserve"> </w:t>
      </w:r>
      <w:r w:rsidR="00422E72">
        <w:rPr>
          <w:rFonts w:ascii="Times New Roman" w:eastAsia="Times New Roman" w:hAnsi="Times New Roman" w:cs="Times New Roman"/>
          <w:color w:val="000000"/>
          <w:sz w:val="24"/>
          <w:szCs w:val="24"/>
        </w:rPr>
        <w:t xml:space="preserve">y otros </w:t>
      </w:r>
      <w:r w:rsidRPr="00A55B3A">
        <w:rPr>
          <w:rFonts w:ascii="Times New Roman" w:eastAsia="Times New Roman" w:hAnsi="Times New Roman" w:cs="Times New Roman"/>
          <w:color w:val="000000"/>
          <w:sz w:val="24"/>
          <w:szCs w:val="24"/>
        </w:rPr>
        <w:t xml:space="preserve">(2017) en el período analizado se produjeron ciertos acontecimientos en INTA que contribuyeron a la institucionalización de la agroecología, como la creación del Centro de Investigación para la Agricultura Familiar (CIPAF) en 2005 y sus Institutos por regiones, con una orientación agroecológica en sus investigaciones y desarrollos. En la cartera de proyectos 2009-2012 se desarrolló un </w:t>
      </w:r>
      <w:r w:rsidRPr="00A55B3A">
        <w:rPr>
          <w:rFonts w:ascii="Times New Roman" w:eastAsia="Times New Roman" w:hAnsi="Times New Roman" w:cs="Times New Roman"/>
          <w:i/>
          <w:color w:val="000000"/>
          <w:sz w:val="24"/>
          <w:szCs w:val="24"/>
        </w:rPr>
        <w:t>Proyecto Propio de Red de Agroecológica y de Producción Orgánica</w:t>
      </w:r>
      <w:r w:rsidRPr="00A55B3A">
        <w:rPr>
          <w:rFonts w:ascii="Times New Roman" w:eastAsia="Times New Roman" w:hAnsi="Times New Roman" w:cs="Times New Roman"/>
          <w:color w:val="000000"/>
          <w:sz w:val="24"/>
          <w:szCs w:val="24"/>
        </w:rPr>
        <w:t xml:space="preserve"> y el </w:t>
      </w:r>
      <w:r w:rsidRPr="00A55B3A">
        <w:rPr>
          <w:rFonts w:ascii="Times New Roman" w:eastAsia="Times New Roman" w:hAnsi="Times New Roman" w:cs="Times New Roman"/>
          <w:i/>
          <w:color w:val="000000"/>
          <w:sz w:val="24"/>
          <w:szCs w:val="24"/>
        </w:rPr>
        <w:t>Proyecto Específico Acción Participativa</w:t>
      </w:r>
      <w:r w:rsidRPr="00A55B3A">
        <w:rPr>
          <w:rFonts w:ascii="Times New Roman" w:eastAsia="Times New Roman" w:hAnsi="Times New Roman" w:cs="Times New Roman"/>
          <w:color w:val="000000"/>
          <w:sz w:val="24"/>
          <w:szCs w:val="24"/>
        </w:rPr>
        <w:t xml:space="preserve"> </w:t>
      </w:r>
      <w:r w:rsidRPr="00A55B3A">
        <w:rPr>
          <w:rFonts w:ascii="Times New Roman" w:eastAsia="Times New Roman" w:hAnsi="Times New Roman" w:cs="Times New Roman"/>
          <w:i/>
          <w:color w:val="000000"/>
          <w:sz w:val="24"/>
          <w:szCs w:val="24"/>
        </w:rPr>
        <w:t>de los procesos de transición hacia sistemas de producción agroecológicos</w:t>
      </w:r>
      <w:r w:rsidRPr="00A55B3A">
        <w:rPr>
          <w:rFonts w:ascii="Times New Roman" w:eastAsia="Times New Roman" w:hAnsi="Times New Roman" w:cs="Times New Roman"/>
          <w:color w:val="000000"/>
          <w:sz w:val="24"/>
          <w:szCs w:val="24"/>
        </w:rPr>
        <w:t xml:space="preserve">. En 2013 se creó la </w:t>
      </w:r>
      <w:r w:rsidRPr="00A55B3A">
        <w:rPr>
          <w:rFonts w:ascii="Times New Roman" w:eastAsia="Times New Roman" w:hAnsi="Times New Roman" w:cs="Times New Roman"/>
          <w:i/>
          <w:color w:val="000000"/>
          <w:sz w:val="24"/>
          <w:szCs w:val="24"/>
        </w:rPr>
        <w:t>Red Nacional en Agroecología</w:t>
      </w:r>
      <w:r w:rsidRPr="00A55B3A">
        <w:rPr>
          <w:rFonts w:ascii="Times New Roman" w:eastAsia="Times New Roman" w:hAnsi="Times New Roman" w:cs="Times New Roman"/>
          <w:color w:val="000000"/>
          <w:sz w:val="24"/>
          <w:szCs w:val="24"/>
        </w:rPr>
        <w:t xml:space="preserve"> (REDAE), donde se buscó articular las iniciativas que desde distintas herramientas institucionales estaban trabajando en agroecología (los programas nacionales y sus proyectos, CIPAF, los Proyectos Regionales con Enfoque Territorial y el sistema de extensión). A su vez, los mismos autores señalan que, para el desarrollo de estos hitos, colaboraron ciertos procesos, internos y externos a la institución, como fueron: la experiencia acumulada de los programas de extensión como </w:t>
      </w:r>
      <w:proofErr w:type="spellStart"/>
      <w:r w:rsidRPr="00A55B3A">
        <w:rPr>
          <w:rFonts w:ascii="Times New Roman" w:eastAsia="Times New Roman" w:hAnsi="Times New Roman" w:cs="Times New Roman"/>
          <w:color w:val="000000"/>
          <w:sz w:val="24"/>
          <w:szCs w:val="24"/>
        </w:rPr>
        <w:t>ProHuerta</w:t>
      </w:r>
      <w:proofErr w:type="spellEnd"/>
      <w:r w:rsidRPr="00A55B3A">
        <w:rPr>
          <w:rFonts w:ascii="Times New Roman" w:eastAsia="Times New Roman" w:hAnsi="Times New Roman" w:cs="Times New Roman"/>
          <w:color w:val="000000"/>
          <w:sz w:val="24"/>
          <w:szCs w:val="24"/>
        </w:rPr>
        <w:t>, Minifundio, Cambio Rural; el proceso de reivindicación y de visualización de la agricultura familiar a nivel nacional y regional; y la priorización de las autoridades de INTA de la visión agroecológica.</w:t>
      </w:r>
    </w:p>
    <w:p w:rsidR="00552EFD" w:rsidRPr="00A55B3A" w:rsidRDefault="00731112">
      <w:pPr>
        <w:spacing w:before="240" w:after="240"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 xml:space="preserve">La </w:t>
      </w:r>
      <w:r w:rsidRPr="00A55B3A">
        <w:rPr>
          <w:rFonts w:ascii="Times New Roman" w:eastAsia="Times New Roman" w:hAnsi="Times New Roman" w:cs="Times New Roman"/>
          <w:i/>
          <w:color w:val="000000"/>
          <w:sz w:val="24"/>
          <w:szCs w:val="24"/>
        </w:rPr>
        <w:t>ampliación de derechos</w:t>
      </w:r>
      <w:r w:rsidRPr="00A55B3A">
        <w:rPr>
          <w:rFonts w:ascii="Times New Roman" w:eastAsia="Times New Roman" w:hAnsi="Times New Roman" w:cs="Times New Roman"/>
          <w:color w:val="000000"/>
          <w:sz w:val="24"/>
          <w:szCs w:val="24"/>
        </w:rPr>
        <w:t xml:space="preserve"> ha sido otra perspectiva y objetivo planteado en el periodo en donde aparece la palabra, la tierra, el agua como elementos significativos. Por ejemplo, a partir de la Ley de Servicios Audiovisuales nº 26522 (2009) popularmente conocida como Ley de Medios, desde la ER se promovieron procesos organizativos para el acceso a radios populares en diversas comunidades rurales. Estas no solo han permitido circular los diálogos de las prácticas sociales sino poner en voz las problemáticas y acciones de los territorios para transformar sus realidades. La comunicación comienza a ser concebida como parte de las estrategias de los sujetos sociales en el territorio en el ejercicio de sus derechos humanos esenciales. Este enfoque </w:t>
      </w:r>
      <w:r w:rsidRPr="00A55B3A">
        <w:rPr>
          <w:rFonts w:ascii="Times New Roman" w:eastAsia="Times New Roman" w:hAnsi="Times New Roman" w:cs="Times New Roman"/>
          <w:color w:val="000000"/>
          <w:sz w:val="24"/>
          <w:szCs w:val="24"/>
        </w:rPr>
        <w:lastRenderedPageBreak/>
        <w:t>de la comunicación vista desde el ejercicio de los derechos humanos, no sólo visibiliza voces y problemáticas, la mayoría de las veces fuera de la agenda de los medios masivos o estigmatizada, sino que estimula la participación y la organización de las comunidades facilitando las condiciones para garantizar la inclusión de todos los actores en el escenario social. En este sentido, el derecho a la comunicación tiene la particularidad de ser la puerta de acceso para el ejercicio de otros derechos, como el derecho a la alimentación, a la educación, a la salud, a una vivienda digna, a la tierra y el agua; ya que ejerciendo el primero, ponemos en voz, en reflexión y discusión comunitaria los otros derechos esenciales, generando pautas para la acción colectiva (INTA, 2013).</w:t>
      </w:r>
    </w:p>
    <w:p w:rsidR="00552EFD" w:rsidRPr="00A55B3A" w:rsidRDefault="00731112" w:rsidP="00A55B3A">
      <w:pPr>
        <w:numPr>
          <w:ilvl w:val="0"/>
          <w:numId w:val="2"/>
        </w:numPr>
        <w:pBdr>
          <w:top w:val="nil"/>
          <w:left w:val="nil"/>
          <w:bottom w:val="nil"/>
          <w:right w:val="nil"/>
          <w:between w:val="nil"/>
        </w:pBdr>
        <w:tabs>
          <w:tab w:val="left" w:pos="567"/>
        </w:tabs>
        <w:spacing w:after="120" w:line="360" w:lineRule="auto"/>
        <w:ind w:leftChars="129" w:left="425" w:firstLineChars="0" w:hanging="141"/>
        <w:jc w:val="both"/>
        <w:rPr>
          <w:rFonts w:ascii="Times New Roman" w:eastAsia="Times New Roman" w:hAnsi="Times New Roman" w:cs="Times New Roman"/>
          <w:b/>
          <w:color w:val="000000"/>
          <w:sz w:val="24"/>
          <w:szCs w:val="24"/>
        </w:rPr>
      </w:pPr>
      <w:r w:rsidRPr="00A55B3A">
        <w:rPr>
          <w:rFonts w:ascii="Times New Roman" w:eastAsia="Times New Roman" w:hAnsi="Times New Roman" w:cs="Times New Roman"/>
          <w:b/>
          <w:color w:val="000000"/>
          <w:sz w:val="24"/>
          <w:szCs w:val="24"/>
        </w:rPr>
        <w:t>Conclusiones</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t xml:space="preserve">Se destaca, en este período, </w:t>
      </w:r>
      <w:r w:rsidRPr="00A55B3A">
        <w:rPr>
          <w:rFonts w:ascii="Times New Roman" w:eastAsia="Times New Roman" w:hAnsi="Times New Roman" w:cs="Times New Roman"/>
          <w:sz w:val="24"/>
          <w:szCs w:val="24"/>
        </w:rPr>
        <w:t xml:space="preserve">el </w:t>
      </w:r>
      <w:r w:rsidRPr="00A55B3A">
        <w:rPr>
          <w:rFonts w:ascii="Times New Roman" w:eastAsia="Times New Roman" w:hAnsi="Times New Roman" w:cs="Times New Roman"/>
          <w:color w:val="000000"/>
          <w:sz w:val="24"/>
          <w:szCs w:val="24"/>
        </w:rPr>
        <w:t xml:space="preserve">enfoque territorial como paradigma de desarrollo, la agricultura familiar como un actor prioritario en la orientación de las políticas públicas, el enfoque participativo como estrategia de intervención, a la vez que emergen nuevas preocupaciones en la agenda de la Extensión Rural: la producción agroecológica, la equidad de género, la revalorización de los saberes locales, la </w:t>
      </w:r>
      <w:r w:rsidRPr="00A55B3A">
        <w:rPr>
          <w:rFonts w:ascii="Times New Roman" w:eastAsia="Times New Roman" w:hAnsi="Times New Roman" w:cs="Times New Roman"/>
          <w:sz w:val="24"/>
          <w:szCs w:val="24"/>
        </w:rPr>
        <w:t xml:space="preserve">soberanía </w:t>
      </w:r>
      <w:r w:rsidRPr="00A55B3A">
        <w:rPr>
          <w:rFonts w:ascii="Times New Roman" w:eastAsia="Times New Roman" w:hAnsi="Times New Roman" w:cs="Times New Roman"/>
          <w:color w:val="000000"/>
          <w:sz w:val="24"/>
          <w:szCs w:val="24"/>
        </w:rPr>
        <w:t>alimentaria, o la revalorización de los circuitos cortos de comercialización. Por otro lado, es relevante remarcar que, a pesar del cambio de enfoque, los instrumentos fueron mayoritariamente los mismos a los del periodo anterior, d</w:t>
      </w:r>
      <w:r w:rsidRPr="00A55B3A">
        <w:rPr>
          <w:rFonts w:ascii="Times New Roman" w:eastAsia="Times New Roman" w:hAnsi="Times New Roman" w:cs="Times New Roman"/>
          <w:sz w:val="24"/>
          <w:szCs w:val="24"/>
        </w:rPr>
        <w:t>onde</w:t>
      </w:r>
      <w:r w:rsidRPr="00A55B3A">
        <w:rPr>
          <w:rFonts w:ascii="Times New Roman" w:eastAsia="Times New Roman" w:hAnsi="Times New Roman" w:cs="Times New Roman"/>
          <w:color w:val="000000"/>
          <w:sz w:val="24"/>
          <w:szCs w:val="24"/>
        </w:rPr>
        <w:t xml:space="preserve"> los progr</w:t>
      </w:r>
      <w:r w:rsidRPr="00A55B3A">
        <w:rPr>
          <w:rFonts w:ascii="Times New Roman" w:eastAsia="Times New Roman" w:hAnsi="Times New Roman" w:cs="Times New Roman"/>
          <w:sz w:val="24"/>
          <w:szCs w:val="24"/>
        </w:rPr>
        <w:t xml:space="preserve">amas </w:t>
      </w:r>
      <w:r w:rsidRPr="00A55B3A">
        <w:rPr>
          <w:rFonts w:ascii="Times New Roman" w:eastAsia="Times New Roman" w:hAnsi="Times New Roman" w:cs="Times New Roman"/>
          <w:color w:val="000000"/>
          <w:sz w:val="24"/>
          <w:szCs w:val="24"/>
        </w:rPr>
        <w:t>se enc</w:t>
      </w:r>
      <w:r w:rsidRPr="00A55B3A">
        <w:rPr>
          <w:rFonts w:ascii="Times New Roman" w:eastAsia="Times New Roman" w:hAnsi="Times New Roman" w:cs="Times New Roman"/>
          <w:sz w:val="24"/>
          <w:szCs w:val="24"/>
        </w:rPr>
        <w:t>o</w:t>
      </w:r>
      <w:r w:rsidRPr="00A55B3A">
        <w:rPr>
          <w:rFonts w:ascii="Times New Roman" w:eastAsia="Times New Roman" w:hAnsi="Times New Roman" w:cs="Times New Roman"/>
          <w:color w:val="000000"/>
          <w:sz w:val="24"/>
          <w:szCs w:val="24"/>
        </w:rPr>
        <w:t>ntraban focalizados, es decir orientados a distintas audiencias. </w:t>
      </w:r>
    </w:p>
    <w:p w:rsidR="00552EFD" w:rsidRPr="00A55B3A" w:rsidRDefault="00731112">
      <w:pPr>
        <w:spacing w:line="360" w:lineRule="auto"/>
        <w:ind w:left="0" w:hanging="2"/>
        <w:jc w:val="both"/>
        <w:rPr>
          <w:rFonts w:ascii="Times New Roman" w:eastAsia="Times New Roman" w:hAnsi="Times New Roman" w:cs="Times New Roman"/>
          <w:sz w:val="24"/>
          <w:szCs w:val="24"/>
        </w:rPr>
      </w:pPr>
      <w:bookmarkStart w:id="1" w:name="_heading=h.gjdgxs" w:colFirst="0" w:colLast="0"/>
      <w:bookmarkEnd w:id="1"/>
      <w:r w:rsidRPr="00A55B3A">
        <w:rPr>
          <w:rFonts w:ascii="Times New Roman" w:eastAsia="Times New Roman" w:hAnsi="Times New Roman" w:cs="Times New Roman"/>
          <w:sz w:val="24"/>
          <w:szCs w:val="24"/>
        </w:rPr>
        <w:t xml:space="preserve">La diversidad de problemáticas a abordar a partir del nuevo enfoque, la amplia cobertura territorial y la existencia de escasos equipos interdisciplinarios, ha tensionado en términos cuantitativos y cualitativos al Sistema de Extensión. Los nuevos desafíos de la intervención requirieron más y mejores equipos para abordar con profesionalidad la complejidad y diversidad de situaciones territoriales. En ese sentido, se observa también un </w:t>
      </w:r>
      <w:proofErr w:type="spellStart"/>
      <w:r w:rsidRPr="00A55B3A">
        <w:rPr>
          <w:rFonts w:ascii="Times New Roman" w:eastAsia="Times New Roman" w:hAnsi="Times New Roman" w:cs="Times New Roman"/>
          <w:sz w:val="24"/>
          <w:szCs w:val="24"/>
        </w:rPr>
        <w:t>desmigajamiento</w:t>
      </w:r>
      <w:proofErr w:type="spellEnd"/>
      <w:r w:rsidRPr="00A55B3A">
        <w:rPr>
          <w:rFonts w:ascii="Times New Roman" w:eastAsia="Times New Roman" w:hAnsi="Times New Roman" w:cs="Times New Roman"/>
          <w:sz w:val="24"/>
          <w:szCs w:val="24"/>
        </w:rPr>
        <w:t xml:space="preserve"> del oficio del extensionista en múltiples oficios que complejizan la clásica función de difusión de innovaciones, al pasar de asesor técnico a gestor de políticas, animador, agente de desarrollo; por lo que asociado a ello se requiere de cambios en la formación y praxis de los extensionistas. Es así como se incorporaron nuevos perfiles profesionales (comunicadores, trabajadores sociales, </w:t>
      </w:r>
      <w:r w:rsidR="00A55B3A" w:rsidRPr="00A55B3A">
        <w:rPr>
          <w:rFonts w:ascii="Times New Roman" w:eastAsia="Times New Roman" w:hAnsi="Times New Roman" w:cs="Times New Roman"/>
          <w:sz w:val="24"/>
          <w:szCs w:val="24"/>
        </w:rPr>
        <w:t>sociólogos</w:t>
      </w:r>
      <w:r w:rsidRPr="00A55B3A">
        <w:rPr>
          <w:rFonts w:ascii="Times New Roman" w:eastAsia="Times New Roman" w:hAnsi="Times New Roman" w:cs="Times New Roman"/>
          <w:sz w:val="24"/>
          <w:szCs w:val="24"/>
        </w:rPr>
        <w:t xml:space="preserve">, </w:t>
      </w:r>
      <w:r w:rsidR="00A55B3A" w:rsidRPr="00A55B3A">
        <w:rPr>
          <w:rFonts w:ascii="Times New Roman" w:eastAsia="Times New Roman" w:hAnsi="Times New Roman" w:cs="Times New Roman"/>
          <w:sz w:val="24"/>
          <w:szCs w:val="24"/>
        </w:rPr>
        <w:t>antropólogos</w:t>
      </w:r>
      <w:r w:rsidRPr="00A55B3A">
        <w:rPr>
          <w:rFonts w:ascii="Times New Roman" w:eastAsia="Times New Roman" w:hAnsi="Times New Roman" w:cs="Times New Roman"/>
          <w:sz w:val="24"/>
          <w:szCs w:val="24"/>
        </w:rPr>
        <w:t xml:space="preserve">, entre otros) y se favoreció la formación a nivel de postgrado en </w:t>
      </w:r>
      <w:r w:rsidR="00A55B3A" w:rsidRPr="00A55B3A">
        <w:rPr>
          <w:rFonts w:ascii="Times New Roman" w:eastAsia="Times New Roman" w:hAnsi="Times New Roman" w:cs="Times New Roman"/>
          <w:sz w:val="24"/>
          <w:szCs w:val="24"/>
        </w:rPr>
        <w:t>Extensión</w:t>
      </w:r>
      <w:r w:rsidRPr="00A55B3A">
        <w:rPr>
          <w:rFonts w:ascii="Times New Roman" w:eastAsia="Times New Roman" w:hAnsi="Times New Roman" w:cs="Times New Roman"/>
          <w:sz w:val="24"/>
          <w:szCs w:val="24"/>
        </w:rPr>
        <w:t xml:space="preserve"> y Desarrollo.</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color w:val="000000"/>
          <w:sz w:val="24"/>
          <w:szCs w:val="24"/>
        </w:rPr>
        <w:lastRenderedPageBreak/>
        <w:t>Aunque sin articulaciones entre s</w:t>
      </w:r>
      <w:r w:rsidRPr="00A55B3A">
        <w:rPr>
          <w:rFonts w:ascii="Times New Roman" w:eastAsia="Times New Roman" w:hAnsi="Times New Roman" w:cs="Times New Roman"/>
          <w:sz w:val="24"/>
          <w:szCs w:val="24"/>
        </w:rPr>
        <w:t>í</w:t>
      </w:r>
      <w:r w:rsidRPr="00A55B3A">
        <w:rPr>
          <w:rFonts w:ascii="Times New Roman" w:eastAsia="Times New Roman" w:hAnsi="Times New Roman" w:cs="Times New Roman"/>
          <w:color w:val="000000"/>
          <w:sz w:val="24"/>
          <w:szCs w:val="24"/>
        </w:rPr>
        <w:t>, se puede observar en el periodo, la existencia de un complejo público-privado para la prestación de los servicios de ER &amp; AT, imponiéndose el sector privado en el mercado de actores diversos de prestación de estos servicios destinados al sector de los agronegocios y por su parte un evidente reposicionamiento del sector público en forma directa o indirecta en el sector de la agricultura familiar. Por lo tanto</w:t>
      </w:r>
      <w:r w:rsidR="00A55B3A" w:rsidRPr="00A55B3A">
        <w:rPr>
          <w:rFonts w:ascii="Times New Roman" w:eastAsia="Times New Roman" w:hAnsi="Times New Roman" w:cs="Times New Roman"/>
          <w:color w:val="000000"/>
          <w:sz w:val="24"/>
          <w:szCs w:val="24"/>
        </w:rPr>
        <w:t>,</w:t>
      </w:r>
      <w:r w:rsidRPr="00A55B3A">
        <w:rPr>
          <w:rFonts w:ascii="Times New Roman" w:eastAsia="Times New Roman" w:hAnsi="Times New Roman" w:cs="Times New Roman"/>
          <w:color w:val="000000"/>
          <w:sz w:val="24"/>
          <w:szCs w:val="24"/>
        </w:rPr>
        <w:t xml:space="preserve"> aparece como una tarea pendiente del periodo una articulación entre la extensi</w:t>
      </w:r>
      <w:r w:rsidRPr="00A55B3A">
        <w:rPr>
          <w:rFonts w:ascii="Times New Roman" w:eastAsia="Times New Roman" w:hAnsi="Times New Roman" w:cs="Times New Roman"/>
          <w:sz w:val="24"/>
          <w:szCs w:val="24"/>
        </w:rPr>
        <w:t>ó</w:t>
      </w:r>
      <w:r w:rsidRPr="00A55B3A">
        <w:rPr>
          <w:rFonts w:ascii="Times New Roman" w:eastAsia="Times New Roman" w:hAnsi="Times New Roman" w:cs="Times New Roman"/>
          <w:color w:val="000000"/>
          <w:sz w:val="24"/>
          <w:szCs w:val="24"/>
        </w:rPr>
        <w:t>n p</w:t>
      </w:r>
      <w:r w:rsidRPr="00A55B3A">
        <w:rPr>
          <w:rFonts w:ascii="Times New Roman" w:eastAsia="Times New Roman" w:hAnsi="Times New Roman" w:cs="Times New Roman"/>
          <w:sz w:val="24"/>
          <w:szCs w:val="24"/>
        </w:rPr>
        <w:t>ú</w:t>
      </w:r>
      <w:r w:rsidRPr="00A55B3A">
        <w:rPr>
          <w:rFonts w:ascii="Times New Roman" w:eastAsia="Times New Roman" w:hAnsi="Times New Roman" w:cs="Times New Roman"/>
          <w:color w:val="000000"/>
          <w:sz w:val="24"/>
          <w:szCs w:val="24"/>
        </w:rPr>
        <w:t>blica y los servicios de Asistencia técnica privados.</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sz w:val="24"/>
          <w:szCs w:val="24"/>
        </w:rPr>
        <w:t>Si bien el modelo lineal hegemónico de innovación venía siendo puesto en cuestión desde hacía tiempo, tanto dentro como fuera del INTA, a mediados de la década de 2000, aparece la idea de la innovación asociada al desarrollo del territorio, donde se propicia la interculturalidad en la construcción del conocimiento.</w:t>
      </w:r>
      <w:r w:rsidR="00A55B3A" w:rsidRPr="00A55B3A">
        <w:rPr>
          <w:rFonts w:ascii="Times New Roman" w:eastAsia="Times New Roman" w:hAnsi="Times New Roman" w:cs="Times New Roman"/>
          <w:sz w:val="24"/>
          <w:szCs w:val="24"/>
        </w:rPr>
        <w:t xml:space="preserve"> </w:t>
      </w:r>
      <w:r w:rsidRPr="00A55B3A">
        <w:rPr>
          <w:rFonts w:ascii="Times New Roman" w:eastAsia="Times New Roman" w:hAnsi="Times New Roman" w:cs="Times New Roman"/>
          <w:sz w:val="24"/>
          <w:szCs w:val="24"/>
        </w:rPr>
        <w:t>Más allá de estos cambios, la institución sigue expresando una coexistencia de paradigmas de Desarrollo y de Extensión</w:t>
      </w:r>
    </w:p>
    <w:p w:rsidR="00552EFD" w:rsidRPr="00A55B3A" w:rsidRDefault="00731112">
      <w:pPr>
        <w:spacing w:line="360" w:lineRule="auto"/>
        <w:ind w:left="0" w:hanging="2"/>
        <w:jc w:val="both"/>
        <w:rPr>
          <w:rFonts w:ascii="Times New Roman" w:eastAsia="Times New Roman" w:hAnsi="Times New Roman" w:cs="Times New Roman"/>
          <w:sz w:val="24"/>
          <w:szCs w:val="24"/>
        </w:rPr>
      </w:pPr>
      <w:r w:rsidRPr="00A55B3A">
        <w:rPr>
          <w:rFonts w:ascii="Times New Roman" w:eastAsia="Times New Roman" w:hAnsi="Times New Roman" w:cs="Times New Roman"/>
          <w:sz w:val="24"/>
          <w:szCs w:val="24"/>
        </w:rPr>
        <w:t>Finalmente, si bien se valora positivamente tanto el enfoque de desarrollo asumido, como las acciones estratégicas implementadas tendientes a darle fortalecer la política institucional de Extensi</w:t>
      </w:r>
      <w:r w:rsidR="00A55B3A" w:rsidRPr="00A55B3A">
        <w:rPr>
          <w:rFonts w:ascii="Times New Roman" w:eastAsia="Times New Roman" w:hAnsi="Times New Roman" w:cs="Times New Roman"/>
          <w:sz w:val="24"/>
          <w:szCs w:val="24"/>
        </w:rPr>
        <w:t>ó</w:t>
      </w:r>
      <w:r w:rsidRPr="00A55B3A">
        <w:rPr>
          <w:rFonts w:ascii="Times New Roman" w:eastAsia="Times New Roman" w:hAnsi="Times New Roman" w:cs="Times New Roman"/>
          <w:sz w:val="24"/>
          <w:szCs w:val="24"/>
        </w:rPr>
        <w:t>n Rural, resulta evidente a la luz de los resultados obtenidos, que las mismas deberían ser continuadas, profundizadas y ampliadas, integrándose en un marco de políticas  complementarias y articuladas para lograr cambios estructurales que potencien las acciones de Extensi</w:t>
      </w:r>
      <w:r w:rsidR="00A55B3A" w:rsidRPr="00A55B3A">
        <w:rPr>
          <w:rFonts w:ascii="Times New Roman" w:eastAsia="Times New Roman" w:hAnsi="Times New Roman" w:cs="Times New Roman"/>
          <w:sz w:val="24"/>
          <w:szCs w:val="24"/>
        </w:rPr>
        <w:t>ó</w:t>
      </w:r>
      <w:r w:rsidRPr="00A55B3A">
        <w:rPr>
          <w:rFonts w:ascii="Times New Roman" w:eastAsia="Times New Roman" w:hAnsi="Times New Roman" w:cs="Times New Roman"/>
          <w:sz w:val="24"/>
          <w:szCs w:val="24"/>
        </w:rPr>
        <w:t xml:space="preserve">n Rural en la búsqueda de un modelo de Desarrollo Rural inclusivo. </w:t>
      </w:r>
    </w:p>
    <w:p w:rsidR="00552EFD" w:rsidRPr="00A55B3A" w:rsidRDefault="00731112" w:rsidP="00A55B3A">
      <w:pPr>
        <w:numPr>
          <w:ilvl w:val="0"/>
          <w:numId w:val="2"/>
        </w:numPr>
        <w:pBdr>
          <w:top w:val="nil"/>
          <w:left w:val="nil"/>
          <w:bottom w:val="nil"/>
          <w:right w:val="nil"/>
          <w:between w:val="nil"/>
        </w:pBdr>
        <w:tabs>
          <w:tab w:val="left" w:pos="567"/>
        </w:tabs>
        <w:spacing w:after="120" w:line="360" w:lineRule="auto"/>
        <w:ind w:leftChars="129" w:left="425" w:firstLineChars="0" w:hanging="141"/>
        <w:jc w:val="both"/>
        <w:rPr>
          <w:rFonts w:ascii="Times New Roman" w:eastAsia="Times New Roman" w:hAnsi="Times New Roman" w:cs="Times New Roman"/>
          <w:b/>
          <w:color w:val="000000"/>
          <w:sz w:val="24"/>
          <w:szCs w:val="24"/>
        </w:rPr>
      </w:pPr>
      <w:r w:rsidRPr="00A55B3A">
        <w:rPr>
          <w:rFonts w:ascii="Times New Roman" w:eastAsia="Times New Roman" w:hAnsi="Times New Roman" w:cs="Times New Roman"/>
          <w:b/>
          <w:color w:val="000000"/>
          <w:sz w:val="24"/>
          <w:szCs w:val="24"/>
        </w:rPr>
        <w:t>Bibliografía</w:t>
      </w:r>
    </w:p>
    <w:p w:rsidR="00422E72" w:rsidRPr="00A55B3A" w:rsidRDefault="00422E72" w:rsidP="00A55B3A">
      <w:pPr>
        <w:spacing w:line="360" w:lineRule="auto"/>
        <w:ind w:leftChars="0" w:left="567"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222222"/>
          <w:sz w:val="24"/>
          <w:szCs w:val="24"/>
          <w:highlight w:val="white"/>
        </w:rPr>
        <w:t xml:space="preserve">ALBORNOZ, M. (2015). Cambio tecnológico y cultura institucional: el caso del INTA. </w:t>
      </w:r>
      <w:r w:rsidRPr="00A55B3A">
        <w:rPr>
          <w:rFonts w:ascii="Times New Roman" w:eastAsia="Times New Roman" w:hAnsi="Times New Roman" w:cs="Times New Roman"/>
          <w:i/>
          <w:color w:val="222222"/>
          <w:sz w:val="24"/>
          <w:szCs w:val="24"/>
          <w:highlight w:val="white"/>
        </w:rPr>
        <w:t>CTS: Revista iberoamericana de ciencia, tecnología y sociedad</w:t>
      </w:r>
      <w:r w:rsidRPr="00A55B3A">
        <w:rPr>
          <w:rFonts w:ascii="Times New Roman" w:eastAsia="Times New Roman" w:hAnsi="Times New Roman" w:cs="Times New Roman"/>
          <w:color w:val="222222"/>
          <w:sz w:val="24"/>
          <w:szCs w:val="24"/>
          <w:highlight w:val="white"/>
        </w:rPr>
        <w:t xml:space="preserve">, </w:t>
      </w:r>
      <w:r w:rsidRPr="00A55B3A">
        <w:rPr>
          <w:rFonts w:ascii="Times New Roman" w:eastAsia="Times New Roman" w:hAnsi="Times New Roman" w:cs="Times New Roman"/>
          <w:i/>
          <w:color w:val="222222"/>
          <w:sz w:val="24"/>
          <w:szCs w:val="24"/>
          <w:highlight w:val="white"/>
        </w:rPr>
        <w:t>10</w:t>
      </w:r>
      <w:r w:rsidRPr="00A55B3A">
        <w:rPr>
          <w:rFonts w:ascii="Times New Roman" w:eastAsia="Times New Roman" w:hAnsi="Times New Roman" w:cs="Times New Roman"/>
          <w:color w:val="222222"/>
          <w:sz w:val="24"/>
          <w:szCs w:val="24"/>
          <w:highlight w:val="white"/>
        </w:rPr>
        <w:t>(29), 41-64.</w:t>
      </w:r>
    </w:p>
    <w:p w:rsidR="00422E72" w:rsidRDefault="00422E72" w:rsidP="00B7736A">
      <w:pPr>
        <w:spacing w:after="120" w:line="360" w:lineRule="auto"/>
        <w:ind w:leftChars="0" w:left="567" w:firstLineChars="0" w:hanging="567"/>
        <w:jc w:val="both"/>
        <w:rPr>
          <w:rFonts w:ascii="Times New Roman" w:eastAsia="Times New Roman" w:hAnsi="Times New Roman" w:cs="Times New Roman"/>
          <w:color w:val="000000"/>
          <w:sz w:val="24"/>
          <w:szCs w:val="24"/>
        </w:rPr>
      </w:pPr>
      <w:r w:rsidRPr="00B7736A">
        <w:rPr>
          <w:rFonts w:ascii="Times New Roman" w:eastAsia="Times New Roman" w:hAnsi="Times New Roman" w:cs="Times New Roman"/>
          <w:color w:val="000000"/>
          <w:sz w:val="24"/>
          <w:szCs w:val="24"/>
        </w:rPr>
        <w:t xml:space="preserve">ALBURQUERQUE, Francisco </w:t>
      </w:r>
      <w:r>
        <w:rPr>
          <w:rFonts w:ascii="Times New Roman" w:eastAsia="Times New Roman" w:hAnsi="Times New Roman" w:cs="Times New Roman"/>
          <w:color w:val="000000"/>
          <w:sz w:val="24"/>
          <w:szCs w:val="24"/>
        </w:rPr>
        <w:t>(</w:t>
      </w:r>
      <w:r w:rsidRPr="00B7736A">
        <w:rPr>
          <w:rFonts w:ascii="Times New Roman" w:eastAsia="Times New Roman" w:hAnsi="Times New Roman" w:cs="Times New Roman"/>
          <w:color w:val="000000"/>
          <w:sz w:val="24"/>
          <w:szCs w:val="24"/>
        </w:rPr>
        <w:t>2003</w:t>
      </w:r>
      <w:r>
        <w:rPr>
          <w:rFonts w:ascii="Times New Roman" w:eastAsia="Times New Roman" w:hAnsi="Times New Roman" w:cs="Times New Roman"/>
          <w:color w:val="000000"/>
          <w:sz w:val="24"/>
          <w:szCs w:val="24"/>
        </w:rPr>
        <w:t>)</w:t>
      </w:r>
      <w:r w:rsidRPr="00B7736A">
        <w:rPr>
          <w:rFonts w:ascii="Times New Roman" w:eastAsia="Times New Roman" w:hAnsi="Times New Roman" w:cs="Times New Roman"/>
          <w:color w:val="000000"/>
          <w:sz w:val="24"/>
          <w:szCs w:val="24"/>
        </w:rPr>
        <w:t xml:space="preserve"> Enfoque de Desarrollo Territorial. Documento de</w:t>
      </w:r>
      <w:r>
        <w:rPr>
          <w:rFonts w:ascii="Times New Roman" w:eastAsia="Times New Roman" w:hAnsi="Times New Roman" w:cs="Times New Roman"/>
          <w:color w:val="000000"/>
          <w:sz w:val="24"/>
          <w:szCs w:val="24"/>
        </w:rPr>
        <w:t xml:space="preserve"> </w:t>
      </w:r>
      <w:r w:rsidRPr="00B7736A">
        <w:rPr>
          <w:rFonts w:ascii="Times New Roman" w:eastAsia="Times New Roman" w:hAnsi="Times New Roman" w:cs="Times New Roman"/>
          <w:color w:val="000000"/>
          <w:sz w:val="24"/>
          <w:szCs w:val="24"/>
        </w:rPr>
        <w:t>Trabajo Nº 1. INTA. Buenos Aires.</w:t>
      </w:r>
    </w:p>
    <w:p w:rsidR="00422E72" w:rsidRPr="00A55B3A" w:rsidRDefault="00422E72" w:rsidP="00A55B3A">
      <w:pPr>
        <w:spacing w:after="120" w:line="360" w:lineRule="auto"/>
        <w:ind w:leftChars="0" w:left="567"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 xml:space="preserve">ALEMANY, C. (2003), “Apuntes para la construcción de los períodos históricos de la extensión rural del INTA”, en </w:t>
      </w:r>
      <w:proofErr w:type="spellStart"/>
      <w:r w:rsidRPr="00A55B3A">
        <w:rPr>
          <w:rFonts w:ascii="Times New Roman" w:eastAsia="Times New Roman" w:hAnsi="Times New Roman" w:cs="Times New Roman"/>
          <w:color w:val="000000"/>
          <w:sz w:val="24"/>
          <w:szCs w:val="24"/>
        </w:rPr>
        <w:t>Thornthon</w:t>
      </w:r>
      <w:proofErr w:type="spellEnd"/>
      <w:r w:rsidRPr="00A55B3A">
        <w:rPr>
          <w:rFonts w:ascii="Times New Roman" w:eastAsia="Times New Roman" w:hAnsi="Times New Roman" w:cs="Times New Roman"/>
          <w:color w:val="000000"/>
          <w:sz w:val="24"/>
          <w:szCs w:val="24"/>
        </w:rPr>
        <w:t>, R. y Cimadevilla, G. (</w:t>
      </w:r>
      <w:proofErr w:type="spellStart"/>
      <w:r w:rsidRPr="00A55B3A">
        <w:rPr>
          <w:rFonts w:ascii="Times New Roman" w:eastAsia="Times New Roman" w:hAnsi="Times New Roman" w:cs="Times New Roman"/>
          <w:color w:val="000000"/>
          <w:sz w:val="24"/>
          <w:szCs w:val="24"/>
        </w:rPr>
        <w:t>comp.</w:t>
      </w:r>
      <w:proofErr w:type="spellEnd"/>
      <w:r w:rsidRPr="00A55B3A">
        <w:rPr>
          <w:rFonts w:ascii="Times New Roman" w:eastAsia="Times New Roman" w:hAnsi="Times New Roman" w:cs="Times New Roman"/>
          <w:color w:val="000000"/>
          <w:sz w:val="24"/>
          <w:szCs w:val="24"/>
        </w:rPr>
        <w:t>), La extensión rural en debate, Buenos Aires, INTA.</w:t>
      </w:r>
    </w:p>
    <w:p w:rsidR="00422E72" w:rsidRDefault="00422E72" w:rsidP="00F23088">
      <w:pPr>
        <w:spacing w:line="360" w:lineRule="auto"/>
        <w:ind w:leftChars="0" w:left="567" w:firstLineChars="0" w:hanging="567"/>
        <w:jc w:val="both"/>
        <w:rPr>
          <w:rFonts w:ascii="Times New Roman" w:eastAsia="Times New Roman" w:hAnsi="Times New Roman" w:cs="Times New Roman"/>
          <w:sz w:val="24"/>
          <w:szCs w:val="24"/>
        </w:rPr>
      </w:pPr>
      <w:r w:rsidRPr="00F23088">
        <w:rPr>
          <w:rFonts w:ascii="Times New Roman" w:eastAsia="Times New Roman" w:hAnsi="Times New Roman" w:cs="Times New Roman"/>
          <w:sz w:val="24"/>
          <w:szCs w:val="24"/>
        </w:rPr>
        <w:t>AZPIAZU, D. y M. SCHORR (2010). La industria argentina en la posconvertibilidad: reactivación y legados del</w:t>
      </w:r>
      <w:r>
        <w:rPr>
          <w:rFonts w:ascii="Times New Roman" w:eastAsia="Times New Roman" w:hAnsi="Times New Roman" w:cs="Times New Roman"/>
          <w:sz w:val="24"/>
          <w:szCs w:val="24"/>
        </w:rPr>
        <w:t xml:space="preserve"> </w:t>
      </w:r>
      <w:r w:rsidRPr="00F23088">
        <w:rPr>
          <w:rFonts w:ascii="Times New Roman" w:eastAsia="Times New Roman" w:hAnsi="Times New Roman" w:cs="Times New Roman"/>
          <w:sz w:val="24"/>
          <w:szCs w:val="24"/>
        </w:rPr>
        <w:t>neoliberalismo. Problemas del Desarrollo. Revista Latinoamericana de Economía 161.</w:t>
      </w:r>
    </w:p>
    <w:p w:rsidR="00422E72" w:rsidRPr="00422E72" w:rsidRDefault="00422E72" w:rsidP="00422E72">
      <w:pPr>
        <w:spacing w:line="360" w:lineRule="auto"/>
        <w:ind w:leftChars="0" w:left="567" w:firstLineChars="0" w:hanging="567"/>
        <w:jc w:val="both"/>
        <w:textDirection w:val="lrTb"/>
        <w:rPr>
          <w:rFonts w:ascii="Times New Roman" w:eastAsia="Times New Roman" w:hAnsi="Times New Roman" w:cs="Times New Roman"/>
          <w:sz w:val="24"/>
          <w:szCs w:val="24"/>
        </w:rPr>
      </w:pPr>
      <w:r w:rsidRPr="00422E72">
        <w:rPr>
          <w:rFonts w:ascii="Times New Roman" w:eastAsia="Times New Roman" w:hAnsi="Times New Roman" w:cs="Times New Roman"/>
          <w:sz w:val="24"/>
          <w:szCs w:val="24"/>
        </w:rPr>
        <w:lastRenderedPageBreak/>
        <w:t xml:space="preserve">CARACCIOLO   BASCO, M   y   FOTI, P.   </w:t>
      </w:r>
      <w:r>
        <w:rPr>
          <w:rFonts w:ascii="Times New Roman" w:eastAsia="Times New Roman" w:hAnsi="Times New Roman" w:cs="Times New Roman"/>
          <w:sz w:val="24"/>
          <w:szCs w:val="24"/>
        </w:rPr>
        <w:t>(</w:t>
      </w:r>
      <w:r w:rsidRPr="00422E72">
        <w:rPr>
          <w:rFonts w:ascii="Times New Roman" w:eastAsia="Times New Roman" w:hAnsi="Times New Roman" w:cs="Times New Roman"/>
          <w:sz w:val="24"/>
          <w:szCs w:val="24"/>
        </w:rPr>
        <w:t>2003</w:t>
      </w:r>
      <w:r>
        <w:rPr>
          <w:rFonts w:ascii="Times New Roman" w:eastAsia="Times New Roman" w:hAnsi="Times New Roman" w:cs="Times New Roman"/>
          <w:sz w:val="24"/>
          <w:szCs w:val="24"/>
        </w:rPr>
        <w:t>)</w:t>
      </w:r>
      <w:r w:rsidRPr="00422E72">
        <w:rPr>
          <w:rFonts w:ascii="Times New Roman" w:eastAsia="Times New Roman" w:hAnsi="Times New Roman" w:cs="Times New Roman"/>
          <w:sz w:val="24"/>
          <w:szCs w:val="24"/>
        </w:rPr>
        <w:t xml:space="preserve"> “Economía     Social     y     Capital    Social”.    Ed.    </w:t>
      </w:r>
      <w:r w:rsidR="00F924D9" w:rsidRPr="00422E72">
        <w:rPr>
          <w:rFonts w:ascii="Times New Roman" w:eastAsia="Times New Roman" w:hAnsi="Times New Roman" w:cs="Times New Roman"/>
          <w:sz w:val="24"/>
          <w:szCs w:val="24"/>
        </w:rPr>
        <w:t>Paidós</w:t>
      </w:r>
      <w:r w:rsidRPr="00422E72">
        <w:rPr>
          <w:rFonts w:ascii="Times New Roman" w:eastAsia="Times New Roman" w:hAnsi="Times New Roman" w:cs="Times New Roman"/>
          <w:sz w:val="24"/>
          <w:szCs w:val="24"/>
        </w:rPr>
        <w:t xml:space="preserve">.    Buenos    Aires. </w:t>
      </w:r>
    </w:p>
    <w:p w:rsidR="00422E72" w:rsidRPr="00A55B3A" w:rsidRDefault="00422E72" w:rsidP="00A55B3A">
      <w:pPr>
        <w:spacing w:after="120" w:line="360" w:lineRule="auto"/>
        <w:ind w:leftChars="0" w:left="567"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 xml:space="preserve">CATALANO J. y MOSSE L. (2019) Agricultura familiar y el rol del Estado: Organizarse para crecer, desarrollarse para transformar la realidad. Voces en el </w:t>
      </w:r>
      <w:proofErr w:type="spellStart"/>
      <w:r w:rsidRPr="00A55B3A">
        <w:rPr>
          <w:rFonts w:ascii="Times New Roman" w:eastAsia="Times New Roman" w:hAnsi="Times New Roman" w:cs="Times New Roman"/>
          <w:color w:val="000000"/>
          <w:sz w:val="24"/>
          <w:szCs w:val="24"/>
        </w:rPr>
        <w:t>Fénix.Nº</w:t>
      </w:r>
      <w:proofErr w:type="spellEnd"/>
      <w:r w:rsidRPr="00A55B3A">
        <w:rPr>
          <w:rFonts w:ascii="Times New Roman" w:eastAsia="Times New Roman" w:hAnsi="Times New Roman" w:cs="Times New Roman"/>
          <w:color w:val="000000"/>
          <w:sz w:val="24"/>
          <w:szCs w:val="24"/>
        </w:rPr>
        <w:t xml:space="preserve"> 28</w:t>
      </w:r>
    </w:p>
    <w:p w:rsidR="00422E72" w:rsidRDefault="00422E72" w:rsidP="00A55B3A">
      <w:pPr>
        <w:spacing w:after="120" w:line="360" w:lineRule="auto"/>
        <w:ind w:leftChars="0" w:left="567" w:firstLineChars="0"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CATULLO J. (2018) </w:t>
      </w:r>
      <w:r w:rsidRPr="00F23088">
        <w:rPr>
          <w:rFonts w:ascii="Times New Roman" w:eastAsia="Times New Roman" w:hAnsi="Times New Roman" w:cs="Times New Roman"/>
          <w:color w:val="000000"/>
          <w:sz w:val="24"/>
          <w:szCs w:val="24"/>
        </w:rPr>
        <w:t>Cambio Rural: 25 años de transformaciones.</w:t>
      </w:r>
      <w:r>
        <w:rPr>
          <w:rFonts w:ascii="Times New Roman" w:eastAsia="Times New Roman" w:hAnsi="Times New Roman" w:cs="Times New Roman"/>
          <w:color w:val="000000"/>
          <w:sz w:val="24"/>
          <w:szCs w:val="24"/>
        </w:rPr>
        <w:t xml:space="preserve"> En </w:t>
      </w:r>
      <w:r w:rsidRPr="00F23088">
        <w:rPr>
          <w:rFonts w:ascii="Times New Roman" w:eastAsia="Times New Roman" w:hAnsi="Times New Roman" w:cs="Times New Roman"/>
          <w:color w:val="000000"/>
          <w:sz w:val="24"/>
          <w:szCs w:val="24"/>
        </w:rPr>
        <w:t>XIX Jornadas Nacionales de Extensión Rural y XI del Mercosur</w:t>
      </w:r>
      <w:r>
        <w:rPr>
          <w:rFonts w:ascii="Times New Roman" w:eastAsia="Times New Roman" w:hAnsi="Times New Roman" w:cs="Times New Roman"/>
          <w:color w:val="000000"/>
          <w:sz w:val="24"/>
          <w:szCs w:val="24"/>
        </w:rPr>
        <w:t>, Mendoza, Argentina.</w:t>
      </w:r>
    </w:p>
    <w:p w:rsidR="00422E72" w:rsidRPr="00A55B3A" w:rsidRDefault="00422E72" w:rsidP="00A55B3A">
      <w:pPr>
        <w:spacing w:after="120" w:line="360" w:lineRule="auto"/>
        <w:ind w:leftChars="0" w:left="567"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 xml:space="preserve">CITTADINI, R. </w:t>
      </w:r>
      <w:r w:rsidRPr="00B7736A">
        <w:rPr>
          <w:rFonts w:ascii="Times New Roman" w:eastAsia="Times New Roman" w:hAnsi="Times New Roman" w:cs="Times New Roman"/>
          <w:i/>
          <w:color w:val="000000"/>
          <w:sz w:val="24"/>
          <w:szCs w:val="24"/>
        </w:rPr>
        <w:t>et. al</w:t>
      </w:r>
      <w:r w:rsidRPr="00A55B3A">
        <w:rPr>
          <w:rFonts w:ascii="Times New Roman" w:eastAsia="Times New Roman" w:hAnsi="Times New Roman" w:cs="Times New Roman"/>
          <w:color w:val="000000"/>
          <w:sz w:val="24"/>
          <w:szCs w:val="24"/>
        </w:rPr>
        <w:t xml:space="preserve"> (2010). Economía social y agricultura familiar: hacia la construcción de nuevos paradigmas de intervención Buenos Aires: Ediciones INTA, 2010. 400 p.  ISBN 978-987-1623-53-2 </w:t>
      </w:r>
    </w:p>
    <w:p w:rsidR="00422E72" w:rsidRDefault="00422E72" w:rsidP="00F23088">
      <w:pPr>
        <w:spacing w:line="360" w:lineRule="auto"/>
        <w:ind w:leftChars="0" w:left="567" w:firstLineChars="0" w:hanging="567"/>
        <w:jc w:val="both"/>
        <w:rPr>
          <w:rFonts w:ascii="Times New Roman" w:eastAsia="Times New Roman" w:hAnsi="Times New Roman" w:cs="Times New Roman"/>
          <w:sz w:val="24"/>
          <w:szCs w:val="24"/>
        </w:rPr>
      </w:pPr>
      <w:r w:rsidRPr="00B7736A">
        <w:rPr>
          <w:rFonts w:ascii="Times New Roman" w:eastAsia="Times New Roman" w:hAnsi="Times New Roman" w:cs="Times New Roman"/>
          <w:sz w:val="24"/>
          <w:szCs w:val="24"/>
        </w:rPr>
        <w:t>FERNÁNDEZ, L. F. (2017). Políticas públicas para la agricultura familiar en Argentina durante el período 1990-2015. Nuevos y conocidos elementos en la agenda de debate.</w:t>
      </w:r>
    </w:p>
    <w:p w:rsidR="00422E72" w:rsidRDefault="00422E72" w:rsidP="00F23088">
      <w:pPr>
        <w:spacing w:line="360" w:lineRule="auto"/>
        <w:ind w:leftChars="0" w:left="567" w:firstLineChars="0" w:hanging="567"/>
        <w:jc w:val="both"/>
        <w:rPr>
          <w:rFonts w:ascii="Times New Roman" w:eastAsia="Times New Roman" w:hAnsi="Times New Roman" w:cs="Times New Roman"/>
          <w:sz w:val="24"/>
          <w:szCs w:val="24"/>
        </w:rPr>
      </w:pPr>
      <w:r w:rsidRPr="00422E72">
        <w:rPr>
          <w:rFonts w:ascii="Times New Roman" w:eastAsia="Times New Roman" w:hAnsi="Times New Roman" w:cs="Times New Roman"/>
          <w:sz w:val="24"/>
          <w:szCs w:val="24"/>
        </w:rPr>
        <w:t xml:space="preserve">FERRER, G, BARRIENTOS, M, &amp; SAAL, G. (2016). Caracterización de las ferias francas de productores agropecuarios en la provincia de Córdoba (Argentina). </w:t>
      </w:r>
      <w:proofErr w:type="spellStart"/>
      <w:r w:rsidRPr="00422E72">
        <w:rPr>
          <w:rFonts w:ascii="Times New Roman" w:eastAsia="Times New Roman" w:hAnsi="Times New Roman" w:cs="Times New Roman"/>
          <w:sz w:val="24"/>
          <w:szCs w:val="24"/>
        </w:rPr>
        <w:t>Fave</w:t>
      </w:r>
      <w:proofErr w:type="spellEnd"/>
      <w:r w:rsidRPr="00422E72">
        <w:rPr>
          <w:rFonts w:ascii="Times New Roman" w:eastAsia="Times New Roman" w:hAnsi="Times New Roman" w:cs="Times New Roman"/>
          <w:sz w:val="24"/>
          <w:szCs w:val="24"/>
        </w:rPr>
        <w:t>. Sección ciencias agrarias, 15(1)</w:t>
      </w:r>
    </w:p>
    <w:p w:rsidR="00422E72" w:rsidRPr="00A55B3A" w:rsidRDefault="00422E72" w:rsidP="00A55B3A">
      <w:pPr>
        <w:spacing w:after="120" w:line="360" w:lineRule="auto"/>
        <w:ind w:leftChars="0" w:left="567"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FONAF - Foro Nacional de la Agricultura Familiar (2006) Lineamientos generales de políticas públicas orientadas a la elaboración de un plan estratégico para la agricultura familiar, Mendoza, Argentina.</w:t>
      </w:r>
    </w:p>
    <w:p w:rsidR="00422E72" w:rsidRDefault="00422E72" w:rsidP="00422E72">
      <w:pPr>
        <w:spacing w:line="360" w:lineRule="auto"/>
        <w:ind w:leftChars="0" w:left="567" w:firstLineChars="0" w:hanging="567"/>
        <w:jc w:val="both"/>
        <w:rPr>
          <w:rFonts w:ascii="Times New Roman" w:hAnsi="Times New Roman" w:cs="Times New Roman"/>
          <w:color w:val="222222"/>
          <w:sz w:val="24"/>
          <w:szCs w:val="24"/>
          <w:shd w:val="clear" w:color="auto" w:fill="FFFFFF"/>
        </w:rPr>
      </w:pPr>
      <w:r w:rsidRPr="00F23088">
        <w:rPr>
          <w:rFonts w:ascii="Times New Roman" w:hAnsi="Times New Roman" w:cs="Times New Roman"/>
          <w:color w:val="222222"/>
          <w:sz w:val="24"/>
          <w:szCs w:val="24"/>
          <w:shd w:val="clear" w:color="auto" w:fill="FFFFFF"/>
        </w:rPr>
        <w:t>GARCIA DELGADO, D. R. (2013). Estado y Políticas Públicas: hacia un nuevo</w:t>
      </w:r>
      <w:r>
        <w:rPr>
          <w:rFonts w:ascii="Times New Roman" w:hAnsi="Times New Roman" w:cs="Times New Roman"/>
          <w:color w:val="222222"/>
          <w:sz w:val="24"/>
          <w:szCs w:val="24"/>
          <w:shd w:val="clear" w:color="auto" w:fill="FFFFFF"/>
        </w:rPr>
        <w:t xml:space="preserve"> </w:t>
      </w:r>
      <w:r w:rsidRPr="00F23088">
        <w:rPr>
          <w:rFonts w:ascii="Times New Roman" w:hAnsi="Times New Roman" w:cs="Times New Roman"/>
          <w:color w:val="222222"/>
          <w:sz w:val="24"/>
          <w:szCs w:val="24"/>
          <w:shd w:val="clear" w:color="auto" w:fill="FFFFFF"/>
        </w:rPr>
        <w:t>paradigma.</w:t>
      </w:r>
    </w:p>
    <w:p w:rsidR="00422E72" w:rsidRPr="00A55B3A" w:rsidRDefault="00422E72" w:rsidP="00A55B3A">
      <w:pPr>
        <w:spacing w:after="120" w:line="360" w:lineRule="auto"/>
        <w:ind w:leftChars="0" w:left="567"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IICA (2018) Matices y diálogos de la institucionalidad de la asistencia técnica y la extensión rural en América Latina / Instituto Interamericano de Cooperación para la Agricultura – San José, C.R.</w:t>
      </w:r>
    </w:p>
    <w:p w:rsidR="00422E72" w:rsidRDefault="00422E72" w:rsidP="00F23088">
      <w:pPr>
        <w:spacing w:line="360" w:lineRule="auto"/>
        <w:ind w:leftChars="0" w:left="567" w:firstLineChars="0"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INTA (2002) Res. N°234. Documento “Propuesta para la transformación y fortalecimiento del sistema de extensión y transferencia de tecnología”.</w:t>
      </w:r>
    </w:p>
    <w:p w:rsidR="00422E72" w:rsidRDefault="00422E72" w:rsidP="00F23088">
      <w:pPr>
        <w:spacing w:line="360" w:lineRule="auto"/>
        <w:ind w:leftChars="0" w:left="567" w:firstLineChars="0"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INTA (2004) </w:t>
      </w:r>
      <w:r w:rsidRPr="000B669F">
        <w:rPr>
          <w:rFonts w:ascii="Times New Roman" w:eastAsia="Times New Roman" w:hAnsi="Times New Roman" w:cs="Times New Roman"/>
          <w:sz w:val="24"/>
          <w:szCs w:val="24"/>
        </w:rPr>
        <w:t xml:space="preserve">EL INTA QUE QUEREMOS Plan Estratégico Institucional </w:t>
      </w:r>
      <w:r>
        <w:rPr>
          <w:rFonts w:ascii="Times New Roman" w:eastAsia="Times New Roman" w:hAnsi="Times New Roman" w:cs="Times New Roman"/>
          <w:sz w:val="24"/>
          <w:szCs w:val="24"/>
        </w:rPr>
        <w:t xml:space="preserve">(PEI </w:t>
      </w:r>
      <w:r w:rsidRPr="000B669F">
        <w:rPr>
          <w:rFonts w:ascii="Times New Roman" w:eastAsia="Times New Roman" w:hAnsi="Times New Roman" w:cs="Times New Roman"/>
          <w:sz w:val="24"/>
          <w:szCs w:val="24"/>
        </w:rPr>
        <w:t xml:space="preserve">2005 </w:t>
      </w:r>
      <w:r>
        <w:rPr>
          <w:rFonts w:ascii="Times New Roman" w:eastAsia="Times New Roman" w:hAnsi="Times New Roman" w:cs="Times New Roman"/>
          <w:sz w:val="24"/>
          <w:szCs w:val="24"/>
        </w:rPr>
        <w:t>–</w:t>
      </w:r>
      <w:r w:rsidRPr="000B669F">
        <w:rPr>
          <w:rFonts w:ascii="Times New Roman" w:eastAsia="Times New Roman" w:hAnsi="Times New Roman" w:cs="Times New Roman"/>
          <w:sz w:val="24"/>
          <w:szCs w:val="24"/>
        </w:rPr>
        <w:t xml:space="preserve"> 2015</w:t>
      </w:r>
      <w:r>
        <w:rPr>
          <w:rFonts w:ascii="Times New Roman" w:eastAsia="Times New Roman" w:hAnsi="Times New Roman" w:cs="Times New Roman"/>
          <w:sz w:val="24"/>
          <w:szCs w:val="24"/>
        </w:rPr>
        <w:t>)</w:t>
      </w:r>
    </w:p>
    <w:p w:rsidR="00422E72" w:rsidRPr="00A55B3A" w:rsidRDefault="00422E72" w:rsidP="00A55B3A">
      <w:pPr>
        <w:spacing w:after="120" w:line="360" w:lineRule="auto"/>
        <w:ind w:leftChars="0" w:left="567"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lastRenderedPageBreak/>
        <w:t>INTA (2009</w:t>
      </w:r>
      <w:r>
        <w:rPr>
          <w:rFonts w:ascii="Times New Roman" w:eastAsia="Times New Roman" w:hAnsi="Times New Roman" w:cs="Times New Roman"/>
          <w:color w:val="000000"/>
          <w:sz w:val="24"/>
          <w:szCs w:val="24"/>
        </w:rPr>
        <w:t>)</w:t>
      </w:r>
      <w:r w:rsidRPr="00A55B3A">
        <w:rPr>
          <w:rFonts w:ascii="Times New Roman" w:eastAsia="Times New Roman" w:hAnsi="Times New Roman" w:cs="Times New Roman"/>
          <w:color w:val="000000"/>
          <w:sz w:val="24"/>
          <w:szCs w:val="24"/>
        </w:rPr>
        <w:t xml:space="preserve"> Innovaciones que promueven los programas del INTA y priorizan las unidades de extensión: relevamiento de experiencias de innovación 2007 a nivel nacional, </w:t>
      </w:r>
      <w:proofErr w:type="spellStart"/>
      <w:r w:rsidRPr="00A55B3A">
        <w:rPr>
          <w:rFonts w:ascii="Times New Roman" w:eastAsia="Times New Roman" w:hAnsi="Times New Roman" w:cs="Times New Roman"/>
          <w:color w:val="000000"/>
          <w:sz w:val="24"/>
          <w:szCs w:val="24"/>
        </w:rPr>
        <w:t>Tort</w:t>
      </w:r>
      <w:proofErr w:type="spellEnd"/>
      <w:r w:rsidRPr="00A55B3A">
        <w:rPr>
          <w:rFonts w:ascii="Times New Roman" w:eastAsia="Times New Roman" w:hAnsi="Times New Roman" w:cs="Times New Roman"/>
          <w:color w:val="000000"/>
          <w:sz w:val="24"/>
          <w:szCs w:val="24"/>
        </w:rPr>
        <w:t>, M.I. et al. Documento de trabajo del Programa Nacional de Apoyo al Desarrollo de los Territorios 6 / Catullo, J., Buenos Aires, INTA.</w:t>
      </w:r>
    </w:p>
    <w:p w:rsidR="00422E72" w:rsidRPr="00A55B3A" w:rsidRDefault="00422E72" w:rsidP="00A55B3A">
      <w:pPr>
        <w:spacing w:after="120" w:line="360" w:lineRule="auto"/>
        <w:ind w:leftChars="0" w:left="567" w:right="-143"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INTA (2011) Las estrategias del PROFEDER para el apoyo del Desarrollo Territorial (https://inta.gob.ar/sites/default/files/script-tmp-inta-_aader-</w:t>
      </w:r>
      <w:proofErr w:type="gramStart"/>
      <w:r w:rsidRPr="00A55B3A">
        <w:rPr>
          <w:rFonts w:ascii="Times New Roman" w:eastAsia="Times New Roman" w:hAnsi="Times New Roman" w:cs="Times New Roman"/>
          <w:color w:val="000000"/>
          <w:sz w:val="24"/>
          <w:szCs w:val="24"/>
        </w:rPr>
        <w:t>estrategiasprofeder.pdf )</w:t>
      </w:r>
      <w:proofErr w:type="gramEnd"/>
    </w:p>
    <w:p w:rsidR="00422E72" w:rsidRPr="00A55B3A" w:rsidRDefault="00422E72" w:rsidP="00A55B3A">
      <w:pPr>
        <w:spacing w:after="120" w:line="360" w:lineRule="auto"/>
        <w:ind w:leftChars="0" w:left="567" w:right="-143"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 xml:space="preserve">INTA (2013) Sembramos palabras, cosechamos derechos: encuentro de comunicación en los territorios Latinoamérica y el Caribe, Buenos Aires, Argentina, 2013. Buenos Aires. Ediciones INTA, 2014. 158 </w:t>
      </w:r>
      <w:r>
        <w:rPr>
          <w:rFonts w:ascii="Times New Roman" w:eastAsia="Times New Roman" w:hAnsi="Times New Roman" w:cs="Times New Roman"/>
          <w:color w:val="000000"/>
          <w:sz w:val="24"/>
          <w:szCs w:val="24"/>
        </w:rPr>
        <w:t xml:space="preserve">p. </w:t>
      </w:r>
      <w:r w:rsidRPr="00A55B3A">
        <w:rPr>
          <w:rFonts w:ascii="Times New Roman" w:eastAsia="Times New Roman" w:hAnsi="Times New Roman" w:cs="Times New Roman"/>
          <w:color w:val="000000"/>
          <w:sz w:val="24"/>
          <w:szCs w:val="24"/>
        </w:rPr>
        <w:t>ISBN 978-987-521-552-8 </w:t>
      </w:r>
    </w:p>
    <w:p w:rsidR="00422E72" w:rsidRPr="00A55B3A" w:rsidRDefault="00422E72" w:rsidP="00A55B3A">
      <w:pPr>
        <w:spacing w:after="120" w:line="360" w:lineRule="auto"/>
        <w:ind w:leftChars="0" w:left="567"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INTA (2016). Programa Federal de Apoyo al Desarrollo Rural Sustentable (PROFEDER) (documento enviado por correo electrónico)</w:t>
      </w:r>
    </w:p>
    <w:p w:rsidR="00422E72" w:rsidRPr="00A55B3A" w:rsidRDefault="00422E72" w:rsidP="00A55B3A">
      <w:pPr>
        <w:spacing w:after="120" w:line="360" w:lineRule="auto"/>
        <w:ind w:leftChars="0" w:left="567"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INTA (2017). Disposición Nº 336: Marco conceptual para la implementación del enfoque territorial en el INTA. </w:t>
      </w:r>
    </w:p>
    <w:p w:rsidR="00422E72" w:rsidRPr="00A55B3A" w:rsidRDefault="00422E72" w:rsidP="00A55B3A">
      <w:pPr>
        <w:spacing w:after="120" w:line="360" w:lineRule="auto"/>
        <w:ind w:leftChars="0" w:left="567"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INTA (2018) Proceso de revisión y fortalecimiento del sistema de transferencia y extensión.</w:t>
      </w:r>
    </w:p>
    <w:p w:rsidR="00422E72" w:rsidRDefault="00422E72" w:rsidP="00F23088">
      <w:pPr>
        <w:spacing w:line="360" w:lineRule="auto"/>
        <w:ind w:leftChars="0" w:left="567" w:firstLineChars="0" w:hanging="567"/>
        <w:jc w:val="both"/>
        <w:rPr>
          <w:rFonts w:ascii="Times New Roman" w:eastAsia="Times New Roman" w:hAnsi="Times New Roman" w:cs="Times New Roman"/>
          <w:sz w:val="24"/>
          <w:szCs w:val="24"/>
        </w:rPr>
      </w:pPr>
      <w:r w:rsidRPr="000B669F">
        <w:rPr>
          <w:rFonts w:ascii="Times New Roman" w:eastAsia="Times New Roman" w:hAnsi="Times New Roman" w:cs="Times New Roman"/>
          <w:sz w:val="24"/>
          <w:szCs w:val="24"/>
        </w:rPr>
        <w:t>LATTUADA, M., NOGUEIRA, M. E., &amp; URCOLA, M. (2016). Rupturas y continuidades en la gestión del desarrollo rural: consideraciones acerca del rol del Estado (1991-2011). </w:t>
      </w:r>
      <w:proofErr w:type="spellStart"/>
      <w:r w:rsidRPr="000B669F">
        <w:rPr>
          <w:rFonts w:ascii="Times New Roman" w:eastAsia="Times New Roman" w:hAnsi="Times New Roman" w:cs="Times New Roman"/>
          <w:sz w:val="24"/>
          <w:szCs w:val="24"/>
        </w:rPr>
        <w:t>Avá</w:t>
      </w:r>
      <w:proofErr w:type="spellEnd"/>
      <w:r w:rsidRPr="000B669F">
        <w:rPr>
          <w:rFonts w:ascii="Times New Roman" w:eastAsia="Times New Roman" w:hAnsi="Times New Roman" w:cs="Times New Roman"/>
          <w:sz w:val="24"/>
          <w:szCs w:val="24"/>
        </w:rPr>
        <w:t xml:space="preserve"> Revista de Antropología. Estado y política en la argentina contemporánea. Posadas</w:t>
      </w:r>
      <w:r>
        <w:rPr>
          <w:rFonts w:ascii="Times New Roman" w:eastAsia="Times New Roman" w:hAnsi="Times New Roman" w:cs="Times New Roman"/>
          <w:sz w:val="24"/>
          <w:szCs w:val="24"/>
        </w:rPr>
        <w:t>.</w:t>
      </w:r>
      <w:r w:rsidRPr="000B669F">
        <w:rPr>
          <w:rFonts w:ascii="Times New Roman" w:eastAsia="Times New Roman" w:hAnsi="Times New Roman" w:cs="Times New Roman"/>
          <w:sz w:val="24"/>
          <w:szCs w:val="24"/>
        </w:rPr>
        <w:t xml:space="preserve"> 1 (21). pp. 11-41</w:t>
      </w:r>
      <w:r>
        <w:rPr>
          <w:rFonts w:ascii="Times New Roman" w:eastAsia="Times New Roman" w:hAnsi="Times New Roman" w:cs="Times New Roman"/>
          <w:sz w:val="24"/>
          <w:szCs w:val="24"/>
        </w:rPr>
        <w:t>.</w:t>
      </w:r>
    </w:p>
    <w:p w:rsidR="00422E72" w:rsidRPr="00A55B3A" w:rsidRDefault="00422E72" w:rsidP="00A55B3A">
      <w:pPr>
        <w:spacing w:after="120" w:line="360" w:lineRule="auto"/>
        <w:ind w:leftChars="0" w:left="567"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MANZANAL,</w:t>
      </w:r>
      <w:r>
        <w:rPr>
          <w:rFonts w:ascii="Times New Roman" w:eastAsia="Times New Roman" w:hAnsi="Times New Roman" w:cs="Times New Roman"/>
          <w:color w:val="000000"/>
          <w:sz w:val="24"/>
          <w:szCs w:val="24"/>
        </w:rPr>
        <w:t xml:space="preserve"> </w:t>
      </w:r>
      <w:r w:rsidRPr="00A55B3A">
        <w:rPr>
          <w:rFonts w:ascii="Times New Roman" w:eastAsia="Times New Roman" w:hAnsi="Times New Roman" w:cs="Times New Roman"/>
          <w:color w:val="000000"/>
          <w:sz w:val="24"/>
          <w:szCs w:val="24"/>
        </w:rPr>
        <w:t xml:space="preserve">M. y Schneider, S. (2010) Agricultura Familiar y Políticas de Desarrollo Rural en Argentina y Brasil (análisis comparativo, 1990-2010). VIII Congreso Latinoamericano de </w:t>
      </w:r>
      <w:proofErr w:type="spellStart"/>
      <w:r w:rsidRPr="00A55B3A">
        <w:rPr>
          <w:rFonts w:ascii="Times New Roman" w:eastAsia="Times New Roman" w:hAnsi="Times New Roman" w:cs="Times New Roman"/>
          <w:color w:val="000000"/>
          <w:sz w:val="24"/>
          <w:szCs w:val="24"/>
        </w:rPr>
        <w:t>Sociologia</w:t>
      </w:r>
      <w:proofErr w:type="spellEnd"/>
      <w:r w:rsidRPr="00A55B3A">
        <w:rPr>
          <w:rFonts w:ascii="Times New Roman" w:eastAsia="Times New Roman" w:hAnsi="Times New Roman" w:cs="Times New Roman"/>
          <w:color w:val="000000"/>
          <w:sz w:val="24"/>
          <w:szCs w:val="24"/>
        </w:rPr>
        <w:t xml:space="preserve"> Rural. ALASRU. Porto </w:t>
      </w:r>
      <w:proofErr w:type="spellStart"/>
      <w:r w:rsidRPr="00A55B3A">
        <w:rPr>
          <w:rFonts w:ascii="Times New Roman" w:eastAsia="Times New Roman" w:hAnsi="Times New Roman" w:cs="Times New Roman"/>
          <w:color w:val="000000"/>
          <w:sz w:val="24"/>
          <w:szCs w:val="24"/>
        </w:rPr>
        <w:t>Galhinas</w:t>
      </w:r>
      <w:proofErr w:type="spellEnd"/>
      <w:r w:rsidRPr="00A55B3A">
        <w:rPr>
          <w:rFonts w:ascii="Times New Roman" w:eastAsia="Times New Roman" w:hAnsi="Times New Roman" w:cs="Times New Roman"/>
          <w:color w:val="000000"/>
          <w:sz w:val="24"/>
          <w:szCs w:val="24"/>
        </w:rPr>
        <w:t>. PE, Brasil</w:t>
      </w:r>
    </w:p>
    <w:p w:rsidR="00422E72" w:rsidRPr="00A55B3A" w:rsidRDefault="00422E72" w:rsidP="00A55B3A">
      <w:pPr>
        <w:spacing w:after="120" w:line="360" w:lineRule="auto"/>
        <w:ind w:leftChars="0" w:left="567"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 xml:space="preserve">MANZANAL, Mabel (2009). “El desarrollo rural en Argentina. Una perspectiva crítica”. En ALMEIDA, </w:t>
      </w:r>
      <w:proofErr w:type="spellStart"/>
      <w:r w:rsidRPr="00A55B3A">
        <w:rPr>
          <w:rFonts w:ascii="Times New Roman" w:eastAsia="Times New Roman" w:hAnsi="Times New Roman" w:cs="Times New Roman"/>
          <w:color w:val="000000"/>
          <w:sz w:val="24"/>
          <w:szCs w:val="24"/>
        </w:rPr>
        <w:t>Jalcione</w:t>
      </w:r>
      <w:proofErr w:type="spellEnd"/>
      <w:r w:rsidRPr="00A55B3A">
        <w:rPr>
          <w:rFonts w:ascii="Times New Roman" w:eastAsia="Times New Roman" w:hAnsi="Times New Roman" w:cs="Times New Roman"/>
          <w:color w:val="000000"/>
          <w:sz w:val="24"/>
          <w:szCs w:val="24"/>
        </w:rPr>
        <w:t xml:space="preserve"> e DESSIMON MACHADO, João Armando (Organizadores), </w:t>
      </w:r>
      <w:proofErr w:type="spellStart"/>
      <w:r w:rsidRPr="00A55B3A">
        <w:rPr>
          <w:rFonts w:ascii="Times New Roman" w:eastAsia="Times New Roman" w:hAnsi="Times New Roman" w:cs="Times New Roman"/>
          <w:color w:val="000000"/>
          <w:sz w:val="24"/>
          <w:szCs w:val="24"/>
        </w:rPr>
        <w:t>Desenvolvimento</w:t>
      </w:r>
      <w:proofErr w:type="spellEnd"/>
      <w:r w:rsidRPr="00A55B3A">
        <w:rPr>
          <w:rFonts w:ascii="Times New Roman" w:eastAsia="Times New Roman" w:hAnsi="Times New Roman" w:cs="Times New Roman"/>
          <w:color w:val="000000"/>
          <w:sz w:val="24"/>
          <w:szCs w:val="24"/>
        </w:rPr>
        <w:t xml:space="preserve"> Rural no </w:t>
      </w:r>
      <w:proofErr w:type="spellStart"/>
      <w:r w:rsidRPr="00A55B3A">
        <w:rPr>
          <w:rFonts w:ascii="Times New Roman" w:eastAsia="Times New Roman" w:hAnsi="Times New Roman" w:cs="Times New Roman"/>
          <w:color w:val="000000"/>
          <w:sz w:val="24"/>
          <w:szCs w:val="24"/>
        </w:rPr>
        <w:t>Cone</w:t>
      </w:r>
      <w:proofErr w:type="spellEnd"/>
      <w:r w:rsidRPr="00A55B3A">
        <w:rPr>
          <w:rFonts w:ascii="Times New Roman" w:eastAsia="Times New Roman" w:hAnsi="Times New Roman" w:cs="Times New Roman"/>
          <w:color w:val="000000"/>
          <w:sz w:val="24"/>
          <w:szCs w:val="24"/>
        </w:rPr>
        <w:t xml:space="preserve"> Sul/Desarrollo rural en el Cono Sur, </w:t>
      </w:r>
      <w:proofErr w:type="spellStart"/>
      <w:r w:rsidRPr="00A55B3A">
        <w:rPr>
          <w:rFonts w:ascii="Times New Roman" w:eastAsia="Times New Roman" w:hAnsi="Times New Roman" w:cs="Times New Roman"/>
          <w:color w:val="000000"/>
          <w:sz w:val="24"/>
          <w:szCs w:val="24"/>
        </w:rPr>
        <w:t>Associação</w:t>
      </w:r>
      <w:proofErr w:type="spellEnd"/>
      <w:r w:rsidRPr="00A55B3A">
        <w:rPr>
          <w:rFonts w:ascii="Times New Roman" w:eastAsia="Times New Roman" w:hAnsi="Times New Roman" w:cs="Times New Roman"/>
          <w:color w:val="000000"/>
          <w:sz w:val="24"/>
          <w:szCs w:val="24"/>
        </w:rPr>
        <w:t xml:space="preserve"> </w:t>
      </w:r>
      <w:proofErr w:type="spellStart"/>
      <w:r w:rsidRPr="00A55B3A">
        <w:rPr>
          <w:rFonts w:ascii="Times New Roman" w:eastAsia="Times New Roman" w:hAnsi="Times New Roman" w:cs="Times New Roman"/>
          <w:color w:val="000000"/>
          <w:sz w:val="24"/>
          <w:szCs w:val="24"/>
        </w:rPr>
        <w:t>Holos</w:t>
      </w:r>
      <w:proofErr w:type="spellEnd"/>
      <w:r w:rsidRPr="00A55B3A">
        <w:rPr>
          <w:rFonts w:ascii="Times New Roman" w:eastAsia="Times New Roman" w:hAnsi="Times New Roman" w:cs="Times New Roman"/>
          <w:color w:val="000000"/>
          <w:sz w:val="24"/>
          <w:szCs w:val="24"/>
        </w:rPr>
        <w:t xml:space="preserve"> </w:t>
      </w:r>
      <w:proofErr w:type="spellStart"/>
      <w:r w:rsidRPr="00A55B3A">
        <w:rPr>
          <w:rFonts w:ascii="Times New Roman" w:eastAsia="Times New Roman" w:hAnsi="Times New Roman" w:cs="Times New Roman"/>
          <w:color w:val="000000"/>
          <w:sz w:val="24"/>
          <w:szCs w:val="24"/>
        </w:rPr>
        <w:t>Meio</w:t>
      </w:r>
      <w:proofErr w:type="spellEnd"/>
      <w:r w:rsidRPr="00A55B3A">
        <w:rPr>
          <w:rFonts w:ascii="Times New Roman" w:eastAsia="Times New Roman" w:hAnsi="Times New Roman" w:cs="Times New Roman"/>
          <w:color w:val="000000"/>
          <w:sz w:val="24"/>
          <w:szCs w:val="24"/>
        </w:rPr>
        <w:t xml:space="preserve"> Ambiente e </w:t>
      </w:r>
      <w:proofErr w:type="spellStart"/>
      <w:r w:rsidRPr="00A55B3A">
        <w:rPr>
          <w:rFonts w:ascii="Times New Roman" w:eastAsia="Times New Roman" w:hAnsi="Times New Roman" w:cs="Times New Roman"/>
          <w:color w:val="000000"/>
          <w:sz w:val="24"/>
          <w:szCs w:val="24"/>
        </w:rPr>
        <w:t>Desenvolvimento</w:t>
      </w:r>
      <w:proofErr w:type="spellEnd"/>
      <w:r w:rsidRPr="00A55B3A">
        <w:rPr>
          <w:rFonts w:ascii="Times New Roman" w:eastAsia="Times New Roman" w:hAnsi="Times New Roman" w:cs="Times New Roman"/>
          <w:color w:val="000000"/>
          <w:sz w:val="24"/>
          <w:szCs w:val="24"/>
        </w:rPr>
        <w:t>, p. 10-55 (365 p.), Porto Alegre. </w:t>
      </w:r>
    </w:p>
    <w:p w:rsidR="00422E72" w:rsidRPr="00A55B3A" w:rsidRDefault="00422E72" w:rsidP="00A55B3A">
      <w:pPr>
        <w:spacing w:line="360" w:lineRule="auto"/>
        <w:ind w:leftChars="0" w:left="567" w:firstLineChars="0" w:hanging="567"/>
        <w:jc w:val="both"/>
        <w:rPr>
          <w:rFonts w:ascii="Times New Roman" w:eastAsia="Times New Roman" w:hAnsi="Times New Roman" w:cs="Times New Roman"/>
          <w:color w:val="222222"/>
          <w:sz w:val="24"/>
          <w:szCs w:val="24"/>
        </w:rPr>
      </w:pPr>
      <w:r w:rsidRPr="00A55B3A">
        <w:rPr>
          <w:rFonts w:ascii="Times New Roman" w:eastAsia="Times New Roman" w:hAnsi="Times New Roman" w:cs="Times New Roman"/>
          <w:color w:val="222222"/>
          <w:sz w:val="24"/>
          <w:szCs w:val="24"/>
          <w:highlight w:val="white"/>
        </w:rPr>
        <w:t xml:space="preserve">PATROUILLEAU, M. M., Martínez, L., </w:t>
      </w:r>
      <w:proofErr w:type="spellStart"/>
      <w:r w:rsidRPr="00A55B3A">
        <w:rPr>
          <w:rFonts w:ascii="Times New Roman" w:eastAsia="Times New Roman" w:hAnsi="Times New Roman" w:cs="Times New Roman"/>
          <w:color w:val="222222"/>
          <w:sz w:val="24"/>
          <w:szCs w:val="24"/>
          <w:highlight w:val="white"/>
        </w:rPr>
        <w:t>Cittadini</w:t>
      </w:r>
      <w:proofErr w:type="spellEnd"/>
      <w:r w:rsidRPr="00A55B3A">
        <w:rPr>
          <w:rFonts w:ascii="Times New Roman" w:eastAsia="Times New Roman" w:hAnsi="Times New Roman" w:cs="Times New Roman"/>
          <w:color w:val="222222"/>
          <w:sz w:val="24"/>
          <w:szCs w:val="24"/>
          <w:highlight w:val="white"/>
        </w:rPr>
        <w:t xml:space="preserve">, E., &amp; </w:t>
      </w:r>
      <w:proofErr w:type="spellStart"/>
      <w:r w:rsidRPr="00A55B3A">
        <w:rPr>
          <w:rFonts w:ascii="Times New Roman" w:eastAsia="Times New Roman" w:hAnsi="Times New Roman" w:cs="Times New Roman"/>
          <w:color w:val="222222"/>
          <w:sz w:val="24"/>
          <w:szCs w:val="24"/>
          <w:highlight w:val="white"/>
        </w:rPr>
        <w:t>Cittadini</w:t>
      </w:r>
      <w:proofErr w:type="spellEnd"/>
      <w:r w:rsidRPr="00A55B3A">
        <w:rPr>
          <w:rFonts w:ascii="Times New Roman" w:eastAsia="Times New Roman" w:hAnsi="Times New Roman" w:cs="Times New Roman"/>
          <w:color w:val="222222"/>
          <w:sz w:val="24"/>
          <w:szCs w:val="24"/>
          <w:highlight w:val="white"/>
        </w:rPr>
        <w:t>, R. (2017). Políticas públicas y desarrollo de la agroecología en Argentina.</w:t>
      </w:r>
    </w:p>
    <w:p w:rsidR="00422E72" w:rsidRPr="00A55B3A" w:rsidRDefault="00422E72" w:rsidP="00A55B3A">
      <w:pPr>
        <w:spacing w:line="360" w:lineRule="auto"/>
        <w:ind w:leftChars="0" w:left="567"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222222"/>
          <w:sz w:val="24"/>
          <w:szCs w:val="24"/>
          <w:highlight w:val="white"/>
        </w:rPr>
        <w:lastRenderedPageBreak/>
        <w:t xml:space="preserve">PELLEGRINI, P. A. (2014). Argentina: evolución del presupuesto y del personal del INTA (1958-2010). </w:t>
      </w:r>
      <w:r w:rsidRPr="00A55B3A">
        <w:rPr>
          <w:rFonts w:ascii="Times New Roman" w:eastAsia="Times New Roman" w:hAnsi="Times New Roman" w:cs="Times New Roman"/>
          <w:i/>
          <w:color w:val="222222"/>
          <w:sz w:val="24"/>
          <w:szCs w:val="24"/>
          <w:highlight w:val="white"/>
        </w:rPr>
        <w:t>Realidad Económica</w:t>
      </w:r>
      <w:r w:rsidRPr="00A55B3A">
        <w:rPr>
          <w:rFonts w:ascii="Times New Roman" w:eastAsia="Times New Roman" w:hAnsi="Times New Roman" w:cs="Times New Roman"/>
          <w:color w:val="222222"/>
          <w:sz w:val="24"/>
          <w:szCs w:val="24"/>
          <w:highlight w:val="white"/>
        </w:rPr>
        <w:t xml:space="preserve">, </w:t>
      </w:r>
      <w:r w:rsidRPr="00A55B3A">
        <w:rPr>
          <w:rFonts w:ascii="Times New Roman" w:eastAsia="Times New Roman" w:hAnsi="Times New Roman" w:cs="Times New Roman"/>
          <w:i/>
          <w:color w:val="222222"/>
          <w:sz w:val="24"/>
          <w:szCs w:val="24"/>
          <w:highlight w:val="white"/>
        </w:rPr>
        <w:t>285</w:t>
      </w:r>
      <w:r w:rsidRPr="00A55B3A">
        <w:rPr>
          <w:rFonts w:ascii="Times New Roman" w:eastAsia="Times New Roman" w:hAnsi="Times New Roman" w:cs="Times New Roman"/>
          <w:color w:val="222222"/>
          <w:sz w:val="24"/>
          <w:szCs w:val="24"/>
          <w:highlight w:val="white"/>
        </w:rPr>
        <w:t>, 99-122.</w:t>
      </w:r>
    </w:p>
    <w:p w:rsidR="00422E72" w:rsidRPr="00422E72" w:rsidRDefault="00422E72" w:rsidP="00422E72">
      <w:pPr>
        <w:spacing w:line="360" w:lineRule="auto"/>
        <w:ind w:leftChars="0" w:left="567" w:firstLineChars="0" w:hanging="567"/>
        <w:jc w:val="both"/>
        <w:rPr>
          <w:rFonts w:ascii="Times New Roman" w:eastAsia="Times New Roman" w:hAnsi="Times New Roman" w:cs="Times New Roman"/>
          <w:color w:val="000000"/>
          <w:sz w:val="24"/>
          <w:szCs w:val="24"/>
        </w:rPr>
      </w:pPr>
      <w:r w:rsidRPr="00422E72">
        <w:rPr>
          <w:rFonts w:ascii="Times New Roman" w:eastAsia="Times New Roman" w:hAnsi="Times New Roman" w:cs="Times New Roman"/>
          <w:color w:val="000000"/>
          <w:sz w:val="24"/>
          <w:szCs w:val="24"/>
        </w:rPr>
        <w:t xml:space="preserve">SARANDÓN SJ (2002) La agricultura como actividad transformadora del ambiente. El Impacto de la Agricultura intensiva de la Revolución Verde. En “AGROECOLOGIA: El camino hacia una agricultura sustentable”, SJ </w:t>
      </w:r>
      <w:proofErr w:type="spellStart"/>
      <w:r w:rsidRPr="00422E72">
        <w:rPr>
          <w:rFonts w:ascii="Times New Roman" w:eastAsia="Times New Roman" w:hAnsi="Times New Roman" w:cs="Times New Roman"/>
          <w:color w:val="000000"/>
          <w:sz w:val="24"/>
          <w:szCs w:val="24"/>
        </w:rPr>
        <w:t>Sarandón</w:t>
      </w:r>
      <w:proofErr w:type="spellEnd"/>
      <w:r w:rsidRPr="00422E72">
        <w:rPr>
          <w:rFonts w:ascii="Times New Roman" w:eastAsia="Times New Roman" w:hAnsi="Times New Roman" w:cs="Times New Roman"/>
          <w:color w:val="000000"/>
          <w:sz w:val="24"/>
          <w:szCs w:val="24"/>
        </w:rPr>
        <w:t xml:space="preserve"> (Editor), Ediciones Científicas Americanas, La Plata. </w:t>
      </w:r>
      <w:proofErr w:type="spellStart"/>
      <w:r w:rsidRPr="00422E72">
        <w:rPr>
          <w:rFonts w:ascii="Times New Roman" w:eastAsia="Times New Roman" w:hAnsi="Times New Roman" w:cs="Times New Roman"/>
          <w:color w:val="000000"/>
          <w:sz w:val="24"/>
          <w:szCs w:val="24"/>
        </w:rPr>
        <w:t>Cap</w:t>
      </w:r>
      <w:proofErr w:type="spellEnd"/>
      <w:r w:rsidRPr="00422E72">
        <w:rPr>
          <w:rFonts w:ascii="Times New Roman" w:eastAsia="Times New Roman" w:hAnsi="Times New Roman" w:cs="Times New Roman"/>
          <w:color w:val="000000"/>
          <w:sz w:val="24"/>
          <w:szCs w:val="24"/>
        </w:rPr>
        <w:t xml:space="preserve"> 1: 23-48.</w:t>
      </w:r>
    </w:p>
    <w:p w:rsidR="00422E72" w:rsidRDefault="00422E72" w:rsidP="00F23088">
      <w:pPr>
        <w:spacing w:line="360" w:lineRule="auto"/>
        <w:ind w:leftChars="0" w:left="567" w:firstLineChars="0" w:hanging="567"/>
        <w:jc w:val="both"/>
        <w:rPr>
          <w:rFonts w:ascii="Times New Roman" w:eastAsia="Times New Roman" w:hAnsi="Times New Roman" w:cs="Times New Roman"/>
          <w:sz w:val="24"/>
          <w:szCs w:val="24"/>
        </w:rPr>
      </w:pPr>
      <w:r w:rsidRPr="00B7736A">
        <w:rPr>
          <w:rFonts w:ascii="Times New Roman" w:eastAsia="Times New Roman" w:hAnsi="Times New Roman" w:cs="Times New Roman"/>
          <w:sz w:val="24"/>
          <w:szCs w:val="24"/>
        </w:rPr>
        <w:t>SILI, M. (2005). La Argentina rural: de la crisis de la modernización agraria a la construcción de un nuevo paradigma de desarrollo de los territorios rurales. INTA</w:t>
      </w:r>
      <w:r>
        <w:rPr>
          <w:rFonts w:ascii="Times New Roman" w:eastAsia="Times New Roman" w:hAnsi="Times New Roman" w:cs="Times New Roman"/>
          <w:sz w:val="24"/>
          <w:szCs w:val="24"/>
        </w:rPr>
        <w:t>.</w:t>
      </w:r>
    </w:p>
    <w:p w:rsidR="00422E72" w:rsidRPr="00A55B3A" w:rsidRDefault="00422E72" w:rsidP="00A55B3A">
      <w:pPr>
        <w:spacing w:after="120" w:line="360" w:lineRule="auto"/>
        <w:ind w:leftChars="0" w:left="567"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SISLIAN, F. (2013)</w:t>
      </w:r>
      <w:r>
        <w:rPr>
          <w:rFonts w:ascii="Times New Roman" w:eastAsia="Times New Roman" w:hAnsi="Times New Roman" w:cs="Times New Roman"/>
          <w:color w:val="000000"/>
          <w:sz w:val="24"/>
          <w:szCs w:val="24"/>
        </w:rPr>
        <w:t xml:space="preserve"> </w:t>
      </w:r>
      <w:r w:rsidRPr="00A55B3A">
        <w:rPr>
          <w:rFonts w:ascii="Times New Roman" w:eastAsia="Times New Roman" w:hAnsi="Times New Roman" w:cs="Times New Roman"/>
          <w:color w:val="000000"/>
          <w:sz w:val="24"/>
          <w:szCs w:val="24"/>
        </w:rPr>
        <w:t>Políticas Públicas y Agricultura familiar.</w:t>
      </w:r>
      <w:r>
        <w:rPr>
          <w:rFonts w:ascii="Times New Roman" w:eastAsia="Times New Roman" w:hAnsi="Times New Roman" w:cs="Times New Roman"/>
          <w:color w:val="000000"/>
          <w:sz w:val="24"/>
          <w:szCs w:val="24"/>
        </w:rPr>
        <w:t xml:space="preserve"> </w:t>
      </w:r>
      <w:r w:rsidRPr="00A55B3A">
        <w:rPr>
          <w:rFonts w:ascii="Times New Roman" w:eastAsia="Times New Roman" w:hAnsi="Times New Roman" w:cs="Times New Roman"/>
          <w:color w:val="000000"/>
          <w:sz w:val="24"/>
          <w:szCs w:val="24"/>
        </w:rPr>
        <w:t xml:space="preserve">Los </w:t>
      </w:r>
      <w:r>
        <w:rPr>
          <w:rFonts w:ascii="Times New Roman" w:eastAsia="Times New Roman" w:hAnsi="Times New Roman" w:cs="Times New Roman"/>
          <w:color w:val="000000"/>
          <w:sz w:val="24"/>
          <w:szCs w:val="24"/>
        </w:rPr>
        <w:t>a</w:t>
      </w:r>
      <w:r w:rsidRPr="00A55B3A">
        <w:rPr>
          <w:rFonts w:ascii="Times New Roman" w:eastAsia="Times New Roman" w:hAnsi="Times New Roman" w:cs="Times New Roman"/>
          <w:color w:val="000000"/>
          <w:sz w:val="24"/>
          <w:szCs w:val="24"/>
        </w:rPr>
        <w:t>cuerdos territoriales de desarrollo rural con inclusión como herramientas para una nueva política nacional de desarrollo rural. Revista Perspectivas de Políticas Públicas Año 2 Nº 4 (Enero 2013-junio 2013) ISSN 1853-9254</w:t>
      </w:r>
    </w:p>
    <w:p w:rsidR="00422E72" w:rsidRPr="00A55B3A" w:rsidRDefault="00422E72" w:rsidP="00A55B3A">
      <w:pPr>
        <w:spacing w:line="360" w:lineRule="auto"/>
        <w:ind w:leftChars="0" w:left="567"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 xml:space="preserve">TOLEDO LÓPEZ, V. (2017) La política agraria del kirchnerismo. Entre el espejismo de la coexistencia y el predominio del agronegocio. Mundo </w:t>
      </w:r>
      <w:proofErr w:type="spellStart"/>
      <w:r w:rsidRPr="00A55B3A">
        <w:rPr>
          <w:rFonts w:ascii="Times New Roman" w:eastAsia="Times New Roman" w:hAnsi="Times New Roman" w:cs="Times New Roman"/>
          <w:color w:val="000000"/>
          <w:sz w:val="24"/>
          <w:szCs w:val="24"/>
        </w:rPr>
        <w:t>agrar</w:t>
      </w:r>
      <w:proofErr w:type="spellEnd"/>
      <w:r w:rsidRPr="00A55B3A">
        <w:rPr>
          <w:rFonts w:ascii="Times New Roman" w:eastAsia="Times New Roman" w:hAnsi="Times New Roman" w:cs="Times New Roman"/>
          <w:color w:val="000000"/>
          <w:sz w:val="24"/>
          <w:szCs w:val="24"/>
        </w:rPr>
        <w:t>. vol.18 no.37 La Plata abr. 2017. versión On-line ISSN 1515-5994</w:t>
      </w:r>
    </w:p>
    <w:p w:rsidR="00422E72" w:rsidRPr="00A55B3A" w:rsidRDefault="00422E72" w:rsidP="00A55B3A">
      <w:pPr>
        <w:spacing w:line="360" w:lineRule="auto"/>
        <w:ind w:leftChars="0" w:left="567" w:firstLineChars="0" w:hanging="567"/>
        <w:jc w:val="both"/>
        <w:rPr>
          <w:rFonts w:ascii="Times New Roman" w:eastAsia="Times New Roman" w:hAnsi="Times New Roman" w:cs="Times New Roman"/>
          <w:color w:val="000000"/>
          <w:sz w:val="24"/>
          <w:szCs w:val="24"/>
        </w:rPr>
      </w:pPr>
      <w:r w:rsidRPr="00A55B3A">
        <w:rPr>
          <w:rFonts w:ascii="Times New Roman" w:eastAsia="Times New Roman" w:hAnsi="Times New Roman" w:cs="Times New Roman"/>
          <w:color w:val="000000"/>
          <w:sz w:val="24"/>
          <w:szCs w:val="24"/>
        </w:rPr>
        <w:t>URANGA, W.  et. al (2017).</w:t>
      </w:r>
      <w:r>
        <w:rPr>
          <w:rFonts w:ascii="Times New Roman" w:eastAsia="Times New Roman" w:hAnsi="Times New Roman" w:cs="Times New Roman"/>
          <w:color w:val="000000"/>
          <w:sz w:val="24"/>
          <w:szCs w:val="24"/>
        </w:rPr>
        <w:t xml:space="preserve"> </w:t>
      </w:r>
      <w:r w:rsidRPr="00A55B3A">
        <w:rPr>
          <w:rFonts w:ascii="Times New Roman" w:eastAsia="Times New Roman" w:hAnsi="Times New Roman" w:cs="Times New Roman"/>
          <w:color w:val="000000"/>
          <w:sz w:val="24"/>
          <w:szCs w:val="24"/>
        </w:rPr>
        <w:t>Gestionar lo público desde el INTA. Ediciones INTA. CABA, Argentina. ISBN 978-987-521-837-6</w:t>
      </w:r>
    </w:p>
    <w:sectPr w:rsidR="00422E72" w:rsidRPr="00A55B3A" w:rsidSect="00D920CE">
      <w:pgSz w:w="11907" w:h="16839" w:code="9"/>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6F92"/>
    <w:multiLevelType w:val="multilevel"/>
    <w:tmpl w:val="252686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0E906F35"/>
    <w:multiLevelType w:val="multilevel"/>
    <w:tmpl w:val="1DF46B10"/>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FD"/>
    <w:rsid w:val="000B669F"/>
    <w:rsid w:val="00326914"/>
    <w:rsid w:val="00422E72"/>
    <w:rsid w:val="00552EFD"/>
    <w:rsid w:val="00731112"/>
    <w:rsid w:val="00743CBA"/>
    <w:rsid w:val="00A225E6"/>
    <w:rsid w:val="00A55B3A"/>
    <w:rsid w:val="00A62672"/>
    <w:rsid w:val="00B610C6"/>
    <w:rsid w:val="00B7736A"/>
    <w:rsid w:val="00D04CB3"/>
    <w:rsid w:val="00D369D8"/>
    <w:rsid w:val="00D920CE"/>
    <w:rsid w:val="00F23088"/>
    <w:rsid w:val="00F924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Prrafodelista">
    <w:name w:val="List Paragraph"/>
    <w:basedOn w:val="Normal"/>
    <w:uiPriority w:val="34"/>
    <w:qFormat/>
    <w:rsid w:val="00DB1DD9"/>
    <w:pPr>
      <w:ind w:left="720"/>
      <w:contextualSpacing/>
    </w:pPr>
  </w:style>
  <w:style w:type="table" w:customStyle="1" w:styleId="a0">
    <w:basedOn w:val="TableNormal0"/>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paragraph" w:styleId="Prrafodelista">
    <w:name w:val="List Paragraph"/>
    <w:basedOn w:val="Normal"/>
    <w:uiPriority w:val="34"/>
    <w:qFormat/>
    <w:rsid w:val="00DB1DD9"/>
    <w:pPr>
      <w:ind w:left="720"/>
      <w:contextualSpacing/>
    </w:pPr>
  </w:style>
  <w:style w:type="table" w:customStyle="1" w:styleId="a0">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534647">
      <w:bodyDiv w:val="1"/>
      <w:marLeft w:val="0"/>
      <w:marRight w:val="0"/>
      <w:marTop w:val="0"/>
      <w:marBottom w:val="0"/>
      <w:divBdr>
        <w:top w:val="none" w:sz="0" w:space="0" w:color="auto"/>
        <w:left w:val="none" w:sz="0" w:space="0" w:color="auto"/>
        <w:bottom w:val="none" w:sz="0" w:space="0" w:color="auto"/>
        <w:right w:val="none" w:sz="0" w:space="0" w:color="auto"/>
      </w:divBdr>
      <w:divsChild>
        <w:div w:id="115410652">
          <w:marLeft w:val="0"/>
          <w:marRight w:val="0"/>
          <w:marTop w:val="0"/>
          <w:marBottom w:val="0"/>
          <w:divBdr>
            <w:top w:val="none" w:sz="0" w:space="0" w:color="auto"/>
            <w:left w:val="none" w:sz="0" w:space="0" w:color="auto"/>
            <w:bottom w:val="none" w:sz="0" w:space="0" w:color="auto"/>
            <w:right w:val="none" w:sz="0" w:space="0" w:color="auto"/>
          </w:divBdr>
        </w:div>
        <w:div w:id="839810625">
          <w:marLeft w:val="0"/>
          <w:marRight w:val="0"/>
          <w:marTop w:val="0"/>
          <w:marBottom w:val="0"/>
          <w:divBdr>
            <w:top w:val="none" w:sz="0" w:space="0" w:color="auto"/>
            <w:left w:val="none" w:sz="0" w:space="0" w:color="auto"/>
            <w:bottom w:val="none" w:sz="0" w:space="0" w:color="auto"/>
            <w:right w:val="none" w:sz="0" w:space="0" w:color="auto"/>
          </w:divBdr>
        </w:div>
        <w:div w:id="591012049">
          <w:marLeft w:val="0"/>
          <w:marRight w:val="0"/>
          <w:marTop w:val="0"/>
          <w:marBottom w:val="0"/>
          <w:divBdr>
            <w:top w:val="none" w:sz="0" w:space="0" w:color="auto"/>
            <w:left w:val="none" w:sz="0" w:space="0" w:color="auto"/>
            <w:bottom w:val="none" w:sz="0" w:space="0" w:color="auto"/>
            <w:right w:val="none" w:sz="0" w:space="0" w:color="auto"/>
          </w:divBdr>
        </w:div>
        <w:div w:id="20047005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yNicOYIXfZagkGIKjxpw+ZwZ2w==">AMUW2mWDypXzybiwy+toZNkCSdbYQa9i7ET2TLhCqCnC6EW+AbGA6JUzpUS2Y7s+Y7xkNOTzM1q+H2HXY9p5mwrBfyceMonWzrF4aIzpKZTib6I2raQpVik8vumMtO+s7f4zj9ps/0Bg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6831</Words>
  <Characters>37571</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UNI-15414</dc:creator>
  <cp:lastModifiedBy>UNI-15414</cp:lastModifiedBy>
  <cp:revision>10</cp:revision>
  <dcterms:created xsi:type="dcterms:W3CDTF">2019-08-27T19:49:00Z</dcterms:created>
  <dcterms:modified xsi:type="dcterms:W3CDTF">2019-08-27T20:03:00Z</dcterms:modified>
</cp:coreProperties>
</file>