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9B214" w14:textId="2B4A6B3E" w:rsidR="00E7140A" w:rsidRPr="001F1F8F" w:rsidRDefault="00E7140A" w:rsidP="001F1F8F">
      <w:pPr>
        <w:pStyle w:val="Default"/>
        <w:spacing w:line="360" w:lineRule="auto"/>
        <w:jc w:val="center"/>
        <w:rPr>
          <w:rFonts w:ascii="Times New Roman" w:hAnsi="Times New Roman" w:cs="Times New Roman"/>
          <w:b/>
        </w:rPr>
      </w:pPr>
      <w:r w:rsidRPr="001F1F8F">
        <w:rPr>
          <w:rFonts w:ascii="Times New Roman" w:hAnsi="Times New Roman" w:cs="Times New Roman"/>
          <w:b/>
        </w:rPr>
        <w:t xml:space="preserve">Ambiente y </w:t>
      </w:r>
      <w:r w:rsidR="001F1F8F" w:rsidRPr="001F1F8F">
        <w:rPr>
          <w:rFonts w:ascii="Times New Roman" w:hAnsi="Times New Roman" w:cs="Times New Roman"/>
          <w:b/>
        </w:rPr>
        <w:t>Biogás</w:t>
      </w:r>
      <w:r w:rsidRPr="001F1F8F">
        <w:rPr>
          <w:rFonts w:ascii="Times New Roman" w:hAnsi="Times New Roman" w:cs="Times New Roman"/>
          <w:b/>
        </w:rPr>
        <w:t>: proceso de construcción colectiva en una pequeña localidad rural de la Provincia de Buenos Aires</w:t>
      </w:r>
    </w:p>
    <w:p w14:paraId="77F15E50" w14:textId="458E2349" w:rsidR="00991C44" w:rsidRDefault="009B6DFB" w:rsidP="001F1F8F">
      <w:pPr>
        <w:pStyle w:val="Default"/>
        <w:spacing w:line="360" w:lineRule="auto"/>
        <w:jc w:val="both"/>
        <w:rPr>
          <w:rFonts w:ascii="Times New Roman" w:hAnsi="Times New Roman" w:cs="Times New Roman"/>
          <w:color w:val="000000" w:themeColor="text1"/>
        </w:rPr>
      </w:pPr>
      <w:r w:rsidRPr="009B6DFB">
        <w:rPr>
          <w:rFonts w:ascii="Times New Roman" w:hAnsi="Times New Roman" w:cs="Times New Roman"/>
          <w:b/>
          <w:color w:val="000000" w:themeColor="text1"/>
        </w:rPr>
        <w:t>Eje temático:</w:t>
      </w:r>
      <w:r>
        <w:rPr>
          <w:rFonts w:ascii="Times New Roman" w:hAnsi="Times New Roman" w:cs="Times New Roman"/>
          <w:color w:val="000000" w:themeColor="text1"/>
        </w:rPr>
        <w:t xml:space="preserve"> 8</w:t>
      </w:r>
    </w:p>
    <w:p w14:paraId="7C49D012" w14:textId="631D04E1" w:rsidR="009B6DFB" w:rsidRDefault="009B6DFB" w:rsidP="001F1F8F">
      <w:pPr>
        <w:pStyle w:val="Default"/>
        <w:spacing w:line="360" w:lineRule="auto"/>
        <w:jc w:val="both"/>
        <w:rPr>
          <w:rFonts w:ascii="Times New Roman" w:hAnsi="Times New Roman" w:cs="Times New Roman"/>
          <w:color w:val="000000" w:themeColor="text1"/>
        </w:rPr>
      </w:pPr>
      <w:r w:rsidRPr="009B6DFB">
        <w:rPr>
          <w:rFonts w:ascii="Times New Roman" w:hAnsi="Times New Roman" w:cs="Times New Roman"/>
          <w:b/>
          <w:color w:val="000000" w:themeColor="text1"/>
        </w:rPr>
        <w:t>Apellido y nombre:</w:t>
      </w:r>
      <w:r>
        <w:rPr>
          <w:rFonts w:ascii="Times New Roman" w:hAnsi="Times New Roman" w:cs="Times New Roman"/>
          <w:color w:val="000000" w:themeColor="text1"/>
        </w:rPr>
        <w:t xml:space="preserve"> Iriarte, Liliana; Costa, Ana María; Carrozza, Tomás; Echarte, Mercedes</w:t>
      </w:r>
    </w:p>
    <w:p w14:paraId="0CE85FF0" w14:textId="77E0CA70" w:rsidR="009B6DFB" w:rsidRDefault="009B6DFB" w:rsidP="009B6DFB">
      <w:pPr>
        <w:pStyle w:val="Default"/>
        <w:spacing w:line="360" w:lineRule="auto"/>
        <w:jc w:val="both"/>
        <w:rPr>
          <w:rFonts w:ascii="Times New Roman" w:hAnsi="Times New Roman" w:cs="Times New Roman"/>
          <w:color w:val="000000" w:themeColor="text1"/>
        </w:rPr>
      </w:pPr>
      <w:r w:rsidRPr="009B6DFB">
        <w:rPr>
          <w:rFonts w:ascii="Times New Roman" w:hAnsi="Times New Roman" w:cs="Times New Roman"/>
          <w:b/>
          <w:color w:val="000000" w:themeColor="text1"/>
        </w:rPr>
        <w:t>Pertenencia Institucional:</w:t>
      </w:r>
      <w:r>
        <w:rPr>
          <w:rFonts w:ascii="Times New Roman" w:hAnsi="Times New Roman" w:cs="Times New Roman"/>
          <w:color w:val="000000" w:themeColor="text1"/>
        </w:rPr>
        <w:t xml:space="preserve"> </w:t>
      </w:r>
      <w:bookmarkStart w:id="0" w:name="_GoBack"/>
      <w:r w:rsidRPr="009B6DFB">
        <w:rPr>
          <w:rFonts w:ascii="Times New Roman" w:hAnsi="Times New Roman" w:cs="Times New Roman"/>
          <w:color w:val="000000" w:themeColor="text1"/>
        </w:rPr>
        <w:t>Facultad de Ciencias Agrarias, Universidad Nacional de Mar del Plata.</w:t>
      </w:r>
      <w:r>
        <w:rPr>
          <w:rFonts w:ascii="Times New Roman" w:hAnsi="Times New Roman" w:cs="Times New Roman"/>
          <w:color w:val="000000" w:themeColor="text1"/>
        </w:rPr>
        <w:t xml:space="preserve"> </w:t>
      </w:r>
      <w:r w:rsidRPr="009B6DFB">
        <w:rPr>
          <w:rFonts w:ascii="Times New Roman" w:hAnsi="Times New Roman" w:cs="Times New Roman"/>
          <w:color w:val="000000" w:themeColor="text1"/>
        </w:rPr>
        <w:t>CONICET</w:t>
      </w:r>
      <w:r>
        <w:rPr>
          <w:rFonts w:ascii="Times New Roman" w:hAnsi="Times New Roman" w:cs="Times New Roman"/>
          <w:color w:val="000000" w:themeColor="text1"/>
        </w:rPr>
        <w:t>-</w:t>
      </w:r>
      <w:r w:rsidRPr="009B6DFB">
        <w:rPr>
          <w:rFonts w:ascii="Times New Roman" w:hAnsi="Times New Roman" w:cs="Times New Roman"/>
          <w:color w:val="000000" w:themeColor="text1"/>
        </w:rPr>
        <w:t>INTA</w:t>
      </w:r>
      <w:r>
        <w:rPr>
          <w:rFonts w:ascii="Times New Roman" w:hAnsi="Times New Roman" w:cs="Times New Roman"/>
          <w:color w:val="000000" w:themeColor="text1"/>
        </w:rPr>
        <w:t>.</w:t>
      </w:r>
    </w:p>
    <w:bookmarkEnd w:id="0"/>
    <w:p w14:paraId="6E316446" w14:textId="06AD5614" w:rsidR="009B6DFB" w:rsidRDefault="009B6DFB" w:rsidP="009B6DFB">
      <w:pPr>
        <w:pStyle w:val="Default"/>
        <w:spacing w:line="360" w:lineRule="auto"/>
        <w:jc w:val="both"/>
        <w:rPr>
          <w:rFonts w:ascii="Times New Roman" w:hAnsi="Times New Roman" w:cs="Times New Roman"/>
          <w:b/>
          <w:color w:val="000000" w:themeColor="text1"/>
        </w:rPr>
      </w:pPr>
      <w:r w:rsidRPr="009B6DFB">
        <w:rPr>
          <w:rFonts w:ascii="Times New Roman" w:hAnsi="Times New Roman" w:cs="Times New Roman"/>
          <w:b/>
          <w:color w:val="000000" w:themeColor="text1"/>
        </w:rPr>
        <w:t>Dirección de correo electrónico:</w:t>
      </w:r>
      <w:r>
        <w:rPr>
          <w:rFonts w:ascii="Times New Roman" w:hAnsi="Times New Roman" w:cs="Times New Roman"/>
          <w:b/>
          <w:color w:val="000000" w:themeColor="text1"/>
        </w:rPr>
        <w:t xml:space="preserve"> </w:t>
      </w:r>
      <w:hyperlink r:id="rId8" w:history="1">
        <w:r w:rsidRPr="006579CC">
          <w:rPr>
            <w:rStyle w:val="Hipervnculo"/>
            <w:rFonts w:ascii="Times New Roman" w:hAnsi="Times New Roman" w:cs="Times New Roman"/>
            <w:b/>
          </w:rPr>
          <w:t>iriarteliliana@yahoo.com.ar</w:t>
        </w:r>
      </w:hyperlink>
      <w:r>
        <w:rPr>
          <w:rFonts w:ascii="Times New Roman" w:hAnsi="Times New Roman" w:cs="Times New Roman"/>
          <w:b/>
          <w:color w:val="000000" w:themeColor="text1"/>
        </w:rPr>
        <w:t xml:space="preserve"> ; </w:t>
      </w:r>
      <w:hyperlink r:id="rId9" w:history="1">
        <w:r w:rsidRPr="006579CC">
          <w:rPr>
            <w:rStyle w:val="Hipervnculo"/>
            <w:rFonts w:ascii="Times New Roman" w:hAnsi="Times New Roman" w:cs="Times New Roman"/>
            <w:b/>
          </w:rPr>
          <w:t>amcosta@copetel.com.ar</w:t>
        </w:r>
      </w:hyperlink>
      <w:r>
        <w:rPr>
          <w:rFonts w:ascii="Times New Roman" w:hAnsi="Times New Roman" w:cs="Times New Roman"/>
          <w:b/>
          <w:color w:val="000000" w:themeColor="text1"/>
        </w:rPr>
        <w:t xml:space="preserve">; </w:t>
      </w:r>
      <w:hyperlink r:id="rId10" w:history="1">
        <w:r w:rsidRPr="006579CC">
          <w:rPr>
            <w:rStyle w:val="Hipervnculo"/>
            <w:rFonts w:ascii="Times New Roman" w:hAnsi="Times New Roman" w:cs="Times New Roman"/>
            <w:b/>
          </w:rPr>
          <w:t>tomascarrozza@gmail.com</w:t>
        </w:r>
      </w:hyperlink>
      <w:r>
        <w:rPr>
          <w:rFonts w:ascii="Times New Roman" w:hAnsi="Times New Roman" w:cs="Times New Roman"/>
          <w:b/>
          <w:color w:val="000000" w:themeColor="text1"/>
        </w:rPr>
        <w:t xml:space="preserve"> ; </w:t>
      </w:r>
      <w:hyperlink r:id="rId11" w:history="1">
        <w:r w:rsidRPr="006579CC">
          <w:rPr>
            <w:rStyle w:val="Hipervnculo"/>
            <w:rFonts w:ascii="Times New Roman" w:hAnsi="Times New Roman" w:cs="Times New Roman"/>
            <w:b/>
          </w:rPr>
          <w:t>achiecharte@gmail.com</w:t>
        </w:r>
      </w:hyperlink>
    </w:p>
    <w:p w14:paraId="6B511E4D" w14:textId="69E10E25" w:rsidR="009B6DFB" w:rsidRPr="009B6DFB" w:rsidRDefault="009B6DFB" w:rsidP="001F1F8F">
      <w:pPr>
        <w:pStyle w:val="Default"/>
        <w:spacing w:line="360" w:lineRule="auto"/>
        <w:jc w:val="both"/>
        <w:rPr>
          <w:rFonts w:ascii="Times New Roman" w:hAnsi="Times New Roman" w:cs="Times New Roman"/>
          <w:color w:val="000000" w:themeColor="text1"/>
        </w:rPr>
      </w:pPr>
    </w:p>
    <w:p w14:paraId="01BC13FC" w14:textId="720957D4" w:rsidR="00C63C08" w:rsidRPr="001F1F8F" w:rsidRDefault="00991C44" w:rsidP="001F1F8F">
      <w:pPr>
        <w:pStyle w:val="Default"/>
        <w:numPr>
          <w:ilvl w:val="0"/>
          <w:numId w:val="7"/>
        </w:numPr>
        <w:spacing w:line="360" w:lineRule="auto"/>
        <w:jc w:val="both"/>
        <w:rPr>
          <w:rFonts w:ascii="Times New Roman" w:hAnsi="Times New Roman" w:cs="Times New Roman"/>
          <w:b/>
        </w:rPr>
      </w:pPr>
      <w:r w:rsidRPr="001F1F8F">
        <w:rPr>
          <w:rFonts w:ascii="Times New Roman" w:hAnsi="Times New Roman" w:cs="Times New Roman"/>
          <w:b/>
        </w:rPr>
        <w:t>Introducción</w:t>
      </w:r>
    </w:p>
    <w:p w14:paraId="0FD0C975" w14:textId="2C6FA997" w:rsidR="00946D9B" w:rsidRPr="001F1F8F" w:rsidRDefault="00946D9B" w:rsidP="001F1F8F">
      <w:pPr>
        <w:spacing w:line="360" w:lineRule="auto"/>
        <w:jc w:val="both"/>
        <w:rPr>
          <w:rFonts w:ascii="Times New Roman" w:hAnsi="Times New Roman" w:cs="Times New Roman"/>
          <w:color w:val="000000" w:themeColor="text1"/>
          <w:sz w:val="24"/>
          <w:szCs w:val="24"/>
          <w:lang w:val="es-AR"/>
        </w:rPr>
      </w:pPr>
      <w:r w:rsidRPr="001F1F8F">
        <w:rPr>
          <w:rFonts w:ascii="Times New Roman" w:hAnsi="Times New Roman" w:cs="Times New Roman"/>
          <w:color w:val="000000" w:themeColor="text1"/>
          <w:sz w:val="24"/>
          <w:szCs w:val="24"/>
          <w:lang w:val="es-AR"/>
        </w:rPr>
        <w:t xml:space="preserve">La problemática de acceso a la energía por parte de las comunidades rurales no es nueva. Desde hace varios </w:t>
      </w:r>
      <w:r w:rsidR="00215DAE" w:rsidRPr="001F1F8F">
        <w:rPr>
          <w:rFonts w:ascii="Times New Roman" w:hAnsi="Times New Roman" w:cs="Times New Roman"/>
          <w:color w:val="000000" w:themeColor="text1"/>
          <w:sz w:val="24"/>
          <w:szCs w:val="24"/>
          <w:lang w:val="es-AR"/>
        </w:rPr>
        <w:t>años la</w:t>
      </w:r>
      <w:r w:rsidRPr="001F1F8F">
        <w:rPr>
          <w:rFonts w:ascii="Times New Roman" w:hAnsi="Times New Roman" w:cs="Times New Roman"/>
          <w:color w:val="000000" w:themeColor="text1"/>
          <w:sz w:val="24"/>
          <w:szCs w:val="24"/>
          <w:lang w:val="es-AR"/>
        </w:rPr>
        <w:t xml:space="preserve"> preocu</w:t>
      </w:r>
      <w:r w:rsidR="00215DAE" w:rsidRPr="001F1F8F">
        <w:rPr>
          <w:rFonts w:ascii="Times New Roman" w:hAnsi="Times New Roman" w:cs="Times New Roman"/>
          <w:color w:val="000000" w:themeColor="text1"/>
          <w:sz w:val="24"/>
          <w:szCs w:val="24"/>
          <w:lang w:val="es-AR"/>
        </w:rPr>
        <w:t>pa</w:t>
      </w:r>
      <w:r w:rsidRPr="001F1F8F">
        <w:rPr>
          <w:rFonts w:ascii="Times New Roman" w:hAnsi="Times New Roman" w:cs="Times New Roman"/>
          <w:color w:val="000000" w:themeColor="text1"/>
          <w:sz w:val="24"/>
          <w:szCs w:val="24"/>
          <w:lang w:val="es-AR"/>
        </w:rPr>
        <w:t xml:space="preserve">ción por los déficits energéticos de pueblos rurales forma parte de la agenda de las </w:t>
      </w:r>
      <w:r w:rsidR="00215DAE" w:rsidRPr="001F1F8F">
        <w:rPr>
          <w:rFonts w:ascii="Times New Roman" w:hAnsi="Times New Roman" w:cs="Times New Roman"/>
          <w:color w:val="000000" w:themeColor="text1"/>
          <w:sz w:val="24"/>
          <w:szCs w:val="24"/>
          <w:lang w:val="es-AR"/>
        </w:rPr>
        <w:t>I</w:t>
      </w:r>
      <w:r w:rsidRPr="001F1F8F">
        <w:rPr>
          <w:rFonts w:ascii="Times New Roman" w:hAnsi="Times New Roman" w:cs="Times New Roman"/>
          <w:color w:val="000000" w:themeColor="text1"/>
          <w:sz w:val="24"/>
          <w:szCs w:val="24"/>
          <w:lang w:val="es-AR"/>
        </w:rPr>
        <w:t xml:space="preserve">nstituciones de </w:t>
      </w:r>
      <w:r w:rsidR="00215DAE" w:rsidRPr="001F1F8F">
        <w:rPr>
          <w:rFonts w:ascii="Times New Roman" w:hAnsi="Times New Roman" w:cs="Times New Roman"/>
          <w:color w:val="000000" w:themeColor="text1"/>
          <w:sz w:val="24"/>
          <w:szCs w:val="24"/>
          <w:lang w:val="es-AR"/>
        </w:rPr>
        <w:t>I</w:t>
      </w:r>
      <w:r w:rsidRPr="001F1F8F">
        <w:rPr>
          <w:rFonts w:ascii="Times New Roman" w:hAnsi="Times New Roman" w:cs="Times New Roman"/>
          <w:color w:val="000000" w:themeColor="text1"/>
          <w:sz w:val="24"/>
          <w:szCs w:val="24"/>
          <w:lang w:val="es-AR"/>
        </w:rPr>
        <w:t xml:space="preserve">nvestigación y </w:t>
      </w:r>
      <w:r w:rsidR="00215DAE" w:rsidRPr="001F1F8F">
        <w:rPr>
          <w:rFonts w:ascii="Times New Roman" w:hAnsi="Times New Roman" w:cs="Times New Roman"/>
          <w:color w:val="000000" w:themeColor="text1"/>
          <w:sz w:val="24"/>
          <w:szCs w:val="24"/>
          <w:lang w:val="es-AR"/>
        </w:rPr>
        <w:t>D</w:t>
      </w:r>
      <w:r w:rsidRPr="001F1F8F">
        <w:rPr>
          <w:rFonts w:ascii="Times New Roman" w:hAnsi="Times New Roman" w:cs="Times New Roman"/>
          <w:color w:val="000000" w:themeColor="text1"/>
          <w:sz w:val="24"/>
          <w:szCs w:val="24"/>
          <w:lang w:val="es-AR"/>
        </w:rPr>
        <w:t xml:space="preserve">esarrollo </w:t>
      </w:r>
      <w:r w:rsidR="00215DAE" w:rsidRPr="001F1F8F">
        <w:rPr>
          <w:rFonts w:ascii="Times New Roman" w:hAnsi="Times New Roman" w:cs="Times New Roman"/>
          <w:color w:val="000000" w:themeColor="text1"/>
          <w:sz w:val="24"/>
          <w:szCs w:val="24"/>
          <w:lang w:val="es-AR"/>
        </w:rPr>
        <w:t>(</w:t>
      </w:r>
      <w:r w:rsidRPr="001F1F8F">
        <w:rPr>
          <w:rFonts w:ascii="Times New Roman" w:hAnsi="Times New Roman" w:cs="Times New Roman"/>
          <w:color w:val="000000" w:themeColor="text1"/>
          <w:sz w:val="24"/>
          <w:szCs w:val="24"/>
          <w:lang w:val="es-AR"/>
        </w:rPr>
        <w:t>I+D</w:t>
      </w:r>
      <w:r w:rsidR="00215DAE" w:rsidRPr="001F1F8F">
        <w:rPr>
          <w:rFonts w:ascii="Times New Roman" w:hAnsi="Times New Roman" w:cs="Times New Roman"/>
          <w:color w:val="000000" w:themeColor="text1"/>
          <w:sz w:val="24"/>
          <w:szCs w:val="24"/>
          <w:lang w:val="es-AR"/>
        </w:rPr>
        <w:t>)</w:t>
      </w:r>
      <w:r w:rsidRPr="001F1F8F">
        <w:rPr>
          <w:rFonts w:ascii="Times New Roman" w:hAnsi="Times New Roman" w:cs="Times New Roman"/>
          <w:color w:val="000000" w:themeColor="text1"/>
          <w:sz w:val="24"/>
          <w:szCs w:val="24"/>
          <w:lang w:val="es-AR"/>
        </w:rPr>
        <w:t xml:space="preserve"> y de l</w:t>
      </w:r>
      <w:r w:rsidR="00215DAE" w:rsidRPr="001F1F8F">
        <w:rPr>
          <w:rFonts w:ascii="Times New Roman" w:hAnsi="Times New Roman" w:cs="Times New Roman"/>
          <w:color w:val="000000" w:themeColor="text1"/>
          <w:sz w:val="24"/>
          <w:szCs w:val="24"/>
          <w:lang w:val="es-AR"/>
        </w:rPr>
        <w:t>as P</w:t>
      </w:r>
      <w:r w:rsidRPr="001F1F8F">
        <w:rPr>
          <w:rFonts w:ascii="Times New Roman" w:hAnsi="Times New Roman" w:cs="Times New Roman"/>
          <w:color w:val="000000" w:themeColor="text1"/>
          <w:sz w:val="24"/>
          <w:szCs w:val="24"/>
          <w:lang w:val="es-AR"/>
        </w:rPr>
        <w:t>olítica</w:t>
      </w:r>
      <w:r w:rsidR="00215DAE" w:rsidRPr="001F1F8F">
        <w:rPr>
          <w:rFonts w:ascii="Times New Roman" w:hAnsi="Times New Roman" w:cs="Times New Roman"/>
          <w:color w:val="000000" w:themeColor="text1"/>
          <w:sz w:val="24"/>
          <w:szCs w:val="24"/>
          <w:lang w:val="es-AR"/>
        </w:rPr>
        <w:t>s</w:t>
      </w:r>
      <w:r w:rsidRPr="001F1F8F">
        <w:rPr>
          <w:rFonts w:ascii="Times New Roman" w:hAnsi="Times New Roman" w:cs="Times New Roman"/>
          <w:color w:val="000000" w:themeColor="text1"/>
          <w:sz w:val="24"/>
          <w:szCs w:val="24"/>
          <w:lang w:val="es-AR"/>
        </w:rPr>
        <w:t xml:space="preserve"> </w:t>
      </w:r>
      <w:r w:rsidR="00215DAE" w:rsidRPr="001F1F8F">
        <w:rPr>
          <w:rFonts w:ascii="Times New Roman" w:hAnsi="Times New Roman" w:cs="Times New Roman"/>
          <w:color w:val="000000" w:themeColor="text1"/>
          <w:sz w:val="24"/>
          <w:szCs w:val="24"/>
          <w:lang w:val="es-AR"/>
        </w:rPr>
        <w:t>Pú</w:t>
      </w:r>
      <w:r w:rsidRPr="001F1F8F">
        <w:rPr>
          <w:rFonts w:ascii="Times New Roman" w:hAnsi="Times New Roman" w:cs="Times New Roman"/>
          <w:color w:val="000000" w:themeColor="text1"/>
          <w:sz w:val="24"/>
          <w:szCs w:val="24"/>
          <w:lang w:val="es-AR"/>
        </w:rPr>
        <w:t>blica</w:t>
      </w:r>
      <w:r w:rsidR="00215DAE" w:rsidRPr="001F1F8F">
        <w:rPr>
          <w:rFonts w:ascii="Times New Roman" w:hAnsi="Times New Roman" w:cs="Times New Roman"/>
          <w:color w:val="000000" w:themeColor="text1"/>
          <w:sz w:val="24"/>
          <w:szCs w:val="24"/>
          <w:lang w:val="es-AR"/>
        </w:rPr>
        <w:t>s</w:t>
      </w:r>
      <w:r w:rsidRPr="001F1F8F">
        <w:rPr>
          <w:rFonts w:ascii="Times New Roman" w:hAnsi="Times New Roman" w:cs="Times New Roman"/>
          <w:color w:val="000000" w:themeColor="text1"/>
          <w:sz w:val="24"/>
          <w:szCs w:val="24"/>
          <w:lang w:val="es-AR"/>
        </w:rPr>
        <w:t>.</w:t>
      </w:r>
    </w:p>
    <w:p w14:paraId="5C37EF71" w14:textId="73EA6C23" w:rsidR="00F82EA7" w:rsidRPr="001F1F8F" w:rsidRDefault="00946D9B" w:rsidP="001F1F8F">
      <w:pPr>
        <w:pStyle w:val="Default"/>
        <w:spacing w:line="360" w:lineRule="auto"/>
        <w:jc w:val="both"/>
        <w:rPr>
          <w:rFonts w:ascii="Times New Roman" w:hAnsi="Times New Roman" w:cs="Times New Roman"/>
        </w:rPr>
      </w:pPr>
      <w:r w:rsidRPr="001F1F8F">
        <w:rPr>
          <w:rFonts w:ascii="Times New Roman" w:hAnsi="Times New Roman" w:cs="Times New Roman"/>
        </w:rPr>
        <w:t xml:space="preserve">En estas </w:t>
      </w:r>
      <w:r w:rsidR="00F82EA7" w:rsidRPr="001F1F8F">
        <w:rPr>
          <w:rFonts w:ascii="Times New Roman" w:hAnsi="Times New Roman" w:cs="Times New Roman"/>
        </w:rPr>
        <w:t xml:space="preserve">comunidades rurales es común la </w:t>
      </w:r>
      <w:r w:rsidR="00991C44" w:rsidRPr="001F1F8F">
        <w:rPr>
          <w:rFonts w:ascii="Times New Roman" w:hAnsi="Times New Roman" w:cs="Times New Roman"/>
        </w:rPr>
        <w:t>existencia</w:t>
      </w:r>
      <w:r w:rsidR="00F82EA7" w:rsidRPr="001F1F8F">
        <w:rPr>
          <w:rFonts w:ascii="Times New Roman" w:hAnsi="Times New Roman" w:cs="Times New Roman"/>
        </w:rPr>
        <w:t xml:space="preserve"> de </w:t>
      </w:r>
      <w:r w:rsidR="005F6152" w:rsidRPr="001F1F8F">
        <w:rPr>
          <w:rFonts w:ascii="Times New Roman" w:hAnsi="Times New Roman" w:cs="Times New Roman"/>
        </w:rPr>
        <w:t>desechos orgánicos</w:t>
      </w:r>
      <w:r w:rsidR="00F82EA7" w:rsidRPr="001F1F8F">
        <w:rPr>
          <w:rFonts w:ascii="Times New Roman" w:hAnsi="Times New Roman" w:cs="Times New Roman"/>
        </w:rPr>
        <w:t xml:space="preserve"> de agri</w:t>
      </w:r>
      <w:r w:rsidR="005F6152" w:rsidRPr="001F1F8F">
        <w:rPr>
          <w:rFonts w:ascii="Times New Roman" w:hAnsi="Times New Roman" w:cs="Times New Roman"/>
        </w:rPr>
        <w:t>cultura</w:t>
      </w:r>
      <w:r w:rsidR="00F82EA7" w:rsidRPr="001F1F8F">
        <w:rPr>
          <w:rFonts w:ascii="Times New Roman" w:hAnsi="Times New Roman" w:cs="Times New Roman"/>
        </w:rPr>
        <w:t xml:space="preserve"> y ganadería </w:t>
      </w:r>
      <w:r w:rsidR="00270269" w:rsidRPr="001F1F8F">
        <w:rPr>
          <w:rFonts w:ascii="Times New Roman" w:hAnsi="Times New Roman" w:cs="Times New Roman"/>
        </w:rPr>
        <w:t xml:space="preserve">tanto </w:t>
      </w:r>
      <w:r w:rsidR="00F82EA7" w:rsidRPr="001F1F8F">
        <w:rPr>
          <w:rFonts w:ascii="Times New Roman" w:hAnsi="Times New Roman" w:cs="Times New Roman"/>
        </w:rPr>
        <w:t xml:space="preserve">a gran </w:t>
      </w:r>
      <w:r w:rsidR="00270269" w:rsidRPr="001F1F8F">
        <w:rPr>
          <w:rFonts w:ascii="Times New Roman" w:hAnsi="Times New Roman" w:cs="Times New Roman"/>
        </w:rPr>
        <w:t>como a</w:t>
      </w:r>
      <w:r w:rsidR="00F82EA7" w:rsidRPr="001F1F8F">
        <w:rPr>
          <w:rFonts w:ascii="Times New Roman" w:hAnsi="Times New Roman" w:cs="Times New Roman"/>
        </w:rPr>
        <w:t xml:space="preserve"> pequeña escala</w:t>
      </w:r>
      <w:r w:rsidR="005F6152" w:rsidRPr="001F1F8F">
        <w:rPr>
          <w:rFonts w:ascii="Times New Roman" w:hAnsi="Times New Roman" w:cs="Times New Roman"/>
        </w:rPr>
        <w:t>,</w:t>
      </w:r>
      <w:r w:rsidR="00F82EA7" w:rsidRPr="001F1F8F">
        <w:rPr>
          <w:rFonts w:ascii="Times New Roman" w:hAnsi="Times New Roman" w:cs="Times New Roman"/>
        </w:rPr>
        <w:t xml:space="preserve"> que por escaso o nulo tratamiento se convierten </w:t>
      </w:r>
      <w:r w:rsidR="00215DAE" w:rsidRPr="001F1F8F">
        <w:rPr>
          <w:rFonts w:ascii="Times New Roman" w:hAnsi="Times New Roman" w:cs="Times New Roman"/>
        </w:rPr>
        <w:t xml:space="preserve">en </w:t>
      </w:r>
      <w:r w:rsidR="00991C44" w:rsidRPr="001F1F8F">
        <w:rPr>
          <w:rFonts w:ascii="Times New Roman" w:hAnsi="Times New Roman" w:cs="Times New Roman"/>
        </w:rPr>
        <w:t>problemáticas</w:t>
      </w:r>
      <w:r w:rsidR="00215DAE" w:rsidRPr="001F1F8F">
        <w:rPr>
          <w:rFonts w:ascii="Times New Roman" w:hAnsi="Times New Roman" w:cs="Times New Roman"/>
        </w:rPr>
        <w:t xml:space="preserve"> </w:t>
      </w:r>
      <w:r w:rsidR="00991C44" w:rsidRPr="001F1F8F">
        <w:rPr>
          <w:rFonts w:ascii="Times New Roman" w:hAnsi="Times New Roman" w:cs="Times New Roman"/>
        </w:rPr>
        <w:t xml:space="preserve">medioambientales por </w:t>
      </w:r>
      <w:r w:rsidR="00270269" w:rsidRPr="001F1F8F">
        <w:rPr>
          <w:rFonts w:ascii="Times New Roman" w:hAnsi="Times New Roman" w:cs="Times New Roman"/>
        </w:rPr>
        <w:t xml:space="preserve">la generación de </w:t>
      </w:r>
      <w:r w:rsidR="00F82EA7" w:rsidRPr="001F1F8F">
        <w:rPr>
          <w:rFonts w:ascii="Times New Roman" w:hAnsi="Times New Roman" w:cs="Times New Roman"/>
        </w:rPr>
        <w:t>focos contaminantes e infecciosos</w:t>
      </w:r>
      <w:r w:rsidR="00215DAE" w:rsidRPr="001F1F8F">
        <w:rPr>
          <w:rFonts w:ascii="Times New Roman" w:hAnsi="Times New Roman" w:cs="Times New Roman"/>
        </w:rPr>
        <w:t>.</w:t>
      </w:r>
      <w:r w:rsidR="00FD4423" w:rsidRPr="001F1F8F">
        <w:rPr>
          <w:rFonts w:ascii="Times New Roman" w:hAnsi="Times New Roman" w:cs="Times New Roman"/>
        </w:rPr>
        <w:t xml:space="preserve"> </w:t>
      </w:r>
    </w:p>
    <w:p w14:paraId="66309E70" w14:textId="772330C7" w:rsidR="00991C44" w:rsidRDefault="00270269" w:rsidP="001F1F8F">
      <w:pPr>
        <w:pStyle w:val="Default"/>
        <w:spacing w:line="360" w:lineRule="auto"/>
        <w:jc w:val="both"/>
        <w:rPr>
          <w:rFonts w:ascii="Times New Roman" w:hAnsi="Times New Roman" w:cs="Times New Roman"/>
          <w:color w:val="000000" w:themeColor="text1"/>
        </w:rPr>
      </w:pPr>
      <w:r w:rsidRPr="001F1F8F">
        <w:rPr>
          <w:rFonts w:ascii="Times New Roman" w:hAnsi="Times New Roman" w:cs="Times New Roman"/>
          <w:color w:val="000000" w:themeColor="text1"/>
        </w:rPr>
        <w:t xml:space="preserve">Frente a esta problemática, </w:t>
      </w:r>
      <w:r w:rsidR="00E823DA" w:rsidRPr="001F1F8F">
        <w:rPr>
          <w:rFonts w:ascii="Times New Roman" w:hAnsi="Times New Roman" w:cs="Times New Roman"/>
          <w:color w:val="000000" w:themeColor="text1"/>
        </w:rPr>
        <w:t>Pazmiño Macas</w:t>
      </w:r>
      <w:r w:rsidR="00FD4423" w:rsidRPr="001F1F8F">
        <w:rPr>
          <w:rFonts w:ascii="Times New Roman" w:hAnsi="Times New Roman" w:cs="Times New Roman"/>
          <w:color w:val="000000" w:themeColor="text1"/>
        </w:rPr>
        <w:t xml:space="preserve"> (2016), plantea que </w:t>
      </w:r>
      <w:r w:rsidR="00991C44" w:rsidRPr="001F1F8F">
        <w:rPr>
          <w:rFonts w:ascii="Times New Roman" w:hAnsi="Times New Roman" w:cs="Times New Roman"/>
          <w:color w:val="000000" w:themeColor="text1"/>
        </w:rPr>
        <w:t>los biodigestores</w:t>
      </w:r>
      <w:r w:rsidR="002F6A36" w:rsidRPr="001F1F8F">
        <w:rPr>
          <w:rFonts w:ascii="Times New Roman" w:hAnsi="Times New Roman" w:cs="Times New Roman"/>
          <w:color w:val="000000" w:themeColor="text1"/>
        </w:rPr>
        <w:t xml:space="preserve"> para la producción de biogás</w:t>
      </w:r>
      <w:r w:rsidR="00991C44" w:rsidRPr="001F1F8F">
        <w:rPr>
          <w:rFonts w:ascii="Times New Roman" w:hAnsi="Times New Roman" w:cs="Times New Roman"/>
          <w:color w:val="000000" w:themeColor="text1"/>
        </w:rPr>
        <w:t xml:space="preserve"> son sistemas naturales que </w:t>
      </w:r>
      <w:r w:rsidR="00FD4423" w:rsidRPr="001F1F8F">
        <w:rPr>
          <w:rFonts w:ascii="Times New Roman" w:hAnsi="Times New Roman" w:cs="Times New Roman"/>
          <w:color w:val="000000" w:themeColor="text1"/>
        </w:rPr>
        <w:t>aprovechan</w:t>
      </w:r>
      <w:r w:rsidR="00991C44" w:rsidRPr="001F1F8F">
        <w:rPr>
          <w:rFonts w:ascii="Times New Roman" w:hAnsi="Times New Roman" w:cs="Times New Roman"/>
          <w:color w:val="000000" w:themeColor="text1"/>
        </w:rPr>
        <w:t xml:space="preserve"> residuos </w:t>
      </w:r>
      <w:r w:rsidR="00FD4423" w:rsidRPr="001F1F8F">
        <w:rPr>
          <w:rFonts w:ascii="Times New Roman" w:hAnsi="Times New Roman" w:cs="Times New Roman"/>
          <w:color w:val="000000" w:themeColor="text1"/>
        </w:rPr>
        <w:t>orgánicos</w:t>
      </w:r>
      <w:r w:rsidR="00991C44" w:rsidRPr="001F1F8F">
        <w:rPr>
          <w:rFonts w:ascii="Times New Roman" w:hAnsi="Times New Roman" w:cs="Times New Roman"/>
          <w:color w:val="000000" w:themeColor="text1"/>
        </w:rPr>
        <w:t xml:space="preserve"> provenientes de actividades </w:t>
      </w:r>
      <w:r w:rsidR="00FD4423" w:rsidRPr="001F1F8F">
        <w:rPr>
          <w:rFonts w:ascii="Times New Roman" w:hAnsi="Times New Roman" w:cs="Times New Roman"/>
          <w:color w:val="000000" w:themeColor="text1"/>
        </w:rPr>
        <w:t xml:space="preserve">agropecuarias </w:t>
      </w:r>
      <w:r w:rsidR="002F6A36" w:rsidRPr="001F1F8F">
        <w:rPr>
          <w:rFonts w:ascii="Times New Roman" w:hAnsi="Times New Roman" w:cs="Times New Roman"/>
          <w:color w:val="000000" w:themeColor="text1"/>
        </w:rPr>
        <w:t>-</w:t>
      </w:r>
      <w:r w:rsidR="00FD4423" w:rsidRPr="001F1F8F">
        <w:rPr>
          <w:rFonts w:ascii="Times New Roman" w:hAnsi="Times New Roman" w:cs="Times New Roman"/>
          <w:color w:val="000000" w:themeColor="text1"/>
        </w:rPr>
        <w:t>principalmente</w:t>
      </w:r>
      <w:r w:rsidR="00991C44" w:rsidRPr="001F1F8F">
        <w:rPr>
          <w:rFonts w:ascii="Times New Roman" w:hAnsi="Times New Roman" w:cs="Times New Roman"/>
          <w:color w:val="000000" w:themeColor="text1"/>
        </w:rPr>
        <w:t xml:space="preserve"> estiércol- para </w:t>
      </w:r>
      <w:r w:rsidR="002F6A36" w:rsidRPr="001F1F8F">
        <w:rPr>
          <w:rFonts w:ascii="Times New Roman" w:hAnsi="Times New Roman" w:cs="Times New Roman"/>
          <w:color w:val="000000" w:themeColor="text1"/>
        </w:rPr>
        <w:t>producir</w:t>
      </w:r>
      <w:r w:rsidR="00991C44" w:rsidRPr="001F1F8F">
        <w:rPr>
          <w:rFonts w:ascii="Times New Roman" w:hAnsi="Times New Roman" w:cs="Times New Roman"/>
          <w:color w:val="000000" w:themeColor="text1"/>
        </w:rPr>
        <w:t xml:space="preserve"> combustible y </w:t>
      </w:r>
      <w:r w:rsidR="00FA584D" w:rsidRPr="001F1F8F">
        <w:rPr>
          <w:rFonts w:ascii="Times New Roman" w:hAnsi="Times New Roman" w:cs="Times New Roman"/>
          <w:color w:val="000000" w:themeColor="text1"/>
        </w:rPr>
        <w:t>bio</w:t>
      </w:r>
      <w:r w:rsidR="00991C44" w:rsidRPr="001F1F8F">
        <w:rPr>
          <w:rFonts w:ascii="Times New Roman" w:hAnsi="Times New Roman" w:cs="Times New Roman"/>
          <w:color w:val="000000" w:themeColor="text1"/>
        </w:rPr>
        <w:t>fertilizante</w:t>
      </w:r>
      <w:r w:rsidRPr="001F1F8F">
        <w:rPr>
          <w:rFonts w:ascii="Times New Roman" w:hAnsi="Times New Roman" w:cs="Times New Roman"/>
          <w:color w:val="000000" w:themeColor="text1"/>
        </w:rPr>
        <w:t>.</w:t>
      </w:r>
    </w:p>
    <w:p w14:paraId="011ACA21" w14:textId="4D77DE3D" w:rsidR="008E075B" w:rsidRPr="002017FB" w:rsidRDefault="008E075B" w:rsidP="008E075B">
      <w:pPr>
        <w:pStyle w:val="Default"/>
        <w:spacing w:line="360" w:lineRule="auto"/>
        <w:jc w:val="both"/>
        <w:rPr>
          <w:rFonts w:ascii="Times New Roman" w:hAnsi="Times New Roman" w:cs="Times New Roman"/>
          <w:color w:val="000000" w:themeColor="text1"/>
        </w:rPr>
      </w:pPr>
      <w:r w:rsidRPr="002017FB">
        <w:rPr>
          <w:rFonts w:ascii="Times New Roman" w:hAnsi="Times New Roman" w:cs="Times New Roman"/>
          <w:color w:val="000000" w:themeColor="text1"/>
        </w:rPr>
        <w:t>Distintos autores, desde diferentes perspectivas y alcances han estudiado la importancia de la producción de Biogas como fuente de energía limpia.</w:t>
      </w:r>
      <w:r w:rsidRPr="002017FB">
        <w:rPr>
          <w:rFonts w:ascii="Times New Roman" w:hAnsi="Times New Roman" w:cs="Times New Roman"/>
          <w:color w:val="000000" w:themeColor="text1"/>
        </w:rPr>
        <w:t xml:space="preserve"> La mayoría de ellos se refieren a las condiciones e </w:t>
      </w:r>
      <w:r w:rsidRPr="002017FB">
        <w:rPr>
          <w:rFonts w:ascii="Times New Roman" w:hAnsi="Times New Roman" w:cs="Times New Roman"/>
          <w:color w:val="000000" w:themeColor="text1"/>
        </w:rPr>
        <w:t>instalación de biodigestores y como es el proceso de digestión para producir biog</w:t>
      </w:r>
      <w:r w:rsidR="002017FB">
        <w:rPr>
          <w:rFonts w:ascii="Times New Roman" w:hAnsi="Times New Roman" w:cs="Times New Roman"/>
          <w:color w:val="000000" w:themeColor="text1"/>
        </w:rPr>
        <w:t>ás</w:t>
      </w:r>
      <w:r w:rsidR="00E963D8">
        <w:rPr>
          <w:rFonts w:ascii="Times New Roman" w:hAnsi="Times New Roman" w:cs="Times New Roman"/>
          <w:color w:val="000000" w:themeColor="text1"/>
        </w:rPr>
        <w:t xml:space="preserve">, en tanto han enfatizado en los procesos de construcción colectiva de producción de biogas </w:t>
      </w:r>
      <w:r w:rsidR="002017FB" w:rsidRPr="002017FB">
        <w:rPr>
          <w:rFonts w:ascii="Times New Roman" w:hAnsi="Times New Roman" w:cs="Times New Roman"/>
          <w:color w:val="000000" w:themeColor="text1"/>
        </w:rPr>
        <w:t>(</w:t>
      </w:r>
      <w:r w:rsidRPr="002017FB">
        <w:rPr>
          <w:rFonts w:ascii="Times New Roman" w:hAnsi="Times New Roman" w:cs="Times New Roman"/>
          <w:color w:val="000000" w:themeColor="text1"/>
        </w:rPr>
        <w:t xml:space="preserve">Contreras, (2006); Costa et.al (2018); Echarte, et.al (2018); Iriarte et.al. (2017), </w:t>
      </w:r>
      <w:r w:rsidR="002017FB" w:rsidRPr="002017FB">
        <w:rPr>
          <w:rFonts w:ascii="Times New Roman" w:hAnsi="Times New Roman" w:cs="Times New Roman"/>
          <w:color w:val="000000" w:themeColor="text1"/>
        </w:rPr>
        <w:t xml:space="preserve">Tobares, </w:t>
      </w:r>
      <w:r w:rsidR="002017FB">
        <w:rPr>
          <w:rFonts w:ascii="Times New Roman" w:hAnsi="Times New Roman" w:cs="Times New Roman"/>
          <w:color w:val="000000" w:themeColor="text1"/>
        </w:rPr>
        <w:t>(</w:t>
      </w:r>
      <w:r w:rsidR="002017FB" w:rsidRPr="002017FB">
        <w:rPr>
          <w:rFonts w:ascii="Times New Roman" w:hAnsi="Times New Roman" w:cs="Times New Roman"/>
          <w:color w:val="000000" w:themeColor="text1"/>
        </w:rPr>
        <w:t>2012</w:t>
      </w:r>
      <w:r w:rsidR="002017FB">
        <w:rPr>
          <w:rFonts w:ascii="Times New Roman" w:hAnsi="Times New Roman" w:cs="Times New Roman"/>
          <w:color w:val="000000" w:themeColor="text1"/>
        </w:rPr>
        <w:t>)</w:t>
      </w:r>
      <w:r w:rsidR="00E963D8">
        <w:rPr>
          <w:rFonts w:ascii="Times New Roman" w:hAnsi="Times New Roman" w:cs="Times New Roman"/>
          <w:color w:val="000000" w:themeColor="text1"/>
        </w:rPr>
        <w:t>), entre otros.</w:t>
      </w:r>
    </w:p>
    <w:p w14:paraId="0E7D30F2" w14:textId="054A2A79" w:rsidR="00946D9B" w:rsidRPr="001F1F8F" w:rsidRDefault="00270269" w:rsidP="001F1F8F">
      <w:pPr>
        <w:spacing w:line="360" w:lineRule="auto"/>
        <w:jc w:val="both"/>
        <w:rPr>
          <w:rFonts w:ascii="Times New Roman" w:hAnsi="Times New Roman" w:cs="Times New Roman"/>
          <w:color w:val="000000" w:themeColor="text1"/>
          <w:sz w:val="24"/>
          <w:szCs w:val="24"/>
          <w:lang w:val="es-AR"/>
        </w:rPr>
      </w:pPr>
      <w:r w:rsidRPr="001F1F8F">
        <w:rPr>
          <w:rFonts w:ascii="Times New Roman" w:hAnsi="Times New Roman" w:cs="Times New Roman"/>
          <w:color w:val="000000" w:themeColor="text1"/>
          <w:sz w:val="24"/>
          <w:szCs w:val="24"/>
          <w:lang w:val="es-AR"/>
        </w:rPr>
        <w:t>Existe consenso que l</w:t>
      </w:r>
      <w:r w:rsidR="00946D9B" w:rsidRPr="001F1F8F">
        <w:rPr>
          <w:rFonts w:ascii="Times New Roman" w:hAnsi="Times New Roman" w:cs="Times New Roman"/>
          <w:color w:val="000000" w:themeColor="text1"/>
          <w:sz w:val="24"/>
          <w:szCs w:val="24"/>
          <w:lang w:val="es-AR"/>
        </w:rPr>
        <w:t xml:space="preserve">a producción de biogás es una de las tecnologías de generación de energía renovable más limpia y eficiente en términos socio-económicos. La producción de ésta y otras energías renovables contribuiría a evitar los efectos negativos de la migración a centros urbanos, promoviendo a la vez el desarrollo sustentable de la población rural. </w:t>
      </w:r>
    </w:p>
    <w:p w14:paraId="5E8F0B88" w14:textId="266E7B34" w:rsidR="00991C44" w:rsidRPr="001F1F8F" w:rsidRDefault="00622E7B" w:rsidP="001F1F8F">
      <w:pPr>
        <w:pStyle w:val="Default"/>
        <w:spacing w:line="360" w:lineRule="auto"/>
        <w:jc w:val="both"/>
        <w:rPr>
          <w:rFonts w:ascii="Times New Roman" w:hAnsi="Times New Roman" w:cs="Times New Roman"/>
        </w:rPr>
      </w:pPr>
      <w:r w:rsidRPr="001F1F8F">
        <w:rPr>
          <w:rFonts w:ascii="Times New Roman" w:hAnsi="Times New Roman" w:cs="Times New Roman"/>
        </w:rPr>
        <w:t>D</w:t>
      </w:r>
      <w:r w:rsidR="00991C44" w:rsidRPr="001F1F8F">
        <w:rPr>
          <w:rFonts w:ascii="Times New Roman" w:hAnsi="Times New Roman" w:cs="Times New Roman"/>
        </w:rPr>
        <w:t xml:space="preserve">esde </w:t>
      </w:r>
      <w:r w:rsidRPr="001F1F8F">
        <w:rPr>
          <w:rFonts w:ascii="Times New Roman" w:hAnsi="Times New Roman" w:cs="Times New Roman"/>
        </w:rPr>
        <w:t xml:space="preserve">los años </w:t>
      </w:r>
      <w:r w:rsidR="00991C44" w:rsidRPr="001F1F8F">
        <w:rPr>
          <w:rFonts w:ascii="Times New Roman" w:hAnsi="Times New Roman" w:cs="Times New Roman"/>
        </w:rPr>
        <w:t xml:space="preserve">2000 </w:t>
      </w:r>
      <w:r w:rsidRPr="001F1F8F">
        <w:rPr>
          <w:rFonts w:ascii="Times New Roman" w:hAnsi="Times New Roman" w:cs="Times New Roman"/>
        </w:rPr>
        <w:t xml:space="preserve">han proliferado </w:t>
      </w:r>
      <w:r w:rsidR="00991C44" w:rsidRPr="001F1F8F">
        <w:rPr>
          <w:rFonts w:ascii="Times New Roman" w:hAnsi="Times New Roman" w:cs="Times New Roman"/>
        </w:rPr>
        <w:t xml:space="preserve">en </w:t>
      </w:r>
      <w:r w:rsidR="002F6A36" w:rsidRPr="001F1F8F">
        <w:rPr>
          <w:rFonts w:ascii="Times New Roman" w:hAnsi="Times New Roman" w:cs="Times New Roman"/>
        </w:rPr>
        <w:t>América</w:t>
      </w:r>
      <w:r w:rsidR="005F6152" w:rsidRPr="001F1F8F">
        <w:rPr>
          <w:rFonts w:ascii="Times New Roman" w:hAnsi="Times New Roman" w:cs="Times New Roman"/>
        </w:rPr>
        <w:t xml:space="preserve"> Latina programas,</w:t>
      </w:r>
      <w:r w:rsidR="00991C44" w:rsidRPr="001F1F8F">
        <w:rPr>
          <w:rFonts w:ascii="Times New Roman" w:hAnsi="Times New Roman" w:cs="Times New Roman"/>
        </w:rPr>
        <w:t xml:space="preserve"> proyectos y experiencias orientadas a la mitigación de los problemas del medio ambiente </w:t>
      </w:r>
      <w:r w:rsidR="005F6152" w:rsidRPr="001F1F8F">
        <w:rPr>
          <w:rFonts w:ascii="Times New Roman" w:hAnsi="Times New Roman" w:cs="Times New Roman"/>
        </w:rPr>
        <w:t>a través del uso de e</w:t>
      </w:r>
      <w:r w:rsidR="00991C44" w:rsidRPr="001F1F8F">
        <w:rPr>
          <w:rFonts w:ascii="Times New Roman" w:hAnsi="Times New Roman" w:cs="Times New Roman"/>
        </w:rPr>
        <w:t>nergías limpias.</w:t>
      </w:r>
    </w:p>
    <w:p w14:paraId="760C8FA2" w14:textId="5AEB042A" w:rsidR="00C63C08" w:rsidRPr="001F1F8F" w:rsidRDefault="00C63C08" w:rsidP="001F1F8F">
      <w:pPr>
        <w:pStyle w:val="Default"/>
        <w:spacing w:line="360" w:lineRule="auto"/>
        <w:jc w:val="both"/>
        <w:rPr>
          <w:rFonts w:ascii="Times New Roman" w:hAnsi="Times New Roman" w:cs="Times New Roman"/>
        </w:rPr>
      </w:pPr>
      <w:r w:rsidRPr="001F1F8F">
        <w:rPr>
          <w:rFonts w:ascii="Times New Roman" w:hAnsi="Times New Roman" w:cs="Times New Roman"/>
        </w:rPr>
        <w:lastRenderedPageBreak/>
        <w:t xml:space="preserve">En </w:t>
      </w:r>
      <w:r w:rsidR="00060C85" w:rsidRPr="001F1F8F">
        <w:rPr>
          <w:rFonts w:ascii="Times New Roman" w:hAnsi="Times New Roman" w:cs="Times New Roman"/>
        </w:rPr>
        <w:t>A</w:t>
      </w:r>
      <w:r w:rsidRPr="001F1F8F">
        <w:rPr>
          <w:rFonts w:ascii="Times New Roman" w:hAnsi="Times New Roman" w:cs="Times New Roman"/>
        </w:rPr>
        <w:t xml:space="preserve">rgentina, la </w:t>
      </w:r>
      <w:r w:rsidR="00060C85" w:rsidRPr="001F1F8F">
        <w:rPr>
          <w:rFonts w:ascii="Times New Roman" w:hAnsi="Times New Roman" w:cs="Times New Roman"/>
        </w:rPr>
        <w:t>U</w:t>
      </w:r>
      <w:r w:rsidRPr="001F1F8F">
        <w:rPr>
          <w:rFonts w:ascii="Times New Roman" w:hAnsi="Times New Roman" w:cs="Times New Roman"/>
        </w:rPr>
        <w:t xml:space="preserve">niversidad </w:t>
      </w:r>
      <w:r w:rsidR="008E786E" w:rsidRPr="001F1F8F">
        <w:rPr>
          <w:rFonts w:ascii="Times New Roman" w:hAnsi="Times New Roman" w:cs="Times New Roman"/>
        </w:rPr>
        <w:t>Nacional de Mar del Plata, el M</w:t>
      </w:r>
      <w:r w:rsidRPr="001F1F8F">
        <w:rPr>
          <w:rFonts w:ascii="Times New Roman" w:hAnsi="Times New Roman" w:cs="Times New Roman"/>
        </w:rPr>
        <w:t xml:space="preserve">unicipio </w:t>
      </w:r>
      <w:r w:rsidR="008E786E" w:rsidRPr="001F1F8F">
        <w:rPr>
          <w:rFonts w:ascii="Times New Roman" w:hAnsi="Times New Roman" w:cs="Times New Roman"/>
        </w:rPr>
        <w:t xml:space="preserve">de Balcarce </w:t>
      </w:r>
      <w:r w:rsidRPr="001F1F8F">
        <w:rPr>
          <w:rFonts w:ascii="Times New Roman" w:hAnsi="Times New Roman" w:cs="Times New Roman"/>
        </w:rPr>
        <w:t xml:space="preserve">y la comunidad </w:t>
      </w:r>
      <w:r w:rsidR="00060C85" w:rsidRPr="001F1F8F">
        <w:rPr>
          <w:rFonts w:ascii="Times New Roman" w:hAnsi="Times New Roman" w:cs="Times New Roman"/>
        </w:rPr>
        <w:t xml:space="preserve">rural </w:t>
      </w:r>
      <w:r w:rsidR="008E786E" w:rsidRPr="001F1F8F">
        <w:rPr>
          <w:rFonts w:ascii="Times New Roman" w:hAnsi="Times New Roman" w:cs="Times New Roman"/>
        </w:rPr>
        <w:t>de Los Pinos</w:t>
      </w:r>
      <w:r w:rsidR="00060C85" w:rsidRPr="001F1F8F">
        <w:rPr>
          <w:rFonts w:ascii="Times New Roman" w:hAnsi="Times New Roman" w:cs="Times New Roman"/>
        </w:rPr>
        <w:t xml:space="preserve"> (Balcarce, BA)</w:t>
      </w:r>
      <w:r w:rsidR="008E786E" w:rsidRPr="001F1F8F">
        <w:rPr>
          <w:rFonts w:ascii="Times New Roman" w:hAnsi="Times New Roman" w:cs="Times New Roman"/>
        </w:rPr>
        <w:t xml:space="preserve">, han </w:t>
      </w:r>
      <w:r w:rsidR="00060C85" w:rsidRPr="001F1F8F">
        <w:rPr>
          <w:rFonts w:ascii="Times New Roman" w:hAnsi="Times New Roman" w:cs="Times New Roman"/>
        </w:rPr>
        <w:t>conjugado</w:t>
      </w:r>
      <w:r w:rsidR="008E786E" w:rsidRPr="001F1F8F">
        <w:rPr>
          <w:rFonts w:ascii="Times New Roman" w:hAnsi="Times New Roman" w:cs="Times New Roman"/>
        </w:rPr>
        <w:t xml:space="preserve"> esfuerzos para la instalación de</w:t>
      </w:r>
      <w:r w:rsidRPr="001F1F8F">
        <w:rPr>
          <w:rFonts w:ascii="Times New Roman" w:hAnsi="Times New Roman" w:cs="Times New Roman"/>
        </w:rPr>
        <w:t xml:space="preserve"> un</w:t>
      </w:r>
      <w:r w:rsidR="00060C85" w:rsidRPr="001F1F8F">
        <w:rPr>
          <w:rFonts w:ascii="Times New Roman" w:hAnsi="Times New Roman" w:cs="Times New Roman"/>
        </w:rPr>
        <w:t xml:space="preserve"> sistema (biodigestor) de generación de </w:t>
      </w:r>
      <w:r w:rsidR="001F1F8F" w:rsidRPr="001F1F8F">
        <w:rPr>
          <w:rFonts w:ascii="Times New Roman" w:hAnsi="Times New Roman" w:cs="Times New Roman"/>
        </w:rPr>
        <w:t>biogás</w:t>
      </w:r>
      <w:r w:rsidR="00060C85" w:rsidRPr="001F1F8F">
        <w:rPr>
          <w:rFonts w:ascii="Times New Roman" w:hAnsi="Times New Roman" w:cs="Times New Roman"/>
        </w:rPr>
        <w:t>, a partir de la utilización de residuos agropecuarios, a fin de mitigar la contaminación y dar respuesta la preocupación ambiental generadas por las deficiencias en la provisión de servicios de energía y recolección de residuos.</w:t>
      </w:r>
    </w:p>
    <w:p w14:paraId="2470D568" w14:textId="5F5113AF" w:rsidR="00F82EA7" w:rsidRPr="001F1F8F" w:rsidRDefault="00622E7B" w:rsidP="001F1F8F">
      <w:pPr>
        <w:pStyle w:val="Default"/>
        <w:spacing w:line="360" w:lineRule="auto"/>
        <w:jc w:val="both"/>
        <w:rPr>
          <w:rFonts w:ascii="Times New Roman" w:hAnsi="Times New Roman" w:cs="Times New Roman"/>
        </w:rPr>
      </w:pPr>
      <w:r w:rsidRPr="001F1F8F">
        <w:rPr>
          <w:rFonts w:ascii="Times New Roman" w:hAnsi="Times New Roman" w:cs="Times New Roman"/>
        </w:rPr>
        <w:t>En este marco, es</w:t>
      </w:r>
      <w:r w:rsidR="00C63C08" w:rsidRPr="001F1F8F">
        <w:rPr>
          <w:rFonts w:ascii="Times New Roman" w:hAnsi="Times New Roman" w:cs="Times New Roman"/>
        </w:rPr>
        <w:t>ta ponencia tiene como objetivo</w:t>
      </w:r>
      <w:r w:rsidR="00060C85" w:rsidRPr="001F1F8F">
        <w:rPr>
          <w:rFonts w:ascii="Times New Roman" w:hAnsi="Times New Roman" w:cs="Times New Roman"/>
        </w:rPr>
        <w:t>, analizar el proceso de construcción colectiva (Universidad, Instituciones de I+D, Municipio y comunidad rural) de una Unidad Demostrativa de producción de Biogás (UDB) mediante la utilización de residuos de la actividad agropecuaria.</w:t>
      </w:r>
    </w:p>
    <w:p w14:paraId="09797F1B" w14:textId="317DFD5F" w:rsidR="00E7140A" w:rsidRPr="001F1F8F" w:rsidRDefault="00060C85" w:rsidP="001F1F8F">
      <w:pPr>
        <w:pStyle w:val="Default"/>
        <w:spacing w:line="360" w:lineRule="auto"/>
        <w:jc w:val="both"/>
        <w:rPr>
          <w:rFonts w:ascii="Times New Roman" w:hAnsi="Times New Roman" w:cs="Times New Roman"/>
          <w:color w:val="000000" w:themeColor="text1"/>
        </w:rPr>
      </w:pPr>
      <w:r w:rsidRPr="001F1F8F">
        <w:rPr>
          <w:rFonts w:ascii="Times New Roman" w:hAnsi="Times New Roman" w:cs="Times New Roman"/>
          <w:color w:val="000000" w:themeColor="text1"/>
        </w:rPr>
        <w:t>Para cumplir con el objetivo planteado, e</w:t>
      </w:r>
      <w:r w:rsidR="00E7140A" w:rsidRPr="001F1F8F">
        <w:rPr>
          <w:rFonts w:ascii="Times New Roman" w:hAnsi="Times New Roman" w:cs="Times New Roman"/>
          <w:color w:val="000000" w:themeColor="text1"/>
        </w:rPr>
        <w:t xml:space="preserve">n primer </w:t>
      </w:r>
      <w:r w:rsidR="00622E7B" w:rsidRPr="001F1F8F">
        <w:rPr>
          <w:rFonts w:ascii="Times New Roman" w:hAnsi="Times New Roman" w:cs="Times New Roman"/>
          <w:color w:val="000000" w:themeColor="text1"/>
        </w:rPr>
        <w:t>lugar</w:t>
      </w:r>
      <w:r w:rsidR="00E7140A" w:rsidRPr="001F1F8F">
        <w:rPr>
          <w:rFonts w:ascii="Times New Roman" w:hAnsi="Times New Roman" w:cs="Times New Roman"/>
          <w:color w:val="000000" w:themeColor="text1"/>
        </w:rPr>
        <w:t xml:space="preserve"> </w:t>
      </w:r>
      <w:r w:rsidR="00537787" w:rsidRPr="001F1F8F">
        <w:rPr>
          <w:rFonts w:ascii="Times New Roman" w:hAnsi="Times New Roman" w:cs="Times New Roman"/>
          <w:color w:val="000000" w:themeColor="text1"/>
        </w:rPr>
        <w:t xml:space="preserve">se </w:t>
      </w:r>
      <w:r w:rsidR="00622E7B" w:rsidRPr="001F1F8F">
        <w:rPr>
          <w:rFonts w:ascii="Times New Roman" w:hAnsi="Times New Roman" w:cs="Times New Roman"/>
          <w:color w:val="000000" w:themeColor="text1"/>
        </w:rPr>
        <w:t>reseñan brevemente los antecedentes</w:t>
      </w:r>
      <w:r w:rsidR="00537787" w:rsidRPr="001F1F8F">
        <w:rPr>
          <w:rFonts w:ascii="Times New Roman" w:hAnsi="Times New Roman" w:cs="Times New Roman"/>
          <w:color w:val="000000" w:themeColor="text1"/>
        </w:rPr>
        <w:t xml:space="preserve"> sobre la temática</w:t>
      </w:r>
      <w:r w:rsidR="00622E7B" w:rsidRPr="001F1F8F">
        <w:rPr>
          <w:rFonts w:ascii="Times New Roman" w:hAnsi="Times New Roman" w:cs="Times New Roman"/>
          <w:color w:val="000000" w:themeColor="text1"/>
        </w:rPr>
        <w:t>,</w:t>
      </w:r>
      <w:r w:rsidR="00537787" w:rsidRPr="001F1F8F">
        <w:rPr>
          <w:rFonts w:ascii="Times New Roman" w:hAnsi="Times New Roman" w:cs="Times New Roman"/>
          <w:color w:val="000000" w:themeColor="text1"/>
        </w:rPr>
        <w:t xml:space="preserve"> en segundo </w:t>
      </w:r>
      <w:r w:rsidR="001F1F8F" w:rsidRPr="001F1F8F">
        <w:rPr>
          <w:rFonts w:ascii="Times New Roman" w:hAnsi="Times New Roman" w:cs="Times New Roman"/>
          <w:color w:val="000000" w:themeColor="text1"/>
        </w:rPr>
        <w:t>término</w:t>
      </w:r>
      <w:r w:rsidR="00537787" w:rsidRPr="001F1F8F">
        <w:rPr>
          <w:rFonts w:ascii="Times New Roman" w:hAnsi="Times New Roman" w:cs="Times New Roman"/>
          <w:color w:val="000000" w:themeColor="text1"/>
        </w:rPr>
        <w:t xml:space="preserve"> </w:t>
      </w:r>
      <w:r w:rsidR="008C0EA6" w:rsidRPr="001F1F8F">
        <w:rPr>
          <w:rFonts w:ascii="Times New Roman" w:hAnsi="Times New Roman" w:cs="Times New Roman"/>
          <w:color w:val="000000" w:themeColor="text1"/>
        </w:rPr>
        <w:t xml:space="preserve">se describe el marco analítico y metodológico que guía esta </w:t>
      </w:r>
      <w:r w:rsidRPr="001F1F8F">
        <w:rPr>
          <w:rFonts w:ascii="Times New Roman" w:hAnsi="Times New Roman" w:cs="Times New Roman"/>
          <w:color w:val="000000" w:themeColor="text1"/>
        </w:rPr>
        <w:t>investigación</w:t>
      </w:r>
      <w:r w:rsidR="008C0EA6" w:rsidRPr="001F1F8F">
        <w:rPr>
          <w:rFonts w:ascii="Times New Roman" w:hAnsi="Times New Roman" w:cs="Times New Roman"/>
          <w:color w:val="000000" w:themeColor="text1"/>
        </w:rPr>
        <w:t xml:space="preserve">, </w:t>
      </w:r>
      <w:r w:rsidR="00537787" w:rsidRPr="001F1F8F">
        <w:rPr>
          <w:rFonts w:ascii="Times New Roman" w:hAnsi="Times New Roman" w:cs="Times New Roman"/>
          <w:color w:val="000000" w:themeColor="text1"/>
        </w:rPr>
        <w:t xml:space="preserve">luego se </w:t>
      </w:r>
      <w:r w:rsidR="008C0EA6" w:rsidRPr="001F1F8F">
        <w:rPr>
          <w:rFonts w:ascii="Times New Roman" w:hAnsi="Times New Roman" w:cs="Times New Roman"/>
          <w:color w:val="000000" w:themeColor="text1"/>
        </w:rPr>
        <w:t xml:space="preserve">presenta </w:t>
      </w:r>
      <w:r w:rsidR="00E7140A" w:rsidRPr="001F1F8F">
        <w:rPr>
          <w:rFonts w:ascii="Times New Roman" w:hAnsi="Times New Roman" w:cs="Times New Roman"/>
          <w:color w:val="000000" w:themeColor="text1"/>
        </w:rPr>
        <w:t xml:space="preserve">una breve </w:t>
      </w:r>
      <w:r w:rsidR="00537787" w:rsidRPr="001F1F8F">
        <w:rPr>
          <w:rFonts w:ascii="Times New Roman" w:hAnsi="Times New Roman" w:cs="Times New Roman"/>
          <w:color w:val="000000" w:themeColor="text1"/>
        </w:rPr>
        <w:t>descripción</w:t>
      </w:r>
      <w:r w:rsidR="00E7140A" w:rsidRPr="001F1F8F">
        <w:rPr>
          <w:rFonts w:ascii="Times New Roman" w:hAnsi="Times New Roman" w:cs="Times New Roman"/>
          <w:color w:val="000000" w:themeColor="text1"/>
        </w:rPr>
        <w:t xml:space="preserve"> de la comunidad</w:t>
      </w:r>
      <w:r w:rsidR="001F1F8F" w:rsidRPr="001F1F8F">
        <w:rPr>
          <w:rFonts w:ascii="Times New Roman" w:hAnsi="Times New Roman" w:cs="Times New Roman"/>
          <w:color w:val="000000" w:themeColor="text1"/>
        </w:rPr>
        <w:t xml:space="preserve"> de Los Pinos</w:t>
      </w:r>
      <w:r w:rsidR="00E7140A" w:rsidRPr="001F1F8F">
        <w:rPr>
          <w:rFonts w:ascii="Times New Roman" w:hAnsi="Times New Roman" w:cs="Times New Roman"/>
          <w:color w:val="000000" w:themeColor="text1"/>
        </w:rPr>
        <w:t xml:space="preserve">, </w:t>
      </w:r>
      <w:r w:rsidR="00A11D57" w:rsidRPr="001F1F8F">
        <w:rPr>
          <w:rFonts w:ascii="Times New Roman" w:hAnsi="Times New Roman" w:cs="Times New Roman"/>
          <w:color w:val="000000" w:themeColor="text1"/>
        </w:rPr>
        <w:t xml:space="preserve">además </w:t>
      </w:r>
      <w:r w:rsidR="00390A9E" w:rsidRPr="001F1F8F">
        <w:rPr>
          <w:rFonts w:ascii="Times New Roman" w:hAnsi="Times New Roman" w:cs="Times New Roman"/>
          <w:color w:val="000000" w:themeColor="text1"/>
        </w:rPr>
        <w:t xml:space="preserve">se </w:t>
      </w:r>
      <w:r w:rsidRPr="001F1F8F">
        <w:rPr>
          <w:rFonts w:ascii="Times New Roman" w:hAnsi="Times New Roman" w:cs="Times New Roman"/>
          <w:color w:val="000000" w:themeColor="text1"/>
        </w:rPr>
        <w:t>identifican</w:t>
      </w:r>
      <w:r w:rsidR="00390A9E" w:rsidRPr="001F1F8F">
        <w:rPr>
          <w:rFonts w:ascii="Times New Roman" w:hAnsi="Times New Roman" w:cs="Times New Roman"/>
          <w:color w:val="000000" w:themeColor="text1"/>
        </w:rPr>
        <w:t xml:space="preserve"> y describen las etapas en </w:t>
      </w:r>
      <w:r w:rsidR="008C0EA6" w:rsidRPr="001F1F8F">
        <w:rPr>
          <w:rFonts w:ascii="Times New Roman" w:hAnsi="Times New Roman" w:cs="Times New Roman"/>
          <w:color w:val="000000" w:themeColor="text1"/>
        </w:rPr>
        <w:t xml:space="preserve">la trayectoria </w:t>
      </w:r>
      <w:r w:rsidRPr="001F1F8F">
        <w:rPr>
          <w:rFonts w:ascii="Times New Roman" w:hAnsi="Times New Roman" w:cs="Times New Roman"/>
          <w:color w:val="000000" w:themeColor="text1"/>
        </w:rPr>
        <w:t>d</w:t>
      </w:r>
      <w:r w:rsidR="008C0EA6" w:rsidRPr="001F1F8F">
        <w:rPr>
          <w:rFonts w:ascii="Times New Roman" w:hAnsi="Times New Roman" w:cs="Times New Roman"/>
          <w:color w:val="000000" w:themeColor="text1"/>
        </w:rPr>
        <w:t>e</w:t>
      </w:r>
      <w:r w:rsidR="00390A9E" w:rsidRPr="001F1F8F">
        <w:rPr>
          <w:rFonts w:ascii="Times New Roman" w:hAnsi="Times New Roman" w:cs="Times New Roman"/>
          <w:color w:val="000000" w:themeColor="text1"/>
        </w:rPr>
        <w:t xml:space="preserve"> </w:t>
      </w:r>
      <w:r w:rsidRPr="001F1F8F">
        <w:rPr>
          <w:rFonts w:ascii="Times New Roman" w:hAnsi="Times New Roman" w:cs="Times New Roman"/>
          <w:color w:val="000000" w:themeColor="text1"/>
        </w:rPr>
        <w:t>construcción</w:t>
      </w:r>
      <w:r w:rsidR="00390A9E" w:rsidRPr="001F1F8F">
        <w:rPr>
          <w:rFonts w:ascii="Times New Roman" w:hAnsi="Times New Roman" w:cs="Times New Roman"/>
          <w:color w:val="000000" w:themeColor="text1"/>
        </w:rPr>
        <w:t xml:space="preserve"> de</w:t>
      </w:r>
      <w:r w:rsidRPr="001F1F8F">
        <w:rPr>
          <w:rFonts w:ascii="Times New Roman" w:hAnsi="Times New Roman" w:cs="Times New Roman"/>
          <w:color w:val="000000" w:themeColor="text1"/>
        </w:rPr>
        <w:t xml:space="preserve"> la </w:t>
      </w:r>
      <w:r w:rsidR="00390A9E" w:rsidRPr="001F1F8F">
        <w:rPr>
          <w:rFonts w:ascii="Times New Roman" w:hAnsi="Times New Roman" w:cs="Times New Roman"/>
          <w:color w:val="000000" w:themeColor="text1"/>
        </w:rPr>
        <w:t>UD</w:t>
      </w:r>
      <w:r w:rsidRPr="001F1F8F">
        <w:rPr>
          <w:rFonts w:ascii="Times New Roman" w:hAnsi="Times New Roman" w:cs="Times New Roman"/>
          <w:color w:val="000000" w:themeColor="text1"/>
        </w:rPr>
        <w:t>B</w:t>
      </w:r>
      <w:r w:rsidR="00390A9E" w:rsidRPr="001F1F8F">
        <w:rPr>
          <w:rFonts w:ascii="Times New Roman" w:hAnsi="Times New Roman" w:cs="Times New Roman"/>
          <w:color w:val="000000" w:themeColor="text1"/>
        </w:rPr>
        <w:t xml:space="preserve"> y po</w:t>
      </w:r>
      <w:r w:rsidRPr="001F1F8F">
        <w:rPr>
          <w:rFonts w:ascii="Times New Roman" w:hAnsi="Times New Roman" w:cs="Times New Roman"/>
          <w:color w:val="000000" w:themeColor="text1"/>
        </w:rPr>
        <w:t>r</w:t>
      </w:r>
      <w:r w:rsidR="00390A9E" w:rsidRPr="001F1F8F">
        <w:rPr>
          <w:rFonts w:ascii="Times New Roman" w:hAnsi="Times New Roman" w:cs="Times New Roman"/>
          <w:color w:val="000000" w:themeColor="text1"/>
        </w:rPr>
        <w:t xml:space="preserve"> </w:t>
      </w:r>
      <w:r w:rsidRPr="001F1F8F">
        <w:rPr>
          <w:rFonts w:ascii="Times New Roman" w:hAnsi="Times New Roman" w:cs="Times New Roman"/>
          <w:color w:val="000000" w:themeColor="text1"/>
        </w:rPr>
        <w:t>último</w:t>
      </w:r>
      <w:r w:rsidR="00390A9E" w:rsidRPr="001F1F8F">
        <w:rPr>
          <w:rFonts w:ascii="Times New Roman" w:hAnsi="Times New Roman" w:cs="Times New Roman"/>
          <w:color w:val="000000" w:themeColor="text1"/>
        </w:rPr>
        <w:t xml:space="preserve"> se presentan </w:t>
      </w:r>
      <w:r w:rsidR="00D62E85" w:rsidRPr="001F1F8F">
        <w:rPr>
          <w:rFonts w:ascii="Times New Roman" w:hAnsi="Times New Roman" w:cs="Times New Roman"/>
          <w:color w:val="000000" w:themeColor="text1"/>
        </w:rPr>
        <w:t>algunas conclusiones</w:t>
      </w:r>
      <w:r w:rsidR="00390A9E" w:rsidRPr="001F1F8F">
        <w:rPr>
          <w:rFonts w:ascii="Times New Roman" w:hAnsi="Times New Roman" w:cs="Times New Roman"/>
          <w:color w:val="000000" w:themeColor="text1"/>
        </w:rPr>
        <w:t xml:space="preserve"> e interrogantes.</w:t>
      </w:r>
    </w:p>
    <w:p w14:paraId="14636069" w14:textId="7AAA5749" w:rsidR="00474196" w:rsidRPr="001F1F8F" w:rsidRDefault="008E786E" w:rsidP="001F1F8F">
      <w:pPr>
        <w:pStyle w:val="Default"/>
        <w:numPr>
          <w:ilvl w:val="0"/>
          <w:numId w:val="7"/>
        </w:numPr>
        <w:spacing w:line="360" w:lineRule="auto"/>
        <w:jc w:val="both"/>
        <w:rPr>
          <w:rFonts w:ascii="Times New Roman" w:hAnsi="Times New Roman" w:cs="Times New Roman"/>
          <w:b/>
        </w:rPr>
      </w:pPr>
      <w:r w:rsidRPr="001F1F8F">
        <w:rPr>
          <w:rFonts w:ascii="Times New Roman" w:hAnsi="Times New Roman" w:cs="Times New Roman"/>
          <w:b/>
        </w:rPr>
        <w:t>Marco analítico metodológico</w:t>
      </w:r>
    </w:p>
    <w:p w14:paraId="79479759" w14:textId="78484A0F" w:rsidR="00622E7B" w:rsidRPr="001F1F8F" w:rsidRDefault="00C22928" w:rsidP="001F1F8F">
      <w:pPr>
        <w:pStyle w:val="Default"/>
        <w:spacing w:line="360" w:lineRule="auto"/>
        <w:jc w:val="both"/>
        <w:rPr>
          <w:rFonts w:ascii="Times New Roman" w:hAnsi="Times New Roman" w:cs="Times New Roman"/>
        </w:rPr>
      </w:pPr>
      <w:r w:rsidRPr="001F1F8F">
        <w:rPr>
          <w:rFonts w:ascii="Times New Roman" w:hAnsi="Times New Roman" w:cs="Times New Roman"/>
        </w:rPr>
        <w:t xml:space="preserve">En la generación de </w:t>
      </w:r>
      <w:r w:rsidR="001F1F8F" w:rsidRPr="001F1F8F">
        <w:rPr>
          <w:rFonts w:ascii="Times New Roman" w:hAnsi="Times New Roman" w:cs="Times New Roman"/>
        </w:rPr>
        <w:t>biogás</w:t>
      </w:r>
      <w:r w:rsidR="008E64A7">
        <w:rPr>
          <w:rFonts w:ascii="Times New Roman" w:hAnsi="Times New Roman" w:cs="Times New Roman"/>
        </w:rPr>
        <w:t>,</w:t>
      </w:r>
      <w:r w:rsidRPr="001F1F8F">
        <w:rPr>
          <w:rFonts w:ascii="Times New Roman" w:hAnsi="Times New Roman" w:cs="Times New Roman"/>
        </w:rPr>
        <w:t xml:space="preserve"> mediante la construcción de una UDB</w:t>
      </w:r>
      <w:r w:rsidR="008E64A7">
        <w:rPr>
          <w:rFonts w:ascii="Times New Roman" w:hAnsi="Times New Roman" w:cs="Times New Roman"/>
        </w:rPr>
        <w:t>,</w:t>
      </w:r>
      <w:r w:rsidRPr="001F1F8F">
        <w:rPr>
          <w:rFonts w:ascii="Times New Roman" w:hAnsi="Times New Roman" w:cs="Times New Roman"/>
        </w:rPr>
        <w:t xml:space="preserve"> convergen y entrelazan un conjunto de elementos y relaciones heterogéneas y complejas, como, instituciones públicas, municipio,</w:t>
      </w:r>
      <w:r w:rsidR="008E64A7">
        <w:rPr>
          <w:rFonts w:ascii="Times New Roman" w:hAnsi="Times New Roman" w:cs="Times New Roman"/>
        </w:rPr>
        <w:t xml:space="preserve"> biodigestor,</w:t>
      </w:r>
      <w:r w:rsidRPr="001F1F8F">
        <w:rPr>
          <w:rFonts w:ascii="Times New Roman" w:hAnsi="Times New Roman" w:cs="Times New Roman"/>
        </w:rPr>
        <w:t xml:space="preserve"> maestras, investigadores, escuela, residuos orgánicos, contaminación, basura, vecinos</w:t>
      </w:r>
      <w:r w:rsidR="001F1F8F" w:rsidRPr="001F1F8F">
        <w:rPr>
          <w:rFonts w:ascii="Times New Roman" w:hAnsi="Times New Roman" w:cs="Times New Roman"/>
        </w:rPr>
        <w:t>,</w:t>
      </w:r>
      <w:r w:rsidRPr="001F1F8F">
        <w:rPr>
          <w:rFonts w:ascii="Times New Roman" w:hAnsi="Times New Roman" w:cs="Times New Roman"/>
        </w:rPr>
        <w:t xml:space="preserve"> entre otros. </w:t>
      </w:r>
      <w:r w:rsidR="008C0EA6" w:rsidRPr="001F1F8F">
        <w:rPr>
          <w:rFonts w:ascii="Times New Roman" w:hAnsi="Times New Roman" w:cs="Times New Roman"/>
        </w:rPr>
        <w:t xml:space="preserve">Desde una visión plural y constructivista en el marco </w:t>
      </w:r>
      <w:r w:rsidR="00D62E85" w:rsidRPr="001F1F8F">
        <w:rPr>
          <w:rFonts w:ascii="Times New Roman" w:hAnsi="Times New Roman" w:cs="Times New Roman"/>
        </w:rPr>
        <w:t>analítico</w:t>
      </w:r>
      <w:r w:rsidR="008C0EA6" w:rsidRPr="001F1F8F">
        <w:rPr>
          <w:rFonts w:ascii="Times New Roman" w:hAnsi="Times New Roman" w:cs="Times New Roman"/>
        </w:rPr>
        <w:t xml:space="preserve"> del estudio</w:t>
      </w:r>
      <w:r w:rsidR="00622E7B" w:rsidRPr="001F1F8F">
        <w:rPr>
          <w:rFonts w:ascii="Times New Roman" w:hAnsi="Times New Roman" w:cs="Times New Roman"/>
        </w:rPr>
        <w:t xml:space="preserve"> se privilegia</w:t>
      </w:r>
      <w:r w:rsidR="008C0EA6" w:rsidRPr="001F1F8F">
        <w:rPr>
          <w:rFonts w:ascii="Times New Roman" w:hAnsi="Times New Roman" w:cs="Times New Roman"/>
        </w:rPr>
        <w:t xml:space="preserve"> el análisis </w:t>
      </w:r>
      <w:r w:rsidR="00D62E85" w:rsidRPr="001F1F8F">
        <w:rPr>
          <w:rFonts w:ascii="Times New Roman" w:hAnsi="Times New Roman" w:cs="Times New Roman"/>
        </w:rPr>
        <w:t>socio</w:t>
      </w:r>
      <w:r w:rsidR="001F1F8F" w:rsidRPr="001F1F8F">
        <w:rPr>
          <w:rFonts w:ascii="Times New Roman" w:hAnsi="Times New Roman" w:cs="Times New Roman"/>
        </w:rPr>
        <w:t>-</w:t>
      </w:r>
      <w:r w:rsidR="00D62E85" w:rsidRPr="001F1F8F">
        <w:rPr>
          <w:rFonts w:ascii="Times New Roman" w:hAnsi="Times New Roman" w:cs="Times New Roman"/>
        </w:rPr>
        <w:t>técnico</w:t>
      </w:r>
      <w:r w:rsidR="008C0EA6" w:rsidRPr="001F1F8F">
        <w:rPr>
          <w:rFonts w:ascii="Times New Roman" w:hAnsi="Times New Roman" w:cs="Times New Roman"/>
        </w:rPr>
        <w:t xml:space="preserve"> en términos de trayectoria y alianzas </w:t>
      </w:r>
      <w:r w:rsidR="00D62E85" w:rsidRPr="001F1F8F">
        <w:rPr>
          <w:rFonts w:ascii="Times New Roman" w:hAnsi="Times New Roman" w:cs="Times New Roman"/>
        </w:rPr>
        <w:t>socio</w:t>
      </w:r>
      <w:r w:rsidR="001F1F8F" w:rsidRPr="001F1F8F">
        <w:rPr>
          <w:rFonts w:ascii="Times New Roman" w:hAnsi="Times New Roman" w:cs="Times New Roman"/>
        </w:rPr>
        <w:t>-</w:t>
      </w:r>
      <w:r w:rsidR="00D62E85" w:rsidRPr="001F1F8F">
        <w:rPr>
          <w:rFonts w:ascii="Times New Roman" w:hAnsi="Times New Roman" w:cs="Times New Roman"/>
        </w:rPr>
        <w:t>técnicas</w:t>
      </w:r>
      <w:r w:rsidR="008C0EA6" w:rsidRPr="001F1F8F">
        <w:rPr>
          <w:rFonts w:ascii="Times New Roman" w:hAnsi="Times New Roman" w:cs="Times New Roman"/>
        </w:rPr>
        <w:t>.</w:t>
      </w:r>
    </w:p>
    <w:p w14:paraId="45291AE4" w14:textId="32BD87E4" w:rsidR="00622E7B" w:rsidRPr="001F1F8F" w:rsidRDefault="00622E7B" w:rsidP="001F1F8F">
      <w:pPr>
        <w:widowControl/>
        <w:shd w:val="clear" w:color="auto" w:fill="FFFFFF"/>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suppressAutoHyphens w:val="0"/>
        <w:overflowPunct/>
        <w:spacing w:line="360" w:lineRule="auto"/>
        <w:jc w:val="both"/>
        <w:rPr>
          <w:rFonts w:ascii="Times New Roman" w:eastAsia="Times New Roman" w:hAnsi="Times New Roman" w:cs="Times New Roman"/>
          <w:color w:val="333333"/>
          <w:sz w:val="24"/>
          <w:szCs w:val="24"/>
          <w:lang w:val="es-AR" w:eastAsia="es-AR" w:bidi="ar-SA"/>
        </w:rPr>
      </w:pPr>
      <w:r w:rsidRPr="001F1F8F">
        <w:rPr>
          <w:rFonts w:ascii="Times New Roman" w:eastAsia="Times New Roman" w:hAnsi="Times New Roman" w:cs="Times New Roman"/>
          <w:color w:val="333333"/>
          <w:sz w:val="24"/>
          <w:szCs w:val="24"/>
          <w:lang w:val="es-AR" w:eastAsia="es-AR" w:bidi="ar-SA"/>
        </w:rPr>
        <w:t>En el enfoque socio-</w:t>
      </w:r>
      <w:r w:rsidR="001F1F8F" w:rsidRPr="001F1F8F">
        <w:rPr>
          <w:rFonts w:ascii="Times New Roman" w:eastAsia="Times New Roman" w:hAnsi="Times New Roman" w:cs="Times New Roman"/>
          <w:color w:val="333333"/>
          <w:sz w:val="24"/>
          <w:szCs w:val="24"/>
          <w:lang w:val="es-AR" w:eastAsia="es-AR" w:bidi="ar-SA"/>
        </w:rPr>
        <w:t>técnico</w:t>
      </w:r>
      <w:r w:rsidRPr="001F1F8F">
        <w:rPr>
          <w:rFonts w:ascii="Times New Roman" w:eastAsia="Times New Roman" w:hAnsi="Times New Roman" w:cs="Times New Roman"/>
          <w:color w:val="333333"/>
          <w:sz w:val="24"/>
          <w:szCs w:val="24"/>
          <w:lang w:val="es-AR" w:eastAsia="es-AR" w:bidi="ar-SA"/>
        </w:rPr>
        <w:t xml:space="preserve"> para describir y explicar en términos de proceso las relaciones socio-técnicas que se establecen y da</w:t>
      </w:r>
      <w:r w:rsidR="001F1F8F" w:rsidRPr="001F1F8F">
        <w:rPr>
          <w:rFonts w:ascii="Times New Roman" w:eastAsia="Times New Roman" w:hAnsi="Times New Roman" w:cs="Times New Roman"/>
          <w:color w:val="333333"/>
          <w:sz w:val="24"/>
          <w:szCs w:val="24"/>
          <w:lang w:val="es-AR" w:eastAsia="es-AR" w:bidi="ar-SA"/>
        </w:rPr>
        <w:t>n</w:t>
      </w:r>
      <w:r w:rsidRPr="001F1F8F">
        <w:rPr>
          <w:rFonts w:ascii="Times New Roman" w:eastAsia="Times New Roman" w:hAnsi="Times New Roman" w:cs="Times New Roman"/>
          <w:color w:val="333333"/>
          <w:sz w:val="24"/>
          <w:szCs w:val="24"/>
          <w:lang w:val="es-AR" w:eastAsia="es-AR" w:bidi="ar-SA"/>
        </w:rPr>
        <w:t xml:space="preserve"> cuenta de la multiplicidad de dimensiones que intervienen en los procesos de construcción social y colectiva de una UDB para la generación de </w:t>
      </w:r>
      <w:r w:rsidR="001F1F8F" w:rsidRPr="001F1F8F">
        <w:rPr>
          <w:rFonts w:ascii="Times New Roman" w:eastAsia="Times New Roman" w:hAnsi="Times New Roman" w:cs="Times New Roman"/>
          <w:color w:val="333333"/>
          <w:sz w:val="24"/>
          <w:szCs w:val="24"/>
          <w:lang w:val="es-AR" w:eastAsia="es-AR" w:bidi="ar-SA"/>
        </w:rPr>
        <w:t>biogás,</w:t>
      </w:r>
      <w:r w:rsidRPr="001F1F8F">
        <w:rPr>
          <w:rFonts w:ascii="Times New Roman" w:eastAsia="Times New Roman" w:hAnsi="Times New Roman" w:cs="Times New Roman"/>
          <w:color w:val="333333"/>
          <w:sz w:val="24"/>
          <w:szCs w:val="24"/>
          <w:lang w:val="es-AR" w:eastAsia="es-AR" w:bidi="ar-SA"/>
        </w:rPr>
        <w:t xml:space="preserve"> en el análisis se incluye la noción de trayectoria socio-técnica (Thomas, 1999), que refiere al proceso de co-construcción de productos, procesos productivos y organizaciones, instituciones, relaciones usuario-productor, relaciones problema-solución, procesos de construcción de "funcionamiento" y "utilidad" de una tecnología, racionalidades, políticas y estrategias de un actor (institución de IyD, universidad, etcétera). El concepto de trayectoria socio-técnica –de naturaleza eminentemente diacrónica– a partir de la recuperación del recorrido histórico permite ordenar relaciones causales entre elementos heterogéneos en secuencias temporales, tomando como punto de partida un elemento socio-técnico en particular (por ejemplo, una tecnología –artefacto, proceso, normativa–, una empresa, un grupo de IyD).</w:t>
      </w:r>
    </w:p>
    <w:p w14:paraId="43F732D2" w14:textId="3842B748" w:rsidR="00622E7B" w:rsidRPr="001F1F8F" w:rsidRDefault="008E64A7" w:rsidP="001F1F8F">
      <w:pPr>
        <w:widowControl/>
        <w:shd w:val="clear" w:color="auto" w:fill="FFFFFF"/>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suppressAutoHyphens w:val="0"/>
        <w:overflowPunct/>
        <w:spacing w:line="360" w:lineRule="auto"/>
        <w:jc w:val="both"/>
        <w:rPr>
          <w:rFonts w:ascii="Times New Roman" w:eastAsia="Times New Roman" w:hAnsi="Times New Roman" w:cs="Times New Roman"/>
          <w:color w:val="333333"/>
          <w:sz w:val="24"/>
          <w:szCs w:val="24"/>
          <w:lang w:val="es-AR" w:eastAsia="es-AR" w:bidi="ar-SA"/>
        </w:rPr>
      </w:pPr>
      <w:r>
        <w:rPr>
          <w:rFonts w:ascii="Times New Roman" w:hAnsi="Times New Roman" w:cs="Times New Roman"/>
          <w:sz w:val="24"/>
          <w:szCs w:val="24"/>
        </w:rPr>
        <w:lastRenderedPageBreak/>
        <w:t>En esta persepectiva</w:t>
      </w:r>
      <w:r w:rsidR="00622E7B" w:rsidRPr="001F1F8F">
        <w:rPr>
          <w:rFonts w:ascii="Times New Roman" w:hAnsi="Times New Roman" w:cs="Times New Roman"/>
          <w:sz w:val="24"/>
          <w:szCs w:val="24"/>
        </w:rPr>
        <w:t xml:space="preserve">, las alianzas socio-tecnicas se cosntituyen </w:t>
      </w:r>
      <w:r w:rsidR="00622E7B" w:rsidRPr="001F1F8F">
        <w:rPr>
          <w:rFonts w:ascii="Times New Roman" w:eastAsia="Times New Roman" w:hAnsi="Times New Roman" w:cs="Times New Roman"/>
          <w:sz w:val="24"/>
          <w:szCs w:val="24"/>
          <w:lang w:val="es-ES" w:eastAsia="es-AR" w:bidi="ar-SA"/>
        </w:rPr>
        <w:t>dinámicamente, en términos de movimientos de alineamiento y coordinación de artefactos, regulaciones, conocimientos, instituciones, actores sociales, recursos económicos, etc., que viabilizan o impiden la estabilización de la adecuación socio-técnica de una tecnología y la asignación de sentido de funcionamiento/ no funcionamiento. Una alianza socio-técnica es, entonces, una coalición de elementos heterogéneos implicados en el proceso de funcionamiento – no funcionamiento de un artefacto o una tecnología (Thomas, 2009) en este caso referidos u asociados</w:t>
      </w:r>
      <w:r w:rsidR="008D4095" w:rsidRPr="001F1F8F">
        <w:rPr>
          <w:rFonts w:ascii="Times New Roman" w:eastAsia="Times New Roman" w:hAnsi="Times New Roman" w:cs="Times New Roman"/>
          <w:sz w:val="24"/>
          <w:szCs w:val="24"/>
          <w:lang w:val="es-ES" w:eastAsia="es-AR" w:bidi="ar-SA"/>
        </w:rPr>
        <w:t xml:space="preserve"> a la implementación de un biodigestor para la producción de biogas en el sudeste bonaerense.</w:t>
      </w:r>
    </w:p>
    <w:p w14:paraId="7422BCF3" w14:textId="692AA8D1" w:rsidR="002836B7" w:rsidRPr="001F1F8F" w:rsidRDefault="008D4095" w:rsidP="001F1F8F">
      <w:pPr>
        <w:widowControl/>
        <w:shd w:val="clear" w:color="auto" w:fill="FFFFFF"/>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suppressAutoHyphens w:val="0"/>
        <w:overflowPunct/>
        <w:spacing w:line="360" w:lineRule="auto"/>
        <w:jc w:val="both"/>
        <w:rPr>
          <w:rFonts w:ascii="Times New Roman" w:eastAsia="Times New Roman" w:hAnsi="Times New Roman" w:cs="Times New Roman"/>
          <w:color w:val="333333"/>
          <w:sz w:val="24"/>
          <w:szCs w:val="24"/>
          <w:lang w:val="es-AR" w:eastAsia="es-AR" w:bidi="ar-SA"/>
        </w:rPr>
      </w:pPr>
      <w:r w:rsidRPr="001F1F8F">
        <w:rPr>
          <w:rFonts w:ascii="Times New Roman" w:hAnsi="Times New Roman" w:cs="Times New Roman"/>
          <w:sz w:val="24"/>
          <w:szCs w:val="24"/>
          <w:lang w:val="es-AR"/>
        </w:rPr>
        <w:t>Asimismo, a</w:t>
      </w:r>
      <w:r w:rsidR="00030009" w:rsidRPr="001F1F8F">
        <w:rPr>
          <w:rFonts w:ascii="Times New Roman" w:hAnsi="Times New Roman" w:cs="Times New Roman"/>
          <w:sz w:val="24"/>
          <w:szCs w:val="24"/>
        </w:rPr>
        <w:t xml:space="preserve"> fin de caracterizar las relaciones que se establecen entre la Academia</w:t>
      </w:r>
      <w:r w:rsidR="008E64A7">
        <w:rPr>
          <w:rFonts w:ascii="Times New Roman" w:hAnsi="Times New Roman" w:cs="Times New Roman"/>
          <w:sz w:val="24"/>
          <w:szCs w:val="24"/>
        </w:rPr>
        <w:t>,</w:t>
      </w:r>
      <w:r w:rsidR="00030009" w:rsidRPr="001F1F8F">
        <w:rPr>
          <w:rFonts w:ascii="Times New Roman" w:hAnsi="Times New Roman" w:cs="Times New Roman"/>
          <w:sz w:val="24"/>
          <w:szCs w:val="24"/>
        </w:rPr>
        <w:t xml:space="preserve"> el municipio y la comunidad</w:t>
      </w:r>
      <w:r w:rsidR="008E64A7">
        <w:rPr>
          <w:rFonts w:ascii="Times New Roman" w:hAnsi="Times New Roman" w:cs="Times New Roman"/>
          <w:sz w:val="24"/>
          <w:szCs w:val="24"/>
        </w:rPr>
        <w:t>,</w:t>
      </w:r>
      <w:r w:rsidR="00030009" w:rsidRPr="001F1F8F">
        <w:rPr>
          <w:rFonts w:ascii="Times New Roman" w:hAnsi="Times New Roman" w:cs="Times New Roman"/>
          <w:sz w:val="24"/>
          <w:szCs w:val="24"/>
        </w:rPr>
        <w:t xml:space="preserve"> en el análisis e interpertacion del papel asumido por los distintos </w:t>
      </w:r>
      <w:r w:rsidRPr="001F1F8F">
        <w:rPr>
          <w:rFonts w:ascii="Times New Roman" w:hAnsi="Times New Roman" w:cs="Times New Roman"/>
          <w:sz w:val="24"/>
          <w:szCs w:val="24"/>
        </w:rPr>
        <w:t>actores</w:t>
      </w:r>
      <w:r w:rsidR="00030009" w:rsidRPr="001F1F8F">
        <w:rPr>
          <w:rFonts w:ascii="Times New Roman" w:hAnsi="Times New Roman" w:cs="Times New Roman"/>
          <w:sz w:val="24"/>
          <w:szCs w:val="24"/>
        </w:rPr>
        <w:t xml:space="preserve"> e</w:t>
      </w:r>
      <w:r w:rsidRPr="001F1F8F">
        <w:rPr>
          <w:rFonts w:ascii="Times New Roman" w:hAnsi="Times New Roman" w:cs="Times New Roman"/>
          <w:sz w:val="24"/>
          <w:szCs w:val="24"/>
        </w:rPr>
        <w:t>n</w:t>
      </w:r>
      <w:r w:rsidR="00030009" w:rsidRPr="001F1F8F">
        <w:rPr>
          <w:rFonts w:ascii="Times New Roman" w:hAnsi="Times New Roman" w:cs="Times New Roman"/>
          <w:sz w:val="24"/>
          <w:szCs w:val="24"/>
        </w:rPr>
        <w:t xml:space="preserve"> la construcción del biodigestor se exploraron conceptualizacio</w:t>
      </w:r>
      <w:r w:rsidR="002836B7" w:rsidRPr="001F1F8F">
        <w:rPr>
          <w:rFonts w:ascii="Times New Roman" w:hAnsi="Times New Roman" w:cs="Times New Roman"/>
          <w:sz w:val="24"/>
          <w:szCs w:val="24"/>
        </w:rPr>
        <w:t>nes desarrolladas por García D</w:t>
      </w:r>
      <w:r w:rsidR="00030009" w:rsidRPr="001F1F8F">
        <w:rPr>
          <w:rFonts w:ascii="Times New Roman" w:hAnsi="Times New Roman" w:cs="Times New Roman"/>
          <w:sz w:val="24"/>
          <w:szCs w:val="24"/>
        </w:rPr>
        <w:t xml:space="preserve">elgado </w:t>
      </w:r>
      <w:r w:rsidR="002836B7" w:rsidRPr="001F1F8F">
        <w:rPr>
          <w:rFonts w:ascii="Times New Roman" w:hAnsi="Times New Roman" w:cs="Times New Roman"/>
          <w:sz w:val="24"/>
          <w:szCs w:val="24"/>
        </w:rPr>
        <w:t>(</w:t>
      </w:r>
      <w:r w:rsidR="00030009" w:rsidRPr="001F1F8F">
        <w:rPr>
          <w:rFonts w:ascii="Times New Roman" w:hAnsi="Times New Roman" w:cs="Times New Roman"/>
          <w:sz w:val="24"/>
          <w:szCs w:val="24"/>
        </w:rPr>
        <w:t>1998</w:t>
      </w:r>
      <w:r w:rsidR="002836B7" w:rsidRPr="001F1F8F">
        <w:rPr>
          <w:rFonts w:ascii="Times New Roman" w:hAnsi="Times New Roman" w:cs="Times New Roman"/>
          <w:sz w:val="24"/>
          <w:szCs w:val="24"/>
        </w:rPr>
        <w:t>)</w:t>
      </w:r>
      <w:r w:rsidR="00030009" w:rsidRPr="001F1F8F">
        <w:rPr>
          <w:rFonts w:ascii="Times New Roman" w:hAnsi="Times New Roman" w:cs="Times New Roman"/>
          <w:sz w:val="24"/>
          <w:szCs w:val="24"/>
        </w:rPr>
        <w:t xml:space="preserve">, </w:t>
      </w:r>
      <w:r w:rsidR="002836B7" w:rsidRPr="001F1F8F">
        <w:rPr>
          <w:rFonts w:ascii="Times New Roman" w:eastAsia="Times New Roman" w:hAnsi="Times New Roman" w:cs="Times New Roman"/>
          <w:color w:val="333333"/>
          <w:sz w:val="24"/>
          <w:szCs w:val="24"/>
          <w:lang w:val="es-ES" w:eastAsia="es-AR" w:bidi="ar-SA"/>
        </w:rPr>
        <w:t>respecto a los cambios en el modelo de gestión local a partir de</w:t>
      </w:r>
      <w:r w:rsidRPr="001F1F8F">
        <w:rPr>
          <w:rFonts w:ascii="Times New Roman" w:eastAsia="Times New Roman" w:hAnsi="Times New Roman" w:cs="Times New Roman"/>
          <w:color w:val="333333"/>
          <w:sz w:val="24"/>
          <w:szCs w:val="24"/>
          <w:lang w:val="es-ES" w:eastAsia="es-AR" w:bidi="ar-SA"/>
        </w:rPr>
        <w:t xml:space="preserve"> </w:t>
      </w:r>
      <w:r w:rsidR="002836B7" w:rsidRPr="001F1F8F">
        <w:rPr>
          <w:rFonts w:ascii="Times New Roman" w:eastAsia="Times New Roman" w:hAnsi="Times New Roman" w:cs="Times New Roman"/>
          <w:color w:val="333333"/>
          <w:sz w:val="24"/>
          <w:szCs w:val="24"/>
          <w:lang w:val="es-AR" w:eastAsia="es-AR" w:bidi="ar-SA"/>
        </w:rPr>
        <w:t>las políticas de descentralización y reforma estructural que significaron la cesión de competencias a provincias y municipios en distintas áreas de la política social.</w:t>
      </w:r>
      <w:r w:rsidRPr="001F1F8F">
        <w:rPr>
          <w:rFonts w:ascii="Times New Roman" w:eastAsia="Times New Roman" w:hAnsi="Times New Roman" w:cs="Times New Roman"/>
          <w:color w:val="333333"/>
          <w:sz w:val="24"/>
          <w:szCs w:val="24"/>
          <w:lang w:val="es-AR" w:eastAsia="es-AR" w:bidi="ar-SA"/>
        </w:rPr>
        <w:t xml:space="preserve"> </w:t>
      </w:r>
      <w:r w:rsidR="002836B7" w:rsidRPr="001F1F8F">
        <w:rPr>
          <w:rFonts w:ascii="Times New Roman" w:eastAsia="Times New Roman" w:hAnsi="Times New Roman" w:cs="Times New Roman"/>
          <w:color w:val="333333"/>
          <w:sz w:val="24"/>
          <w:szCs w:val="24"/>
          <w:lang w:val="es-AR" w:eastAsia="es-AR" w:bidi="ar-SA"/>
        </w:rPr>
        <w:t>El autor sostien</w:t>
      </w:r>
      <w:r w:rsidR="001F1F8F">
        <w:rPr>
          <w:rFonts w:ascii="Times New Roman" w:eastAsia="Times New Roman" w:hAnsi="Times New Roman" w:cs="Times New Roman"/>
          <w:color w:val="333333"/>
          <w:sz w:val="24"/>
          <w:szCs w:val="24"/>
          <w:lang w:val="es-AR" w:eastAsia="es-AR" w:bidi="ar-SA"/>
        </w:rPr>
        <w:t>e que la descentralización del E</w:t>
      </w:r>
      <w:r w:rsidR="002836B7" w:rsidRPr="001F1F8F">
        <w:rPr>
          <w:rFonts w:ascii="Times New Roman" w:eastAsia="Times New Roman" w:hAnsi="Times New Roman" w:cs="Times New Roman"/>
          <w:color w:val="333333"/>
          <w:sz w:val="24"/>
          <w:szCs w:val="24"/>
          <w:lang w:val="es-AR" w:eastAsia="es-AR" w:bidi="ar-SA"/>
        </w:rPr>
        <w:t>stado nacional en Argentina, sumado a la creciente globalización generó nuevas tareas a resolver para los municipios, que para adaptarse a estos procesos efectuaron un replanteo en su organización, misiones y funciones. En este proceso, se generó un nuevo modelo de gestión municipal de carácter gubernativo y gerencial que desplazó al anterior, que se caracterizaba por centrarse en acciones administrativo- burocrático, sobre la base de un modelo de gobierno autárquico y clientelar. Respecto al desarrollo económico y local, el nuevo modelo incorpora una perspectiva de municipio "catalizador", "estratégico" y "articulador" que supone un papel activo del gobierno municipal como facilitador de oportunidades y no sólo como mero redistribuidor de recursos públicos. Se torna entonces relevante la identificación de las competencias de base con que cuenta una localidad, que permitan aumentar el valor agregado local, generar sinergias y procesos de cooperación entre los distintos actores sociales para el logro de propósitos compartidos.</w:t>
      </w:r>
    </w:p>
    <w:p w14:paraId="28BA280F" w14:textId="4E345AB1" w:rsidR="008D4095" w:rsidRPr="001F1F8F" w:rsidRDefault="008E64A7" w:rsidP="001F1F8F">
      <w:pPr>
        <w:pStyle w:val="Default"/>
        <w:spacing w:line="360" w:lineRule="auto"/>
        <w:jc w:val="both"/>
        <w:rPr>
          <w:rFonts w:ascii="Times New Roman" w:hAnsi="Times New Roman" w:cs="Times New Roman"/>
        </w:rPr>
      </w:pPr>
      <w:r>
        <w:rPr>
          <w:rFonts w:ascii="Times New Roman" w:eastAsia="Times New Roman" w:hAnsi="Times New Roman" w:cs="Times New Roman"/>
          <w:color w:val="333333"/>
          <w:lang w:eastAsia="es-AR"/>
        </w:rPr>
        <w:t xml:space="preserve">En el análisis de </w:t>
      </w:r>
      <w:r w:rsidR="008D4095" w:rsidRPr="001F1F8F">
        <w:rPr>
          <w:rFonts w:ascii="Times New Roman" w:hAnsi="Times New Roman" w:cs="Times New Roman"/>
        </w:rPr>
        <w:t>la articulación de la Academia y la comunidad se revisaron conceptualizacion</w:t>
      </w:r>
      <w:r w:rsidR="00420DD9">
        <w:rPr>
          <w:rFonts w:ascii="Times New Roman" w:hAnsi="Times New Roman" w:cs="Times New Roman"/>
        </w:rPr>
        <w:t>es desarrolladas por Perez</w:t>
      </w:r>
      <w:r w:rsidR="008D4095" w:rsidRPr="001F1F8F">
        <w:rPr>
          <w:rFonts w:ascii="Times New Roman" w:hAnsi="Times New Roman" w:cs="Times New Roman"/>
        </w:rPr>
        <w:t xml:space="preserve"> (2009), </w:t>
      </w:r>
      <w:r>
        <w:rPr>
          <w:rFonts w:ascii="Times New Roman" w:hAnsi="Times New Roman" w:cs="Times New Roman"/>
        </w:rPr>
        <w:t xml:space="preserve">Mauro, </w:t>
      </w:r>
      <w:r w:rsidR="00420DD9">
        <w:rPr>
          <w:rFonts w:ascii="Times New Roman" w:hAnsi="Times New Roman" w:cs="Times New Roman"/>
        </w:rPr>
        <w:t xml:space="preserve">et. al </w:t>
      </w:r>
      <w:r>
        <w:rPr>
          <w:rFonts w:ascii="Times New Roman" w:hAnsi="Times New Roman" w:cs="Times New Roman"/>
        </w:rPr>
        <w:t>2015</w:t>
      </w:r>
      <w:r w:rsidR="008D4095" w:rsidRPr="001F1F8F">
        <w:rPr>
          <w:rFonts w:ascii="Times New Roman" w:hAnsi="Times New Roman" w:cs="Times New Roman"/>
        </w:rPr>
        <w:t xml:space="preserve"> y Naido</w:t>
      </w:r>
      <w:r w:rsidR="00420DD9">
        <w:rPr>
          <w:rFonts w:ascii="Times New Roman" w:hAnsi="Times New Roman" w:cs="Times New Roman"/>
        </w:rPr>
        <w:t>r</w:t>
      </w:r>
      <w:r w:rsidR="008D4095" w:rsidRPr="001F1F8F">
        <w:rPr>
          <w:rFonts w:ascii="Times New Roman" w:hAnsi="Times New Roman" w:cs="Times New Roman"/>
        </w:rPr>
        <w:t>f (2016), quienes se refieren al compromiso social de la Universidad, destacando la función social de la Academia, el desarrollo de valores solidarios y colectivos, y la participación y cogestión de proyectos de políticas, así como las formas de construcción de conocimiento conjuntas, el diálogo de saberes y nuevas conceptualizaciones sobre desarrollo local</w:t>
      </w:r>
      <w:r>
        <w:rPr>
          <w:rFonts w:ascii="Times New Roman" w:hAnsi="Times New Roman" w:cs="Times New Roman"/>
        </w:rPr>
        <w:t>.</w:t>
      </w:r>
      <w:r w:rsidR="008D4095" w:rsidRPr="001F1F8F">
        <w:rPr>
          <w:rFonts w:ascii="Times New Roman" w:hAnsi="Times New Roman" w:cs="Times New Roman"/>
        </w:rPr>
        <w:t xml:space="preserve"> </w:t>
      </w:r>
    </w:p>
    <w:p w14:paraId="73B7ADDC" w14:textId="622D5E43" w:rsidR="002836B7" w:rsidRPr="001F1F8F" w:rsidRDefault="008D4095" w:rsidP="001F1F8F">
      <w:pPr>
        <w:widowControl/>
        <w:shd w:val="clear" w:color="auto" w:fill="FFFFFF"/>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suppressAutoHyphens w:val="0"/>
        <w:overflowPunct/>
        <w:spacing w:line="360" w:lineRule="auto"/>
        <w:jc w:val="both"/>
        <w:rPr>
          <w:rFonts w:ascii="Times New Roman" w:eastAsia="Times New Roman" w:hAnsi="Times New Roman" w:cs="Times New Roman"/>
          <w:color w:val="333333"/>
          <w:sz w:val="24"/>
          <w:szCs w:val="24"/>
          <w:lang w:val="es-AR" w:eastAsia="es-AR" w:bidi="ar-SA"/>
        </w:rPr>
      </w:pPr>
      <w:r w:rsidRPr="001F1F8F">
        <w:rPr>
          <w:rFonts w:ascii="Times New Roman" w:eastAsia="Times New Roman" w:hAnsi="Times New Roman" w:cs="Times New Roman"/>
          <w:color w:val="333333"/>
          <w:sz w:val="24"/>
          <w:szCs w:val="24"/>
          <w:lang w:val="es-AR" w:eastAsia="es-AR" w:bidi="ar-SA"/>
        </w:rPr>
        <w:lastRenderedPageBreak/>
        <w:t>Por último, para caracterizar las decisiones de los distintos actores se recurre al</w:t>
      </w:r>
      <w:r w:rsidR="002836B7" w:rsidRPr="001F1F8F">
        <w:rPr>
          <w:rFonts w:ascii="Times New Roman" w:eastAsia="Times New Roman" w:hAnsi="Times New Roman" w:cs="Times New Roman"/>
          <w:color w:val="333333"/>
          <w:sz w:val="24"/>
          <w:szCs w:val="24"/>
          <w:lang w:val="es-AR" w:eastAsia="es-AR" w:bidi="ar-SA"/>
        </w:rPr>
        <w:t xml:space="preserve"> uso analítico del concepto estrategia, como metáfora del proceso que determina el accionar de los actores sociales, permite hipotetizar las lógicas internas que median entre las 'racionalidades' y las 'acciones' en el proceso de toma de decisiones, y recorrer el conjunto de acciones realizadas por un actor determinado vinculándolas en un cierto orden operacional. Al considerar el accionar en términos de 'estrategia llevada a la práctica', es posible ordenar las acciones como adecuación de medios afines, adaptaciones a restricciones del escenario, res</w:t>
      </w:r>
      <w:r w:rsidR="008E64A7">
        <w:rPr>
          <w:rFonts w:ascii="Times New Roman" w:eastAsia="Times New Roman" w:hAnsi="Times New Roman" w:cs="Times New Roman"/>
          <w:color w:val="333333"/>
          <w:sz w:val="24"/>
          <w:szCs w:val="24"/>
          <w:lang w:val="es-AR" w:eastAsia="es-AR" w:bidi="ar-SA"/>
        </w:rPr>
        <w:t>puestas al accionar de terceros</w:t>
      </w:r>
      <w:r w:rsidR="002836B7" w:rsidRPr="001F1F8F">
        <w:rPr>
          <w:rFonts w:ascii="Times New Roman" w:eastAsia="Times New Roman" w:hAnsi="Times New Roman" w:cs="Times New Roman"/>
          <w:color w:val="333333"/>
          <w:sz w:val="24"/>
          <w:szCs w:val="24"/>
          <w:lang w:val="es-AR" w:eastAsia="es-AR" w:bidi="ar-SA"/>
        </w:rPr>
        <w:t xml:space="preserve"> (Brieva y Thomas, 2008)</w:t>
      </w:r>
      <w:r w:rsidRPr="001F1F8F">
        <w:rPr>
          <w:rFonts w:ascii="Times New Roman" w:eastAsia="Times New Roman" w:hAnsi="Times New Roman" w:cs="Times New Roman"/>
          <w:color w:val="333333"/>
          <w:sz w:val="24"/>
          <w:szCs w:val="24"/>
          <w:lang w:val="es-AR" w:eastAsia="es-AR" w:bidi="ar-SA"/>
        </w:rPr>
        <w:t>.</w:t>
      </w:r>
    </w:p>
    <w:p w14:paraId="701BB9E8" w14:textId="31B088FA" w:rsidR="008D4095" w:rsidRPr="001F1F8F" w:rsidRDefault="008D4095" w:rsidP="001F1F8F">
      <w:pPr>
        <w:spacing w:line="360" w:lineRule="auto"/>
        <w:jc w:val="both"/>
        <w:rPr>
          <w:rFonts w:ascii="Times New Roman" w:hAnsi="Times New Roman" w:cs="Times New Roman"/>
          <w:sz w:val="24"/>
          <w:szCs w:val="24"/>
        </w:rPr>
      </w:pPr>
      <w:r w:rsidRPr="001F1F8F">
        <w:rPr>
          <w:rStyle w:val="notranslate"/>
          <w:rFonts w:ascii="Times New Roman" w:hAnsi="Times New Roman" w:cs="Times New Roman"/>
          <w:bCs/>
          <w:sz w:val="24"/>
          <w:szCs w:val="24"/>
        </w:rPr>
        <w:t xml:space="preserve">En cuanto a la estrategia metodológica </w:t>
      </w:r>
      <w:r w:rsidRPr="001F1F8F">
        <w:rPr>
          <w:rFonts w:ascii="Times New Roman" w:hAnsi="Times New Roman" w:cs="Times New Roman"/>
          <w:bCs/>
          <w:sz w:val="24"/>
          <w:szCs w:val="24"/>
        </w:rPr>
        <w:t>para cumplir con el objetivo propuesto, se planteó</w:t>
      </w:r>
      <w:r w:rsidRPr="001F1F8F">
        <w:rPr>
          <w:rFonts w:ascii="Times New Roman" w:hAnsi="Times New Roman" w:cs="Times New Roman"/>
          <w:sz w:val="24"/>
          <w:szCs w:val="24"/>
        </w:rPr>
        <w:t xml:space="preserve"> una investigación de carácter exploratorio, bajo un diseño de tipo cualitativo. Desde la perspectiva espacial, el estudio se localizó en la la localidad de Los Pinos partido de Balcarce en el sudeste bonaerense. Desde la perspectiva temporal, la investigación comprendió un análisis diacrónico desde el año 2015</w:t>
      </w:r>
      <w:r w:rsidR="008E64A7">
        <w:rPr>
          <w:rFonts w:ascii="Times New Roman" w:hAnsi="Times New Roman" w:cs="Times New Roman"/>
          <w:sz w:val="24"/>
          <w:szCs w:val="24"/>
        </w:rPr>
        <w:t xml:space="preserve"> cuando un grupo de investigadores elaboraron e iniciaron gestiones para el desarrollo de un proyecto</w:t>
      </w:r>
      <w:r w:rsidR="00BD4222" w:rsidRPr="001F1F8F">
        <w:rPr>
          <w:rFonts w:ascii="Times New Roman" w:hAnsi="Times New Roman" w:cs="Times New Roman"/>
          <w:sz w:val="24"/>
          <w:szCs w:val="24"/>
        </w:rPr>
        <w:t xml:space="preserve"> para la implementacion de una UDB</w:t>
      </w:r>
      <w:r w:rsidRPr="001F1F8F">
        <w:rPr>
          <w:rFonts w:ascii="Times New Roman" w:hAnsi="Times New Roman" w:cs="Times New Roman"/>
          <w:sz w:val="24"/>
          <w:szCs w:val="24"/>
        </w:rPr>
        <w:t xml:space="preserve"> hasta la actualidad.</w:t>
      </w:r>
    </w:p>
    <w:p w14:paraId="59B5AA42" w14:textId="5C83A70D" w:rsidR="00BD4222" w:rsidRPr="001F1F8F" w:rsidRDefault="00BD4222" w:rsidP="001F1F8F">
      <w:p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El primer paso de la investigación consistió en recopilar, sistematizar y analizar la producción académica y técnica disponible, proveniente de diferentes organismos públicos y privados relacionados a la actividad, tales como INTA, INTI, Universidades,</w:t>
      </w:r>
      <w:r w:rsidR="008E64A7">
        <w:rPr>
          <w:rFonts w:ascii="Times New Roman" w:hAnsi="Times New Roman" w:cs="Times New Roman"/>
          <w:sz w:val="24"/>
          <w:szCs w:val="24"/>
        </w:rPr>
        <w:t xml:space="preserve"> CADER,</w:t>
      </w:r>
      <w:r w:rsidRPr="001F1F8F">
        <w:rPr>
          <w:rFonts w:ascii="Times New Roman" w:hAnsi="Times New Roman" w:cs="Times New Roman"/>
          <w:sz w:val="24"/>
          <w:szCs w:val="24"/>
        </w:rPr>
        <w:t xml:space="preserve"> entre otros. </w:t>
      </w:r>
    </w:p>
    <w:p w14:paraId="5C53C8FE" w14:textId="32217B88" w:rsidR="00BD4222" w:rsidRPr="001F1F8F" w:rsidRDefault="00BD4222" w:rsidP="001F1F8F">
      <w:p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El segundo</w:t>
      </w:r>
      <w:r w:rsidR="008E64A7">
        <w:rPr>
          <w:rFonts w:ascii="Times New Roman" w:hAnsi="Times New Roman" w:cs="Times New Roman"/>
          <w:sz w:val="24"/>
          <w:szCs w:val="24"/>
        </w:rPr>
        <w:t>,</w:t>
      </w:r>
      <w:r w:rsidRPr="001F1F8F">
        <w:rPr>
          <w:rFonts w:ascii="Times New Roman" w:hAnsi="Times New Roman" w:cs="Times New Roman"/>
          <w:sz w:val="24"/>
          <w:szCs w:val="24"/>
        </w:rPr>
        <w:t xml:space="preserve"> pas</w:t>
      </w:r>
      <w:r w:rsidR="008E64A7">
        <w:rPr>
          <w:rFonts w:ascii="Times New Roman" w:hAnsi="Times New Roman" w:cs="Times New Roman"/>
          <w:sz w:val="24"/>
          <w:szCs w:val="24"/>
        </w:rPr>
        <w:t>o se baso en la recosntriuccion y analisis de la exp</w:t>
      </w:r>
      <w:r w:rsidRPr="001F1F8F">
        <w:rPr>
          <w:rFonts w:ascii="Times New Roman" w:hAnsi="Times New Roman" w:cs="Times New Roman"/>
          <w:sz w:val="24"/>
          <w:szCs w:val="24"/>
        </w:rPr>
        <w:t>eriencia desarrollada por docentes investigadores de la unmdp, el inta, el municipio de balc</w:t>
      </w:r>
      <w:r w:rsidR="008E64A7">
        <w:rPr>
          <w:rFonts w:ascii="Times New Roman" w:hAnsi="Times New Roman" w:cs="Times New Roman"/>
          <w:sz w:val="24"/>
          <w:szCs w:val="24"/>
        </w:rPr>
        <w:t>arce y la coumunidad rural de Los Pinos</w:t>
      </w:r>
      <w:r w:rsidRPr="001F1F8F">
        <w:rPr>
          <w:rFonts w:ascii="Times New Roman" w:hAnsi="Times New Roman" w:cs="Times New Roman"/>
          <w:sz w:val="24"/>
          <w:szCs w:val="24"/>
        </w:rPr>
        <w:t>. En este p</w:t>
      </w:r>
      <w:r w:rsidR="008E64A7">
        <w:rPr>
          <w:rFonts w:ascii="Times New Roman" w:hAnsi="Times New Roman" w:cs="Times New Roman"/>
          <w:sz w:val="24"/>
          <w:szCs w:val="24"/>
        </w:rPr>
        <w:t>roceso se sistematizo y analizo</w:t>
      </w:r>
      <w:r w:rsidRPr="001F1F8F">
        <w:rPr>
          <w:rFonts w:ascii="Times New Roman" w:hAnsi="Times New Roman" w:cs="Times New Roman"/>
          <w:sz w:val="24"/>
          <w:szCs w:val="24"/>
        </w:rPr>
        <w:t xml:space="preserve"> informacion proveniente de Jornadas de trabajo y capacitacion</w:t>
      </w:r>
      <w:r w:rsidR="008E64A7">
        <w:rPr>
          <w:rFonts w:ascii="Times New Roman" w:hAnsi="Times New Roman" w:cs="Times New Roman"/>
          <w:sz w:val="24"/>
          <w:szCs w:val="24"/>
        </w:rPr>
        <w:t xml:space="preserve"> brindadas en el marco del desarrollo del Proyecto, reuniones con la comunidad, e</w:t>
      </w:r>
      <w:r w:rsidRPr="001F1F8F">
        <w:rPr>
          <w:rFonts w:ascii="Times New Roman" w:hAnsi="Times New Roman" w:cs="Times New Roman"/>
          <w:sz w:val="24"/>
          <w:szCs w:val="24"/>
        </w:rPr>
        <w:t xml:space="preserve">ncuestas a hogares de la localidad, </w:t>
      </w:r>
      <w:r w:rsidR="008E64A7">
        <w:rPr>
          <w:rFonts w:ascii="Times New Roman" w:hAnsi="Times New Roman" w:cs="Times New Roman"/>
          <w:sz w:val="24"/>
          <w:szCs w:val="24"/>
        </w:rPr>
        <w:t>relatos, talleres</w:t>
      </w:r>
      <w:r w:rsidRPr="001F1F8F">
        <w:rPr>
          <w:rFonts w:ascii="Times New Roman" w:hAnsi="Times New Roman" w:cs="Times New Roman"/>
          <w:sz w:val="24"/>
          <w:szCs w:val="24"/>
        </w:rPr>
        <w:t xml:space="preserve"> </w:t>
      </w:r>
      <w:r w:rsidR="008E64A7">
        <w:rPr>
          <w:rFonts w:ascii="Times New Roman" w:hAnsi="Times New Roman" w:cs="Times New Roman"/>
          <w:sz w:val="24"/>
          <w:szCs w:val="24"/>
        </w:rPr>
        <w:t xml:space="preserve">y datos contenidos en </w:t>
      </w:r>
      <w:r w:rsidR="008E64A7" w:rsidRPr="001F1F8F">
        <w:rPr>
          <w:rFonts w:ascii="Times New Roman" w:hAnsi="Times New Roman" w:cs="Times New Roman"/>
          <w:sz w:val="24"/>
          <w:szCs w:val="24"/>
        </w:rPr>
        <w:t xml:space="preserve"> </w:t>
      </w:r>
      <w:r w:rsidRPr="001F1F8F">
        <w:rPr>
          <w:rFonts w:ascii="Times New Roman" w:hAnsi="Times New Roman" w:cs="Times New Roman"/>
          <w:sz w:val="24"/>
          <w:szCs w:val="24"/>
        </w:rPr>
        <w:t>memorias, actas de reuniones,</w:t>
      </w:r>
      <w:r w:rsidR="008E64A7">
        <w:rPr>
          <w:rFonts w:ascii="Times New Roman" w:hAnsi="Times New Roman" w:cs="Times New Roman"/>
          <w:sz w:val="24"/>
          <w:szCs w:val="24"/>
        </w:rPr>
        <w:t xml:space="preserve"> </w:t>
      </w:r>
      <w:r w:rsidRPr="001F1F8F">
        <w:rPr>
          <w:rFonts w:ascii="Times New Roman" w:hAnsi="Times New Roman" w:cs="Times New Roman"/>
          <w:sz w:val="24"/>
          <w:szCs w:val="24"/>
        </w:rPr>
        <w:t>entre otras.</w:t>
      </w:r>
      <w:r w:rsidR="008E64A7">
        <w:rPr>
          <w:rFonts w:ascii="Times New Roman" w:hAnsi="Times New Roman" w:cs="Times New Roman"/>
          <w:sz w:val="24"/>
          <w:szCs w:val="24"/>
        </w:rPr>
        <w:t xml:space="preserve"> Se emplea ademas</w:t>
      </w:r>
      <w:r w:rsidRPr="001F1F8F">
        <w:rPr>
          <w:rFonts w:ascii="Times New Roman" w:hAnsi="Times New Roman" w:cs="Times New Roman"/>
          <w:sz w:val="24"/>
          <w:szCs w:val="24"/>
        </w:rPr>
        <w:t xml:space="preserve"> la tecn</w:t>
      </w:r>
      <w:r w:rsidR="008E64A7">
        <w:rPr>
          <w:rFonts w:ascii="Times New Roman" w:hAnsi="Times New Roman" w:cs="Times New Roman"/>
          <w:sz w:val="24"/>
          <w:szCs w:val="24"/>
        </w:rPr>
        <w:t>ica de observación participante de los miembros del proyecto.</w:t>
      </w:r>
    </w:p>
    <w:p w14:paraId="16C68B3F" w14:textId="498CECA5" w:rsidR="00E1425B" w:rsidRPr="001F1F8F" w:rsidRDefault="00011811" w:rsidP="001F1F8F">
      <w:pPr>
        <w:pStyle w:val="Default"/>
        <w:numPr>
          <w:ilvl w:val="0"/>
          <w:numId w:val="7"/>
        </w:numPr>
        <w:spacing w:line="360" w:lineRule="auto"/>
        <w:jc w:val="both"/>
        <w:rPr>
          <w:rFonts w:ascii="Times New Roman" w:hAnsi="Times New Roman" w:cs="Times New Roman"/>
          <w:b/>
        </w:rPr>
      </w:pPr>
      <w:r w:rsidRPr="001F1F8F">
        <w:rPr>
          <w:rStyle w:val="notranslate"/>
          <w:rFonts w:ascii="Times New Roman" w:hAnsi="Times New Roman" w:cs="Times New Roman"/>
          <w:b/>
        </w:rPr>
        <w:t>Energías renovables</w:t>
      </w:r>
      <w:r w:rsidR="008E64A7">
        <w:rPr>
          <w:rStyle w:val="notranslate"/>
          <w:rFonts w:ascii="Times New Roman" w:hAnsi="Times New Roman" w:cs="Times New Roman"/>
          <w:b/>
        </w:rPr>
        <w:t xml:space="preserve"> y comunidad rural</w:t>
      </w:r>
      <w:r w:rsidRPr="001F1F8F">
        <w:rPr>
          <w:rStyle w:val="notranslate"/>
          <w:rFonts w:ascii="Times New Roman" w:hAnsi="Times New Roman" w:cs="Times New Roman"/>
          <w:b/>
        </w:rPr>
        <w:t>: una breve reseña</w:t>
      </w:r>
    </w:p>
    <w:p w14:paraId="2111A5FB" w14:textId="64DB24A5" w:rsidR="00E1425B" w:rsidRPr="001F1F8F" w:rsidRDefault="00E1425B" w:rsidP="001F1F8F">
      <w:pPr>
        <w:pStyle w:val="NormalWeb"/>
        <w:spacing w:before="0" w:beforeAutospacing="0" w:after="0" w:afterAutospacing="0" w:line="360" w:lineRule="auto"/>
        <w:jc w:val="both"/>
        <w:rPr>
          <w:rStyle w:val="notranslate"/>
          <w:color w:val="000000"/>
        </w:rPr>
      </w:pPr>
      <w:r w:rsidRPr="001F1F8F">
        <w:rPr>
          <w:rStyle w:val="notranslate"/>
          <w:color w:val="000000"/>
        </w:rPr>
        <w:t>En Argentina, la ruralidad está vinculada a las escasas oportunidades de desarrollo económico y al bajo acceso a las infraestructuras básicas (PNUD 2017).</w:t>
      </w:r>
      <w:r w:rsidRPr="001F1F8F">
        <w:rPr>
          <w:color w:val="000000"/>
        </w:rPr>
        <w:t> </w:t>
      </w:r>
      <w:r w:rsidRPr="001F1F8F">
        <w:rPr>
          <w:rStyle w:val="notranslate"/>
          <w:color w:val="000000"/>
        </w:rPr>
        <w:t>Según el último censo, hay más de 2300 comunidades rurales (localidades con menos de 2000 habitantes) donde vive alrededor del 10% de la población del país (INDEC 2010).</w:t>
      </w:r>
      <w:r w:rsidRPr="001F1F8F">
        <w:rPr>
          <w:color w:val="000000"/>
        </w:rPr>
        <w:t> </w:t>
      </w:r>
      <w:r w:rsidRPr="001F1F8F">
        <w:rPr>
          <w:rStyle w:val="notranslate"/>
          <w:color w:val="000000"/>
        </w:rPr>
        <w:t>En particular, la falta de suministro de energía confiable y limpia y los efectos del cambio climático exacerban la vulnerabilidad de los medios de vida de esta</w:t>
      </w:r>
      <w:r w:rsidR="00981D5A" w:rsidRPr="001F1F8F">
        <w:rPr>
          <w:rStyle w:val="notranslate"/>
          <w:color w:val="000000"/>
        </w:rPr>
        <w:t>s</w:t>
      </w:r>
      <w:r w:rsidRPr="001F1F8F">
        <w:rPr>
          <w:rStyle w:val="notranslate"/>
          <w:color w:val="000000"/>
        </w:rPr>
        <w:t xml:space="preserve"> poblac</w:t>
      </w:r>
      <w:r w:rsidR="00981D5A" w:rsidRPr="001F1F8F">
        <w:rPr>
          <w:rStyle w:val="notranslate"/>
          <w:color w:val="000000"/>
        </w:rPr>
        <w:t>iones</w:t>
      </w:r>
      <w:r w:rsidRPr="001F1F8F">
        <w:rPr>
          <w:rStyle w:val="notranslate"/>
          <w:color w:val="000000"/>
        </w:rPr>
        <w:t>.</w:t>
      </w:r>
      <w:r w:rsidR="00981D5A" w:rsidRPr="001F1F8F">
        <w:rPr>
          <w:rStyle w:val="notranslate"/>
          <w:color w:val="000000"/>
        </w:rPr>
        <w:t xml:space="preserve"> </w:t>
      </w:r>
    </w:p>
    <w:p w14:paraId="7CBB6E55" w14:textId="0219D0F2" w:rsidR="00E1425B" w:rsidRPr="001F1F8F" w:rsidRDefault="008E786E" w:rsidP="001F1F8F">
      <w:pPr>
        <w:pStyle w:val="NormalWeb"/>
        <w:spacing w:before="0" w:beforeAutospacing="0" w:after="0" w:afterAutospacing="0" w:line="360" w:lineRule="auto"/>
        <w:jc w:val="both"/>
        <w:rPr>
          <w:color w:val="000000"/>
        </w:rPr>
      </w:pPr>
      <w:r w:rsidRPr="001F1F8F">
        <w:rPr>
          <w:rStyle w:val="notranslate"/>
          <w:color w:val="000000"/>
        </w:rPr>
        <w:lastRenderedPageBreak/>
        <w:t xml:space="preserve">Si bien </w:t>
      </w:r>
      <w:r w:rsidR="00E1425B" w:rsidRPr="001F1F8F">
        <w:rPr>
          <w:rStyle w:val="notranslate"/>
          <w:color w:val="000000"/>
        </w:rPr>
        <w:t>Argentina tiene una alta tasa de electrificación</w:t>
      </w:r>
      <w:r w:rsidR="00981D5A" w:rsidRPr="001F1F8F">
        <w:rPr>
          <w:rStyle w:val="notranslate"/>
          <w:color w:val="000000"/>
        </w:rPr>
        <w:t>, 1</w:t>
      </w:r>
      <w:r w:rsidR="00E1425B" w:rsidRPr="001F1F8F">
        <w:rPr>
          <w:rStyle w:val="notranslate"/>
          <w:color w:val="000000"/>
        </w:rPr>
        <w:t>00% en zonas urbanas y 85</w:t>
      </w:r>
      <w:r w:rsidR="008E64A7">
        <w:rPr>
          <w:rStyle w:val="notranslate"/>
          <w:color w:val="000000"/>
        </w:rPr>
        <w:t>%</w:t>
      </w:r>
      <w:r w:rsidR="00E1425B" w:rsidRPr="001F1F8F">
        <w:rPr>
          <w:rStyle w:val="notranslate"/>
          <w:color w:val="000000"/>
        </w:rPr>
        <w:t xml:space="preserve"> en regiones</w:t>
      </w:r>
      <w:r w:rsidR="00981D5A" w:rsidRPr="001F1F8F">
        <w:rPr>
          <w:rStyle w:val="notranslate"/>
          <w:color w:val="000000"/>
        </w:rPr>
        <w:t xml:space="preserve"> rurales</w:t>
      </w:r>
      <w:r w:rsidRPr="001F1F8F">
        <w:rPr>
          <w:rStyle w:val="notranslate"/>
          <w:color w:val="000000"/>
        </w:rPr>
        <w:t xml:space="preserve">, </w:t>
      </w:r>
      <w:r w:rsidR="00E1425B" w:rsidRPr="001F1F8F">
        <w:rPr>
          <w:rStyle w:val="notranslate"/>
          <w:color w:val="000000"/>
        </w:rPr>
        <w:t>alrededor de</w:t>
      </w:r>
      <w:r w:rsidR="008E64A7">
        <w:rPr>
          <w:rStyle w:val="notranslate"/>
          <w:color w:val="000000"/>
        </w:rPr>
        <w:t xml:space="preserve"> -</w:t>
      </w:r>
      <w:r w:rsidR="00E1425B" w:rsidRPr="001F1F8F">
        <w:rPr>
          <w:rStyle w:val="notranslate"/>
          <w:color w:val="000000"/>
        </w:rPr>
        <w:t>1 millón de personas</w:t>
      </w:r>
      <w:r w:rsidR="008E64A7">
        <w:rPr>
          <w:rStyle w:val="notranslate"/>
          <w:color w:val="000000"/>
        </w:rPr>
        <w:t>-</w:t>
      </w:r>
      <w:r w:rsidR="00E1425B" w:rsidRPr="001F1F8F">
        <w:rPr>
          <w:rStyle w:val="notranslate"/>
          <w:color w:val="000000"/>
        </w:rPr>
        <w:t xml:space="preserve"> aún carecen de acceso al servicio eléctrico</w:t>
      </w:r>
      <w:r w:rsidR="00981D5A" w:rsidRPr="001F1F8F">
        <w:rPr>
          <w:rStyle w:val="notranslate"/>
          <w:color w:val="000000"/>
        </w:rPr>
        <w:t>, a la vez que e</w:t>
      </w:r>
      <w:r w:rsidR="00E1425B" w:rsidRPr="001F1F8F">
        <w:rPr>
          <w:rStyle w:val="notranslate"/>
          <w:color w:val="000000"/>
        </w:rPr>
        <w:t xml:space="preserve">l suministro de energía de la red nacional se ha vuelto cada vez menos confiable (Santagata et al 2017) por </w:t>
      </w:r>
      <w:r w:rsidR="00981D5A" w:rsidRPr="001F1F8F">
        <w:rPr>
          <w:rStyle w:val="notranslate"/>
          <w:color w:val="000000"/>
        </w:rPr>
        <w:t>los cortes</w:t>
      </w:r>
      <w:r w:rsidR="00E1425B" w:rsidRPr="001F1F8F">
        <w:rPr>
          <w:rStyle w:val="notranslate"/>
          <w:color w:val="000000"/>
        </w:rPr>
        <w:t xml:space="preserve"> y cambios en la tensión en el suministro</w:t>
      </w:r>
      <w:r w:rsidR="00981D5A" w:rsidRPr="001F1F8F">
        <w:rPr>
          <w:rStyle w:val="notranslate"/>
          <w:color w:val="000000"/>
        </w:rPr>
        <w:t xml:space="preserve">, </w:t>
      </w:r>
      <w:r w:rsidR="00E1425B" w:rsidRPr="001F1F8F">
        <w:rPr>
          <w:rStyle w:val="notranslate"/>
          <w:color w:val="000000"/>
        </w:rPr>
        <w:t xml:space="preserve">particularmente frecuentes en las </w:t>
      </w:r>
      <w:r w:rsidR="00981D5A" w:rsidRPr="001F1F8F">
        <w:rPr>
          <w:rStyle w:val="notranslate"/>
          <w:color w:val="000000"/>
        </w:rPr>
        <w:t>comunidades</w:t>
      </w:r>
      <w:r w:rsidR="00E1425B" w:rsidRPr="001F1F8F">
        <w:rPr>
          <w:rStyle w:val="notranslate"/>
          <w:color w:val="000000"/>
        </w:rPr>
        <w:t xml:space="preserve"> rurales. Esto no solo afecta el desarrollo normal de las actividades diarias, sino también la provisión de agua que, en la mayoría de los casos, depende de la electricidad (bombas de agua).</w:t>
      </w:r>
      <w:r w:rsidR="00981D5A" w:rsidRPr="001F1F8F">
        <w:rPr>
          <w:rStyle w:val="notranslate"/>
          <w:color w:val="000000"/>
        </w:rPr>
        <w:t xml:space="preserve"> </w:t>
      </w:r>
      <w:r w:rsidR="00E1425B" w:rsidRPr="001F1F8F">
        <w:rPr>
          <w:rStyle w:val="notranslate"/>
          <w:color w:val="000000"/>
        </w:rPr>
        <w:t>Los costos de los combustibles fósiles (líquidos y gaseosos) son altos y, en particular para los hogares en lugares remotos, el suministro de combustibles implica la asignación de tiempo y dinero adicionales.</w:t>
      </w:r>
      <w:r w:rsidR="00E1425B" w:rsidRPr="001F1F8F">
        <w:rPr>
          <w:color w:val="000000"/>
        </w:rPr>
        <w:t> </w:t>
      </w:r>
      <w:r w:rsidR="00E1425B" w:rsidRPr="001F1F8F">
        <w:rPr>
          <w:rStyle w:val="notranslate"/>
          <w:color w:val="000000"/>
        </w:rPr>
        <w:t>Además, la provisión de energía es tradicionalmente una tarea de las mujeres y las niñas, mientras que los hombres suelen dedicarse a actividades agrícolas y ganaderas o como trabajadores temporales en centros urbanos cercanos.</w:t>
      </w:r>
    </w:p>
    <w:p w14:paraId="316944C4" w14:textId="77777777" w:rsidR="00BC758C" w:rsidRPr="001F1F8F" w:rsidRDefault="008E786E" w:rsidP="001F1F8F">
      <w:pPr>
        <w:pStyle w:val="NormalWeb"/>
        <w:spacing w:before="0" w:beforeAutospacing="0" w:after="0" w:afterAutospacing="0" w:line="360" w:lineRule="auto"/>
        <w:jc w:val="both"/>
        <w:rPr>
          <w:rStyle w:val="notranslate"/>
          <w:color w:val="000000"/>
        </w:rPr>
      </w:pPr>
      <w:r w:rsidRPr="001F1F8F">
        <w:rPr>
          <w:rStyle w:val="notranslate"/>
          <w:color w:val="000000"/>
        </w:rPr>
        <w:t>En las últimas dos décadas, a</w:t>
      </w:r>
      <w:r w:rsidR="00E1425B" w:rsidRPr="001F1F8F">
        <w:rPr>
          <w:rStyle w:val="notranslate"/>
          <w:color w:val="000000"/>
        </w:rPr>
        <w:t xml:space="preserve"> pesar de</w:t>
      </w:r>
      <w:r w:rsidRPr="001F1F8F">
        <w:rPr>
          <w:rStyle w:val="notranslate"/>
          <w:color w:val="000000"/>
        </w:rPr>
        <w:t>l</w:t>
      </w:r>
      <w:r w:rsidR="00E1425B" w:rsidRPr="001F1F8F">
        <w:rPr>
          <w:rStyle w:val="notranslate"/>
          <w:color w:val="000000"/>
        </w:rPr>
        <w:t xml:space="preserve"> potencial de energía renovable y la</w:t>
      </w:r>
      <w:r w:rsidR="00BC758C" w:rsidRPr="001F1F8F">
        <w:rPr>
          <w:rStyle w:val="notranslate"/>
          <w:color w:val="000000"/>
        </w:rPr>
        <w:t xml:space="preserve"> implementación de </w:t>
      </w:r>
      <w:r w:rsidR="00E1425B" w:rsidRPr="001F1F8F">
        <w:rPr>
          <w:rStyle w:val="notranslate"/>
          <w:color w:val="000000"/>
        </w:rPr>
        <w:t xml:space="preserve">políticas nacionales que apuntaron a promover inversiones en </w:t>
      </w:r>
      <w:r w:rsidRPr="001F1F8F">
        <w:rPr>
          <w:rStyle w:val="notranslate"/>
          <w:color w:val="000000"/>
        </w:rPr>
        <w:t xml:space="preserve">este </w:t>
      </w:r>
      <w:r w:rsidR="00BC758C" w:rsidRPr="001F1F8F">
        <w:rPr>
          <w:rStyle w:val="notranslate"/>
          <w:color w:val="000000"/>
        </w:rPr>
        <w:t>sistema energético</w:t>
      </w:r>
      <w:r w:rsidR="00E1425B" w:rsidRPr="001F1F8F">
        <w:rPr>
          <w:rStyle w:val="notranslate"/>
          <w:color w:val="000000"/>
        </w:rPr>
        <w:t xml:space="preserve">, la matriz de energía primaria argentina todavía está dominada por los combustibles fósiles, que representan el 87% de la matriz energética total. </w:t>
      </w:r>
    </w:p>
    <w:p w14:paraId="7952383E" w14:textId="353C79F7" w:rsidR="00E1425B" w:rsidRPr="001F1F8F" w:rsidRDefault="00BC758C" w:rsidP="001F1F8F">
      <w:pPr>
        <w:pStyle w:val="NormalWeb"/>
        <w:spacing w:before="0" w:beforeAutospacing="0" w:after="0" w:afterAutospacing="0" w:line="360" w:lineRule="auto"/>
        <w:jc w:val="both"/>
        <w:rPr>
          <w:rStyle w:val="notranslate"/>
          <w:color w:val="000000"/>
        </w:rPr>
      </w:pPr>
      <w:r w:rsidRPr="001F1F8F">
        <w:rPr>
          <w:rStyle w:val="notranslate"/>
          <w:color w:val="000000"/>
        </w:rPr>
        <w:t xml:space="preserve">Desde el </w:t>
      </w:r>
      <w:r w:rsidR="00095E2F" w:rsidRPr="001F1F8F">
        <w:rPr>
          <w:rStyle w:val="notranslate"/>
          <w:color w:val="000000"/>
        </w:rPr>
        <w:t>E</w:t>
      </w:r>
      <w:r w:rsidRPr="001F1F8F">
        <w:rPr>
          <w:rStyle w:val="notranslate"/>
          <w:color w:val="000000"/>
        </w:rPr>
        <w:t xml:space="preserve">stado se </w:t>
      </w:r>
      <w:r w:rsidR="00E1425B" w:rsidRPr="001F1F8F">
        <w:rPr>
          <w:rStyle w:val="notranslate"/>
          <w:color w:val="000000"/>
        </w:rPr>
        <w:t>ha</w:t>
      </w:r>
      <w:r w:rsidRPr="001F1F8F">
        <w:rPr>
          <w:rStyle w:val="notranslate"/>
          <w:color w:val="000000"/>
        </w:rPr>
        <w:t xml:space="preserve">n impulsado </w:t>
      </w:r>
      <w:r w:rsidR="00E1425B" w:rsidRPr="001F1F8F">
        <w:rPr>
          <w:rStyle w:val="notranslate"/>
          <w:color w:val="000000"/>
        </w:rPr>
        <w:t>políticas energéticas de apoyo a las energías renovables.</w:t>
      </w:r>
      <w:r w:rsidR="00E1425B" w:rsidRPr="001F1F8F">
        <w:rPr>
          <w:color w:val="000000"/>
        </w:rPr>
        <w:t> </w:t>
      </w:r>
      <w:r w:rsidR="00E1425B" w:rsidRPr="001F1F8F">
        <w:rPr>
          <w:rStyle w:val="notranslate"/>
          <w:color w:val="000000"/>
        </w:rPr>
        <w:t>Entre las diversas iniciativas</w:t>
      </w:r>
      <w:r w:rsidRPr="001F1F8F">
        <w:rPr>
          <w:rStyle w:val="notranslate"/>
          <w:color w:val="000000"/>
        </w:rPr>
        <w:t xml:space="preserve"> se destaca el Plan de Energías Renovables </w:t>
      </w:r>
      <w:r w:rsidR="00E1425B" w:rsidRPr="001F1F8F">
        <w:rPr>
          <w:rStyle w:val="notranslate"/>
          <w:color w:val="000000"/>
        </w:rPr>
        <w:t>RenovAr</w:t>
      </w:r>
      <w:r w:rsidRPr="001F1F8F">
        <w:rPr>
          <w:rStyle w:val="notranslate"/>
          <w:color w:val="000000"/>
        </w:rPr>
        <w:t xml:space="preserve">, </w:t>
      </w:r>
      <w:r w:rsidR="00E1425B" w:rsidRPr="001F1F8F">
        <w:rPr>
          <w:rStyle w:val="notranslate"/>
          <w:color w:val="000000"/>
        </w:rPr>
        <w:t>con el objetivo de estimular la inversión del sector privado en capacidades de energía renovable (Ministerio de Energía y Minería, 2016).</w:t>
      </w:r>
      <w:r w:rsidR="00E1425B" w:rsidRPr="001F1F8F">
        <w:rPr>
          <w:color w:val="000000"/>
        </w:rPr>
        <w:t> </w:t>
      </w:r>
      <w:r w:rsidR="00E1425B" w:rsidRPr="001F1F8F">
        <w:rPr>
          <w:rStyle w:val="notranslate"/>
          <w:color w:val="000000"/>
        </w:rPr>
        <w:t>La mayoría de las medidas  sobre energía renovable se centran en grandes planes de generación de energía compatibles con la configuración centralizada del sistema eléctrico nacional.</w:t>
      </w:r>
      <w:r w:rsidR="00E1425B" w:rsidRPr="001F1F8F">
        <w:rPr>
          <w:color w:val="000000"/>
        </w:rPr>
        <w:t> </w:t>
      </w:r>
      <w:r w:rsidR="00E1425B" w:rsidRPr="001F1F8F">
        <w:rPr>
          <w:rStyle w:val="notranslate"/>
          <w:color w:val="000000"/>
        </w:rPr>
        <w:t xml:space="preserve">Sin embargo, </w:t>
      </w:r>
      <w:r w:rsidRPr="001F1F8F">
        <w:rPr>
          <w:rStyle w:val="notranslate"/>
          <w:color w:val="000000"/>
        </w:rPr>
        <w:t xml:space="preserve">en las últimas dos o tres décadas  existen distintas experiencias basadas en soluciones de </w:t>
      </w:r>
      <w:r w:rsidR="00E1425B" w:rsidRPr="001F1F8F">
        <w:rPr>
          <w:rStyle w:val="notranslate"/>
          <w:color w:val="000000"/>
        </w:rPr>
        <w:t>energía descentralizada renovable</w:t>
      </w:r>
      <w:r w:rsidRPr="001F1F8F">
        <w:rPr>
          <w:rStyle w:val="notranslate"/>
          <w:color w:val="000000"/>
        </w:rPr>
        <w:t xml:space="preserve"> </w:t>
      </w:r>
      <w:r w:rsidR="00E1425B" w:rsidRPr="001F1F8F">
        <w:rPr>
          <w:rStyle w:val="notranslate"/>
          <w:color w:val="000000"/>
        </w:rPr>
        <w:t>(Schauble et al, 2018).</w:t>
      </w:r>
    </w:p>
    <w:p w14:paraId="60438EA3" w14:textId="7E6187D3" w:rsidR="00BC758C" w:rsidRPr="001F1F8F" w:rsidRDefault="00BC758C" w:rsidP="001F1F8F">
      <w:pPr>
        <w:pStyle w:val="NormalWeb"/>
        <w:spacing w:before="0" w:beforeAutospacing="0" w:after="0" w:afterAutospacing="0" w:line="360" w:lineRule="auto"/>
        <w:jc w:val="both"/>
        <w:rPr>
          <w:rStyle w:val="notranslate"/>
          <w:color w:val="000000"/>
        </w:rPr>
      </w:pPr>
      <w:r w:rsidRPr="001F1F8F">
        <w:rPr>
          <w:rStyle w:val="notranslate"/>
          <w:color w:val="000000"/>
        </w:rPr>
        <w:t xml:space="preserve">Según el Comité de biomasa de la </w:t>
      </w:r>
      <w:r w:rsidR="00095E2F" w:rsidRPr="001F1F8F">
        <w:rPr>
          <w:rStyle w:val="notranslate"/>
          <w:color w:val="000000"/>
        </w:rPr>
        <w:t>C</w:t>
      </w:r>
      <w:r w:rsidRPr="001F1F8F">
        <w:rPr>
          <w:rStyle w:val="notranslate"/>
          <w:color w:val="000000"/>
        </w:rPr>
        <w:t xml:space="preserve">ámara </w:t>
      </w:r>
      <w:r w:rsidR="00095E2F" w:rsidRPr="001F1F8F">
        <w:rPr>
          <w:rStyle w:val="notranslate"/>
          <w:color w:val="000000"/>
        </w:rPr>
        <w:t>A</w:t>
      </w:r>
      <w:r w:rsidRPr="001F1F8F">
        <w:rPr>
          <w:rStyle w:val="notranslate"/>
          <w:color w:val="000000"/>
        </w:rPr>
        <w:t xml:space="preserve">rgentina de </w:t>
      </w:r>
      <w:r w:rsidR="00095E2F" w:rsidRPr="001F1F8F">
        <w:rPr>
          <w:rStyle w:val="notranslate"/>
          <w:color w:val="000000"/>
        </w:rPr>
        <w:t>E</w:t>
      </w:r>
      <w:r w:rsidRPr="001F1F8F">
        <w:rPr>
          <w:rStyle w:val="notranslate"/>
          <w:color w:val="000000"/>
        </w:rPr>
        <w:t xml:space="preserve">nergías </w:t>
      </w:r>
      <w:r w:rsidR="00095E2F" w:rsidRPr="001F1F8F">
        <w:rPr>
          <w:rStyle w:val="notranslate"/>
          <w:color w:val="000000"/>
        </w:rPr>
        <w:t>R</w:t>
      </w:r>
      <w:r w:rsidRPr="001F1F8F">
        <w:rPr>
          <w:rStyle w:val="notranslate"/>
          <w:color w:val="000000"/>
        </w:rPr>
        <w:t xml:space="preserve">enovables </w:t>
      </w:r>
      <w:r w:rsidR="00095E2F" w:rsidRPr="001F1F8F">
        <w:rPr>
          <w:rStyle w:val="notranslate"/>
          <w:color w:val="000000"/>
        </w:rPr>
        <w:t>(CADER</w:t>
      </w:r>
      <w:r w:rsidRPr="001F1F8F">
        <w:rPr>
          <w:rStyle w:val="notranslate"/>
          <w:color w:val="000000"/>
        </w:rPr>
        <w:t>)</w:t>
      </w:r>
      <w:r w:rsidR="00095E2F" w:rsidRPr="001F1F8F">
        <w:rPr>
          <w:rStyle w:val="notranslate"/>
          <w:color w:val="000000"/>
        </w:rPr>
        <w:t xml:space="preserve">, </w:t>
      </w:r>
      <w:r w:rsidRPr="001F1F8F">
        <w:rPr>
          <w:rStyle w:val="notranslate"/>
          <w:color w:val="000000"/>
        </w:rPr>
        <w:t xml:space="preserve">para 2015 se contabilizaban en el país entre 60 y 80 plantas de biogás en </w:t>
      </w:r>
      <w:r w:rsidR="00095E2F" w:rsidRPr="001F1F8F">
        <w:rPr>
          <w:rStyle w:val="notranslate"/>
          <w:color w:val="000000"/>
        </w:rPr>
        <w:t>funcionamiento</w:t>
      </w:r>
      <w:r w:rsidRPr="001F1F8F">
        <w:rPr>
          <w:rStyle w:val="notranslate"/>
          <w:color w:val="000000"/>
        </w:rPr>
        <w:t xml:space="preserve">, sumando minis digestores o minis lagunas cubiertas de </w:t>
      </w:r>
      <w:r w:rsidR="00095E2F" w:rsidRPr="001F1F8F">
        <w:rPr>
          <w:rStyle w:val="notranslate"/>
          <w:color w:val="000000"/>
        </w:rPr>
        <w:t>consumo</w:t>
      </w:r>
      <w:r w:rsidRPr="001F1F8F">
        <w:rPr>
          <w:rStyle w:val="notranslate"/>
          <w:color w:val="000000"/>
        </w:rPr>
        <w:t xml:space="preserve"> </w:t>
      </w:r>
      <w:r w:rsidR="00095E2F" w:rsidRPr="001F1F8F">
        <w:rPr>
          <w:rStyle w:val="notranslate"/>
          <w:color w:val="000000"/>
        </w:rPr>
        <w:t>domiciliario</w:t>
      </w:r>
      <w:r w:rsidRPr="001F1F8F">
        <w:rPr>
          <w:rStyle w:val="notranslate"/>
          <w:color w:val="000000"/>
        </w:rPr>
        <w:t xml:space="preserve">. Sólo 20 de ellas se correspondían a </w:t>
      </w:r>
      <w:r w:rsidR="00095E2F" w:rsidRPr="001F1F8F">
        <w:rPr>
          <w:rStyle w:val="notranslate"/>
          <w:color w:val="000000"/>
        </w:rPr>
        <w:t>grandes</w:t>
      </w:r>
      <w:r w:rsidRPr="001F1F8F">
        <w:rPr>
          <w:rStyle w:val="notranslate"/>
          <w:color w:val="000000"/>
        </w:rPr>
        <w:t xml:space="preserve"> instalaciones (CADER, 2015).</w:t>
      </w:r>
    </w:p>
    <w:p w14:paraId="608EA73D" w14:textId="4D285C28" w:rsidR="00BC758C" w:rsidRPr="001F1F8F" w:rsidRDefault="00CD0044" w:rsidP="001F1F8F">
      <w:pPr>
        <w:pStyle w:val="NormalWeb"/>
        <w:spacing w:before="0" w:beforeAutospacing="0" w:after="0" w:afterAutospacing="0" w:line="360" w:lineRule="auto"/>
        <w:jc w:val="both"/>
        <w:rPr>
          <w:color w:val="000000"/>
        </w:rPr>
      </w:pPr>
      <w:r w:rsidRPr="001F1F8F">
        <w:rPr>
          <w:rStyle w:val="notranslate"/>
          <w:color w:val="000000"/>
        </w:rPr>
        <w:t xml:space="preserve">De acuerdo </w:t>
      </w:r>
      <w:r w:rsidR="00095E2F" w:rsidRPr="001F1F8F">
        <w:rPr>
          <w:rStyle w:val="notranslate"/>
          <w:color w:val="000000"/>
        </w:rPr>
        <w:t>al gerente</w:t>
      </w:r>
      <w:r w:rsidRPr="001F1F8F">
        <w:rPr>
          <w:rStyle w:val="notranslate"/>
          <w:color w:val="000000"/>
        </w:rPr>
        <w:t xml:space="preserve"> y coordinador de CADER, </w:t>
      </w:r>
      <w:r w:rsidR="00095E2F" w:rsidRPr="001F1F8F">
        <w:rPr>
          <w:rStyle w:val="notranslate"/>
          <w:color w:val="000000"/>
        </w:rPr>
        <w:t>la ampliación de los sistemas de generación de energías renovables requiere</w:t>
      </w:r>
      <w:r w:rsidRPr="001F1F8F">
        <w:rPr>
          <w:rStyle w:val="notranslate"/>
          <w:color w:val="000000"/>
        </w:rPr>
        <w:t xml:space="preserve"> de</w:t>
      </w:r>
      <w:r w:rsidR="00BC758C" w:rsidRPr="001F1F8F">
        <w:rPr>
          <w:rStyle w:val="notranslate"/>
          <w:color w:val="000000"/>
        </w:rPr>
        <w:t xml:space="preserve"> un marco regulatorio y tarifario apropiado </w:t>
      </w:r>
      <w:r w:rsidRPr="001F1F8F">
        <w:rPr>
          <w:rStyle w:val="notranslate"/>
          <w:color w:val="000000"/>
        </w:rPr>
        <w:t>junto a herrami</w:t>
      </w:r>
      <w:r w:rsidR="00BC758C" w:rsidRPr="001F1F8F">
        <w:rPr>
          <w:rStyle w:val="notranslate"/>
          <w:color w:val="000000"/>
        </w:rPr>
        <w:t>e</w:t>
      </w:r>
      <w:r w:rsidRPr="001F1F8F">
        <w:rPr>
          <w:rStyle w:val="notranslate"/>
          <w:color w:val="000000"/>
        </w:rPr>
        <w:t xml:space="preserve">ntas de </w:t>
      </w:r>
      <w:r w:rsidR="00095E2F" w:rsidRPr="001F1F8F">
        <w:rPr>
          <w:rStyle w:val="notranslate"/>
          <w:color w:val="000000"/>
        </w:rPr>
        <w:t>financiamiento acordes</w:t>
      </w:r>
      <w:r w:rsidR="00BC758C" w:rsidRPr="001F1F8F">
        <w:rPr>
          <w:rStyle w:val="notranslate"/>
          <w:color w:val="000000"/>
        </w:rPr>
        <w:t xml:space="preserve"> a las necesidades del sector</w:t>
      </w:r>
      <w:r w:rsidRPr="001F1F8F">
        <w:rPr>
          <w:rStyle w:val="notranslate"/>
          <w:color w:val="000000"/>
        </w:rPr>
        <w:t>. De esta forma se p</w:t>
      </w:r>
      <w:r w:rsidR="00BC758C" w:rsidRPr="001F1F8F">
        <w:rPr>
          <w:rStyle w:val="notranslate"/>
          <w:color w:val="000000"/>
        </w:rPr>
        <w:t xml:space="preserve">odrían incluir </w:t>
      </w:r>
      <w:r w:rsidRPr="001F1F8F">
        <w:rPr>
          <w:rStyle w:val="notranslate"/>
          <w:color w:val="000000"/>
        </w:rPr>
        <w:t>distintas</w:t>
      </w:r>
      <w:r w:rsidR="00BC758C" w:rsidRPr="001F1F8F">
        <w:rPr>
          <w:rStyle w:val="notranslate"/>
          <w:color w:val="000000"/>
        </w:rPr>
        <w:t xml:space="preserve"> zonas que hoy se encuentran fuera del mercado agropecuario</w:t>
      </w:r>
      <w:r w:rsidR="00095E2F" w:rsidRPr="001F1F8F">
        <w:rPr>
          <w:rStyle w:val="notranslate"/>
          <w:color w:val="000000"/>
        </w:rPr>
        <w:t>. L</w:t>
      </w:r>
      <w:r w:rsidR="00BC758C" w:rsidRPr="001F1F8F">
        <w:rPr>
          <w:rStyle w:val="notranslate"/>
          <w:color w:val="000000"/>
        </w:rPr>
        <w:t xml:space="preserve">a regulación resolvería por un lado el </w:t>
      </w:r>
      <w:r w:rsidR="00095E2F" w:rsidRPr="001F1F8F">
        <w:rPr>
          <w:rStyle w:val="notranslate"/>
          <w:color w:val="000000"/>
        </w:rPr>
        <w:lastRenderedPageBreak/>
        <w:t>problema</w:t>
      </w:r>
      <w:r w:rsidR="00BC758C" w:rsidRPr="001F1F8F">
        <w:rPr>
          <w:rStyle w:val="notranslate"/>
          <w:color w:val="000000"/>
        </w:rPr>
        <w:t xml:space="preserve"> de acceso a la energía y por otro promovería el desarrollo rural de diversas </w:t>
      </w:r>
      <w:r w:rsidR="00095E2F" w:rsidRPr="001F1F8F">
        <w:rPr>
          <w:rStyle w:val="notranslate"/>
          <w:color w:val="000000"/>
        </w:rPr>
        <w:t>regiones</w:t>
      </w:r>
      <w:r w:rsidR="00BC758C" w:rsidRPr="001F1F8F">
        <w:rPr>
          <w:rStyle w:val="notranslate"/>
          <w:color w:val="000000"/>
        </w:rPr>
        <w:t xml:space="preserve"> del país, federalizando la matriz energética (CADER, 201</w:t>
      </w:r>
      <w:r w:rsidRPr="001F1F8F">
        <w:rPr>
          <w:rStyle w:val="notranslate"/>
          <w:color w:val="000000"/>
        </w:rPr>
        <w:t>5).</w:t>
      </w:r>
    </w:p>
    <w:p w14:paraId="136C34A5" w14:textId="3D20DB07" w:rsidR="00CD0044" w:rsidRPr="001F1F8F" w:rsidRDefault="00095E2F" w:rsidP="001F1F8F">
      <w:pPr>
        <w:pStyle w:val="NormalWeb"/>
        <w:spacing w:before="0" w:beforeAutospacing="0" w:after="0" w:afterAutospacing="0" w:line="360" w:lineRule="auto"/>
        <w:jc w:val="both"/>
        <w:rPr>
          <w:rStyle w:val="notranslate"/>
          <w:color w:val="000000"/>
        </w:rPr>
      </w:pPr>
      <w:r w:rsidRPr="001F1F8F">
        <w:rPr>
          <w:color w:val="000000"/>
        </w:rPr>
        <w:t>En esta línea, d</w:t>
      </w:r>
      <w:r w:rsidR="00CD0044" w:rsidRPr="001F1F8F">
        <w:rPr>
          <w:color w:val="000000"/>
        </w:rPr>
        <w:t>istintas i</w:t>
      </w:r>
      <w:r w:rsidR="00E1425B" w:rsidRPr="001F1F8F">
        <w:rPr>
          <w:rStyle w:val="notranslate"/>
          <w:color w:val="000000"/>
        </w:rPr>
        <w:t xml:space="preserve">niciativas </w:t>
      </w:r>
      <w:r w:rsidR="00CD0044" w:rsidRPr="001F1F8F">
        <w:rPr>
          <w:rStyle w:val="notranslate"/>
          <w:color w:val="000000"/>
        </w:rPr>
        <w:t xml:space="preserve">promueven </w:t>
      </w:r>
      <w:r w:rsidR="00E1425B" w:rsidRPr="001F1F8F">
        <w:rPr>
          <w:rStyle w:val="notranslate"/>
          <w:color w:val="000000"/>
        </w:rPr>
        <w:t xml:space="preserve">el desarrollo y </w:t>
      </w:r>
      <w:r w:rsidR="00CD0044" w:rsidRPr="001F1F8F">
        <w:rPr>
          <w:rStyle w:val="notranslate"/>
          <w:color w:val="000000"/>
        </w:rPr>
        <w:t>generación</w:t>
      </w:r>
      <w:r w:rsidR="00E1425B" w:rsidRPr="001F1F8F">
        <w:rPr>
          <w:rStyle w:val="notranslate"/>
          <w:color w:val="000000"/>
        </w:rPr>
        <w:t xml:space="preserve"> de energías renovables</w:t>
      </w:r>
      <w:r w:rsidR="002570EA" w:rsidRPr="001F1F8F">
        <w:rPr>
          <w:rStyle w:val="notranslate"/>
          <w:color w:val="000000"/>
        </w:rPr>
        <w:t xml:space="preserve"> </w:t>
      </w:r>
      <w:r w:rsidR="00E1425B" w:rsidRPr="001F1F8F">
        <w:rPr>
          <w:rStyle w:val="notranslate"/>
          <w:color w:val="000000"/>
        </w:rPr>
        <w:t>descentralizadas en Argentina.</w:t>
      </w:r>
      <w:r w:rsidRPr="001F1F8F">
        <w:rPr>
          <w:rStyle w:val="notranslate"/>
          <w:color w:val="000000"/>
        </w:rPr>
        <w:t xml:space="preserve"> </w:t>
      </w:r>
      <w:r w:rsidR="00CD0044" w:rsidRPr="001F1F8F">
        <w:rPr>
          <w:color w:val="000000"/>
        </w:rPr>
        <w:t>Por ejemplo</w:t>
      </w:r>
      <w:r w:rsidR="00E1425B" w:rsidRPr="001F1F8F">
        <w:rPr>
          <w:rStyle w:val="notranslate"/>
          <w:color w:val="000000"/>
        </w:rPr>
        <w:t>,</w:t>
      </w:r>
      <w:r w:rsidRPr="001F1F8F">
        <w:rPr>
          <w:rStyle w:val="notranslate"/>
          <w:color w:val="000000"/>
        </w:rPr>
        <w:t xml:space="preserve"> </w:t>
      </w:r>
      <w:r w:rsidR="00CD0044" w:rsidRPr="001F1F8F">
        <w:rPr>
          <w:rStyle w:val="notranslate"/>
          <w:color w:val="000000"/>
        </w:rPr>
        <w:t>16 fabricantes han desarrollado en forma conjunta con el Instituto Nacional de Tecnología Industrial</w:t>
      </w:r>
      <w:r w:rsidRPr="001F1F8F">
        <w:rPr>
          <w:rStyle w:val="notranslate"/>
          <w:color w:val="000000"/>
        </w:rPr>
        <w:t xml:space="preserve"> </w:t>
      </w:r>
      <w:r w:rsidR="00CD0044" w:rsidRPr="001F1F8F">
        <w:rPr>
          <w:rStyle w:val="notranslate"/>
          <w:color w:val="000000"/>
        </w:rPr>
        <w:t>(INTI)</w:t>
      </w:r>
      <w:r w:rsidRPr="001F1F8F">
        <w:rPr>
          <w:rStyle w:val="notranslate"/>
          <w:color w:val="000000"/>
        </w:rPr>
        <w:t xml:space="preserve"> </w:t>
      </w:r>
      <w:r w:rsidR="00CD0044" w:rsidRPr="001F1F8F">
        <w:rPr>
          <w:rStyle w:val="notranslate"/>
          <w:color w:val="000000"/>
        </w:rPr>
        <w:t>una</w:t>
      </w:r>
      <w:r w:rsidR="00E1425B" w:rsidRPr="001F1F8F">
        <w:rPr>
          <w:rStyle w:val="notranslate"/>
          <w:color w:val="000000"/>
        </w:rPr>
        <w:t xml:space="preserve"> pequeña turbina de viento local</w:t>
      </w:r>
      <w:r w:rsidR="00CD0044" w:rsidRPr="001F1F8F">
        <w:rPr>
          <w:rStyle w:val="notranslate"/>
          <w:color w:val="000000"/>
        </w:rPr>
        <w:t>,</w:t>
      </w:r>
      <w:r w:rsidRPr="001F1F8F">
        <w:rPr>
          <w:rStyle w:val="notranslate"/>
          <w:color w:val="000000"/>
        </w:rPr>
        <w:t xml:space="preserve"> permitiendo</w:t>
      </w:r>
      <w:r w:rsidR="00CD0044" w:rsidRPr="001F1F8F">
        <w:rPr>
          <w:rStyle w:val="notranslate"/>
          <w:color w:val="000000"/>
        </w:rPr>
        <w:t xml:space="preserve"> a los fabricantes el intercambio de saberes y experiencias en la construcción de alternativas a las problemáticas energéticas. </w:t>
      </w:r>
    </w:p>
    <w:p w14:paraId="1F6A0272" w14:textId="75FB0642" w:rsidR="00A61B1A" w:rsidRPr="001F1F8F" w:rsidRDefault="00CD0044" w:rsidP="001F1F8F">
      <w:pPr>
        <w:pStyle w:val="NormalWeb"/>
        <w:spacing w:before="0" w:beforeAutospacing="0" w:after="0" w:afterAutospacing="0" w:line="360" w:lineRule="auto"/>
        <w:jc w:val="both"/>
        <w:rPr>
          <w:rStyle w:val="notranslate"/>
          <w:color w:val="000000"/>
        </w:rPr>
      </w:pPr>
      <w:r w:rsidRPr="001F1F8F">
        <w:rPr>
          <w:rStyle w:val="notranslate"/>
          <w:color w:val="000000"/>
        </w:rPr>
        <w:t xml:space="preserve">Por otra parte, se han conformado organizaciones intermedias con el objetivo de expresar y representar los intereses y desafíos que enfrenta el sector, como por ejemplo </w:t>
      </w:r>
      <w:r w:rsidR="00A61B1A" w:rsidRPr="001F1F8F">
        <w:rPr>
          <w:rStyle w:val="notranslate"/>
          <w:color w:val="000000"/>
        </w:rPr>
        <w:t>CADER</w:t>
      </w:r>
      <w:r w:rsidR="00095E2F" w:rsidRPr="001F1F8F">
        <w:rPr>
          <w:rStyle w:val="notranslate"/>
          <w:color w:val="000000"/>
        </w:rPr>
        <w:t xml:space="preserve"> y la </w:t>
      </w:r>
      <w:r w:rsidRPr="001F1F8F">
        <w:rPr>
          <w:rStyle w:val="notranslate"/>
          <w:color w:val="000000"/>
        </w:rPr>
        <w:t>Asociación</w:t>
      </w:r>
      <w:r w:rsidR="00095E2F" w:rsidRPr="001F1F8F">
        <w:rPr>
          <w:rStyle w:val="notranslate"/>
          <w:color w:val="000000"/>
        </w:rPr>
        <w:t xml:space="preserve"> </w:t>
      </w:r>
      <w:r w:rsidRPr="001F1F8F">
        <w:rPr>
          <w:rStyle w:val="notranslate"/>
          <w:color w:val="000000"/>
        </w:rPr>
        <w:t>Argentina</w:t>
      </w:r>
      <w:r w:rsidR="00095E2F" w:rsidRPr="001F1F8F">
        <w:rPr>
          <w:rStyle w:val="notranslate"/>
          <w:color w:val="000000"/>
        </w:rPr>
        <w:t xml:space="preserve"> </w:t>
      </w:r>
      <w:r w:rsidRPr="001F1F8F">
        <w:rPr>
          <w:rStyle w:val="notranslate"/>
          <w:color w:val="000000"/>
        </w:rPr>
        <w:t>de Energía Eólica</w:t>
      </w:r>
      <w:r w:rsidR="00A61B1A" w:rsidRPr="001F1F8F">
        <w:rPr>
          <w:rStyle w:val="notranslate"/>
          <w:color w:val="000000"/>
        </w:rPr>
        <w:t xml:space="preserve"> (AAEE) que tienen por objetivo la recuperación y preservación del medio ambiente para garantizar el desarrollo humano sostenible a partir de un sistema de conversión de energía primaria de bajo impacto ambiental.</w:t>
      </w:r>
    </w:p>
    <w:p w14:paraId="473BC1C2" w14:textId="098261A9" w:rsidR="00A61B1A" w:rsidRPr="001F1F8F" w:rsidRDefault="00A61B1A" w:rsidP="001F1F8F">
      <w:pPr>
        <w:pStyle w:val="NormalWeb"/>
        <w:spacing w:before="0" w:beforeAutospacing="0" w:after="0" w:afterAutospacing="0" w:line="360" w:lineRule="auto"/>
        <w:jc w:val="both"/>
        <w:rPr>
          <w:color w:val="000000"/>
        </w:rPr>
      </w:pPr>
      <w:r w:rsidRPr="001F1F8F">
        <w:rPr>
          <w:rStyle w:val="notranslate"/>
          <w:color w:val="000000"/>
        </w:rPr>
        <w:t>En general e</w:t>
      </w:r>
      <w:r w:rsidR="00E1425B" w:rsidRPr="001F1F8F">
        <w:rPr>
          <w:rStyle w:val="notranslate"/>
          <w:color w:val="000000"/>
        </w:rPr>
        <w:t xml:space="preserve">stas iniciativas </w:t>
      </w:r>
      <w:r w:rsidRPr="001F1F8F">
        <w:rPr>
          <w:rStyle w:val="notranslate"/>
          <w:color w:val="000000"/>
        </w:rPr>
        <w:t>han sido</w:t>
      </w:r>
      <w:r w:rsidR="00095E2F" w:rsidRPr="001F1F8F">
        <w:rPr>
          <w:rStyle w:val="notranslate"/>
          <w:color w:val="000000"/>
        </w:rPr>
        <w:t xml:space="preserve"> </w:t>
      </w:r>
      <w:r w:rsidR="00E1425B" w:rsidRPr="001F1F8F">
        <w:rPr>
          <w:rStyle w:val="notranslate"/>
          <w:color w:val="000000"/>
        </w:rPr>
        <w:t xml:space="preserve">acompañadas </w:t>
      </w:r>
      <w:r w:rsidRPr="001F1F8F">
        <w:rPr>
          <w:rStyle w:val="notranslate"/>
          <w:color w:val="000000"/>
        </w:rPr>
        <w:t>por instituciones científico técnicas y académicas interdisciplinarias. Entre estas iniciativas se destaca la I</w:t>
      </w:r>
      <w:r w:rsidR="00095E2F" w:rsidRPr="001F1F8F">
        <w:rPr>
          <w:rStyle w:val="notranslate"/>
          <w:color w:val="000000"/>
        </w:rPr>
        <w:t>+</w:t>
      </w:r>
      <w:r w:rsidRPr="001F1F8F">
        <w:rPr>
          <w:rStyle w:val="notranslate"/>
          <w:color w:val="000000"/>
        </w:rPr>
        <w:t xml:space="preserve">D por parte de </w:t>
      </w:r>
      <w:r w:rsidR="00E1425B" w:rsidRPr="001F1F8F">
        <w:rPr>
          <w:rStyle w:val="notranslate"/>
          <w:color w:val="000000"/>
        </w:rPr>
        <w:t>la</w:t>
      </w:r>
      <w:r w:rsidR="00095E2F" w:rsidRPr="001F1F8F">
        <w:rPr>
          <w:rStyle w:val="notranslate"/>
          <w:color w:val="000000"/>
        </w:rPr>
        <w:t xml:space="preserve"> </w:t>
      </w:r>
      <w:r w:rsidR="00E1425B" w:rsidRPr="001F1F8F">
        <w:rPr>
          <w:rStyle w:val="notranslate"/>
          <w:color w:val="000000"/>
        </w:rPr>
        <w:t xml:space="preserve">Universidad de La Plata </w:t>
      </w:r>
      <w:r w:rsidRPr="001F1F8F">
        <w:rPr>
          <w:rStyle w:val="notranslate"/>
          <w:color w:val="000000"/>
        </w:rPr>
        <w:t>de</w:t>
      </w:r>
      <w:r w:rsidR="00E1425B" w:rsidRPr="001F1F8F">
        <w:rPr>
          <w:rStyle w:val="notranslate"/>
          <w:color w:val="000000"/>
        </w:rPr>
        <w:t xml:space="preserve"> un pequeño aerogenerador</w:t>
      </w:r>
      <w:r w:rsidRPr="001F1F8F">
        <w:rPr>
          <w:rStyle w:val="notranslate"/>
          <w:color w:val="000000"/>
        </w:rPr>
        <w:t xml:space="preserve">; </w:t>
      </w:r>
      <w:r w:rsidR="00E1425B" w:rsidRPr="001F1F8F">
        <w:rPr>
          <w:rStyle w:val="notranslate"/>
          <w:color w:val="000000"/>
        </w:rPr>
        <w:t>la Universidad Nacional de San Martín</w:t>
      </w:r>
      <w:r w:rsidR="00095E2F" w:rsidRPr="001F1F8F">
        <w:rPr>
          <w:rStyle w:val="notranslate"/>
          <w:color w:val="000000"/>
        </w:rPr>
        <w:t xml:space="preserve"> (Escuela de Ciencia y Tecnología)</w:t>
      </w:r>
      <w:r w:rsidR="00E1425B" w:rsidRPr="001F1F8F">
        <w:rPr>
          <w:rStyle w:val="notranslate"/>
          <w:color w:val="000000"/>
        </w:rPr>
        <w:t>,</w:t>
      </w:r>
      <w:r w:rsidR="00095E2F" w:rsidRPr="001F1F8F">
        <w:rPr>
          <w:rStyle w:val="notranslate"/>
          <w:color w:val="000000"/>
        </w:rPr>
        <w:t xml:space="preserve"> </w:t>
      </w:r>
      <w:r w:rsidR="00E1425B" w:rsidRPr="001F1F8F">
        <w:rPr>
          <w:rStyle w:val="notranslate"/>
          <w:color w:val="000000"/>
        </w:rPr>
        <w:t>en cooperación con la Comisión Nacional de Energía Atómica</w:t>
      </w:r>
      <w:r w:rsidR="00095E2F" w:rsidRPr="001F1F8F">
        <w:rPr>
          <w:rStyle w:val="notranslate"/>
          <w:color w:val="000000"/>
        </w:rPr>
        <w:t xml:space="preserve"> (CNEA) (Departamento de Energía Solar)</w:t>
      </w:r>
      <w:r w:rsidR="00E1425B" w:rsidRPr="001F1F8F">
        <w:rPr>
          <w:rStyle w:val="notranslate"/>
          <w:color w:val="000000"/>
        </w:rPr>
        <w:t>,</w:t>
      </w:r>
      <w:r w:rsidR="00095E2F" w:rsidRPr="001F1F8F">
        <w:rPr>
          <w:color w:val="000000"/>
        </w:rPr>
        <w:t xml:space="preserve"> </w:t>
      </w:r>
      <w:r w:rsidR="00E1425B" w:rsidRPr="001F1F8F">
        <w:rPr>
          <w:rStyle w:val="notranslate"/>
          <w:color w:val="000000"/>
        </w:rPr>
        <w:t xml:space="preserve">bajo el proyecto </w:t>
      </w:r>
      <w:r w:rsidR="00095E2F" w:rsidRPr="001F1F8F">
        <w:rPr>
          <w:rStyle w:val="notranslate"/>
          <w:color w:val="000000"/>
        </w:rPr>
        <w:t>Interconexión a Red de Energía</w:t>
      </w:r>
      <w:r w:rsidR="002570EA" w:rsidRPr="001F1F8F">
        <w:rPr>
          <w:rStyle w:val="notranslate"/>
          <w:color w:val="000000"/>
        </w:rPr>
        <w:t xml:space="preserve"> Solar Urbana Distribuida (</w:t>
      </w:r>
      <w:r w:rsidR="00E1425B" w:rsidRPr="001F1F8F">
        <w:rPr>
          <w:rStyle w:val="notranslate"/>
          <w:color w:val="000000"/>
        </w:rPr>
        <w:t>IRESUD</w:t>
      </w:r>
      <w:r w:rsidR="002570EA" w:rsidRPr="001F1F8F">
        <w:rPr>
          <w:rStyle w:val="notranslate"/>
          <w:color w:val="000000"/>
        </w:rPr>
        <w:t xml:space="preserve">) junto a empresas privadas, </w:t>
      </w:r>
      <w:r w:rsidR="00E1425B" w:rsidRPr="001F1F8F">
        <w:rPr>
          <w:rStyle w:val="notranslate"/>
          <w:color w:val="000000"/>
        </w:rPr>
        <w:t>están trabajando en</w:t>
      </w:r>
      <w:r w:rsidR="002570EA" w:rsidRPr="001F1F8F">
        <w:rPr>
          <w:rStyle w:val="notranslate"/>
          <w:color w:val="000000"/>
        </w:rPr>
        <w:t xml:space="preserve"> </w:t>
      </w:r>
      <w:r w:rsidR="00E1425B" w:rsidRPr="001F1F8F">
        <w:rPr>
          <w:rStyle w:val="notranslate"/>
          <w:color w:val="000000"/>
        </w:rPr>
        <w:t>las regulaciones para facilitar las instalaciones conectadas a la red de</w:t>
      </w:r>
      <w:r w:rsidR="002570EA" w:rsidRPr="001F1F8F">
        <w:rPr>
          <w:rStyle w:val="notranslate"/>
          <w:color w:val="000000"/>
        </w:rPr>
        <w:t xml:space="preserve"> </w:t>
      </w:r>
      <w:r w:rsidR="00E1425B" w:rsidRPr="001F1F8F">
        <w:rPr>
          <w:rStyle w:val="notranslate"/>
          <w:color w:val="000000"/>
        </w:rPr>
        <w:t>paneles</w:t>
      </w:r>
      <w:r w:rsidR="002570EA" w:rsidRPr="001F1F8F">
        <w:rPr>
          <w:rStyle w:val="notranslate"/>
          <w:color w:val="000000"/>
        </w:rPr>
        <w:t xml:space="preserve"> </w:t>
      </w:r>
      <w:r w:rsidR="00E1425B" w:rsidRPr="001F1F8F">
        <w:rPr>
          <w:rStyle w:val="notranslate"/>
          <w:color w:val="000000"/>
        </w:rPr>
        <w:t>fotovoltaicos</w:t>
      </w:r>
      <w:r w:rsidR="002570EA" w:rsidRPr="001F1F8F">
        <w:rPr>
          <w:rStyle w:val="notranslate"/>
          <w:color w:val="000000"/>
        </w:rPr>
        <w:t xml:space="preserve"> </w:t>
      </w:r>
      <w:r w:rsidR="00E1425B" w:rsidRPr="001F1F8F">
        <w:rPr>
          <w:rStyle w:val="notranslate"/>
          <w:color w:val="000000"/>
        </w:rPr>
        <w:t>d</w:t>
      </w:r>
      <w:r w:rsidRPr="001F1F8F">
        <w:rPr>
          <w:rStyle w:val="notranslate"/>
          <w:color w:val="000000"/>
        </w:rPr>
        <w:t xml:space="preserve">escentralizados; el desarrollo y promoción de aplicaciones de energía renovable en la agricultura por parte del </w:t>
      </w:r>
      <w:r w:rsidR="002570EA" w:rsidRPr="001F1F8F">
        <w:rPr>
          <w:rStyle w:val="notranslate"/>
          <w:color w:val="000000"/>
        </w:rPr>
        <w:t>Instituto Nacional de Tecnología Agropecuaria (</w:t>
      </w:r>
      <w:r w:rsidRPr="001F1F8F">
        <w:rPr>
          <w:rStyle w:val="notranslate"/>
          <w:color w:val="000000"/>
        </w:rPr>
        <w:t>INTA</w:t>
      </w:r>
      <w:r w:rsidR="002570EA" w:rsidRPr="001F1F8F">
        <w:rPr>
          <w:rStyle w:val="notranslate"/>
          <w:color w:val="000000"/>
        </w:rPr>
        <w:t>)</w:t>
      </w:r>
      <w:r w:rsidRPr="001F1F8F">
        <w:rPr>
          <w:rStyle w:val="notranslate"/>
          <w:color w:val="000000"/>
        </w:rPr>
        <w:t xml:space="preserve"> y los avances realizados en la Universidad Nacional de Quilmes</w:t>
      </w:r>
      <w:r w:rsidR="002570EA" w:rsidRPr="001F1F8F">
        <w:rPr>
          <w:rStyle w:val="notranslate"/>
          <w:color w:val="000000"/>
        </w:rPr>
        <w:t xml:space="preserve"> </w:t>
      </w:r>
      <w:r w:rsidRPr="001F1F8F">
        <w:rPr>
          <w:rStyle w:val="notranslate"/>
          <w:color w:val="000000"/>
        </w:rPr>
        <w:t>que promueven dinámicas de desarrollo local sostenible e inclusión social a partir del uso de energías renovables.</w:t>
      </w:r>
    </w:p>
    <w:p w14:paraId="3137DF57" w14:textId="675EDE06" w:rsidR="00FA5840" w:rsidRPr="001F1F8F" w:rsidRDefault="008F6A8A" w:rsidP="001F1F8F">
      <w:pPr>
        <w:pStyle w:val="Default"/>
        <w:numPr>
          <w:ilvl w:val="0"/>
          <w:numId w:val="7"/>
        </w:numPr>
        <w:spacing w:line="360" w:lineRule="auto"/>
        <w:jc w:val="both"/>
        <w:rPr>
          <w:rFonts w:ascii="Times New Roman" w:hAnsi="Times New Roman" w:cs="Times New Roman"/>
          <w:b/>
        </w:rPr>
      </w:pPr>
      <w:r>
        <w:rPr>
          <w:rFonts w:ascii="Times New Roman" w:hAnsi="Times New Roman" w:cs="Times New Roman"/>
          <w:b/>
        </w:rPr>
        <w:t>Localización</w:t>
      </w:r>
      <w:r w:rsidR="00EB594E">
        <w:rPr>
          <w:rFonts w:ascii="Times New Roman" w:hAnsi="Times New Roman" w:cs="Times New Roman"/>
          <w:b/>
        </w:rPr>
        <w:t xml:space="preserve"> y características socio-productivas de </w:t>
      </w:r>
      <w:r w:rsidR="00C903B6" w:rsidRPr="001F1F8F">
        <w:rPr>
          <w:rFonts w:ascii="Times New Roman" w:hAnsi="Times New Roman" w:cs="Times New Roman"/>
          <w:b/>
        </w:rPr>
        <w:t>L</w:t>
      </w:r>
      <w:r w:rsidR="00FA5840" w:rsidRPr="001F1F8F">
        <w:rPr>
          <w:rFonts w:ascii="Times New Roman" w:hAnsi="Times New Roman" w:cs="Times New Roman"/>
          <w:b/>
        </w:rPr>
        <w:t>os Pinos</w:t>
      </w:r>
      <w:r w:rsidR="005138C2">
        <w:rPr>
          <w:rFonts w:ascii="Times New Roman" w:hAnsi="Times New Roman" w:cs="Times New Roman"/>
          <w:b/>
        </w:rPr>
        <w:t xml:space="preserve"> </w:t>
      </w:r>
    </w:p>
    <w:p w14:paraId="5A34ABFE" w14:textId="4A4A785A" w:rsidR="008C0EA6" w:rsidRPr="001F1F8F" w:rsidRDefault="00C903B6" w:rsidP="001F1F8F">
      <w:pPr>
        <w:spacing w:line="360" w:lineRule="auto"/>
        <w:jc w:val="both"/>
        <w:rPr>
          <w:rFonts w:ascii="Times New Roman" w:hAnsi="Times New Roman" w:cs="Times New Roman"/>
          <w:sz w:val="24"/>
          <w:szCs w:val="24"/>
          <w:lang w:val="es-AR"/>
        </w:rPr>
      </w:pPr>
      <w:r w:rsidRPr="001F1F8F">
        <w:rPr>
          <w:rFonts w:ascii="Times New Roman" w:hAnsi="Times New Roman" w:cs="Times New Roman"/>
          <w:sz w:val="24"/>
          <w:szCs w:val="24"/>
          <w:lang w:val="es-AR"/>
        </w:rPr>
        <w:t>En</w:t>
      </w:r>
      <w:r w:rsidR="008C0EA6" w:rsidRPr="001F1F8F">
        <w:rPr>
          <w:rFonts w:ascii="Times New Roman" w:hAnsi="Times New Roman" w:cs="Times New Roman"/>
          <w:sz w:val="24"/>
          <w:szCs w:val="24"/>
          <w:lang w:val="es-AR"/>
        </w:rPr>
        <w:t xml:space="preserve"> América Latina, la vida rural </w:t>
      </w:r>
      <w:r w:rsidR="007D5D46">
        <w:rPr>
          <w:rFonts w:ascii="Times New Roman" w:hAnsi="Times New Roman" w:cs="Times New Roman"/>
          <w:sz w:val="24"/>
          <w:szCs w:val="24"/>
          <w:lang w:val="es-AR"/>
        </w:rPr>
        <w:t xml:space="preserve">en algunos países </w:t>
      </w:r>
      <w:r w:rsidR="008C0EA6" w:rsidRPr="001F1F8F">
        <w:rPr>
          <w:rFonts w:ascii="Times New Roman" w:hAnsi="Times New Roman" w:cs="Times New Roman"/>
          <w:sz w:val="24"/>
          <w:szCs w:val="24"/>
          <w:lang w:val="es-AR"/>
        </w:rPr>
        <w:t xml:space="preserve">todavía está fuertemente vinculada a la marginación social y económica. Si bien la pobreza y la desigualdad de ingresos han disminuido en las últimas décadas, los hogares rurales continúan enfrentando un acceso desigual a servicios básicos e infraestructuras, como educación, vivienda, transporte y energía (CEPAL 2017). </w:t>
      </w:r>
    </w:p>
    <w:p w14:paraId="53FCCB00" w14:textId="11A9EA3A" w:rsidR="00946D9B" w:rsidRPr="001F1F8F" w:rsidRDefault="00946D9B" w:rsidP="001F1F8F">
      <w:pPr>
        <w:spacing w:line="360" w:lineRule="auto"/>
        <w:jc w:val="both"/>
        <w:rPr>
          <w:rFonts w:ascii="Times New Roman" w:hAnsi="Times New Roman" w:cs="Times New Roman"/>
          <w:color w:val="auto"/>
          <w:sz w:val="24"/>
          <w:szCs w:val="24"/>
          <w:lang w:val="es-AR"/>
        </w:rPr>
      </w:pPr>
      <w:r w:rsidRPr="001F1F8F">
        <w:rPr>
          <w:rFonts w:ascii="Times New Roman" w:hAnsi="Times New Roman" w:cs="Times New Roman"/>
          <w:color w:val="auto"/>
          <w:sz w:val="24"/>
          <w:szCs w:val="24"/>
          <w:lang w:val="es-AR"/>
        </w:rPr>
        <w:t xml:space="preserve">La mayor parte de los sitios poblados en la Argentina son comunidades rurales con menos de 2000 habitantes, mientras que 17 ciudades concentran el 60% de la población (INDEC, 2010). En la Pampa Húmeda en particular, existen miles de comunidades rurales esparcidas por la región. Estas </w:t>
      </w:r>
      <w:r w:rsidRPr="001F1F8F">
        <w:rPr>
          <w:rFonts w:ascii="Times New Roman" w:hAnsi="Times New Roman" w:cs="Times New Roman"/>
          <w:color w:val="auto"/>
          <w:sz w:val="24"/>
          <w:szCs w:val="24"/>
          <w:lang w:val="es-AR"/>
        </w:rPr>
        <w:lastRenderedPageBreak/>
        <w:t xml:space="preserve">comunidades se encuentran frecuentemente alejadas de los centros urbanos donde se localizan el suministro de energía y la gestión de residuos domiciliarios, limitando el acceso a la energía y generando problemas ambientales relacionados a la disposición de residuos. Así, las comunidades rurales dependen de una matriz energética compleja, que incluye electricidad proveniente de grandes nodos (costosa e inestable), gas envasado (GLP), leña y combustibles fósiles para el traslado de residuos. Esta situación, sumada a la falta de oferta de trabajo y los bajos ingresos, hace que en muchas comunidades la gente se desplace a grandes ciudades que no están preparadas para recibirlos y por lo general no pueden ofrecerles una mejor calidad de vida. Esto afecta negativamente tanto a la comunidad rural (debilitando el tejido social comunitario y desaprovechando recursos disponibles) como a la ciudad que los recibe (generando desarraigo y marginalidad). Simultáneamente, muchas comunidades en esta situación desarrollan actividades </w:t>
      </w:r>
      <w:r w:rsidR="00FA5840" w:rsidRPr="001F1F8F">
        <w:rPr>
          <w:rFonts w:ascii="Times New Roman" w:hAnsi="Times New Roman" w:cs="Times New Roman"/>
          <w:color w:val="auto"/>
          <w:sz w:val="24"/>
          <w:szCs w:val="24"/>
          <w:lang w:val="es-AR"/>
        </w:rPr>
        <w:t>agrícola</w:t>
      </w:r>
      <w:r w:rsidRPr="001F1F8F">
        <w:rPr>
          <w:rFonts w:ascii="Times New Roman" w:hAnsi="Times New Roman" w:cs="Times New Roman"/>
          <w:color w:val="auto"/>
          <w:sz w:val="24"/>
          <w:szCs w:val="24"/>
          <w:lang w:val="es-AR"/>
        </w:rPr>
        <w:t>-ganaderas que en ocasiones contaminan el ambiente de la comunidad y que, por otra parte, son potenciales materias primas para la generación de bioenergía.</w:t>
      </w:r>
    </w:p>
    <w:p w14:paraId="31B71A46" w14:textId="0960B4E0" w:rsidR="008C0EA6" w:rsidRPr="001F1F8F" w:rsidRDefault="00FA5840" w:rsidP="001F1F8F">
      <w:pPr>
        <w:spacing w:line="360" w:lineRule="auto"/>
        <w:jc w:val="both"/>
        <w:rPr>
          <w:rFonts w:ascii="Times New Roman" w:hAnsi="Times New Roman" w:cs="Times New Roman"/>
          <w:color w:val="auto"/>
          <w:sz w:val="24"/>
          <w:szCs w:val="24"/>
          <w:lang w:val="es-AR"/>
        </w:rPr>
      </w:pPr>
      <w:r w:rsidRPr="001F1F8F">
        <w:rPr>
          <w:rFonts w:ascii="Times New Roman" w:hAnsi="Times New Roman" w:cs="Times New Roman"/>
          <w:color w:val="auto"/>
          <w:sz w:val="24"/>
          <w:szCs w:val="24"/>
          <w:lang w:val="es-AR"/>
        </w:rPr>
        <w:t>En este contexto, e</w:t>
      </w:r>
      <w:r w:rsidR="008C0EA6" w:rsidRPr="001F1F8F">
        <w:rPr>
          <w:rFonts w:ascii="Times New Roman" w:hAnsi="Times New Roman" w:cs="Times New Roman"/>
          <w:color w:val="auto"/>
          <w:sz w:val="24"/>
          <w:szCs w:val="24"/>
          <w:lang w:val="es-AR"/>
        </w:rPr>
        <w:t xml:space="preserve">l biogás puede ser una alternativa energética en las pequeñas comunidades rurales de Argentina, ya que la matriz actual en las mismas es compleja y dependiente de áreas urbanas donde esta se centraliza. </w:t>
      </w:r>
      <w:r w:rsidRPr="001F1F8F">
        <w:rPr>
          <w:rFonts w:ascii="Times New Roman" w:hAnsi="Times New Roman" w:cs="Times New Roman"/>
          <w:color w:val="auto"/>
          <w:sz w:val="24"/>
          <w:szCs w:val="24"/>
          <w:lang w:val="es-AR"/>
        </w:rPr>
        <w:t>Si bien</w:t>
      </w:r>
      <w:r w:rsidR="008C0EA6" w:rsidRPr="001F1F8F">
        <w:rPr>
          <w:rFonts w:ascii="Times New Roman" w:hAnsi="Times New Roman" w:cs="Times New Roman"/>
          <w:color w:val="auto"/>
          <w:sz w:val="24"/>
          <w:szCs w:val="24"/>
          <w:lang w:val="es-AR"/>
        </w:rPr>
        <w:t>, estas comunidades suelen contar con gran cantidad de recursos potencialmen</w:t>
      </w:r>
      <w:r w:rsidR="005138C2">
        <w:rPr>
          <w:rFonts w:ascii="Times New Roman" w:hAnsi="Times New Roman" w:cs="Times New Roman"/>
          <w:color w:val="auto"/>
          <w:sz w:val="24"/>
          <w:szCs w:val="24"/>
          <w:lang w:val="es-AR"/>
        </w:rPr>
        <w:t>te transformables en bioenergía</w:t>
      </w:r>
      <w:r w:rsidR="008C0EA6" w:rsidRPr="001F1F8F">
        <w:rPr>
          <w:rFonts w:ascii="Times New Roman" w:hAnsi="Times New Roman" w:cs="Times New Roman"/>
          <w:color w:val="auto"/>
          <w:sz w:val="24"/>
          <w:szCs w:val="24"/>
          <w:lang w:val="es-AR"/>
        </w:rPr>
        <w:t xml:space="preserve"> derivados de actividades agrícola-ganaderas, </w:t>
      </w:r>
      <w:r w:rsidRPr="001F1F8F">
        <w:rPr>
          <w:rFonts w:ascii="Times New Roman" w:hAnsi="Times New Roman" w:cs="Times New Roman"/>
          <w:color w:val="auto"/>
          <w:sz w:val="24"/>
          <w:szCs w:val="24"/>
          <w:lang w:val="es-AR"/>
        </w:rPr>
        <w:t>aún esta</w:t>
      </w:r>
      <w:r w:rsidR="008C0EA6" w:rsidRPr="001F1F8F">
        <w:rPr>
          <w:rFonts w:ascii="Times New Roman" w:hAnsi="Times New Roman" w:cs="Times New Roman"/>
          <w:color w:val="auto"/>
          <w:sz w:val="24"/>
          <w:szCs w:val="24"/>
          <w:lang w:val="es-AR"/>
        </w:rPr>
        <w:t xml:space="preserve"> tecnología no se ha difundido como se podría esperar para mejorar las economías rurales, la calidad de vida y las condiciones medioambientales. </w:t>
      </w:r>
    </w:p>
    <w:p w14:paraId="198D2A3D" w14:textId="6669EA6D" w:rsidR="00887684" w:rsidRPr="001F1F8F" w:rsidRDefault="005138C2" w:rsidP="001F1F8F">
      <w:pPr>
        <w:spacing w:line="360" w:lineRule="auto"/>
        <w:jc w:val="both"/>
        <w:rPr>
          <w:rFonts w:ascii="Times New Roman" w:hAnsi="Times New Roman" w:cs="Times New Roman"/>
          <w:sz w:val="24"/>
          <w:szCs w:val="24"/>
        </w:rPr>
      </w:pPr>
      <w:r w:rsidRPr="005138C2">
        <w:rPr>
          <w:rFonts w:ascii="Times New Roman" w:hAnsi="Times New Roman" w:cs="Times New Roman"/>
          <w:b/>
          <w:sz w:val="24"/>
          <w:szCs w:val="24"/>
        </w:rPr>
        <w:t xml:space="preserve">La comunidad de </w:t>
      </w:r>
      <w:r w:rsidR="00887684" w:rsidRPr="005138C2">
        <w:rPr>
          <w:rFonts w:ascii="Times New Roman" w:hAnsi="Times New Roman" w:cs="Times New Roman"/>
          <w:b/>
          <w:sz w:val="24"/>
          <w:szCs w:val="24"/>
        </w:rPr>
        <w:t>Los Pinos</w:t>
      </w:r>
      <w:r>
        <w:rPr>
          <w:rFonts w:ascii="Times New Roman" w:hAnsi="Times New Roman" w:cs="Times New Roman"/>
          <w:sz w:val="24"/>
          <w:szCs w:val="24"/>
        </w:rPr>
        <w:t>:</w:t>
      </w:r>
      <w:r w:rsidR="00887684" w:rsidRPr="001F1F8F">
        <w:rPr>
          <w:rFonts w:ascii="Times New Roman" w:hAnsi="Times New Roman" w:cs="Times New Roman"/>
          <w:sz w:val="24"/>
          <w:szCs w:val="24"/>
        </w:rPr>
        <w:t xml:space="preserve"> es una pequeña comunidad rural ubicada </w:t>
      </w:r>
      <w:r w:rsidR="00697790" w:rsidRPr="001F1F8F">
        <w:rPr>
          <w:rFonts w:ascii="Times New Roman" w:hAnsi="Times New Roman" w:cs="Times New Roman"/>
          <w:sz w:val="24"/>
          <w:szCs w:val="24"/>
        </w:rPr>
        <w:t>en el Partido de</w:t>
      </w:r>
      <w:r w:rsidR="00887684" w:rsidRPr="001F1F8F">
        <w:rPr>
          <w:rFonts w:ascii="Times New Roman" w:hAnsi="Times New Roman" w:cs="Times New Roman"/>
          <w:sz w:val="24"/>
          <w:szCs w:val="24"/>
        </w:rPr>
        <w:t xml:space="preserve"> Balcarce, Provincia de Buenos Aires, Argentina. Se ubica a 16 km de la ciudad de Balcarce</w:t>
      </w:r>
      <w:r w:rsidR="00697790" w:rsidRPr="001F1F8F">
        <w:rPr>
          <w:rFonts w:ascii="Times New Roman" w:hAnsi="Times New Roman" w:cs="Times New Roman"/>
          <w:sz w:val="24"/>
          <w:szCs w:val="24"/>
        </w:rPr>
        <w:t>, a 3 km de la ruta provincial 55</w:t>
      </w:r>
      <w:r w:rsidR="00887684" w:rsidRPr="001F1F8F">
        <w:rPr>
          <w:rFonts w:ascii="Times New Roman" w:hAnsi="Times New Roman" w:cs="Times New Roman"/>
          <w:sz w:val="24"/>
          <w:szCs w:val="24"/>
        </w:rPr>
        <w:t xml:space="preserve"> y</w:t>
      </w:r>
      <w:r w:rsidR="00697790" w:rsidRPr="001F1F8F">
        <w:rPr>
          <w:rFonts w:ascii="Times New Roman" w:hAnsi="Times New Roman" w:cs="Times New Roman"/>
          <w:sz w:val="24"/>
          <w:szCs w:val="24"/>
        </w:rPr>
        <w:t xml:space="preserve"> a</w:t>
      </w:r>
      <w:r w:rsidR="00887684" w:rsidRPr="001F1F8F">
        <w:rPr>
          <w:rFonts w:ascii="Times New Roman" w:hAnsi="Times New Roman" w:cs="Times New Roman"/>
          <w:sz w:val="24"/>
          <w:szCs w:val="24"/>
        </w:rPr>
        <w:t xml:space="preserve"> 400 km de la ciudad de Buenos Aires. El pueblo está ubicado en un agradable entorno natural rodeado por el cerro San Agustín del sistema de las Sierras de Tandilia (mapa 1)</w:t>
      </w:r>
    </w:p>
    <w:p w14:paraId="5409355D" w14:textId="77777777" w:rsidR="008F6A8A" w:rsidRDefault="008F6A8A" w:rsidP="001F1F8F">
      <w:pPr>
        <w:pStyle w:val="Default"/>
        <w:spacing w:line="360" w:lineRule="auto"/>
        <w:jc w:val="both"/>
        <w:rPr>
          <w:rFonts w:ascii="Times New Roman" w:hAnsi="Times New Roman" w:cs="Times New Roman"/>
          <w:b/>
        </w:rPr>
      </w:pPr>
    </w:p>
    <w:p w14:paraId="1F3D5C9E" w14:textId="77777777" w:rsidR="00BB371B" w:rsidRDefault="00BB371B" w:rsidP="001F1F8F">
      <w:pPr>
        <w:pStyle w:val="Default"/>
        <w:spacing w:line="360" w:lineRule="auto"/>
        <w:jc w:val="both"/>
        <w:rPr>
          <w:rFonts w:ascii="Times New Roman" w:hAnsi="Times New Roman" w:cs="Times New Roman"/>
          <w:b/>
        </w:rPr>
      </w:pPr>
    </w:p>
    <w:p w14:paraId="1016CE9A" w14:textId="77777777" w:rsidR="00BB371B" w:rsidRDefault="00BB371B" w:rsidP="001F1F8F">
      <w:pPr>
        <w:pStyle w:val="Default"/>
        <w:spacing w:line="360" w:lineRule="auto"/>
        <w:jc w:val="both"/>
        <w:rPr>
          <w:rFonts w:ascii="Times New Roman" w:hAnsi="Times New Roman" w:cs="Times New Roman"/>
          <w:b/>
        </w:rPr>
      </w:pPr>
    </w:p>
    <w:p w14:paraId="56009C12" w14:textId="77777777" w:rsidR="00BB371B" w:rsidRDefault="00BB371B" w:rsidP="001F1F8F">
      <w:pPr>
        <w:pStyle w:val="Default"/>
        <w:spacing w:line="360" w:lineRule="auto"/>
        <w:jc w:val="both"/>
        <w:rPr>
          <w:rFonts w:ascii="Times New Roman" w:hAnsi="Times New Roman" w:cs="Times New Roman"/>
          <w:b/>
        </w:rPr>
      </w:pPr>
    </w:p>
    <w:p w14:paraId="70704C3B" w14:textId="77777777" w:rsidR="00BB371B" w:rsidRDefault="00BB371B" w:rsidP="001F1F8F">
      <w:pPr>
        <w:pStyle w:val="Default"/>
        <w:spacing w:line="360" w:lineRule="auto"/>
        <w:jc w:val="both"/>
        <w:rPr>
          <w:rFonts w:ascii="Times New Roman" w:hAnsi="Times New Roman" w:cs="Times New Roman"/>
          <w:b/>
        </w:rPr>
      </w:pPr>
    </w:p>
    <w:p w14:paraId="1F2970A4" w14:textId="77777777" w:rsidR="00BB371B" w:rsidRDefault="00BB371B" w:rsidP="001F1F8F">
      <w:pPr>
        <w:pStyle w:val="Default"/>
        <w:spacing w:line="360" w:lineRule="auto"/>
        <w:jc w:val="both"/>
        <w:rPr>
          <w:rFonts w:ascii="Times New Roman" w:hAnsi="Times New Roman" w:cs="Times New Roman"/>
          <w:b/>
        </w:rPr>
      </w:pPr>
    </w:p>
    <w:p w14:paraId="13D30B23" w14:textId="77777777" w:rsidR="00BB371B" w:rsidRDefault="00BB371B" w:rsidP="001F1F8F">
      <w:pPr>
        <w:pStyle w:val="Default"/>
        <w:spacing w:line="360" w:lineRule="auto"/>
        <w:jc w:val="both"/>
        <w:rPr>
          <w:rFonts w:ascii="Times New Roman" w:hAnsi="Times New Roman" w:cs="Times New Roman"/>
          <w:b/>
        </w:rPr>
      </w:pPr>
    </w:p>
    <w:p w14:paraId="225F031A" w14:textId="77777777" w:rsidR="00BB371B" w:rsidRDefault="00BB371B" w:rsidP="001F1F8F">
      <w:pPr>
        <w:pStyle w:val="Default"/>
        <w:spacing w:line="360" w:lineRule="auto"/>
        <w:jc w:val="both"/>
        <w:rPr>
          <w:rFonts w:ascii="Times New Roman" w:hAnsi="Times New Roman" w:cs="Times New Roman"/>
          <w:b/>
        </w:rPr>
      </w:pPr>
    </w:p>
    <w:p w14:paraId="28404E89" w14:textId="4611A6AD" w:rsidR="00887684" w:rsidRPr="0022493D" w:rsidRDefault="00887684" w:rsidP="001F1F8F">
      <w:pPr>
        <w:pStyle w:val="Default"/>
        <w:spacing w:line="360" w:lineRule="auto"/>
        <w:jc w:val="both"/>
        <w:rPr>
          <w:rFonts w:ascii="Times New Roman" w:hAnsi="Times New Roman" w:cs="Times New Roman"/>
          <w:b/>
        </w:rPr>
      </w:pPr>
      <w:r w:rsidRPr="0022493D">
        <w:rPr>
          <w:rFonts w:ascii="Times New Roman" w:hAnsi="Times New Roman" w:cs="Times New Roman"/>
          <w:b/>
        </w:rPr>
        <w:lastRenderedPageBreak/>
        <w:t>Mapa 1. Ubicación de la Localidad de Los Pinos.</w:t>
      </w:r>
    </w:p>
    <w:p w14:paraId="378AAD4C" w14:textId="77777777" w:rsidR="00887684" w:rsidRPr="001F1F8F" w:rsidRDefault="00887684" w:rsidP="001F1F8F">
      <w:pPr>
        <w:spacing w:line="360" w:lineRule="auto"/>
        <w:jc w:val="both"/>
        <w:rPr>
          <w:rFonts w:ascii="Times New Roman" w:hAnsi="Times New Roman" w:cs="Times New Roman"/>
          <w:b/>
          <w:sz w:val="24"/>
          <w:szCs w:val="24"/>
          <w:lang w:val="es-AR"/>
        </w:rPr>
      </w:pPr>
      <w:r w:rsidRPr="001F1F8F">
        <w:rPr>
          <w:rFonts w:ascii="Times New Roman" w:hAnsi="Times New Roman" w:cs="Times New Roman"/>
          <w:noProof/>
          <w:sz w:val="24"/>
          <w:szCs w:val="24"/>
          <w:lang w:val="es-AR" w:eastAsia="es-AR" w:bidi="ar-SA"/>
        </w:rPr>
        <w:drawing>
          <wp:anchor distT="0" distB="0" distL="114300" distR="114300" simplePos="0" relativeHeight="251663360" behindDoc="0" locked="0" layoutInCell="1" allowOverlap="1" wp14:anchorId="5E27164C" wp14:editId="1C8F4BB6">
            <wp:simplePos x="0" y="0"/>
            <wp:positionH relativeFrom="column">
              <wp:posOffset>2361565</wp:posOffset>
            </wp:positionH>
            <wp:positionV relativeFrom="paragraph">
              <wp:posOffset>2225040</wp:posOffset>
            </wp:positionV>
            <wp:extent cx="3495675" cy="2016540"/>
            <wp:effectExtent l="19050" t="19050" r="9525" b="22225"/>
            <wp:wrapSquare wrapText="bothSides"/>
            <wp:docPr id="16" name="Imagen 16" descr="13923392_1089227561162148_2321787165533962869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3923392_1089227561162148_2321787165533962869_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675" cy="20165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1F1F8F">
        <w:rPr>
          <w:rFonts w:ascii="Times New Roman" w:hAnsi="Times New Roman" w:cs="Times New Roman"/>
          <w:noProof/>
          <w:sz w:val="24"/>
          <w:szCs w:val="24"/>
          <w:lang w:val="es-AR" w:eastAsia="es-AR" w:bidi="ar-SA"/>
        </w:rPr>
        <w:drawing>
          <wp:anchor distT="0" distB="0" distL="114300" distR="114300" simplePos="0" relativeHeight="251662336" behindDoc="0" locked="0" layoutInCell="1" allowOverlap="1" wp14:anchorId="40584063" wp14:editId="14AAE372">
            <wp:simplePos x="0" y="0"/>
            <wp:positionH relativeFrom="column">
              <wp:posOffset>300990</wp:posOffset>
            </wp:positionH>
            <wp:positionV relativeFrom="paragraph">
              <wp:posOffset>14605</wp:posOffset>
            </wp:positionV>
            <wp:extent cx="3171825" cy="4380230"/>
            <wp:effectExtent l="19050" t="19050" r="28575" b="2032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l="23260" t="8145" r="32088" b="11313"/>
                    <a:stretch>
                      <a:fillRect/>
                    </a:stretch>
                  </pic:blipFill>
                  <pic:spPr bwMode="auto">
                    <a:xfrm>
                      <a:off x="0" y="0"/>
                      <a:ext cx="3171825" cy="43802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82E5AF1" w14:textId="77777777" w:rsidR="00887684" w:rsidRPr="001F1F8F" w:rsidRDefault="00887684" w:rsidP="001F1F8F">
      <w:pPr>
        <w:spacing w:line="360" w:lineRule="auto"/>
        <w:jc w:val="both"/>
        <w:rPr>
          <w:rFonts w:ascii="Times New Roman" w:hAnsi="Times New Roman" w:cs="Times New Roman"/>
          <w:color w:val="auto"/>
          <w:sz w:val="24"/>
          <w:szCs w:val="24"/>
          <w:highlight w:val="yellow"/>
          <w:lang w:val="es-AR"/>
        </w:rPr>
      </w:pPr>
    </w:p>
    <w:p w14:paraId="6DA3F04C" w14:textId="77777777" w:rsidR="00887684" w:rsidRPr="001F1F8F" w:rsidRDefault="00887684" w:rsidP="001F1F8F">
      <w:pPr>
        <w:spacing w:line="360" w:lineRule="auto"/>
        <w:jc w:val="both"/>
        <w:rPr>
          <w:rFonts w:ascii="Times New Roman" w:hAnsi="Times New Roman" w:cs="Times New Roman"/>
          <w:color w:val="auto"/>
          <w:sz w:val="24"/>
          <w:szCs w:val="24"/>
          <w:highlight w:val="yellow"/>
          <w:lang w:val="es-AR"/>
        </w:rPr>
      </w:pPr>
    </w:p>
    <w:p w14:paraId="3BE14F81" w14:textId="77777777" w:rsidR="00887684" w:rsidRPr="001F1F8F" w:rsidRDefault="00887684" w:rsidP="001F1F8F">
      <w:pPr>
        <w:spacing w:line="360" w:lineRule="auto"/>
        <w:jc w:val="both"/>
        <w:rPr>
          <w:rFonts w:ascii="Times New Roman" w:hAnsi="Times New Roman" w:cs="Times New Roman"/>
          <w:color w:val="auto"/>
          <w:sz w:val="24"/>
          <w:szCs w:val="24"/>
          <w:highlight w:val="yellow"/>
          <w:lang w:val="es-AR"/>
        </w:rPr>
      </w:pPr>
    </w:p>
    <w:p w14:paraId="092E64D5" w14:textId="77777777" w:rsidR="00887684" w:rsidRPr="001F1F8F" w:rsidRDefault="00887684" w:rsidP="001F1F8F">
      <w:pPr>
        <w:spacing w:line="360" w:lineRule="auto"/>
        <w:jc w:val="both"/>
        <w:rPr>
          <w:rFonts w:ascii="Times New Roman" w:hAnsi="Times New Roman" w:cs="Times New Roman"/>
          <w:color w:val="auto"/>
          <w:sz w:val="24"/>
          <w:szCs w:val="24"/>
          <w:highlight w:val="yellow"/>
          <w:lang w:val="es-AR"/>
        </w:rPr>
      </w:pPr>
    </w:p>
    <w:p w14:paraId="2CD51930" w14:textId="77777777" w:rsidR="00887684" w:rsidRPr="001F1F8F" w:rsidRDefault="00887684" w:rsidP="001F1F8F">
      <w:pPr>
        <w:spacing w:line="360" w:lineRule="auto"/>
        <w:jc w:val="both"/>
        <w:rPr>
          <w:rFonts w:ascii="Times New Roman" w:hAnsi="Times New Roman" w:cs="Times New Roman"/>
          <w:color w:val="auto"/>
          <w:sz w:val="24"/>
          <w:szCs w:val="24"/>
          <w:highlight w:val="yellow"/>
          <w:lang w:val="es-AR"/>
        </w:rPr>
      </w:pPr>
    </w:p>
    <w:p w14:paraId="14F8A14F" w14:textId="77777777" w:rsidR="00887684" w:rsidRPr="001F1F8F" w:rsidRDefault="00887684" w:rsidP="001F1F8F">
      <w:pPr>
        <w:spacing w:line="360" w:lineRule="auto"/>
        <w:jc w:val="both"/>
        <w:rPr>
          <w:rFonts w:ascii="Times New Roman" w:hAnsi="Times New Roman" w:cs="Times New Roman"/>
          <w:color w:val="auto"/>
          <w:sz w:val="24"/>
          <w:szCs w:val="24"/>
          <w:highlight w:val="yellow"/>
          <w:lang w:val="es-AR"/>
        </w:rPr>
      </w:pPr>
    </w:p>
    <w:p w14:paraId="3EE02040" w14:textId="77777777" w:rsidR="00887684" w:rsidRPr="001F1F8F" w:rsidRDefault="00887684" w:rsidP="001F1F8F">
      <w:pPr>
        <w:spacing w:line="360" w:lineRule="auto"/>
        <w:jc w:val="both"/>
        <w:rPr>
          <w:rFonts w:ascii="Times New Roman" w:hAnsi="Times New Roman" w:cs="Times New Roman"/>
          <w:color w:val="auto"/>
          <w:sz w:val="24"/>
          <w:szCs w:val="24"/>
          <w:highlight w:val="yellow"/>
          <w:lang w:val="es-AR"/>
        </w:rPr>
      </w:pPr>
    </w:p>
    <w:p w14:paraId="7B296173" w14:textId="77777777" w:rsidR="00887684" w:rsidRPr="001F1F8F" w:rsidRDefault="00887684" w:rsidP="001F1F8F">
      <w:pPr>
        <w:spacing w:line="360" w:lineRule="auto"/>
        <w:jc w:val="both"/>
        <w:rPr>
          <w:rFonts w:ascii="Times New Roman" w:hAnsi="Times New Roman" w:cs="Times New Roman"/>
          <w:color w:val="auto"/>
          <w:sz w:val="24"/>
          <w:szCs w:val="24"/>
          <w:highlight w:val="yellow"/>
          <w:lang w:val="es-AR"/>
        </w:rPr>
      </w:pPr>
    </w:p>
    <w:p w14:paraId="0EEABF74" w14:textId="77777777" w:rsidR="00887684" w:rsidRPr="001F1F8F" w:rsidRDefault="00887684" w:rsidP="001F1F8F">
      <w:pPr>
        <w:spacing w:line="360" w:lineRule="auto"/>
        <w:jc w:val="both"/>
        <w:rPr>
          <w:rFonts w:ascii="Times New Roman" w:hAnsi="Times New Roman" w:cs="Times New Roman"/>
          <w:color w:val="auto"/>
          <w:sz w:val="24"/>
          <w:szCs w:val="24"/>
          <w:highlight w:val="yellow"/>
          <w:lang w:val="es-AR"/>
        </w:rPr>
      </w:pPr>
    </w:p>
    <w:p w14:paraId="24F35B50" w14:textId="7E1A5F23" w:rsidR="004C02A9" w:rsidRPr="001F1F8F" w:rsidRDefault="00887684" w:rsidP="001F1F8F">
      <w:p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Los inicios de la localidad están relacionados con la apertura en el año 1900 de una cantera y el loteo que se formó a causa del gran emprendimiento. Las vías del F</w:t>
      </w:r>
      <w:r w:rsidR="0022493D">
        <w:rPr>
          <w:rFonts w:ascii="Times New Roman" w:hAnsi="Times New Roman" w:cs="Times New Roman"/>
          <w:sz w:val="24"/>
          <w:szCs w:val="24"/>
        </w:rPr>
        <w:t>errocarril</w:t>
      </w:r>
      <w:r w:rsidR="005138C2">
        <w:rPr>
          <w:rFonts w:ascii="Times New Roman" w:hAnsi="Times New Roman" w:cs="Times New Roman"/>
          <w:sz w:val="24"/>
          <w:szCs w:val="24"/>
        </w:rPr>
        <w:t xml:space="preserve"> </w:t>
      </w:r>
      <w:r w:rsidR="0022493D">
        <w:rPr>
          <w:rFonts w:ascii="Times New Roman" w:hAnsi="Times New Roman" w:cs="Times New Roman"/>
          <w:sz w:val="24"/>
          <w:szCs w:val="24"/>
        </w:rPr>
        <w:t xml:space="preserve">Sur </w:t>
      </w:r>
      <w:r w:rsidRPr="001F1F8F">
        <w:rPr>
          <w:rFonts w:ascii="Times New Roman" w:hAnsi="Times New Roman" w:cs="Times New Roman"/>
          <w:sz w:val="24"/>
          <w:szCs w:val="24"/>
        </w:rPr>
        <w:t xml:space="preserve">circulaban por sus tierras desde 1892 pero no existía una parada, la misma se habilitó recién en 1907 como punto de carga del material pétreo. El pueblo se desarrolló con la actividad agropecuaria y la explotación minera en la cantera, donde se obtenía pedregullo, arena, polvo de piedra y arcilla. </w:t>
      </w:r>
      <w:r w:rsidR="004C02A9" w:rsidRPr="001F1F8F">
        <w:rPr>
          <w:rFonts w:ascii="Times New Roman" w:hAnsi="Times New Roman" w:cs="Times New Roman"/>
          <w:sz w:val="24"/>
          <w:szCs w:val="24"/>
        </w:rPr>
        <w:t>Además, en la década de 1930, el Banco Holandés ayudó a construir diez granjas para los colonos de esa nacionalidad en las cercanías de la ciudad.</w:t>
      </w:r>
    </w:p>
    <w:p w14:paraId="6EA0393F" w14:textId="699CB275" w:rsidR="00887684" w:rsidRPr="001F1F8F" w:rsidRDefault="00887684" w:rsidP="001F1F8F">
      <w:p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 xml:space="preserve">Una característica </w:t>
      </w:r>
      <w:r w:rsidR="004C02A9" w:rsidRPr="001F1F8F">
        <w:rPr>
          <w:rFonts w:ascii="Times New Roman" w:hAnsi="Times New Roman" w:cs="Times New Roman"/>
          <w:sz w:val="24"/>
          <w:szCs w:val="24"/>
        </w:rPr>
        <w:t>de la localidad</w:t>
      </w:r>
      <w:r w:rsidRPr="001F1F8F">
        <w:rPr>
          <w:rFonts w:ascii="Times New Roman" w:hAnsi="Times New Roman" w:cs="Times New Roman"/>
          <w:sz w:val="24"/>
          <w:szCs w:val="24"/>
        </w:rPr>
        <w:t xml:space="preserve"> es la dispersión de los hogares, que se encuentran en medio de granjas donde se realizan actividades productivas, como la cría de cerdos, aves y pequeños animales, que muestran una fisonomía rural-urbana</w:t>
      </w:r>
      <w:r w:rsidR="0022493D">
        <w:rPr>
          <w:rFonts w:ascii="Times New Roman" w:hAnsi="Times New Roman" w:cs="Times New Roman"/>
          <w:sz w:val="24"/>
          <w:szCs w:val="24"/>
        </w:rPr>
        <w:t xml:space="preserve">. </w:t>
      </w:r>
    </w:p>
    <w:p w14:paraId="3B772765" w14:textId="77777777" w:rsidR="005138C2" w:rsidRPr="001F1F8F" w:rsidRDefault="00887684" w:rsidP="005138C2">
      <w:p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 xml:space="preserve">Similar a lo que sucedió en muchas comunidades rurales en el interior de Argentina, el número de habitantes ha disminuido significativamente. Algunos miembros de las familias incluidas en la </w:t>
      </w:r>
      <w:r w:rsidRPr="001F1F8F">
        <w:rPr>
          <w:rFonts w:ascii="Times New Roman" w:hAnsi="Times New Roman" w:cs="Times New Roman"/>
          <w:sz w:val="24"/>
          <w:szCs w:val="24"/>
        </w:rPr>
        <w:lastRenderedPageBreak/>
        <w:t>Población Económicamente Activa (PEA), se mudan a centros urbanos de mayor atractivo en busca de empleo, mejores salarios y calidad de vida.</w:t>
      </w:r>
      <w:r w:rsidR="0022493D">
        <w:rPr>
          <w:rFonts w:ascii="Times New Roman" w:hAnsi="Times New Roman" w:cs="Times New Roman"/>
          <w:sz w:val="24"/>
          <w:szCs w:val="24"/>
        </w:rPr>
        <w:t xml:space="preserve"> </w:t>
      </w:r>
      <w:r w:rsidR="005138C2">
        <w:rPr>
          <w:rFonts w:ascii="Times New Roman" w:hAnsi="Times New Roman" w:cs="Times New Roman"/>
          <w:sz w:val="24"/>
          <w:szCs w:val="24"/>
        </w:rPr>
        <w:t>Acatualmente, c</w:t>
      </w:r>
      <w:r w:rsidR="004C02A9" w:rsidRPr="001F1F8F">
        <w:rPr>
          <w:rFonts w:ascii="Times New Roman" w:hAnsi="Times New Roman" w:cs="Times New Roman"/>
          <w:sz w:val="24"/>
          <w:szCs w:val="24"/>
        </w:rPr>
        <w:t xml:space="preserve">uenta con 337 habitantes, marcando un abrupto descenso poblacional del órden del 27,3% respecto del censo de 2001, durante la época de apogeo de la cantera llegaron a vivir en Los Pinos 5000 personas. </w:t>
      </w:r>
      <w:r w:rsidR="005138C2" w:rsidRPr="001F1F8F">
        <w:rPr>
          <w:rFonts w:ascii="Times New Roman" w:hAnsi="Times New Roman" w:cs="Times New Roman"/>
          <w:sz w:val="24"/>
          <w:szCs w:val="24"/>
        </w:rPr>
        <w:t>La mayoría de los colonos son empleados rurales estacionales o pequeños productores.</w:t>
      </w:r>
    </w:p>
    <w:p w14:paraId="7BA09D4D" w14:textId="595D887F" w:rsidR="00F33158" w:rsidRPr="001F1F8F" w:rsidRDefault="00F33158" w:rsidP="001F1F8F">
      <w:p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En la actualidad, aunque se mantienen varias actividades agrícolas y ganaderas</w:t>
      </w:r>
      <w:r w:rsidR="004C02A9" w:rsidRPr="001F1F8F">
        <w:rPr>
          <w:rFonts w:ascii="Times New Roman" w:hAnsi="Times New Roman" w:cs="Times New Roman"/>
          <w:sz w:val="24"/>
          <w:szCs w:val="24"/>
        </w:rPr>
        <w:t xml:space="preserve">, </w:t>
      </w:r>
      <w:r w:rsidRPr="001F1F8F">
        <w:rPr>
          <w:rFonts w:ascii="Times New Roman" w:hAnsi="Times New Roman" w:cs="Times New Roman"/>
          <w:sz w:val="24"/>
          <w:szCs w:val="24"/>
        </w:rPr>
        <w:t xml:space="preserve">la reducción del empleo debido a la disminución de la demanda de actividades agrícolas y el cese de la actividad minera ha llevado a varios de sus miembros a una situación de pobreza. Esta situación, junto con las dificultades de acceso a servicios como la energía y la falta de acceso a la educación y otras ventajas de las ciudades, ha </w:t>
      </w:r>
      <w:r w:rsidR="005138C2">
        <w:rPr>
          <w:rFonts w:ascii="Times New Roman" w:hAnsi="Times New Roman" w:cs="Times New Roman"/>
          <w:sz w:val="24"/>
          <w:szCs w:val="24"/>
        </w:rPr>
        <w:t>impulsado</w:t>
      </w:r>
      <w:r w:rsidRPr="001F1F8F">
        <w:rPr>
          <w:rFonts w:ascii="Times New Roman" w:hAnsi="Times New Roman" w:cs="Times New Roman"/>
          <w:sz w:val="24"/>
          <w:szCs w:val="24"/>
        </w:rPr>
        <w:t xml:space="preserve"> a parte de la población a trasladarse a centros urbanos en busca de empleo y una mejor calidad de vida.</w:t>
      </w:r>
    </w:p>
    <w:p w14:paraId="3A566471" w14:textId="0D43630A" w:rsidR="00E1425B" w:rsidRPr="001F1F8F" w:rsidRDefault="00EB594E" w:rsidP="001F1F8F">
      <w:pPr>
        <w:pStyle w:val="Default"/>
        <w:numPr>
          <w:ilvl w:val="0"/>
          <w:numId w:val="7"/>
        </w:numPr>
        <w:spacing w:line="360" w:lineRule="auto"/>
        <w:jc w:val="both"/>
        <w:rPr>
          <w:rFonts w:ascii="Times New Roman" w:hAnsi="Times New Roman" w:cs="Times New Roman"/>
          <w:b/>
          <w:color w:val="auto"/>
        </w:rPr>
      </w:pPr>
      <w:r>
        <w:rPr>
          <w:rFonts w:ascii="Times New Roman" w:hAnsi="Times New Roman" w:cs="Times New Roman"/>
          <w:b/>
          <w:color w:val="auto"/>
        </w:rPr>
        <w:t xml:space="preserve">Trayectoria socio-técnica de la construcción de un </w:t>
      </w:r>
      <w:r w:rsidRPr="001F1F8F">
        <w:rPr>
          <w:rFonts w:ascii="Times New Roman" w:hAnsi="Times New Roman" w:cs="Times New Roman"/>
          <w:b/>
          <w:color w:val="auto"/>
        </w:rPr>
        <w:t>biodigestor</w:t>
      </w:r>
    </w:p>
    <w:p w14:paraId="15275E25" w14:textId="38FFB02C" w:rsidR="002D5D23" w:rsidRPr="001F1F8F" w:rsidRDefault="0009073B" w:rsidP="001F1F8F">
      <w:p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 xml:space="preserve">Desde 2015, </w:t>
      </w:r>
      <w:r w:rsidR="00EB594E" w:rsidRPr="001F1F8F">
        <w:rPr>
          <w:rFonts w:ascii="Times New Roman" w:hAnsi="Times New Roman" w:cs="Times New Roman"/>
          <w:sz w:val="24"/>
          <w:szCs w:val="24"/>
        </w:rPr>
        <w:t>en la trayectoria socio-técnica</w:t>
      </w:r>
      <w:r w:rsidR="00EB594E" w:rsidRPr="001F1F8F">
        <w:rPr>
          <w:rFonts w:ascii="Times New Roman" w:hAnsi="Times New Roman" w:cs="Times New Roman"/>
          <w:sz w:val="24"/>
          <w:szCs w:val="24"/>
        </w:rPr>
        <w:t xml:space="preserve"> </w:t>
      </w:r>
      <w:r w:rsidRPr="001F1F8F">
        <w:rPr>
          <w:rFonts w:ascii="Times New Roman" w:hAnsi="Times New Roman" w:cs="Times New Roman"/>
          <w:sz w:val="24"/>
          <w:szCs w:val="24"/>
        </w:rPr>
        <w:t xml:space="preserve">de </w:t>
      </w:r>
      <w:r w:rsidR="00EB594E">
        <w:rPr>
          <w:rFonts w:ascii="Times New Roman" w:hAnsi="Times New Roman" w:cs="Times New Roman"/>
          <w:sz w:val="24"/>
          <w:szCs w:val="24"/>
        </w:rPr>
        <w:t xml:space="preserve">la </w:t>
      </w:r>
      <w:r w:rsidRPr="001F1F8F">
        <w:rPr>
          <w:rFonts w:ascii="Times New Roman" w:hAnsi="Times New Roman" w:cs="Times New Roman"/>
          <w:sz w:val="24"/>
          <w:szCs w:val="24"/>
        </w:rPr>
        <w:t>construccion del biodiges</w:t>
      </w:r>
      <w:r w:rsidR="004C02A9" w:rsidRPr="001F1F8F">
        <w:rPr>
          <w:rFonts w:ascii="Times New Roman" w:hAnsi="Times New Roman" w:cs="Times New Roman"/>
          <w:sz w:val="24"/>
          <w:szCs w:val="24"/>
        </w:rPr>
        <w:t>tor</w:t>
      </w:r>
      <w:r w:rsidRPr="001F1F8F">
        <w:rPr>
          <w:rFonts w:ascii="Times New Roman" w:hAnsi="Times New Roman" w:cs="Times New Roman"/>
          <w:sz w:val="24"/>
          <w:szCs w:val="24"/>
        </w:rPr>
        <w:t xml:space="preserve"> en </w:t>
      </w:r>
      <w:r w:rsidR="004C02A9" w:rsidRPr="001F1F8F">
        <w:rPr>
          <w:rFonts w:ascii="Times New Roman" w:hAnsi="Times New Roman" w:cs="Times New Roman"/>
          <w:sz w:val="24"/>
          <w:szCs w:val="24"/>
        </w:rPr>
        <w:t>L</w:t>
      </w:r>
      <w:r w:rsidRPr="001F1F8F">
        <w:rPr>
          <w:rFonts w:ascii="Times New Roman" w:hAnsi="Times New Roman" w:cs="Times New Roman"/>
          <w:sz w:val="24"/>
          <w:szCs w:val="24"/>
        </w:rPr>
        <w:t xml:space="preserve">os </w:t>
      </w:r>
      <w:r w:rsidR="004C02A9" w:rsidRPr="001F1F8F">
        <w:rPr>
          <w:rFonts w:ascii="Times New Roman" w:hAnsi="Times New Roman" w:cs="Times New Roman"/>
          <w:sz w:val="24"/>
          <w:szCs w:val="24"/>
        </w:rPr>
        <w:t>P</w:t>
      </w:r>
      <w:r w:rsidRPr="001F1F8F">
        <w:rPr>
          <w:rFonts w:ascii="Times New Roman" w:hAnsi="Times New Roman" w:cs="Times New Roman"/>
          <w:sz w:val="24"/>
          <w:szCs w:val="24"/>
        </w:rPr>
        <w:t xml:space="preserve">inos, en </w:t>
      </w:r>
      <w:r w:rsidR="002D5D23" w:rsidRPr="001F1F8F">
        <w:rPr>
          <w:rFonts w:ascii="Times New Roman" w:hAnsi="Times New Roman" w:cs="Times New Roman"/>
          <w:sz w:val="24"/>
          <w:szCs w:val="24"/>
        </w:rPr>
        <w:t>función de los recursos humanos y materiales, las capacidades institucionales, la circulación de conocimiento y estrategias desplegadas por los grupos sociales involucrados</w:t>
      </w:r>
      <w:r w:rsidR="00EB594E">
        <w:rPr>
          <w:rFonts w:ascii="Times New Roman" w:hAnsi="Times New Roman" w:cs="Times New Roman"/>
          <w:sz w:val="24"/>
          <w:szCs w:val="24"/>
        </w:rPr>
        <w:t>, se identifican dos etapas (Tabla 1):</w:t>
      </w:r>
    </w:p>
    <w:p w14:paraId="51896FD2" w14:textId="22502291" w:rsidR="0009073B" w:rsidRDefault="0009073B" w:rsidP="001F1F8F">
      <w:pPr>
        <w:pStyle w:val="Prrafodelista"/>
        <w:numPr>
          <w:ilvl w:val="0"/>
          <w:numId w:val="4"/>
        </w:num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La primera etapa transcurre desde 2015 hasta 2016, y se corre</w:t>
      </w:r>
      <w:r w:rsidR="00420DD9">
        <w:rPr>
          <w:rFonts w:ascii="Times New Roman" w:hAnsi="Times New Roman" w:cs="Times New Roman"/>
          <w:sz w:val="24"/>
          <w:szCs w:val="24"/>
        </w:rPr>
        <w:t>s</w:t>
      </w:r>
      <w:r w:rsidRPr="001F1F8F">
        <w:rPr>
          <w:rFonts w:ascii="Times New Roman" w:hAnsi="Times New Roman" w:cs="Times New Roman"/>
          <w:sz w:val="24"/>
          <w:szCs w:val="24"/>
        </w:rPr>
        <w:t>ponde con  la  concepcion de la idea,</w:t>
      </w:r>
      <w:r w:rsidR="00EB594E">
        <w:rPr>
          <w:rFonts w:ascii="Times New Roman" w:hAnsi="Times New Roman" w:cs="Times New Roman"/>
          <w:sz w:val="24"/>
          <w:szCs w:val="24"/>
        </w:rPr>
        <w:t xml:space="preserve"> </w:t>
      </w:r>
      <w:r w:rsidRPr="001F1F8F">
        <w:rPr>
          <w:rFonts w:ascii="Times New Roman" w:hAnsi="Times New Roman" w:cs="Times New Roman"/>
          <w:sz w:val="24"/>
          <w:szCs w:val="24"/>
        </w:rPr>
        <w:t>su mate</w:t>
      </w:r>
      <w:r w:rsidR="00420DD9">
        <w:rPr>
          <w:rFonts w:ascii="Times New Roman" w:hAnsi="Times New Roman" w:cs="Times New Roman"/>
          <w:sz w:val="24"/>
          <w:szCs w:val="24"/>
        </w:rPr>
        <w:t>r</w:t>
      </w:r>
      <w:r w:rsidRPr="001F1F8F">
        <w:rPr>
          <w:rFonts w:ascii="Times New Roman" w:hAnsi="Times New Roman" w:cs="Times New Roman"/>
          <w:sz w:val="24"/>
          <w:szCs w:val="24"/>
        </w:rPr>
        <w:t>ialización y participacion</w:t>
      </w:r>
      <w:r w:rsidR="00EB594E">
        <w:rPr>
          <w:rFonts w:ascii="Times New Roman" w:hAnsi="Times New Roman" w:cs="Times New Roman"/>
          <w:sz w:val="24"/>
          <w:szCs w:val="24"/>
        </w:rPr>
        <w:t xml:space="preserve"> </w:t>
      </w:r>
      <w:r w:rsidRPr="001F1F8F">
        <w:rPr>
          <w:rFonts w:ascii="Times New Roman" w:hAnsi="Times New Roman" w:cs="Times New Roman"/>
          <w:sz w:val="24"/>
          <w:szCs w:val="24"/>
        </w:rPr>
        <w:t>de actores de instituciones publicas de investigacion y desarrollo.</w:t>
      </w:r>
    </w:p>
    <w:p w14:paraId="0BD06040" w14:textId="77777777" w:rsidR="008F6A8A" w:rsidRDefault="00EB594E" w:rsidP="008F6A8A">
      <w:pPr>
        <w:pStyle w:val="Prrafodelista"/>
        <w:numPr>
          <w:ilvl w:val="0"/>
          <w:numId w:val="4"/>
        </w:numPr>
        <w:spacing w:line="360" w:lineRule="auto"/>
        <w:jc w:val="both"/>
        <w:rPr>
          <w:rFonts w:ascii="Times New Roman" w:hAnsi="Times New Roman" w:cs="Times New Roman"/>
          <w:sz w:val="24"/>
          <w:szCs w:val="24"/>
        </w:rPr>
      </w:pPr>
      <w:r w:rsidRPr="00EB594E">
        <w:rPr>
          <w:rFonts w:ascii="Times New Roman" w:hAnsi="Times New Roman" w:cs="Times New Roman"/>
          <w:sz w:val="24"/>
          <w:szCs w:val="24"/>
        </w:rPr>
        <w:t>La segunda etapa, a partir de 2016 se caracteriza por la articulacion del proyecto a nivel</w:t>
      </w:r>
      <w:r w:rsidR="008F6A8A">
        <w:rPr>
          <w:rFonts w:ascii="Times New Roman" w:hAnsi="Times New Roman" w:cs="Times New Roman"/>
          <w:sz w:val="24"/>
          <w:szCs w:val="24"/>
        </w:rPr>
        <w:t xml:space="preserve"> </w:t>
      </w:r>
      <w:r w:rsidR="008F6A8A" w:rsidRPr="001F1F8F">
        <w:rPr>
          <w:rFonts w:ascii="Times New Roman" w:hAnsi="Times New Roman" w:cs="Times New Roman"/>
          <w:sz w:val="24"/>
          <w:szCs w:val="24"/>
        </w:rPr>
        <w:t>comunitario y de las instituciones locales.</w:t>
      </w:r>
    </w:p>
    <w:p w14:paraId="774AE119" w14:textId="77777777" w:rsidR="00420DD9" w:rsidRDefault="00420DD9" w:rsidP="00420DD9">
      <w:pPr>
        <w:pStyle w:val="Prrafodelista"/>
        <w:spacing w:line="360" w:lineRule="auto"/>
        <w:jc w:val="both"/>
        <w:rPr>
          <w:rFonts w:ascii="Times New Roman" w:hAnsi="Times New Roman" w:cs="Times New Roman"/>
          <w:sz w:val="24"/>
          <w:szCs w:val="24"/>
        </w:rPr>
      </w:pPr>
    </w:p>
    <w:p w14:paraId="527D17DD" w14:textId="40ADA689" w:rsidR="00EB594E" w:rsidRPr="001F1F8F" w:rsidRDefault="00EB594E" w:rsidP="00EB594E">
      <w:pPr>
        <w:spacing w:line="360" w:lineRule="auto"/>
        <w:jc w:val="both"/>
        <w:rPr>
          <w:rFonts w:ascii="Times New Roman" w:hAnsi="Times New Roman" w:cs="Times New Roman"/>
          <w:b/>
          <w:bCs/>
          <w:sz w:val="24"/>
          <w:szCs w:val="24"/>
        </w:rPr>
      </w:pPr>
      <w:r w:rsidRPr="001F1F8F">
        <w:rPr>
          <w:rFonts w:ascii="Times New Roman" w:hAnsi="Times New Roman" w:cs="Times New Roman"/>
          <w:b/>
          <w:bCs/>
          <w:sz w:val="24"/>
          <w:szCs w:val="24"/>
        </w:rPr>
        <w:t>Tabla 1. Etapas y procesos desarrollados.</w:t>
      </w:r>
    </w:p>
    <w:tbl>
      <w:tblPr>
        <w:tblStyle w:val="Tablaconcuadrcula"/>
        <w:tblW w:w="0" w:type="auto"/>
        <w:jc w:val="center"/>
        <w:tblLook w:val="04A0" w:firstRow="1" w:lastRow="0" w:firstColumn="1" w:lastColumn="0" w:noHBand="0" w:noVBand="1"/>
      </w:tblPr>
      <w:tblGrid>
        <w:gridCol w:w="4260"/>
        <w:gridCol w:w="4568"/>
      </w:tblGrid>
      <w:tr w:rsidR="00EB594E" w:rsidRPr="001F1F8F" w14:paraId="4829F232" w14:textId="77777777" w:rsidTr="00D30A7C">
        <w:trPr>
          <w:jc w:val="center"/>
        </w:trPr>
        <w:tc>
          <w:tcPr>
            <w:tcW w:w="4260" w:type="dxa"/>
            <w:vAlign w:val="center"/>
          </w:tcPr>
          <w:p w14:paraId="240948B6" w14:textId="77777777" w:rsidR="00EB594E" w:rsidRPr="001F1F8F" w:rsidRDefault="00EB594E" w:rsidP="00D30A7C">
            <w:pPr>
              <w:spacing w:line="360" w:lineRule="auto"/>
              <w:jc w:val="center"/>
              <w:rPr>
                <w:rFonts w:ascii="Times New Roman" w:hAnsi="Times New Roman" w:cs="Times New Roman"/>
                <w:sz w:val="24"/>
                <w:szCs w:val="24"/>
              </w:rPr>
            </w:pPr>
            <w:r w:rsidRPr="001F1F8F">
              <w:rPr>
                <w:rFonts w:ascii="Times New Roman" w:hAnsi="Times New Roman" w:cs="Times New Roman"/>
                <w:sz w:val="24"/>
                <w:szCs w:val="24"/>
              </w:rPr>
              <w:t>Etapa</w:t>
            </w:r>
          </w:p>
        </w:tc>
        <w:tc>
          <w:tcPr>
            <w:tcW w:w="4568" w:type="dxa"/>
            <w:vAlign w:val="center"/>
          </w:tcPr>
          <w:p w14:paraId="13373647" w14:textId="77777777" w:rsidR="00EB594E" w:rsidRPr="001F1F8F" w:rsidRDefault="00EB594E" w:rsidP="00D30A7C">
            <w:pPr>
              <w:spacing w:line="360" w:lineRule="auto"/>
              <w:jc w:val="center"/>
              <w:rPr>
                <w:rFonts w:ascii="Times New Roman" w:hAnsi="Times New Roman" w:cs="Times New Roman"/>
                <w:sz w:val="24"/>
                <w:szCs w:val="24"/>
              </w:rPr>
            </w:pPr>
            <w:r w:rsidRPr="001F1F8F">
              <w:rPr>
                <w:rFonts w:ascii="Times New Roman" w:hAnsi="Times New Roman" w:cs="Times New Roman"/>
                <w:sz w:val="24"/>
                <w:szCs w:val="24"/>
              </w:rPr>
              <w:t>Proceso</w:t>
            </w:r>
          </w:p>
        </w:tc>
      </w:tr>
      <w:tr w:rsidR="00EB594E" w:rsidRPr="001F1F8F" w14:paraId="1FA1D0E7" w14:textId="77777777" w:rsidTr="00D30A7C">
        <w:trPr>
          <w:trHeight w:val="1138"/>
          <w:jc w:val="center"/>
        </w:trPr>
        <w:tc>
          <w:tcPr>
            <w:tcW w:w="4260" w:type="dxa"/>
            <w:vAlign w:val="center"/>
          </w:tcPr>
          <w:p w14:paraId="0C3D4F0B" w14:textId="77777777" w:rsidR="00EB594E" w:rsidRPr="001F1F8F" w:rsidRDefault="00EB594E" w:rsidP="00D30A7C">
            <w:pPr>
              <w:pStyle w:val="Prrafodelista"/>
              <w:spacing w:line="360" w:lineRule="auto"/>
              <w:jc w:val="center"/>
              <w:rPr>
                <w:rFonts w:ascii="Times New Roman" w:hAnsi="Times New Roman" w:cs="Times New Roman"/>
                <w:b/>
                <w:bCs/>
                <w:sz w:val="24"/>
                <w:szCs w:val="24"/>
                <w:lang w:val="es-AR"/>
              </w:rPr>
            </w:pPr>
            <w:r w:rsidRPr="001F1F8F">
              <w:rPr>
                <w:rFonts w:ascii="Times New Roman" w:hAnsi="Times New Roman" w:cs="Times New Roman"/>
                <w:b/>
                <w:bCs/>
                <w:sz w:val="24"/>
                <w:szCs w:val="24"/>
                <w:lang w:val="es-AR"/>
              </w:rPr>
              <w:t>Concepción de la idea</w:t>
            </w:r>
          </w:p>
          <w:p w14:paraId="270E1B89" w14:textId="1C40DC48" w:rsidR="00EB594E" w:rsidRPr="001F1F8F" w:rsidRDefault="00EB594E" w:rsidP="00EB594E">
            <w:pPr>
              <w:pStyle w:val="Prrafodelista"/>
              <w:spacing w:line="360" w:lineRule="auto"/>
              <w:jc w:val="center"/>
              <w:rPr>
                <w:rFonts w:ascii="Times New Roman" w:hAnsi="Times New Roman" w:cs="Times New Roman"/>
                <w:b/>
                <w:bCs/>
                <w:sz w:val="24"/>
                <w:szCs w:val="24"/>
                <w:lang w:val="es-AR"/>
              </w:rPr>
            </w:pPr>
            <w:r>
              <w:rPr>
                <w:rFonts w:ascii="Times New Roman" w:hAnsi="Times New Roman" w:cs="Times New Roman"/>
                <w:b/>
                <w:bCs/>
                <w:sz w:val="24"/>
                <w:szCs w:val="24"/>
              </w:rPr>
              <w:t>formulación</w:t>
            </w:r>
            <w:r w:rsidRPr="001F1F8F">
              <w:rPr>
                <w:rFonts w:ascii="Times New Roman" w:hAnsi="Times New Roman" w:cs="Times New Roman"/>
                <w:b/>
                <w:bCs/>
                <w:sz w:val="24"/>
                <w:szCs w:val="24"/>
              </w:rPr>
              <w:t xml:space="preserve"> financiamiento</w:t>
            </w:r>
          </w:p>
        </w:tc>
        <w:tc>
          <w:tcPr>
            <w:tcW w:w="4568" w:type="dxa"/>
            <w:vAlign w:val="center"/>
          </w:tcPr>
          <w:p w14:paraId="634315A2" w14:textId="77777777" w:rsidR="00EB594E" w:rsidRPr="001F1F8F" w:rsidRDefault="00EB594E" w:rsidP="00D30A7C">
            <w:pPr>
              <w:spacing w:line="360" w:lineRule="auto"/>
              <w:jc w:val="center"/>
              <w:rPr>
                <w:rFonts w:ascii="Times New Roman" w:hAnsi="Times New Roman" w:cs="Times New Roman"/>
                <w:sz w:val="24"/>
                <w:szCs w:val="24"/>
              </w:rPr>
            </w:pPr>
            <w:r w:rsidRPr="001F1F8F">
              <w:rPr>
                <w:rFonts w:ascii="Times New Roman" w:hAnsi="Times New Roman" w:cs="Times New Roman"/>
                <w:sz w:val="24"/>
                <w:szCs w:val="24"/>
              </w:rPr>
              <w:t xml:space="preserve">Consolidación institucional </w:t>
            </w:r>
          </w:p>
        </w:tc>
      </w:tr>
      <w:tr w:rsidR="00EB594E" w:rsidRPr="001F1F8F" w14:paraId="620EE538" w14:textId="77777777" w:rsidTr="00D30A7C">
        <w:trPr>
          <w:jc w:val="center"/>
        </w:trPr>
        <w:tc>
          <w:tcPr>
            <w:tcW w:w="4260" w:type="dxa"/>
            <w:vAlign w:val="center"/>
          </w:tcPr>
          <w:p w14:paraId="1DD7FAB9" w14:textId="77777777" w:rsidR="00EB594E" w:rsidRPr="001F1F8F" w:rsidRDefault="00EB594E" w:rsidP="00D30A7C">
            <w:pPr>
              <w:pStyle w:val="Prrafodelista"/>
              <w:spacing w:line="360" w:lineRule="auto"/>
              <w:jc w:val="center"/>
              <w:rPr>
                <w:rFonts w:ascii="Times New Roman" w:hAnsi="Times New Roman" w:cs="Times New Roman"/>
                <w:b/>
                <w:bCs/>
                <w:sz w:val="24"/>
                <w:szCs w:val="24"/>
              </w:rPr>
            </w:pPr>
            <w:r w:rsidRPr="001F1F8F">
              <w:rPr>
                <w:rFonts w:ascii="Times New Roman" w:hAnsi="Times New Roman" w:cs="Times New Roman"/>
                <w:b/>
                <w:bCs/>
                <w:sz w:val="24"/>
                <w:szCs w:val="24"/>
              </w:rPr>
              <w:t>Territorialización y organización para el funcionamiento</w:t>
            </w:r>
          </w:p>
        </w:tc>
        <w:tc>
          <w:tcPr>
            <w:tcW w:w="4568" w:type="dxa"/>
            <w:vAlign w:val="center"/>
          </w:tcPr>
          <w:p w14:paraId="01BA45A8" w14:textId="77777777" w:rsidR="00EB594E" w:rsidRPr="001F1F8F" w:rsidRDefault="00EB594E" w:rsidP="00D30A7C">
            <w:pPr>
              <w:spacing w:line="360" w:lineRule="auto"/>
              <w:jc w:val="center"/>
              <w:rPr>
                <w:rFonts w:ascii="Times New Roman" w:hAnsi="Times New Roman" w:cs="Times New Roman"/>
                <w:sz w:val="24"/>
                <w:szCs w:val="24"/>
              </w:rPr>
            </w:pPr>
            <w:r w:rsidRPr="001F1F8F">
              <w:rPr>
                <w:rFonts w:ascii="Times New Roman" w:hAnsi="Times New Roman" w:cs="Times New Roman"/>
                <w:sz w:val="24"/>
                <w:szCs w:val="24"/>
              </w:rPr>
              <w:t>Consolidación comunitaria</w:t>
            </w:r>
          </w:p>
        </w:tc>
      </w:tr>
    </w:tbl>
    <w:p w14:paraId="4715AE7A" w14:textId="77777777" w:rsidR="00EB594E" w:rsidRDefault="00EB594E" w:rsidP="00EB594E">
      <w:pPr>
        <w:spacing w:line="360" w:lineRule="auto"/>
        <w:rPr>
          <w:rFonts w:ascii="Times New Roman" w:hAnsi="Times New Roman" w:cs="Times New Roman"/>
          <w:b/>
          <w:bCs/>
          <w:sz w:val="24"/>
          <w:szCs w:val="24"/>
          <w:lang w:val="es-AR"/>
        </w:rPr>
      </w:pPr>
    </w:p>
    <w:p w14:paraId="02A9EBA7" w14:textId="2777BA0B" w:rsidR="00EB594E" w:rsidRPr="00EB594E" w:rsidRDefault="00EB594E" w:rsidP="00EB594E">
      <w:pPr>
        <w:pStyle w:val="Prrafodelista"/>
        <w:numPr>
          <w:ilvl w:val="0"/>
          <w:numId w:val="8"/>
        </w:numPr>
        <w:spacing w:line="360" w:lineRule="auto"/>
        <w:rPr>
          <w:rFonts w:ascii="Times New Roman" w:hAnsi="Times New Roman" w:cs="Times New Roman"/>
          <w:sz w:val="24"/>
          <w:szCs w:val="24"/>
        </w:rPr>
      </w:pPr>
      <w:r w:rsidRPr="00EB594E">
        <w:rPr>
          <w:rFonts w:ascii="Times New Roman" w:hAnsi="Times New Roman" w:cs="Times New Roman"/>
          <w:b/>
          <w:bCs/>
          <w:sz w:val="24"/>
          <w:szCs w:val="24"/>
          <w:lang w:val="es-AR"/>
        </w:rPr>
        <w:lastRenderedPageBreak/>
        <w:t>Concepción de la idea</w:t>
      </w:r>
      <w:r w:rsidRPr="00EB594E">
        <w:rPr>
          <w:rFonts w:ascii="Times New Roman" w:hAnsi="Times New Roman" w:cs="Times New Roman"/>
          <w:b/>
          <w:bCs/>
          <w:sz w:val="24"/>
          <w:szCs w:val="24"/>
          <w:lang w:val="es-AR"/>
        </w:rPr>
        <w:t xml:space="preserve"> </w:t>
      </w:r>
      <w:r w:rsidRPr="00EB594E">
        <w:rPr>
          <w:rFonts w:ascii="Times New Roman" w:hAnsi="Times New Roman" w:cs="Times New Roman"/>
          <w:b/>
          <w:bCs/>
          <w:sz w:val="24"/>
          <w:szCs w:val="24"/>
        </w:rPr>
        <w:t>formulación financiamiento</w:t>
      </w:r>
    </w:p>
    <w:p w14:paraId="549EC48C" w14:textId="66B0F2C8" w:rsidR="00FE16B3" w:rsidRPr="001F1F8F" w:rsidRDefault="00FE16B3" w:rsidP="001F1F8F">
      <w:p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Hacia 2015 un grupo de investigadores y tecnicos sensibles ante la problematica ambiental que atravesaba la comunidad de los pinos, donde la acumulacion de desechos organicos generaba moscas olores, imaginan y proponen el desarrollo de un proyecto para mitigar la contaminacion ambiental.</w:t>
      </w:r>
    </w:p>
    <w:p w14:paraId="5178093D" w14:textId="34167759" w:rsidR="00EB594E" w:rsidRDefault="00FE16B3" w:rsidP="001F1F8F">
      <w:p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 xml:space="preserve">A partir de las relaciones entabladas por los </w:t>
      </w:r>
      <w:r w:rsidR="00EB594E" w:rsidRPr="001F1F8F">
        <w:rPr>
          <w:rFonts w:ascii="Times New Roman" w:hAnsi="Times New Roman" w:cs="Times New Roman"/>
          <w:sz w:val="24"/>
          <w:szCs w:val="24"/>
        </w:rPr>
        <w:t>investigadores y docentes pertenecientes al Instituto Nacional de Tecnología Agropecuaria (INTA)</w:t>
      </w:r>
      <w:r w:rsidR="00EB594E" w:rsidRPr="001F1F8F">
        <w:rPr>
          <w:rFonts w:ascii="Times New Roman" w:hAnsi="Times New Roman" w:cs="Times New Roman"/>
          <w:sz w:val="24"/>
          <w:szCs w:val="24"/>
          <w:lang w:val="es-ES"/>
        </w:rPr>
        <w:t>, Facultad de Ciencias Agrarias- Universidad Nacional de Mar del Plata (FCA-UNMdP)</w:t>
      </w:r>
      <w:r w:rsidR="00EB594E" w:rsidRPr="001F1F8F">
        <w:rPr>
          <w:rFonts w:ascii="Times New Roman" w:hAnsi="Times New Roman" w:cs="Times New Roman"/>
          <w:sz w:val="24"/>
          <w:szCs w:val="24"/>
        </w:rPr>
        <w:t xml:space="preserve"> y el Consejo Nacional de Investigaciones Cientificas y Tecnologicas (CONICET) conforman una red para el desarrollo del proyecto </w:t>
      </w:r>
      <w:r w:rsidR="00EB594E" w:rsidRPr="001F1F8F">
        <w:rPr>
          <w:rFonts w:ascii="Times New Roman" w:hAnsi="Times New Roman" w:cs="Times New Roman"/>
          <w:i/>
          <w:sz w:val="24"/>
          <w:szCs w:val="24"/>
        </w:rPr>
        <w:t xml:space="preserve">“Biogas demonstration Unit for a sustainable rural energy development in humid Pampas of Argentina”, </w:t>
      </w:r>
      <w:r w:rsidR="00EB594E" w:rsidRPr="001F1F8F">
        <w:rPr>
          <w:rFonts w:ascii="Times New Roman" w:hAnsi="Times New Roman" w:cs="Times New Roman"/>
          <w:sz w:val="24"/>
          <w:szCs w:val="24"/>
        </w:rPr>
        <w:t xml:space="preserve">el cual resulta financiado </w:t>
      </w:r>
      <w:r w:rsidR="005F06B6">
        <w:rPr>
          <w:rFonts w:ascii="Times New Roman" w:hAnsi="Times New Roman" w:cs="Times New Roman"/>
          <w:sz w:val="24"/>
          <w:szCs w:val="24"/>
        </w:rPr>
        <w:t xml:space="preserve">por </w:t>
      </w:r>
      <w:r w:rsidR="00EB594E" w:rsidRPr="001F1F8F">
        <w:rPr>
          <w:rFonts w:ascii="Times New Roman" w:hAnsi="Times New Roman" w:cs="Times New Roman"/>
          <w:sz w:val="24"/>
          <w:szCs w:val="24"/>
        </w:rPr>
        <w:t xml:space="preserve">el Instituto Wuppertal (Alemania). </w:t>
      </w:r>
    </w:p>
    <w:p w14:paraId="5A5BC26A" w14:textId="552993B9" w:rsidR="002F6A36" w:rsidRPr="001F1F8F" w:rsidRDefault="00603946" w:rsidP="001F1F8F">
      <w:pPr>
        <w:spacing w:line="360" w:lineRule="auto"/>
        <w:jc w:val="both"/>
        <w:rPr>
          <w:rFonts w:ascii="Times New Roman" w:hAnsi="Times New Roman" w:cs="Times New Roman"/>
          <w:color w:val="FF0000"/>
          <w:sz w:val="24"/>
          <w:szCs w:val="24"/>
        </w:rPr>
      </w:pPr>
      <w:bookmarkStart w:id="1" w:name="_Hlk17885819"/>
      <w:r w:rsidRPr="001F1F8F">
        <w:rPr>
          <w:rFonts w:ascii="Times New Roman" w:hAnsi="Times New Roman" w:cs="Times New Roman"/>
          <w:sz w:val="24"/>
          <w:szCs w:val="24"/>
        </w:rPr>
        <w:t xml:space="preserve">Los investigadores en el </w:t>
      </w:r>
      <w:r w:rsidR="00FE16B3" w:rsidRPr="001F1F8F">
        <w:rPr>
          <w:rFonts w:ascii="Times New Roman" w:hAnsi="Times New Roman" w:cs="Times New Roman"/>
          <w:sz w:val="24"/>
          <w:szCs w:val="24"/>
        </w:rPr>
        <w:t>diseño del</w:t>
      </w:r>
      <w:r w:rsidRPr="001F1F8F">
        <w:rPr>
          <w:rFonts w:ascii="Times New Roman" w:hAnsi="Times New Roman" w:cs="Times New Roman"/>
          <w:sz w:val="24"/>
          <w:szCs w:val="24"/>
        </w:rPr>
        <w:t xml:space="preserve"> proyecto generaron </w:t>
      </w:r>
      <w:r w:rsidR="00FE16B3" w:rsidRPr="001F1F8F">
        <w:rPr>
          <w:rFonts w:ascii="Times New Roman" w:hAnsi="Times New Roman" w:cs="Times New Roman"/>
          <w:sz w:val="24"/>
          <w:szCs w:val="24"/>
        </w:rPr>
        <w:t>articulaci</w:t>
      </w:r>
      <w:r w:rsidRPr="001F1F8F">
        <w:rPr>
          <w:rFonts w:ascii="Times New Roman" w:hAnsi="Times New Roman" w:cs="Times New Roman"/>
          <w:sz w:val="24"/>
          <w:szCs w:val="24"/>
        </w:rPr>
        <w:t xml:space="preserve">ones con actores a nivel local, como </w:t>
      </w:r>
      <w:r w:rsidR="00FE16B3" w:rsidRPr="001F1F8F">
        <w:rPr>
          <w:rFonts w:ascii="Times New Roman" w:hAnsi="Times New Roman" w:cs="Times New Roman"/>
          <w:sz w:val="24"/>
          <w:szCs w:val="24"/>
          <w:lang w:val="es-ES"/>
        </w:rPr>
        <w:t xml:space="preserve">las autoridades del gobierno del Municipio de Balcarce y </w:t>
      </w:r>
      <w:r w:rsidRPr="001F1F8F">
        <w:rPr>
          <w:rFonts w:ascii="Times New Roman" w:hAnsi="Times New Roman" w:cs="Times New Roman"/>
          <w:sz w:val="24"/>
          <w:szCs w:val="24"/>
          <w:lang w:val="es-ES"/>
        </w:rPr>
        <w:t>la</w:t>
      </w:r>
      <w:r w:rsidR="00FE16B3" w:rsidRPr="001F1F8F">
        <w:rPr>
          <w:rFonts w:ascii="Times New Roman" w:hAnsi="Times New Roman" w:cs="Times New Roman"/>
          <w:sz w:val="24"/>
          <w:szCs w:val="24"/>
          <w:lang w:val="es-ES"/>
        </w:rPr>
        <w:t xml:space="preserve"> comunidad destinataria.</w:t>
      </w:r>
      <w:r w:rsidR="00FE16B3" w:rsidRPr="001F1F8F">
        <w:rPr>
          <w:rFonts w:ascii="Times New Roman" w:hAnsi="Times New Roman" w:cs="Times New Roman"/>
          <w:sz w:val="24"/>
          <w:szCs w:val="24"/>
        </w:rPr>
        <w:t xml:space="preserve"> </w:t>
      </w:r>
      <w:r w:rsidR="00920BD0" w:rsidRPr="001F1F8F">
        <w:rPr>
          <w:rFonts w:ascii="Times New Roman" w:hAnsi="Times New Roman" w:cs="Times New Roman"/>
          <w:sz w:val="24"/>
          <w:szCs w:val="24"/>
        </w:rPr>
        <w:t>Los objetivos</w:t>
      </w:r>
      <w:r w:rsidR="001E168E" w:rsidRPr="001F1F8F">
        <w:rPr>
          <w:rFonts w:ascii="Times New Roman" w:hAnsi="Times New Roman" w:cs="Times New Roman"/>
          <w:sz w:val="24"/>
          <w:szCs w:val="24"/>
        </w:rPr>
        <w:t xml:space="preserve"> generales </w:t>
      </w:r>
      <w:r w:rsidR="00920BD0" w:rsidRPr="001F1F8F">
        <w:rPr>
          <w:rFonts w:ascii="Times New Roman" w:hAnsi="Times New Roman" w:cs="Times New Roman"/>
          <w:sz w:val="24"/>
          <w:szCs w:val="24"/>
        </w:rPr>
        <w:t>del proyecto fueron</w:t>
      </w:r>
      <w:r w:rsidR="002F6A36" w:rsidRPr="001F1F8F">
        <w:rPr>
          <w:rFonts w:ascii="Times New Roman" w:hAnsi="Times New Roman" w:cs="Times New Roman"/>
          <w:color w:val="FF0000"/>
          <w:sz w:val="24"/>
          <w:szCs w:val="24"/>
        </w:rPr>
        <w:t>:</w:t>
      </w:r>
    </w:p>
    <w:p w14:paraId="0D3E3FCB" w14:textId="52BE3895" w:rsidR="002F6A36" w:rsidRPr="00D756AB" w:rsidRDefault="002F6A36" w:rsidP="00D756AB">
      <w:pPr>
        <w:pStyle w:val="Prrafodelista"/>
        <w:numPr>
          <w:ilvl w:val="0"/>
          <w:numId w:val="12"/>
        </w:numPr>
        <w:spacing w:line="360" w:lineRule="auto"/>
        <w:ind w:left="567"/>
        <w:jc w:val="both"/>
        <w:rPr>
          <w:rFonts w:ascii="Times New Roman" w:hAnsi="Times New Roman" w:cs="Times New Roman"/>
          <w:color w:val="000000" w:themeColor="text1"/>
          <w:sz w:val="24"/>
          <w:szCs w:val="24"/>
        </w:rPr>
      </w:pPr>
      <w:r w:rsidRPr="00D756AB">
        <w:rPr>
          <w:rFonts w:ascii="Times New Roman" w:hAnsi="Times New Roman" w:cs="Times New Roman"/>
          <w:color w:val="000000" w:themeColor="text1"/>
          <w:sz w:val="24"/>
          <w:szCs w:val="24"/>
        </w:rPr>
        <w:t>construir una unidad de demostración de biogás en una pequeña comunidad rural</w:t>
      </w:r>
    </w:p>
    <w:p w14:paraId="2821F5B6" w14:textId="489686F5" w:rsidR="002F6A36" w:rsidRPr="00D756AB" w:rsidRDefault="00D756AB" w:rsidP="00D756AB">
      <w:pPr>
        <w:pStyle w:val="Prrafodelista"/>
        <w:numPr>
          <w:ilvl w:val="0"/>
          <w:numId w:val="12"/>
        </w:numPr>
        <w:spacing w:line="36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2F6A36" w:rsidRPr="00D756AB">
        <w:rPr>
          <w:rFonts w:ascii="Times New Roman" w:hAnsi="Times New Roman" w:cs="Times New Roman"/>
          <w:color w:val="000000" w:themeColor="text1"/>
          <w:sz w:val="24"/>
          <w:szCs w:val="24"/>
        </w:rPr>
        <w:t>omentar el desarrollo de una comunidad rural a través de la generación de empleo y</w:t>
      </w:r>
    </w:p>
    <w:p w14:paraId="39DC0BFA" w14:textId="77777777" w:rsidR="002F6A36" w:rsidRPr="00D756AB" w:rsidRDefault="002F6A36" w:rsidP="00D756AB">
      <w:pPr>
        <w:pStyle w:val="Prrafodelista"/>
        <w:numPr>
          <w:ilvl w:val="0"/>
          <w:numId w:val="12"/>
        </w:numPr>
        <w:spacing w:line="360" w:lineRule="auto"/>
        <w:ind w:left="567"/>
        <w:jc w:val="both"/>
        <w:rPr>
          <w:rFonts w:ascii="Times New Roman" w:hAnsi="Times New Roman" w:cs="Times New Roman"/>
          <w:color w:val="000000" w:themeColor="text1"/>
          <w:sz w:val="24"/>
          <w:szCs w:val="24"/>
        </w:rPr>
      </w:pPr>
      <w:r w:rsidRPr="00D756AB">
        <w:rPr>
          <w:rFonts w:ascii="Times New Roman" w:hAnsi="Times New Roman" w:cs="Times New Roman"/>
          <w:color w:val="000000" w:themeColor="text1"/>
          <w:sz w:val="24"/>
          <w:szCs w:val="24"/>
        </w:rPr>
        <w:t>mejorando la calidad de vida de sus habitantes</w:t>
      </w:r>
    </w:p>
    <w:p w14:paraId="49C44CE3" w14:textId="6FA621E8" w:rsidR="002F6A36" w:rsidRPr="00D756AB" w:rsidRDefault="00D756AB" w:rsidP="00D756AB">
      <w:pPr>
        <w:pStyle w:val="Prrafodelista"/>
        <w:numPr>
          <w:ilvl w:val="0"/>
          <w:numId w:val="12"/>
        </w:numPr>
        <w:spacing w:line="36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2F6A36" w:rsidRPr="00D756AB">
        <w:rPr>
          <w:rFonts w:ascii="Times New Roman" w:hAnsi="Times New Roman" w:cs="Times New Roman"/>
          <w:color w:val="000000" w:themeColor="text1"/>
          <w:sz w:val="24"/>
          <w:szCs w:val="24"/>
        </w:rPr>
        <w:t>ducar a las comunidades rurales sobre el cuidado del medio ambiente.</w:t>
      </w:r>
    </w:p>
    <w:p w14:paraId="0AC67CDB" w14:textId="41A8282B" w:rsidR="002F6A36" w:rsidRPr="00D756AB" w:rsidRDefault="002F6A36" w:rsidP="00D756AB">
      <w:pPr>
        <w:pStyle w:val="Prrafodelista"/>
        <w:numPr>
          <w:ilvl w:val="0"/>
          <w:numId w:val="12"/>
        </w:numPr>
        <w:spacing w:line="360" w:lineRule="auto"/>
        <w:ind w:left="567"/>
        <w:jc w:val="both"/>
        <w:rPr>
          <w:rFonts w:ascii="Times New Roman" w:hAnsi="Times New Roman" w:cs="Times New Roman"/>
          <w:color w:val="000000" w:themeColor="text1"/>
          <w:sz w:val="24"/>
          <w:szCs w:val="24"/>
        </w:rPr>
      </w:pPr>
      <w:r w:rsidRPr="00D756AB">
        <w:rPr>
          <w:rFonts w:ascii="Times New Roman" w:hAnsi="Times New Roman" w:cs="Times New Roman"/>
          <w:color w:val="000000" w:themeColor="text1"/>
          <w:sz w:val="24"/>
          <w:szCs w:val="24"/>
        </w:rPr>
        <w:t>crear conciencia energética</w:t>
      </w:r>
    </w:p>
    <w:p w14:paraId="7BB08F9B" w14:textId="60BD6A48" w:rsidR="002F6A36" w:rsidRPr="00D756AB" w:rsidRDefault="002F6A36" w:rsidP="00D756AB">
      <w:pPr>
        <w:pStyle w:val="Prrafodelista"/>
        <w:numPr>
          <w:ilvl w:val="0"/>
          <w:numId w:val="12"/>
        </w:numPr>
        <w:spacing w:line="360" w:lineRule="auto"/>
        <w:ind w:left="567"/>
        <w:jc w:val="both"/>
        <w:rPr>
          <w:rFonts w:ascii="Times New Roman" w:hAnsi="Times New Roman" w:cs="Times New Roman"/>
          <w:color w:val="000000" w:themeColor="text1"/>
          <w:sz w:val="24"/>
          <w:szCs w:val="24"/>
        </w:rPr>
      </w:pPr>
      <w:r w:rsidRPr="00D756AB">
        <w:rPr>
          <w:rFonts w:ascii="Times New Roman" w:hAnsi="Times New Roman" w:cs="Times New Roman"/>
          <w:color w:val="000000" w:themeColor="text1"/>
          <w:sz w:val="24"/>
          <w:szCs w:val="24"/>
        </w:rPr>
        <w:t>demostrar los beneficios del biogás</w:t>
      </w:r>
    </w:p>
    <w:p w14:paraId="6885E51A" w14:textId="62237F16" w:rsidR="00FE16B3" w:rsidRPr="004D45F8" w:rsidRDefault="00EF5820" w:rsidP="001F1F8F">
      <w:p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 xml:space="preserve">En esta etapa </w:t>
      </w:r>
      <w:r w:rsidR="005F06B6">
        <w:rPr>
          <w:rFonts w:ascii="Times New Roman" w:hAnsi="Times New Roman" w:cs="Times New Roman"/>
          <w:sz w:val="24"/>
          <w:szCs w:val="24"/>
        </w:rPr>
        <w:t>los docentes-investigadores de la</w:t>
      </w:r>
      <w:r w:rsidRPr="001F1F8F">
        <w:rPr>
          <w:rFonts w:ascii="Times New Roman" w:hAnsi="Times New Roman" w:cs="Times New Roman"/>
          <w:sz w:val="24"/>
          <w:szCs w:val="24"/>
        </w:rPr>
        <w:t xml:space="preserve"> U</w:t>
      </w:r>
      <w:r w:rsidR="00554E11">
        <w:rPr>
          <w:rFonts w:ascii="Times New Roman" w:hAnsi="Times New Roman" w:cs="Times New Roman"/>
          <w:sz w:val="24"/>
          <w:szCs w:val="24"/>
        </w:rPr>
        <w:t>nidad Integrada Balcarace (U</w:t>
      </w:r>
      <w:r w:rsidRPr="001F1F8F">
        <w:rPr>
          <w:rFonts w:ascii="Times New Roman" w:hAnsi="Times New Roman" w:cs="Times New Roman"/>
          <w:sz w:val="24"/>
          <w:szCs w:val="24"/>
        </w:rPr>
        <w:t>IB</w:t>
      </w:r>
      <w:r w:rsidR="00554E11">
        <w:rPr>
          <w:rFonts w:ascii="Times New Roman" w:hAnsi="Times New Roman" w:cs="Times New Roman"/>
          <w:sz w:val="24"/>
          <w:szCs w:val="24"/>
        </w:rPr>
        <w:t>)</w:t>
      </w:r>
      <w:r w:rsidRPr="001F1F8F">
        <w:rPr>
          <w:rFonts w:ascii="Times New Roman" w:hAnsi="Times New Roman" w:cs="Times New Roman"/>
          <w:sz w:val="24"/>
          <w:szCs w:val="24"/>
        </w:rPr>
        <w:t xml:space="preserve"> aliaron y coordinaron las acciones con el municipio y las instituciones de</w:t>
      </w:r>
      <w:r w:rsidR="005F06B6">
        <w:rPr>
          <w:rFonts w:ascii="Times New Roman" w:hAnsi="Times New Roman" w:cs="Times New Roman"/>
          <w:sz w:val="24"/>
          <w:szCs w:val="24"/>
        </w:rPr>
        <w:t xml:space="preserve"> Ciencia y Técnica </w:t>
      </w:r>
      <w:r w:rsidRPr="001F1F8F">
        <w:rPr>
          <w:rFonts w:ascii="Times New Roman" w:hAnsi="Times New Roman" w:cs="Times New Roman"/>
          <w:sz w:val="24"/>
          <w:szCs w:val="24"/>
        </w:rPr>
        <w:t>nacionales e internacionales par</w:t>
      </w:r>
      <w:r w:rsidR="005F06B6">
        <w:rPr>
          <w:rFonts w:ascii="Times New Roman" w:hAnsi="Times New Roman" w:cs="Times New Roman"/>
          <w:sz w:val="24"/>
          <w:szCs w:val="24"/>
        </w:rPr>
        <w:t xml:space="preserve">a </w:t>
      </w:r>
      <w:r w:rsidR="005F06B6" w:rsidRPr="001F1F8F">
        <w:rPr>
          <w:rFonts w:ascii="Times New Roman" w:hAnsi="Times New Roman" w:cs="Times New Roman"/>
          <w:sz w:val="24"/>
          <w:szCs w:val="24"/>
        </w:rPr>
        <w:t xml:space="preserve">la presentacion </w:t>
      </w:r>
      <w:r w:rsidR="005F06B6" w:rsidRPr="004D45F8">
        <w:rPr>
          <w:rFonts w:ascii="Times New Roman" w:hAnsi="Times New Roman" w:cs="Times New Roman"/>
          <w:sz w:val="24"/>
          <w:szCs w:val="24"/>
        </w:rPr>
        <w:t>y acceso al financiamiento</w:t>
      </w:r>
      <w:r w:rsidR="005F06B6" w:rsidRPr="004D45F8">
        <w:rPr>
          <w:rFonts w:ascii="Times New Roman" w:hAnsi="Times New Roman" w:cs="Times New Roman"/>
          <w:sz w:val="24"/>
          <w:szCs w:val="24"/>
        </w:rPr>
        <w:t xml:space="preserve"> para la instalación de un biodigestor.</w:t>
      </w:r>
    </w:p>
    <w:p w14:paraId="73B2F411" w14:textId="3E1420AD" w:rsidR="00FE16B3" w:rsidRPr="004D45F8" w:rsidRDefault="005F06B6" w:rsidP="001F1F8F">
      <w:pPr>
        <w:spacing w:line="360" w:lineRule="auto"/>
        <w:jc w:val="both"/>
        <w:rPr>
          <w:rFonts w:ascii="Times New Roman" w:hAnsi="Times New Roman" w:cs="Times New Roman"/>
          <w:sz w:val="24"/>
          <w:szCs w:val="24"/>
        </w:rPr>
      </w:pPr>
      <w:r w:rsidRPr="004D45F8">
        <w:rPr>
          <w:rFonts w:ascii="Times New Roman" w:hAnsi="Times New Roman" w:cs="Times New Roman"/>
          <w:sz w:val="24"/>
          <w:szCs w:val="24"/>
        </w:rPr>
        <w:t>En esta etapa el connocimiento experto puesto en juego permite la aprobacion del financiamiento a nivel internacional.  Si bien la</w:t>
      </w:r>
      <w:r w:rsidR="00FE16B3" w:rsidRPr="004D45F8">
        <w:rPr>
          <w:rFonts w:ascii="Times New Roman" w:hAnsi="Times New Roman" w:cs="Times New Roman"/>
          <w:sz w:val="24"/>
          <w:szCs w:val="24"/>
        </w:rPr>
        <w:t xml:space="preserve"> problemática</w:t>
      </w:r>
      <w:r w:rsidRPr="004D45F8">
        <w:rPr>
          <w:rFonts w:ascii="Times New Roman" w:hAnsi="Times New Roman" w:cs="Times New Roman"/>
          <w:sz w:val="24"/>
          <w:szCs w:val="24"/>
        </w:rPr>
        <w:t xml:space="preserve"> se encuentra anclada en </w:t>
      </w:r>
      <w:r w:rsidR="00FE16B3" w:rsidRPr="004D45F8">
        <w:rPr>
          <w:rFonts w:ascii="Times New Roman" w:hAnsi="Times New Roman" w:cs="Times New Roman"/>
          <w:sz w:val="24"/>
          <w:szCs w:val="24"/>
        </w:rPr>
        <w:t xml:space="preserve">el territorio, </w:t>
      </w:r>
      <w:r w:rsidRPr="004D45F8">
        <w:rPr>
          <w:rFonts w:ascii="Times New Roman" w:hAnsi="Times New Roman" w:cs="Times New Roman"/>
          <w:sz w:val="24"/>
          <w:szCs w:val="24"/>
        </w:rPr>
        <w:t>el planteo surge y</w:t>
      </w:r>
      <w:r w:rsidR="00FE16B3" w:rsidRPr="004D45F8">
        <w:rPr>
          <w:rFonts w:ascii="Times New Roman" w:hAnsi="Times New Roman" w:cs="Times New Roman"/>
          <w:sz w:val="24"/>
          <w:szCs w:val="24"/>
        </w:rPr>
        <w:t xml:space="preserve"> se aborda desde el conocimiento experto de las instituciones publicas enunciadas. </w:t>
      </w:r>
    </w:p>
    <w:p w14:paraId="30839DA7" w14:textId="3CD28EFC" w:rsidR="005F06B6" w:rsidRPr="004D45F8" w:rsidRDefault="005F06B6" w:rsidP="005F06B6">
      <w:pPr>
        <w:overflowPunct/>
        <w:spacing w:line="360" w:lineRule="auto"/>
        <w:jc w:val="both"/>
        <w:rPr>
          <w:rFonts w:ascii="Times New Roman" w:hAnsi="Times New Roman" w:cs="Times New Roman"/>
          <w:sz w:val="24"/>
          <w:szCs w:val="24"/>
        </w:rPr>
      </w:pPr>
      <w:r w:rsidRPr="004D45F8">
        <w:rPr>
          <w:rFonts w:ascii="Times New Roman" w:hAnsi="Times New Roman" w:cs="Times New Roman"/>
          <w:sz w:val="24"/>
          <w:szCs w:val="24"/>
        </w:rPr>
        <w:t xml:space="preserve">Por otra parte, el proyecto cuenta con un fuerte financiamineto de base de I+D mayoritariamente públicas, </w:t>
      </w:r>
      <w:r w:rsidRPr="004D45F8">
        <w:rPr>
          <w:rFonts w:ascii="Times New Roman" w:hAnsi="Times New Roman" w:cs="Times New Roman"/>
          <w:sz w:val="24"/>
          <w:szCs w:val="24"/>
        </w:rPr>
        <w:t>Instituto wuppertal (Alemania)</w:t>
      </w:r>
      <w:r w:rsidRPr="004D45F8">
        <w:rPr>
          <w:rFonts w:ascii="Times New Roman" w:hAnsi="Times New Roman" w:cs="Times New Roman"/>
          <w:sz w:val="24"/>
          <w:szCs w:val="24"/>
        </w:rPr>
        <w:t xml:space="preserve">, </w:t>
      </w:r>
      <w:r w:rsidRPr="004D45F8">
        <w:rPr>
          <w:rFonts w:ascii="Times New Roman" w:hAnsi="Times New Roman" w:cs="Times New Roman"/>
          <w:sz w:val="24"/>
          <w:szCs w:val="24"/>
        </w:rPr>
        <w:t>CONICET</w:t>
      </w:r>
      <w:r w:rsidRPr="004D45F8">
        <w:rPr>
          <w:rFonts w:ascii="Times New Roman" w:hAnsi="Times New Roman" w:cs="Times New Roman"/>
          <w:sz w:val="24"/>
          <w:szCs w:val="24"/>
        </w:rPr>
        <w:t xml:space="preserve">, </w:t>
      </w:r>
      <w:r w:rsidRPr="004D45F8">
        <w:rPr>
          <w:rFonts w:ascii="Times New Roman" w:hAnsi="Times New Roman" w:cs="Times New Roman"/>
          <w:sz w:val="24"/>
          <w:szCs w:val="24"/>
        </w:rPr>
        <w:t>INTA-PROHUERTA</w:t>
      </w:r>
      <w:r w:rsidRPr="004D45F8">
        <w:rPr>
          <w:rFonts w:ascii="Times New Roman" w:hAnsi="Times New Roman" w:cs="Times New Roman"/>
          <w:sz w:val="24"/>
          <w:szCs w:val="24"/>
        </w:rPr>
        <w:t xml:space="preserve">, </w:t>
      </w:r>
      <w:r w:rsidRPr="004D45F8">
        <w:rPr>
          <w:rFonts w:ascii="Times New Roman" w:hAnsi="Times New Roman" w:cs="Times New Roman"/>
          <w:sz w:val="24"/>
          <w:szCs w:val="24"/>
        </w:rPr>
        <w:t>Universidad Nacional de Mar del Plata</w:t>
      </w:r>
      <w:r w:rsidRPr="004D45F8">
        <w:rPr>
          <w:rFonts w:ascii="Times New Roman" w:hAnsi="Times New Roman" w:cs="Times New Roman"/>
          <w:sz w:val="24"/>
          <w:szCs w:val="24"/>
        </w:rPr>
        <w:t xml:space="preserve">, </w:t>
      </w:r>
      <w:r w:rsidRPr="004D45F8">
        <w:rPr>
          <w:rFonts w:ascii="Times New Roman" w:hAnsi="Times New Roman" w:cs="Times New Roman"/>
          <w:sz w:val="24"/>
          <w:szCs w:val="24"/>
        </w:rPr>
        <w:t>Comisión de Investigaciones Cientificas</w:t>
      </w:r>
      <w:r w:rsidR="00A94663" w:rsidRPr="004D45F8">
        <w:rPr>
          <w:rFonts w:ascii="Times New Roman" w:hAnsi="Times New Roman" w:cs="Times New Roman"/>
          <w:sz w:val="24"/>
          <w:szCs w:val="24"/>
        </w:rPr>
        <w:t xml:space="preserve"> (CIC)</w:t>
      </w:r>
      <w:r w:rsidRPr="004D45F8">
        <w:rPr>
          <w:rFonts w:ascii="Times New Roman" w:hAnsi="Times New Roman" w:cs="Times New Roman"/>
          <w:sz w:val="24"/>
          <w:szCs w:val="24"/>
        </w:rPr>
        <w:t xml:space="preserve"> (Provincia de Buenos Aires)</w:t>
      </w:r>
      <w:r w:rsidRPr="004D45F8">
        <w:rPr>
          <w:rFonts w:ascii="Times New Roman" w:hAnsi="Times New Roman" w:cs="Times New Roman"/>
          <w:sz w:val="24"/>
          <w:szCs w:val="24"/>
        </w:rPr>
        <w:t>.</w:t>
      </w:r>
    </w:p>
    <w:p w14:paraId="611A6E8C" w14:textId="77777777" w:rsidR="00A94663" w:rsidRPr="004D45F8" w:rsidRDefault="00A94663" w:rsidP="00A94663">
      <w:pPr>
        <w:pStyle w:val="Prrafodelista"/>
        <w:numPr>
          <w:ilvl w:val="0"/>
          <w:numId w:val="8"/>
        </w:numPr>
        <w:spacing w:line="360" w:lineRule="auto"/>
        <w:rPr>
          <w:rFonts w:ascii="Times New Roman" w:hAnsi="Times New Roman" w:cs="Times New Roman"/>
          <w:b/>
          <w:bCs/>
          <w:sz w:val="24"/>
          <w:szCs w:val="24"/>
        </w:rPr>
      </w:pPr>
      <w:r w:rsidRPr="004D45F8">
        <w:rPr>
          <w:rFonts w:ascii="Times New Roman" w:hAnsi="Times New Roman" w:cs="Times New Roman"/>
          <w:b/>
          <w:bCs/>
          <w:sz w:val="24"/>
          <w:szCs w:val="24"/>
        </w:rPr>
        <w:t xml:space="preserve">Territorialización y organización para el funcionamiento </w:t>
      </w:r>
    </w:p>
    <w:bookmarkEnd w:id="1"/>
    <w:p w14:paraId="2539C77C" w14:textId="177C2517" w:rsidR="00CE7BA7" w:rsidRPr="004D45F8" w:rsidRDefault="00A94663" w:rsidP="00CE7BA7">
      <w:pPr>
        <w:spacing w:line="360" w:lineRule="auto"/>
        <w:jc w:val="both"/>
        <w:rPr>
          <w:rFonts w:ascii="Times New Roman" w:hAnsi="Times New Roman" w:cs="Times New Roman"/>
          <w:sz w:val="24"/>
          <w:szCs w:val="24"/>
        </w:rPr>
      </w:pPr>
      <w:r w:rsidRPr="004D45F8">
        <w:rPr>
          <w:rFonts w:ascii="Times New Roman" w:hAnsi="Times New Roman" w:cs="Times New Roman"/>
          <w:sz w:val="24"/>
          <w:szCs w:val="24"/>
        </w:rPr>
        <w:t>En l</w:t>
      </w:r>
      <w:r w:rsidR="00CE7BA7" w:rsidRPr="004D45F8">
        <w:rPr>
          <w:rFonts w:ascii="Times New Roman" w:hAnsi="Times New Roman" w:cs="Times New Roman"/>
          <w:sz w:val="24"/>
          <w:szCs w:val="24"/>
        </w:rPr>
        <w:t xml:space="preserve">a segunda </w:t>
      </w:r>
      <w:r w:rsidR="00CE7BA7" w:rsidRPr="004D45F8">
        <w:rPr>
          <w:rFonts w:ascii="Times New Roman" w:hAnsi="Times New Roman" w:cs="Times New Roman"/>
          <w:sz w:val="24"/>
          <w:szCs w:val="24"/>
          <w:lang w:val="es-ES"/>
        </w:rPr>
        <w:t>etapa</w:t>
      </w:r>
      <w:r w:rsidR="00CE7BA7" w:rsidRPr="004D45F8">
        <w:rPr>
          <w:rFonts w:ascii="Times New Roman" w:hAnsi="Times New Roman" w:cs="Times New Roman"/>
          <w:sz w:val="24"/>
          <w:szCs w:val="24"/>
        </w:rPr>
        <w:t>, desarrollada d</w:t>
      </w:r>
      <w:r w:rsidRPr="004D45F8">
        <w:rPr>
          <w:rFonts w:ascii="Times New Roman" w:hAnsi="Times New Roman" w:cs="Times New Roman"/>
          <w:sz w:val="24"/>
          <w:szCs w:val="24"/>
        </w:rPr>
        <w:t>esde</w:t>
      </w:r>
      <w:r w:rsidR="00CE7BA7" w:rsidRPr="004D45F8">
        <w:rPr>
          <w:rFonts w:ascii="Times New Roman" w:hAnsi="Times New Roman" w:cs="Times New Roman"/>
          <w:sz w:val="24"/>
          <w:szCs w:val="24"/>
        </w:rPr>
        <w:t xml:space="preserve"> 2016</w:t>
      </w:r>
      <w:r w:rsidRPr="004D45F8">
        <w:rPr>
          <w:rFonts w:ascii="Times New Roman" w:hAnsi="Times New Roman" w:cs="Times New Roman"/>
          <w:sz w:val="24"/>
          <w:szCs w:val="24"/>
        </w:rPr>
        <w:t>, los integrantes del proyecto se preocupan por</w:t>
      </w:r>
      <w:r w:rsidR="00CE7BA7" w:rsidRPr="004D45F8">
        <w:rPr>
          <w:rFonts w:ascii="Times New Roman" w:hAnsi="Times New Roman" w:cs="Times New Roman"/>
          <w:sz w:val="24"/>
          <w:szCs w:val="24"/>
        </w:rPr>
        <w:t xml:space="preserve"> la </w:t>
      </w:r>
      <w:r w:rsidR="00CE7BA7" w:rsidRPr="004D45F8">
        <w:rPr>
          <w:rFonts w:ascii="Times New Roman" w:hAnsi="Times New Roman" w:cs="Times New Roman"/>
          <w:sz w:val="24"/>
          <w:szCs w:val="24"/>
        </w:rPr>
        <w:lastRenderedPageBreak/>
        <w:t xml:space="preserve">territorialización e </w:t>
      </w:r>
      <w:r w:rsidR="00CE7BA7" w:rsidRPr="004D45F8">
        <w:rPr>
          <w:rFonts w:ascii="Times New Roman" w:hAnsi="Times New Roman" w:cs="Times New Roman"/>
          <w:sz w:val="24"/>
          <w:szCs w:val="24"/>
          <w:lang w:val="es-ES"/>
        </w:rPr>
        <w:t>integración</w:t>
      </w:r>
      <w:r w:rsidR="00CE7BA7" w:rsidRPr="004D45F8">
        <w:rPr>
          <w:rFonts w:ascii="Times New Roman" w:hAnsi="Times New Roman" w:cs="Times New Roman"/>
          <w:sz w:val="24"/>
          <w:szCs w:val="24"/>
        </w:rPr>
        <w:t xml:space="preserve"> </w:t>
      </w:r>
      <w:r w:rsidR="00CE7BA7" w:rsidRPr="004D45F8">
        <w:rPr>
          <w:rFonts w:ascii="Times New Roman" w:hAnsi="Times New Roman" w:cs="Times New Roman"/>
          <w:sz w:val="24"/>
          <w:szCs w:val="24"/>
          <w:lang w:val="es-ES"/>
        </w:rPr>
        <w:t>de</w:t>
      </w:r>
      <w:r w:rsidR="00CE7BA7" w:rsidRPr="004D45F8">
        <w:rPr>
          <w:rFonts w:ascii="Times New Roman" w:hAnsi="Times New Roman" w:cs="Times New Roman"/>
          <w:sz w:val="24"/>
          <w:szCs w:val="24"/>
        </w:rPr>
        <w:t xml:space="preserve"> los decisores locales</w:t>
      </w:r>
      <w:r w:rsidRPr="004D45F8">
        <w:rPr>
          <w:rFonts w:ascii="Times New Roman" w:hAnsi="Times New Roman" w:cs="Times New Roman"/>
          <w:sz w:val="24"/>
          <w:szCs w:val="24"/>
        </w:rPr>
        <w:t xml:space="preserve"> al proyecto</w:t>
      </w:r>
      <w:r w:rsidR="00CE7BA7" w:rsidRPr="004D45F8">
        <w:rPr>
          <w:rFonts w:ascii="Times New Roman" w:hAnsi="Times New Roman" w:cs="Times New Roman"/>
          <w:sz w:val="24"/>
          <w:szCs w:val="24"/>
        </w:rPr>
        <w:t xml:space="preserve">. Así incorpora activamente el </w:t>
      </w:r>
      <w:r w:rsidR="00CE7BA7" w:rsidRPr="004D45F8">
        <w:rPr>
          <w:rFonts w:ascii="Times New Roman" w:hAnsi="Times New Roman" w:cs="Times New Roman"/>
          <w:sz w:val="24"/>
          <w:szCs w:val="24"/>
          <w:lang w:val="es-ES"/>
        </w:rPr>
        <w:t xml:space="preserve"> </w:t>
      </w:r>
      <w:r w:rsidR="00CE7BA7" w:rsidRPr="004D45F8">
        <w:rPr>
          <w:rFonts w:ascii="Times New Roman" w:hAnsi="Times New Roman" w:cs="Times New Roman"/>
          <w:sz w:val="24"/>
          <w:szCs w:val="24"/>
        </w:rPr>
        <w:t>ejecutivo municipal</w:t>
      </w:r>
      <w:r w:rsidRPr="004D45F8">
        <w:rPr>
          <w:rFonts w:ascii="Times New Roman" w:hAnsi="Times New Roman" w:cs="Times New Roman"/>
          <w:sz w:val="24"/>
          <w:szCs w:val="24"/>
        </w:rPr>
        <w:t xml:space="preserve"> y suman otras capacidades cognitivas dentro de la UIB, la UNMdP,</w:t>
      </w:r>
      <w:r w:rsidR="00BD50A9" w:rsidRPr="004D45F8">
        <w:rPr>
          <w:rFonts w:ascii="Times New Roman" w:hAnsi="Times New Roman" w:cs="Times New Roman"/>
          <w:sz w:val="24"/>
          <w:szCs w:val="24"/>
        </w:rPr>
        <w:t xml:space="preserve"> CIC</w:t>
      </w:r>
      <w:r w:rsidRPr="004D45F8">
        <w:rPr>
          <w:rFonts w:ascii="Times New Roman" w:hAnsi="Times New Roman" w:cs="Times New Roman"/>
          <w:sz w:val="24"/>
          <w:szCs w:val="24"/>
        </w:rPr>
        <w:t xml:space="preserve"> tambien intensifican la busqueda de mayor financiamiento</w:t>
      </w:r>
      <w:r w:rsidR="00BD50A9" w:rsidRPr="004D45F8">
        <w:rPr>
          <w:rFonts w:ascii="Times New Roman" w:hAnsi="Times New Roman" w:cs="Times New Roman"/>
          <w:sz w:val="24"/>
          <w:szCs w:val="24"/>
        </w:rPr>
        <w:t>.</w:t>
      </w:r>
      <w:r w:rsidR="00CE7BA7" w:rsidRPr="004D45F8">
        <w:rPr>
          <w:rFonts w:ascii="Times New Roman" w:hAnsi="Times New Roman" w:cs="Times New Roman"/>
          <w:sz w:val="24"/>
          <w:szCs w:val="24"/>
        </w:rPr>
        <w:t xml:space="preserve"> </w:t>
      </w:r>
    </w:p>
    <w:p w14:paraId="10A79676" w14:textId="4F00C858" w:rsidR="00ED02F6" w:rsidRPr="004D45F8" w:rsidRDefault="00ED02F6" w:rsidP="00CE7BA7">
      <w:pPr>
        <w:spacing w:line="360" w:lineRule="auto"/>
        <w:jc w:val="both"/>
        <w:rPr>
          <w:rFonts w:ascii="Times New Roman" w:hAnsi="Times New Roman" w:cs="Times New Roman"/>
          <w:sz w:val="24"/>
          <w:szCs w:val="24"/>
        </w:rPr>
      </w:pPr>
      <w:r w:rsidRPr="004D45F8">
        <w:rPr>
          <w:rFonts w:ascii="Times New Roman" w:hAnsi="Times New Roman" w:cs="Times New Roman"/>
          <w:sz w:val="24"/>
          <w:szCs w:val="24"/>
        </w:rPr>
        <w:t>Además, en el desarrollo del proyecto se involucraron otros actores de la comunidad como el Consejo Escolar y la escuela Primaria JFK y la escuela secundaria N° 8.</w:t>
      </w:r>
    </w:p>
    <w:p w14:paraId="2E8A6E8C" w14:textId="31483883" w:rsidR="00BD50A9" w:rsidRPr="004D45F8" w:rsidRDefault="00CE7BA7" w:rsidP="00BD50A9">
      <w:pPr>
        <w:spacing w:line="360" w:lineRule="auto"/>
        <w:jc w:val="both"/>
        <w:rPr>
          <w:rFonts w:ascii="Times New Roman" w:hAnsi="Times New Roman" w:cs="Times New Roman"/>
          <w:sz w:val="24"/>
          <w:szCs w:val="24"/>
        </w:rPr>
      </w:pPr>
      <w:r w:rsidRPr="004D45F8">
        <w:rPr>
          <w:rFonts w:ascii="Times New Roman" w:hAnsi="Times New Roman" w:cs="Times New Roman"/>
          <w:sz w:val="24"/>
          <w:szCs w:val="24"/>
        </w:rPr>
        <w:t>En este periodo,</w:t>
      </w:r>
      <w:r w:rsidR="00BD50A9" w:rsidRPr="004D45F8">
        <w:rPr>
          <w:rFonts w:ascii="Times New Roman" w:hAnsi="Times New Roman" w:cs="Times New Roman"/>
          <w:sz w:val="24"/>
          <w:szCs w:val="24"/>
        </w:rPr>
        <w:t xml:space="preserve"> los investigadores logran estrechar los lazos con la comunidad. Comienzan a trabajar en la localidad en la definicion d</w:t>
      </w:r>
      <w:r w:rsidR="00BD50A9" w:rsidRPr="004D45F8">
        <w:rPr>
          <w:rFonts w:ascii="Times New Roman" w:hAnsi="Times New Roman" w:cs="Times New Roman"/>
          <w:sz w:val="24"/>
          <w:szCs w:val="24"/>
        </w:rPr>
        <w:t>e una forma de organización local que permita</w:t>
      </w:r>
      <w:r w:rsidR="00BD50A9" w:rsidRPr="004D45F8">
        <w:rPr>
          <w:rFonts w:ascii="Times New Roman" w:hAnsi="Times New Roman" w:cs="Times New Roman"/>
          <w:sz w:val="24"/>
          <w:szCs w:val="24"/>
        </w:rPr>
        <w:t xml:space="preserve"> acompañar y </w:t>
      </w:r>
      <w:r w:rsidR="00BD50A9" w:rsidRPr="004D45F8">
        <w:rPr>
          <w:rFonts w:ascii="Times New Roman" w:hAnsi="Times New Roman" w:cs="Times New Roman"/>
          <w:sz w:val="24"/>
          <w:szCs w:val="24"/>
        </w:rPr>
        <w:t xml:space="preserve">administrar el futuro funcionamiento de la UDB. </w:t>
      </w:r>
    </w:p>
    <w:p w14:paraId="693A4D54" w14:textId="0BD84158" w:rsidR="00CE7BA7" w:rsidRPr="004D45F8" w:rsidRDefault="00CE7BA7" w:rsidP="00CE7BA7">
      <w:pPr>
        <w:spacing w:line="360" w:lineRule="auto"/>
        <w:jc w:val="both"/>
        <w:rPr>
          <w:rFonts w:ascii="Times New Roman" w:hAnsi="Times New Roman" w:cs="Times New Roman"/>
          <w:sz w:val="24"/>
          <w:szCs w:val="24"/>
          <w:highlight w:val="yellow"/>
        </w:rPr>
      </w:pPr>
      <w:r w:rsidRPr="004D45F8">
        <w:rPr>
          <w:rFonts w:ascii="Times New Roman" w:hAnsi="Times New Roman" w:cs="Times New Roman"/>
          <w:sz w:val="24"/>
          <w:szCs w:val="24"/>
        </w:rPr>
        <w:t xml:space="preserve">Es en esta etapa, donde los procesos de acción transformadora comienzan a "materializarse". Es a su vez, </w:t>
      </w:r>
      <w:r w:rsidR="00BD50A9" w:rsidRPr="004D45F8">
        <w:rPr>
          <w:rFonts w:ascii="Times New Roman" w:hAnsi="Times New Roman" w:cs="Times New Roman"/>
          <w:sz w:val="24"/>
          <w:szCs w:val="24"/>
        </w:rPr>
        <w:t xml:space="preserve">cuando emergen </w:t>
      </w:r>
      <w:r w:rsidRPr="004D45F8">
        <w:rPr>
          <w:rFonts w:ascii="Times New Roman" w:hAnsi="Times New Roman" w:cs="Times New Roman"/>
          <w:sz w:val="24"/>
          <w:szCs w:val="24"/>
        </w:rPr>
        <w:t>las tensiones y limitaciones en la relación problema-solución imaginada origi</w:t>
      </w:r>
      <w:r w:rsidR="00BD50A9" w:rsidRPr="004D45F8">
        <w:rPr>
          <w:rFonts w:ascii="Times New Roman" w:hAnsi="Times New Roman" w:cs="Times New Roman"/>
          <w:sz w:val="24"/>
          <w:szCs w:val="24"/>
        </w:rPr>
        <w:t xml:space="preserve">nalmente por los investigadores, por ejemplo el lugar donde se ubicaría el biodigestor. </w:t>
      </w:r>
      <w:r w:rsidRPr="004D45F8">
        <w:rPr>
          <w:rFonts w:ascii="Times New Roman" w:hAnsi="Times New Roman" w:cs="Times New Roman"/>
          <w:sz w:val="24"/>
          <w:szCs w:val="24"/>
        </w:rPr>
        <w:t xml:space="preserve"> </w:t>
      </w:r>
    </w:p>
    <w:p w14:paraId="024F8FCF" w14:textId="49A09EE3" w:rsidR="00BD50A9" w:rsidRPr="004D45F8" w:rsidRDefault="00BD50A9" w:rsidP="00CE7BA7">
      <w:pPr>
        <w:spacing w:line="360" w:lineRule="auto"/>
        <w:jc w:val="both"/>
        <w:rPr>
          <w:rFonts w:ascii="Times New Roman" w:hAnsi="Times New Roman" w:cs="Times New Roman"/>
          <w:sz w:val="24"/>
          <w:szCs w:val="24"/>
        </w:rPr>
      </w:pPr>
      <w:r w:rsidRPr="004D45F8">
        <w:rPr>
          <w:rFonts w:ascii="Times New Roman" w:hAnsi="Times New Roman" w:cs="Times New Roman"/>
          <w:sz w:val="24"/>
          <w:szCs w:val="24"/>
        </w:rPr>
        <w:t>Dado que el proyecto planteaba como requisito la conformación de una cooperativa como forma de aporpiacion del biodigestor por parte de la comunidad, una de las actividades que demando articulación con los vecinos fue la pomocion de procesos aasociativos a nivel local, que permitiese la generación de un dispositivo para la gestion y administración de la UDB.</w:t>
      </w:r>
    </w:p>
    <w:p w14:paraId="14AAF729" w14:textId="77777777" w:rsidR="00BD50A9" w:rsidRPr="004D45F8" w:rsidRDefault="00BD50A9" w:rsidP="00CE7BA7">
      <w:pPr>
        <w:spacing w:line="360" w:lineRule="auto"/>
        <w:jc w:val="both"/>
        <w:rPr>
          <w:rFonts w:ascii="Times New Roman" w:hAnsi="Times New Roman" w:cs="Times New Roman"/>
          <w:sz w:val="24"/>
          <w:szCs w:val="24"/>
        </w:rPr>
      </w:pPr>
      <w:r w:rsidRPr="004D45F8">
        <w:rPr>
          <w:rFonts w:ascii="Times New Roman" w:hAnsi="Times New Roman" w:cs="Times New Roman"/>
          <w:sz w:val="24"/>
          <w:szCs w:val="24"/>
        </w:rPr>
        <w:t>Este proceso, por una parte, promueve l</w:t>
      </w:r>
      <w:r w:rsidR="00CE7BA7" w:rsidRPr="004D45F8">
        <w:rPr>
          <w:rFonts w:ascii="Times New Roman" w:hAnsi="Times New Roman" w:cs="Times New Roman"/>
          <w:sz w:val="24"/>
          <w:szCs w:val="24"/>
        </w:rPr>
        <w:t xml:space="preserve">a participación de los vecinos </w:t>
      </w:r>
      <w:r w:rsidRPr="004D45F8">
        <w:rPr>
          <w:rFonts w:ascii="Times New Roman" w:hAnsi="Times New Roman" w:cs="Times New Roman"/>
          <w:sz w:val="24"/>
          <w:szCs w:val="24"/>
        </w:rPr>
        <w:t xml:space="preserve">de Los Pinos y por otra </w:t>
      </w:r>
      <w:r w:rsidR="00CE7BA7" w:rsidRPr="004D45F8">
        <w:rPr>
          <w:rFonts w:ascii="Times New Roman" w:hAnsi="Times New Roman" w:cs="Times New Roman"/>
          <w:sz w:val="24"/>
          <w:szCs w:val="24"/>
        </w:rPr>
        <w:t>aquellos actores a nivel local con posibilidad de ser proveedores del sustrato (residuos derivados de actividades productivas) para el biodigestor interesados en la instalación de la UDB</w:t>
      </w:r>
      <w:r w:rsidRPr="004D45F8">
        <w:rPr>
          <w:rFonts w:ascii="Times New Roman" w:hAnsi="Times New Roman" w:cs="Times New Roman"/>
          <w:sz w:val="24"/>
          <w:szCs w:val="24"/>
        </w:rPr>
        <w:t>.</w:t>
      </w:r>
    </w:p>
    <w:p w14:paraId="27FD7AA0" w14:textId="2F906354" w:rsidR="00CE7BA7" w:rsidRPr="004D45F8" w:rsidRDefault="00BD50A9" w:rsidP="00CE7BA7">
      <w:pPr>
        <w:spacing w:line="360" w:lineRule="auto"/>
        <w:jc w:val="both"/>
        <w:rPr>
          <w:rFonts w:ascii="Times New Roman" w:hAnsi="Times New Roman" w:cs="Times New Roman"/>
          <w:sz w:val="24"/>
          <w:szCs w:val="24"/>
          <w:lang w:val="es-ES"/>
        </w:rPr>
      </w:pPr>
      <w:r w:rsidRPr="004D45F8">
        <w:rPr>
          <w:rFonts w:ascii="Times New Roman" w:hAnsi="Times New Roman" w:cs="Times New Roman"/>
          <w:sz w:val="24"/>
          <w:szCs w:val="24"/>
        </w:rPr>
        <w:t xml:space="preserve">Hacia el año 2016, </w:t>
      </w:r>
      <w:r w:rsidR="00CE7BA7" w:rsidRPr="004D45F8">
        <w:rPr>
          <w:rFonts w:ascii="Times New Roman" w:hAnsi="Times New Roman" w:cs="Times New Roman"/>
          <w:sz w:val="24"/>
          <w:szCs w:val="24"/>
          <w:lang w:val="es-ES"/>
        </w:rPr>
        <w:t>investigadores y extensionistas de la Facultad de Ciencias Económicas y Sociales (FCEyS-UNMdP)</w:t>
      </w:r>
      <w:r w:rsidRPr="004D45F8">
        <w:rPr>
          <w:rFonts w:ascii="Times New Roman" w:hAnsi="Times New Roman" w:cs="Times New Roman"/>
          <w:sz w:val="24"/>
          <w:szCs w:val="24"/>
          <w:lang w:val="es-ES"/>
        </w:rPr>
        <w:t xml:space="preserve"> aportaron a </w:t>
      </w:r>
      <w:r w:rsidR="00CE7BA7" w:rsidRPr="004D45F8">
        <w:rPr>
          <w:rFonts w:ascii="Times New Roman" w:hAnsi="Times New Roman" w:cs="Times New Roman"/>
          <w:sz w:val="24"/>
          <w:szCs w:val="24"/>
          <w:lang w:val="es-ES"/>
        </w:rPr>
        <w:t xml:space="preserve">la generación de espacios de inclusión y debate comunitario, </w:t>
      </w:r>
      <w:r w:rsidR="00EA5E50" w:rsidRPr="004D45F8">
        <w:rPr>
          <w:rFonts w:ascii="Times New Roman" w:hAnsi="Times New Roman" w:cs="Times New Roman"/>
          <w:sz w:val="24"/>
          <w:szCs w:val="24"/>
          <w:lang w:val="es-ES"/>
        </w:rPr>
        <w:t>y ayudaron a la construcción de</w:t>
      </w:r>
      <w:r w:rsidR="00CE7BA7" w:rsidRPr="004D45F8">
        <w:rPr>
          <w:rFonts w:ascii="Times New Roman" w:hAnsi="Times New Roman" w:cs="Times New Roman"/>
          <w:sz w:val="24"/>
          <w:szCs w:val="24"/>
          <w:lang w:val="es-ES"/>
        </w:rPr>
        <w:t xml:space="preserve"> un consenso respecto </w:t>
      </w:r>
      <w:r w:rsidR="00EA5E50" w:rsidRPr="004D45F8">
        <w:rPr>
          <w:rFonts w:ascii="Times New Roman" w:hAnsi="Times New Roman" w:cs="Times New Roman"/>
          <w:sz w:val="24"/>
          <w:szCs w:val="24"/>
          <w:lang w:val="es-ES"/>
        </w:rPr>
        <w:t>a cómo la instalación de la</w:t>
      </w:r>
      <w:r w:rsidR="00CE7BA7" w:rsidRPr="004D45F8">
        <w:rPr>
          <w:rFonts w:ascii="Times New Roman" w:hAnsi="Times New Roman" w:cs="Times New Roman"/>
          <w:sz w:val="24"/>
          <w:szCs w:val="24"/>
          <w:lang w:val="es-ES"/>
        </w:rPr>
        <w:t xml:space="preserve"> UDB </w:t>
      </w:r>
      <w:r w:rsidR="00EA5E50" w:rsidRPr="004D45F8">
        <w:rPr>
          <w:rFonts w:ascii="Times New Roman" w:hAnsi="Times New Roman" w:cs="Times New Roman"/>
          <w:sz w:val="24"/>
          <w:szCs w:val="24"/>
          <w:lang w:val="es-ES"/>
        </w:rPr>
        <w:t xml:space="preserve">lograría </w:t>
      </w:r>
      <w:r w:rsidR="00CE7BA7" w:rsidRPr="004D45F8">
        <w:rPr>
          <w:rFonts w:ascii="Times New Roman" w:hAnsi="Times New Roman" w:cs="Times New Roman"/>
          <w:sz w:val="24"/>
          <w:szCs w:val="24"/>
          <w:lang w:val="es-ES"/>
        </w:rPr>
        <w:t>solucionar</w:t>
      </w:r>
      <w:r w:rsidR="00CE7BA7" w:rsidRPr="004D45F8">
        <w:rPr>
          <w:rFonts w:ascii="Times New Roman" w:hAnsi="Times New Roman" w:cs="Times New Roman"/>
          <w:sz w:val="24"/>
          <w:szCs w:val="24"/>
        </w:rPr>
        <w:t xml:space="preserve"> </w:t>
      </w:r>
      <w:r w:rsidR="00CE7BA7" w:rsidRPr="004D45F8">
        <w:rPr>
          <w:rFonts w:ascii="Times New Roman" w:hAnsi="Times New Roman" w:cs="Times New Roman"/>
          <w:sz w:val="24"/>
          <w:szCs w:val="24"/>
          <w:lang w:val="es-ES"/>
        </w:rPr>
        <w:t xml:space="preserve">a los problemas energético (cortes, costo del gas envasado) y ambientales (olores, moscas) existentes. Este proceso </w:t>
      </w:r>
      <w:r w:rsidR="00EA5E50" w:rsidRPr="004D45F8">
        <w:rPr>
          <w:rFonts w:ascii="Times New Roman" w:hAnsi="Times New Roman" w:cs="Times New Roman"/>
          <w:sz w:val="24"/>
          <w:szCs w:val="24"/>
          <w:lang w:val="es-ES"/>
        </w:rPr>
        <w:t xml:space="preserve">revitalizó aspectos </w:t>
      </w:r>
      <w:r w:rsidR="00CE7BA7" w:rsidRPr="004D45F8">
        <w:rPr>
          <w:rFonts w:ascii="Times New Roman" w:hAnsi="Times New Roman" w:cs="Times New Roman"/>
          <w:sz w:val="24"/>
          <w:szCs w:val="24"/>
          <w:lang w:val="es-ES"/>
        </w:rPr>
        <w:t xml:space="preserve">identitarios a nivel local, </w:t>
      </w:r>
      <w:r w:rsidR="00EA5E50" w:rsidRPr="004D45F8">
        <w:rPr>
          <w:rFonts w:ascii="Times New Roman" w:hAnsi="Times New Roman" w:cs="Times New Roman"/>
          <w:sz w:val="24"/>
          <w:szCs w:val="24"/>
          <w:lang w:val="es-ES"/>
        </w:rPr>
        <w:t>e</w:t>
      </w:r>
      <w:r w:rsidR="00CE7BA7" w:rsidRPr="004D45F8">
        <w:rPr>
          <w:rFonts w:ascii="Times New Roman" w:hAnsi="Times New Roman" w:cs="Times New Roman"/>
          <w:sz w:val="24"/>
          <w:szCs w:val="24"/>
          <w:lang w:val="es-ES"/>
        </w:rPr>
        <w:t>n una comunidad con una trayectoria altamente signada por diversos procesos de exclusión socio-económica asociado a cambios productivos, desarraigo y falta de infraestructura, entre otras problemáticas.</w:t>
      </w:r>
    </w:p>
    <w:p w14:paraId="6A6FDBA7" w14:textId="6E0A7C3D" w:rsidR="008F6A8A" w:rsidRPr="004D45F8" w:rsidRDefault="002575DD" w:rsidP="00CE7BA7">
      <w:pPr>
        <w:spacing w:line="360" w:lineRule="auto"/>
        <w:jc w:val="both"/>
        <w:rPr>
          <w:rFonts w:ascii="Times New Roman" w:hAnsi="Times New Roman" w:cs="Times New Roman"/>
          <w:sz w:val="24"/>
          <w:szCs w:val="24"/>
          <w:lang w:val="es-ES"/>
        </w:rPr>
      </w:pPr>
      <w:r w:rsidRPr="004D45F8">
        <w:rPr>
          <w:rFonts w:ascii="Times New Roman" w:hAnsi="Times New Roman" w:cs="Times New Roman"/>
          <w:sz w:val="24"/>
          <w:szCs w:val="24"/>
          <w:lang w:val="es-ES"/>
        </w:rPr>
        <w:t xml:space="preserve">Desde 2016, los técnicos desarrollaron distintas actividades tendientes a fortalecer la organización de los vecinos, entre ellas se realizaron más de 5 reuniones destinadas a la conformación de la Cooperativa de Servicios y Consumo Los Pinos Ltda., fundada por 23 vecinos más la Municipalidad de Balcarce. Posee un Consejo de Administración formado por 9 vecinos de Los Pinos, titulares y suplente y actualmente trabajan en la misma dos vecinos de la localidad. </w:t>
      </w:r>
    </w:p>
    <w:p w14:paraId="59F3FABE" w14:textId="4DDC23A8" w:rsidR="002575DD" w:rsidRPr="004D45F8" w:rsidRDefault="002575DD" w:rsidP="00CE7BA7">
      <w:pPr>
        <w:spacing w:line="360" w:lineRule="auto"/>
        <w:jc w:val="both"/>
        <w:rPr>
          <w:rFonts w:ascii="Times New Roman" w:hAnsi="Times New Roman" w:cs="Times New Roman"/>
          <w:sz w:val="24"/>
          <w:szCs w:val="24"/>
          <w:lang w:val="es-ES"/>
        </w:rPr>
      </w:pPr>
      <w:r w:rsidRPr="004D45F8">
        <w:rPr>
          <w:rFonts w:ascii="Times New Roman" w:hAnsi="Times New Roman" w:cs="Times New Roman"/>
          <w:sz w:val="24"/>
          <w:szCs w:val="24"/>
          <w:lang w:val="es-ES"/>
        </w:rPr>
        <w:t xml:space="preserve">Asociado a este proyecto, docentes de la FCA han propuesto proyectos de Extensión referidos a la </w:t>
      </w:r>
      <w:r w:rsidRPr="004D45F8">
        <w:rPr>
          <w:rFonts w:ascii="Times New Roman" w:hAnsi="Times New Roman" w:cs="Times New Roman"/>
          <w:sz w:val="24"/>
          <w:szCs w:val="24"/>
          <w:lang w:val="es-ES"/>
        </w:rPr>
        <w:lastRenderedPageBreak/>
        <w:t>fortalecer la conciencia ambiental y el cuidado del medio ambiente. El equipo de trabajo y voluntarios de extensión de la FCA y FCEyS</w:t>
      </w:r>
      <w:r w:rsidR="0042715F" w:rsidRPr="004D45F8">
        <w:rPr>
          <w:rFonts w:ascii="Times New Roman" w:hAnsi="Times New Roman" w:cs="Times New Roman"/>
          <w:sz w:val="24"/>
          <w:szCs w:val="24"/>
          <w:lang w:val="es-ES"/>
        </w:rPr>
        <w:t xml:space="preserve"> ha realizado talleres y jornadas con instituciones de la comunidad, elaborado material de difusión y divulgación, encuesta a los hogares </w:t>
      </w:r>
      <w:r w:rsidR="0042715F" w:rsidRPr="004D45F8">
        <w:rPr>
          <w:rFonts w:ascii="Times New Roman" w:hAnsi="Times New Roman" w:cs="Times New Roman"/>
          <w:sz w:val="24"/>
          <w:szCs w:val="24"/>
          <w:lang w:val="es-ES"/>
        </w:rPr>
        <w:t>referidas a clasificación y disposición final de residuos</w:t>
      </w:r>
      <w:r w:rsidR="0042715F" w:rsidRPr="004D45F8">
        <w:rPr>
          <w:rFonts w:ascii="Times New Roman" w:hAnsi="Times New Roman" w:cs="Times New Roman"/>
          <w:sz w:val="24"/>
          <w:szCs w:val="24"/>
          <w:lang w:val="es-ES"/>
        </w:rPr>
        <w:t xml:space="preserve">, que </w:t>
      </w:r>
      <w:r w:rsidR="00554E11" w:rsidRPr="004D45F8">
        <w:rPr>
          <w:rFonts w:ascii="Times New Roman" w:hAnsi="Times New Roman" w:cs="Times New Roman"/>
          <w:sz w:val="24"/>
          <w:szCs w:val="24"/>
          <w:lang w:val="es-ES"/>
        </w:rPr>
        <w:t>permitió</w:t>
      </w:r>
      <w:r w:rsidR="0042715F" w:rsidRPr="004D45F8">
        <w:rPr>
          <w:rFonts w:ascii="Times New Roman" w:hAnsi="Times New Roman" w:cs="Times New Roman"/>
          <w:sz w:val="24"/>
          <w:szCs w:val="24"/>
          <w:lang w:val="es-ES"/>
        </w:rPr>
        <w:t xml:space="preserve"> generar una línea de base socioeconómica, con información sociodemográfica, habitacional y de consumo energético de aproximadamente la mitad de la población (330 habitantes) y jornadas de trabajo y capacitación para la construcción de un mini biodigestor en la escuela. También los docentes promovieron la construcción de eco puntos, destinados a recolectar plásticos tipo Pet1, para reciclar y vender. Como una forma de generar recursos para a comunidad. Uno </w:t>
      </w:r>
      <w:r w:rsidR="00554E11" w:rsidRPr="004D45F8">
        <w:rPr>
          <w:rFonts w:ascii="Times New Roman" w:hAnsi="Times New Roman" w:cs="Times New Roman"/>
          <w:sz w:val="24"/>
          <w:szCs w:val="24"/>
          <w:lang w:val="es-ES"/>
        </w:rPr>
        <w:t>de los eco</w:t>
      </w:r>
      <w:r w:rsidR="0042715F" w:rsidRPr="004D45F8">
        <w:rPr>
          <w:rFonts w:ascii="Times New Roman" w:hAnsi="Times New Roman" w:cs="Times New Roman"/>
          <w:sz w:val="24"/>
          <w:szCs w:val="24"/>
          <w:lang w:val="es-ES"/>
        </w:rPr>
        <w:t xml:space="preserve"> puntos funciona en el predio de la escuela primaria N°19. Los docentes y vecinos eligieron y responsabilizaron a estudiantes de la escuela para esta actividad. Los mismos recibieron el nombre de guardianes ambientales. Junto a la comunidad se desarrollaron distintas actividades como el diseño del logo de la cooperativa y distintas chalas sobre la separación de residuos en origen. </w:t>
      </w:r>
    </w:p>
    <w:p w14:paraId="6E7DE015" w14:textId="47A76FBE" w:rsidR="002575DD" w:rsidRPr="004D45F8" w:rsidRDefault="002575DD" w:rsidP="00CE7BA7">
      <w:pPr>
        <w:spacing w:line="360" w:lineRule="auto"/>
        <w:jc w:val="both"/>
        <w:rPr>
          <w:rFonts w:ascii="Times New Roman" w:hAnsi="Times New Roman" w:cs="Times New Roman"/>
          <w:sz w:val="24"/>
          <w:szCs w:val="24"/>
          <w:lang w:val="es-ES"/>
        </w:rPr>
      </w:pPr>
      <w:r w:rsidRPr="004D45F8">
        <w:rPr>
          <w:rFonts w:ascii="Times New Roman" w:hAnsi="Times New Roman" w:cs="Times New Roman"/>
          <w:sz w:val="24"/>
          <w:szCs w:val="24"/>
          <w:lang w:val="es-ES"/>
        </w:rPr>
        <w:t>Otra actividad a la que los integrantes del Proyecto han dado prioridad es la realización de encuestas a hogares.</w:t>
      </w:r>
    </w:p>
    <w:p w14:paraId="730ACB3D" w14:textId="618415B1" w:rsidR="0042715F" w:rsidRPr="004D45F8" w:rsidRDefault="0042715F" w:rsidP="00CE7BA7">
      <w:pPr>
        <w:spacing w:line="360" w:lineRule="auto"/>
        <w:jc w:val="both"/>
        <w:rPr>
          <w:rFonts w:ascii="Times New Roman" w:hAnsi="Times New Roman" w:cs="Times New Roman"/>
          <w:sz w:val="24"/>
          <w:szCs w:val="24"/>
          <w:lang w:val="es-ES"/>
        </w:rPr>
      </w:pPr>
      <w:r w:rsidRPr="004D45F8">
        <w:rPr>
          <w:rFonts w:ascii="Times New Roman" w:hAnsi="Times New Roman" w:cs="Times New Roman"/>
          <w:sz w:val="24"/>
          <w:szCs w:val="24"/>
          <w:lang w:val="es-ES"/>
        </w:rPr>
        <w:t>En esta etapa los docentes y técnicos lograron aliar y coordinar a los vecinos y otras instituciones de la localidad para la instalación y futura puesta en marcha de la UDB.</w:t>
      </w:r>
      <w:r w:rsidR="004D45F8" w:rsidRPr="004D45F8">
        <w:rPr>
          <w:rFonts w:ascii="Times New Roman" w:hAnsi="Times New Roman" w:cs="Times New Roman"/>
          <w:sz w:val="24"/>
          <w:szCs w:val="24"/>
          <w:lang w:val="es-ES"/>
        </w:rPr>
        <w:t xml:space="preserve"> Asi, el</w:t>
      </w:r>
      <w:r w:rsidRPr="004D45F8">
        <w:rPr>
          <w:rFonts w:ascii="Times New Roman" w:hAnsi="Times New Roman" w:cs="Times New Roman"/>
          <w:sz w:val="24"/>
          <w:szCs w:val="24"/>
          <w:lang w:val="es-ES"/>
        </w:rPr>
        <w:t xml:space="preserve"> biodigestor entonces, </w:t>
      </w:r>
      <w:r w:rsidR="004D45F8" w:rsidRPr="004D45F8">
        <w:rPr>
          <w:rFonts w:ascii="Times New Roman" w:hAnsi="Times New Roman" w:cs="Times New Roman"/>
          <w:sz w:val="24"/>
          <w:szCs w:val="24"/>
          <w:lang w:val="es-ES"/>
        </w:rPr>
        <w:t xml:space="preserve">se constituyó en una atractor que </w:t>
      </w:r>
      <w:r w:rsidRPr="004D45F8">
        <w:rPr>
          <w:rFonts w:ascii="Times New Roman" w:hAnsi="Times New Roman" w:cs="Times New Roman"/>
          <w:sz w:val="24"/>
          <w:szCs w:val="24"/>
          <w:lang w:val="es-ES"/>
        </w:rPr>
        <w:t>logró</w:t>
      </w:r>
      <w:r w:rsidR="004D45F8" w:rsidRPr="004D45F8">
        <w:rPr>
          <w:rFonts w:ascii="Times New Roman" w:hAnsi="Times New Roman" w:cs="Times New Roman"/>
          <w:sz w:val="24"/>
          <w:szCs w:val="24"/>
          <w:lang w:val="es-ES"/>
        </w:rPr>
        <w:t xml:space="preserve"> conjugar l</w:t>
      </w:r>
      <w:r w:rsidRPr="004D45F8">
        <w:rPr>
          <w:rFonts w:ascii="Times New Roman" w:hAnsi="Times New Roman" w:cs="Times New Roman"/>
          <w:sz w:val="24"/>
          <w:szCs w:val="24"/>
          <w:lang w:val="es-ES"/>
        </w:rPr>
        <w:t>os interese de docentes investigadores, técnicos, vecinos, funcionarios empresas, maestras y estudiantes de la localidad.</w:t>
      </w:r>
    </w:p>
    <w:p w14:paraId="52B42383" w14:textId="6F7DAEB4" w:rsidR="00CE7BA7" w:rsidRDefault="004D45F8" w:rsidP="001F1F8F">
      <w:pPr>
        <w:spacing w:line="360" w:lineRule="auto"/>
        <w:jc w:val="both"/>
        <w:rPr>
          <w:rFonts w:ascii="Times New Roman" w:hAnsi="Times New Roman" w:cs="Times New Roman"/>
          <w:color w:val="auto"/>
          <w:sz w:val="24"/>
          <w:szCs w:val="24"/>
          <w:lang w:val="es-AR"/>
        </w:rPr>
      </w:pPr>
      <w:r w:rsidRPr="004D45F8">
        <w:rPr>
          <w:rFonts w:ascii="Times New Roman" w:hAnsi="Times New Roman" w:cs="Times New Roman"/>
          <w:color w:val="auto"/>
          <w:sz w:val="24"/>
          <w:szCs w:val="24"/>
          <w:lang w:val="es-AR"/>
        </w:rPr>
        <w:t xml:space="preserve">En esta etapa si bien existen procesos de acción colectiva y participación comunitaria, predomino el conocimiento experto en las decisiones. </w:t>
      </w:r>
    </w:p>
    <w:p w14:paraId="63C347EE" w14:textId="3454B40D" w:rsidR="00CE7BA7" w:rsidRPr="004D45F8" w:rsidRDefault="004D45F8" w:rsidP="004D45F8">
      <w:pPr>
        <w:pStyle w:val="Default"/>
        <w:numPr>
          <w:ilvl w:val="0"/>
          <w:numId w:val="7"/>
        </w:numPr>
        <w:spacing w:line="360" w:lineRule="auto"/>
        <w:jc w:val="both"/>
        <w:rPr>
          <w:rFonts w:ascii="Times New Roman" w:hAnsi="Times New Roman" w:cs="Times New Roman"/>
          <w:b/>
          <w:color w:val="auto"/>
        </w:rPr>
      </w:pPr>
      <w:r w:rsidRPr="004D45F8">
        <w:rPr>
          <w:rFonts w:ascii="Times New Roman" w:hAnsi="Times New Roman" w:cs="Times New Roman"/>
          <w:b/>
          <w:color w:val="auto"/>
        </w:rPr>
        <w:t>Reflexiones finales</w:t>
      </w:r>
    </w:p>
    <w:p w14:paraId="55AB7284" w14:textId="24F846FE" w:rsidR="00CE7BA7" w:rsidRDefault="004D45F8" w:rsidP="001F1F8F">
      <w:pPr>
        <w:spacing w:line="360" w:lineRule="auto"/>
        <w:jc w:val="both"/>
        <w:rPr>
          <w:rFonts w:ascii="Times New Roman" w:hAnsi="Times New Roman" w:cs="Times New Roman"/>
          <w:color w:val="auto"/>
          <w:sz w:val="24"/>
          <w:szCs w:val="24"/>
          <w:lang w:val="es-AR"/>
        </w:rPr>
      </w:pPr>
      <w:r>
        <w:rPr>
          <w:rFonts w:ascii="Times New Roman" w:hAnsi="Times New Roman" w:cs="Times New Roman"/>
          <w:color w:val="auto"/>
          <w:sz w:val="24"/>
          <w:szCs w:val="24"/>
          <w:lang w:val="es-AR"/>
        </w:rPr>
        <w:t>Del análisis en términos de trayectoria socio-técnica, se desprenden un conjunto de consideraciones e interrogantes tanto en el plano cognitivo, económico y político institucional.</w:t>
      </w:r>
    </w:p>
    <w:p w14:paraId="243F2196" w14:textId="2AC46CE8" w:rsidR="004D45F8" w:rsidRDefault="004D45F8" w:rsidP="001F1F8F">
      <w:pPr>
        <w:spacing w:line="360" w:lineRule="auto"/>
        <w:jc w:val="both"/>
        <w:rPr>
          <w:rFonts w:ascii="Times New Roman" w:hAnsi="Times New Roman" w:cs="Times New Roman"/>
          <w:color w:val="auto"/>
          <w:sz w:val="24"/>
          <w:szCs w:val="24"/>
          <w:lang w:val="es-AR"/>
        </w:rPr>
      </w:pPr>
      <w:r>
        <w:rPr>
          <w:rFonts w:ascii="Times New Roman" w:hAnsi="Times New Roman" w:cs="Times New Roman"/>
          <w:color w:val="auto"/>
          <w:sz w:val="24"/>
          <w:szCs w:val="24"/>
          <w:lang w:val="es-AR"/>
        </w:rPr>
        <w:t>En el plano cognitivo, el desarrollo de la UDB ha generado un conjunto de capacidades y la presentación de nuevos proyectos de investigación-extensión no sólo en los aspectos técnicos de la UD</w:t>
      </w:r>
      <w:r w:rsidR="00511A9F">
        <w:rPr>
          <w:rFonts w:ascii="Times New Roman" w:hAnsi="Times New Roman" w:cs="Times New Roman"/>
          <w:color w:val="auto"/>
          <w:sz w:val="24"/>
          <w:szCs w:val="24"/>
          <w:lang w:val="es-AR"/>
        </w:rPr>
        <w:t>B</w:t>
      </w:r>
      <w:r>
        <w:rPr>
          <w:rFonts w:ascii="Times New Roman" w:hAnsi="Times New Roman" w:cs="Times New Roman"/>
          <w:color w:val="auto"/>
          <w:sz w:val="24"/>
          <w:szCs w:val="24"/>
          <w:lang w:val="es-AR"/>
        </w:rPr>
        <w:t xml:space="preserve"> sino en la relevancia de la organización colectiva y comunitaria.</w:t>
      </w:r>
      <w:r w:rsidR="00511A9F">
        <w:rPr>
          <w:rFonts w:ascii="Times New Roman" w:hAnsi="Times New Roman" w:cs="Times New Roman"/>
          <w:color w:val="auto"/>
          <w:sz w:val="24"/>
          <w:szCs w:val="24"/>
          <w:lang w:val="es-AR"/>
        </w:rPr>
        <w:t xml:space="preserve"> </w:t>
      </w:r>
    </w:p>
    <w:p w14:paraId="3F30460F" w14:textId="5A165F0A" w:rsidR="004D45F8" w:rsidRDefault="00511A9F" w:rsidP="001F1F8F">
      <w:pPr>
        <w:spacing w:line="360" w:lineRule="auto"/>
        <w:jc w:val="both"/>
        <w:rPr>
          <w:rFonts w:ascii="Times New Roman" w:hAnsi="Times New Roman" w:cs="Times New Roman"/>
          <w:color w:val="auto"/>
          <w:sz w:val="24"/>
          <w:szCs w:val="24"/>
          <w:lang w:val="es-AR"/>
        </w:rPr>
      </w:pPr>
      <w:r>
        <w:rPr>
          <w:rFonts w:ascii="Times New Roman" w:hAnsi="Times New Roman" w:cs="Times New Roman"/>
          <w:color w:val="auto"/>
          <w:sz w:val="24"/>
          <w:szCs w:val="24"/>
          <w:lang w:val="es-AR"/>
        </w:rPr>
        <w:t>En este sentido,</w:t>
      </w:r>
      <w:r w:rsidR="004D45F8">
        <w:rPr>
          <w:rFonts w:ascii="Times New Roman" w:hAnsi="Times New Roman" w:cs="Times New Roman"/>
          <w:color w:val="auto"/>
          <w:sz w:val="24"/>
          <w:szCs w:val="24"/>
          <w:lang w:val="es-AR"/>
        </w:rPr>
        <w:t xml:space="preserve"> se plantean interr</w:t>
      </w:r>
      <w:r>
        <w:rPr>
          <w:rFonts w:ascii="Times New Roman" w:hAnsi="Times New Roman" w:cs="Times New Roman"/>
          <w:color w:val="auto"/>
          <w:sz w:val="24"/>
          <w:szCs w:val="24"/>
          <w:lang w:val="es-AR"/>
        </w:rPr>
        <w:t xml:space="preserve">ogantes acerca de la continuidad y tensiones que se generan en estas experiencias cuando se retira la participación de los técnicos, ya sea porque finalizan los proyectos o no se cuenta con el financiamiento que permite acompañar estas iniciativas. Por otra parte ha predominado el conocimiento experto sobre los saberes de la comunidad. Si bien se ha </w:t>
      </w:r>
      <w:r>
        <w:rPr>
          <w:rFonts w:ascii="Times New Roman" w:hAnsi="Times New Roman" w:cs="Times New Roman"/>
          <w:color w:val="auto"/>
          <w:sz w:val="24"/>
          <w:szCs w:val="24"/>
          <w:lang w:val="es-AR"/>
        </w:rPr>
        <w:lastRenderedPageBreak/>
        <w:t>capacitado en temas de medio ambiente y uso del biodigestor no se han formado hasta el momento capacidades a nivel de la comunidad que les permitan sostener el funcionamiento de la UDB.</w:t>
      </w:r>
    </w:p>
    <w:p w14:paraId="1DF7F627" w14:textId="2AB6B732" w:rsidR="00B26B01" w:rsidRDefault="00B26B01" w:rsidP="001F1F8F">
      <w:pPr>
        <w:spacing w:line="360" w:lineRule="auto"/>
        <w:jc w:val="both"/>
        <w:rPr>
          <w:rFonts w:ascii="Times New Roman" w:hAnsi="Times New Roman" w:cs="Times New Roman"/>
          <w:color w:val="auto"/>
          <w:sz w:val="24"/>
          <w:szCs w:val="24"/>
          <w:lang w:val="es-AR"/>
        </w:rPr>
      </w:pPr>
      <w:r>
        <w:rPr>
          <w:rFonts w:ascii="Times New Roman" w:hAnsi="Times New Roman" w:cs="Times New Roman"/>
          <w:color w:val="auto"/>
          <w:sz w:val="24"/>
          <w:szCs w:val="24"/>
          <w:lang w:val="es-AR"/>
        </w:rPr>
        <w:t>Los aprendizajes y capacidades generadas son un insumo para nuevas iniciativas en otras instituciones y localidades de la región.</w:t>
      </w:r>
    </w:p>
    <w:p w14:paraId="223A858D" w14:textId="1EC67053" w:rsidR="00511A9F" w:rsidRDefault="00511A9F" w:rsidP="001F1F8F">
      <w:pPr>
        <w:spacing w:line="360" w:lineRule="auto"/>
        <w:jc w:val="both"/>
        <w:rPr>
          <w:rFonts w:ascii="Times New Roman" w:hAnsi="Times New Roman" w:cs="Times New Roman"/>
          <w:color w:val="auto"/>
          <w:sz w:val="24"/>
          <w:szCs w:val="24"/>
          <w:lang w:val="es-AR"/>
        </w:rPr>
      </w:pPr>
      <w:r>
        <w:rPr>
          <w:rFonts w:ascii="Times New Roman" w:hAnsi="Times New Roman" w:cs="Times New Roman"/>
          <w:color w:val="auto"/>
          <w:sz w:val="24"/>
          <w:szCs w:val="24"/>
          <w:lang w:val="es-AR"/>
        </w:rPr>
        <w:t>En el plano económico, si bien a largo plazo es posible que la instalación de la UDB genere beneficios para los vecinos, en términos de menores costos de combustibles y electricidad, estas experiencias necesitan financiamiento para resolver los problemas coyunturales de sostenimiento y manejo del biodigestor.</w:t>
      </w:r>
    </w:p>
    <w:p w14:paraId="409B0EEE" w14:textId="35F89FE5" w:rsidR="00B26B01" w:rsidRDefault="00C30F62" w:rsidP="001F1F8F">
      <w:pPr>
        <w:spacing w:line="360" w:lineRule="auto"/>
        <w:jc w:val="both"/>
        <w:rPr>
          <w:rFonts w:ascii="Times New Roman" w:hAnsi="Times New Roman" w:cs="Times New Roman"/>
          <w:color w:val="auto"/>
          <w:sz w:val="24"/>
          <w:szCs w:val="24"/>
          <w:lang w:val="es-AR"/>
        </w:rPr>
      </w:pPr>
      <w:r>
        <w:rPr>
          <w:rFonts w:ascii="Times New Roman" w:hAnsi="Times New Roman" w:cs="Times New Roman"/>
          <w:color w:val="auto"/>
          <w:sz w:val="24"/>
          <w:szCs w:val="24"/>
          <w:lang w:val="es-AR"/>
        </w:rPr>
        <w:t>Se plantea, además u</w:t>
      </w:r>
      <w:r w:rsidR="00B26B01">
        <w:rPr>
          <w:rFonts w:ascii="Times New Roman" w:hAnsi="Times New Roman" w:cs="Times New Roman"/>
          <w:color w:val="auto"/>
          <w:sz w:val="24"/>
          <w:szCs w:val="24"/>
          <w:lang w:val="es-AR"/>
        </w:rPr>
        <w:t>n interrogante</w:t>
      </w:r>
      <w:r>
        <w:rPr>
          <w:rFonts w:ascii="Times New Roman" w:hAnsi="Times New Roman" w:cs="Times New Roman"/>
          <w:color w:val="auto"/>
          <w:sz w:val="24"/>
          <w:szCs w:val="24"/>
          <w:lang w:val="es-AR"/>
        </w:rPr>
        <w:t xml:space="preserve"> acerca de los costos para </w:t>
      </w:r>
      <w:r w:rsidR="00B26B01">
        <w:rPr>
          <w:rFonts w:ascii="Times New Roman" w:hAnsi="Times New Roman" w:cs="Times New Roman"/>
          <w:color w:val="auto"/>
          <w:sz w:val="24"/>
          <w:szCs w:val="24"/>
          <w:lang w:val="es-AR"/>
        </w:rPr>
        <w:t>superar los déficit de materia orgánica y las articulaciones necesarias entre la producción primaria agropecuaria para el abastecimiento continuo de los requerimientos del biodigestor.</w:t>
      </w:r>
      <w:r w:rsidR="00307092">
        <w:rPr>
          <w:rFonts w:ascii="Times New Roman" w:hAnsi="Times New Roman" w:cs="Times New Roman"/>
          <w:color w:val="auto"/>
          <w:sz w:val="24"/>
          <w:szCs w:val="24"/>
          <w:lang w:val="es-AR"/>
        </w:rPr>
        <w:t xml:space="preserve"> </w:t>
      </w:r>
    </w:p>
    <w:p w14:paraId="2748D8E1" w14:textId="6D74F68E" w:rsidR="00511A9F" w:rsidRDefault="00511A9F" w:rsidP="001F1F8F">
      <w:pPr>
        <w:spacing w:line="360" w:lineRule="auto"/>
        <w:jc w:val="both"/>
        <w:rPr>
          <w:rFonts w:ascii="Times New Roman" w:hAnsi="Times New Roman" w:cs="Times New Roman"/>
          <w:color w:val="auto"/>
          <w:sz w:val="24"/>
          <w:szCs w:val="24"/>
          <w:lang w:val="es-AR"/>
        </w:rPr>
      </w:pPr>
      <w:r>
        <w:rPr>
          <w:rFonts w:ascii="Times New Roman" w:hAnsi="Times New Roman" w:cs="Times New Roman"/>
          <w:color w:val="auto"/>
          <w:sz w:val="24"/>
          <w:szCs w:val="24"/>
          <w:lang w:val="es-AR"/>
        </w:rPr>
        <w:t>La conformación de la Cooperativa representa un logro derivado de la acción colectiva, es necesario atraer empresas y trabajar sobre los costos de los insumos para el funcionamiento del biodigestor.</w:t>
      </w:r>
    </w:p>
    <w:p w14:paraId="1E1AEB30" w14:textId="1335E336" w:rsidR="00307092" w:rsidRDefault="00307092" w:rsidP="001F1F8F">
      <w:pPr>
        <w:spacing w:line="360" w:lineRule="auto"/>
        <w:jc w:val="both"/>
        <w:rPr>
          <w:rFonts w:ascii="Times New Roman" w:hAnsi="Times New Roman" w:cs="Times New Roman"/>
          <w:color w:val="auto"/>
          <w:sz w:val="24"/>
          <w:szCs w:val="24"/>
          <w:lang w:val="es-AR"/>
        </w:rPr>
      </w:pPr>
      <w:r>
        <w:rPr>
          <w:rFonts w:ascii="Times New Roman" w:hAnsi="Times New Roman" w:cs="Times New Roman"/>
          <w:color w:val="auto"/>
          <w:sz w:val="24"/>
          <w:szCs w:val="24"/>
          <w:lang w:val="es-AR"/>
        </w:rPr>
        <w:t>Dado que hasta el momento el financiamiento proviene de instituciones públicas e internacionales, cabe peguntar acerca de la continuidad de las fuentes de financiamiento que permitan sostener y finalizar el la UD.</w:t>
      </w:r>
    </w:p>
    <w:p w14:paraId="4049BEE5" w14:textId="26F850B8" w:rsidR="00511A9F" w:rsidRDefault="00511A9F" w:rsidP="001F1F8F">
      <w:pPr>
        <w:spacing w:line="360" w:lineRule="auto"/>
        <w:jc w:val="both"/>
        <w:rPr>
          <w:rFonts w:ascii="Times New Roman" w:hAnsi="Times New Roman" w:cs="Times New Roman"/>
          <w:color w:val="auto"/>
          <w:sz w:val="24"/>
          <w:szCs w:val="24"/>
          <w:lang w:val="es-AR"/>
        </w:rPr>
      </w:pPr>
      <w:r>
        <w:rPr>
          <w:rFonts w:ascii="Times New Roman" w:hAnsi="Times New Roman" w:cs="Times New Roman"/>
          <w:color w:val="auto"/>
          <w:sz w:val="24"/>
          <w:szCs w:val="24"/>
          <w:lang w:val="es-AR"/>
        </w:rPr>
        <w:t xml:space="preserve">En el plan político institucional </w:t>
      </w:r>
      <w:r w:rsidR="006B76AB">
        <w:rPr>
          <w:rFonts w:ascii="Times New Roman" w:hAnsi="Times New Roman" w:cs="Times New Roman"/>
          <w:color w:val="auto"/>
          <w:sz w:val="24"/>
          <w:szCs w:val="24"/>
          <w:lang w:val="es-AR"/>
        </w:rPr>
        <w:t>se destaca la</w:t>
      </w:r>
      <w:r>
        <w:rPr>
          <w:rFonts w:ascii="Times New Roman" w:hAnsi="Times New Roman" w:cs="Times New Roman"/>
          <w:color w:val="auto"/>
          <w:sz w:val="24"/>
          <w:szCs w:val="24"/>
          <w:lang w:val="es-AR"/>
        </w:rPr>
        <w:t xml:space="preserve"> red de relaciones institucionales y políticas </w:t>
      </w:r>
      <w:r w:rsidR="006B76AB">
        <w:rPr>
          <w:rFonts w:ascii="Times New Roman" w:hAnsi="Times New Roman" w:cs="Times New Roman"/>
          <w:color w:val="auto"/>
          <w:sz w:val="24"/>
          <w:szCs w:val="24"/>
          <w:lang w:val="es-AR"/>
        </w:rPr>
        <w:t>generadas en torno a la UDB. Cabe señalar la legitimidad y visibilidad que ha alcanzado este proyecto tanto en las instituciones involucradas como en el municipio.</w:t>
      </w:r>
      <w:r w:rsidR="00BB371B">
        <w:rPr>
          <w:rFonts w:ascii="Times New Roman" w:hAnsi="Times New Roman" w:cs="Times New Roman"/>
          <w:color w:val="auto"/>
          <w:sz w:val="24"/>
          <w:szCs w:val="24"/>
          <w:lang w:val="es-AR"/>
        </w:rPr>
        <w:t xml:space="preserve"> </w:t>
      </w:r>
      <w:r w:rsidR="006B76AB">
        <w:rPr>
          <w:rFonts w:ascii="Times New Roman" w:hAnsi="Times New Roman" w:cs="Times New Roman"/>
          <w:color w:val="auto"/>
          <w:sz w:val="24"/>
          <w:szCs w:val="24"/>
          <w:lang w:val="es-AR"/>
        </w:rPr>
        <w:t>No obstante la experiencia demuestra que</w:t>
      </w:r>
      <w:r w:rsidR="00307092">
        <w:rPr>
          <w:rFonts w:ascii="Times New Roman" w:hAnsi="Times New Roman" w:cs="Times New Roman"/>
          <w:color w:val="auto"/>
          <w:sz w:val="24"/>
          <w:szCs w:val="24"/>
          <w:lang w:val="es-AR"/>
        </w:rPr>
        <w:t xml:space="preserve"> este tipo de iniciativas se apoyan en </w:t>
      </w:r>
      <w:r>
        <w:rPr>
          <w:rFonts w:ascii="Times New Roman" w:hAnsi="Times New Roman" w:cs="Times New Roman"/>
          <w:color w:val="auto"/>
          <w:sz w:val="24"/>
          <w:szCs w:val="24"/>
          <w:lang w:val="es-AR"/>
        </w:rPr>
        <w:t xml:space="preserve">políticas </w:t>
      </w:r>
      <w:r w:rsidR="00307092">
        <w:rPr>
          <w:rFonts w:ascii="Times New Roman" w:hAnsi="Times New Roman" w:cs="Times New Roman"/>
          <w:color w:val="auto"/>
          <w:sz w:val="24"/>
          <w:szCs w:val="24"/>
          <w:lang w:val="es-AR"/>
        </w:rPr>
        <w:t xml:space="preserve">públicas de Ciencia y Tecnología </w:t>
      </w:r>
      <w:r>
        <w:rPr>
          <w:rFonts w:ascii="Times New Roman" w:hAnsi="Times New Roman" w:cs="Times New Roman"/>
          <w:color w:val="auto"/>
          <w:sz w:val="24"/>
          <w:szCs w:val="24"/>
          <w:lang w:val="es-AR"/>
        </w:rPr>
        <w:t>orientadas al desarrollo inclusivo y sustentable</w:t>
      </w:r>
      <w:r w:rsidR="00BB371B">
        <w:rPr>
          <w:rFonts w:ascii="Times New Roman" w:hAnsi="Times New Roman" w:cs="Times New Roman"/>
          <w:color w:val="auto"/>
          <w:sz w:val="24"/>
          <w:szCs w:val="24"/>
          <w:lang w:val="es-AR"/>
        </w:rPr>
        <w:t xml:space="preserve"> </w:t>
      </w:r>
      <w:r w:rsidR="00307092">
        <w:rPr>
          <w:rFonts w:ascii="Times New Roman" w:hAnsi="Times New Roman" w:cs="Times New Roman"/>
          <w:color w:val="auto"/>
          <w:sz w:val="24"/>
          <w:szCs w:val="24"/>
          <w:lang w:val="es-AR"/>
        </w:rPr>
        <w:t xml:space="preserve">las que </w:t>
      </w:r>
      <w:r>
        <w:rPr>
          <w:rFonts w:ascii="Times New Roman" w:hAnsi="Times New Roman" w:cs="Times New Roman"/>
          <w:color w:val="auto"/>
          <w:sz w:val="24"/>
          <w:szCs w:val="24"/>
          <w:lang w:val="es-AR"/>
        </w:rPr>
        <w:t>necesitan ser</w:t>
      </w:r>
      <w:r w:rsidR="00307092">
        <w:rPr>
          <w:rFonts w:ascii="Times New Roman" w:hAnsi="Times New Roman" w:cs="Times New Roman"/>
          <w:color w:val="auto"/>
          <w:sz w:val="24"/>
          <w:szCs w:val="24"/>
          <w:lang w:val="es-AR"/>
        </w:rPr>
        <w:t xml:space="preserve"> continuas y </w:t>
      </w:r>
      <w:r>
        <w:rPr>
          <w:rFonts w:ascii="Times New Roman" w:hAnsi="Times New Roman" w:cs="Times New Roman"/>
          <w:color w:val="auto"/>
          <w:sz w:val="24"/>
          <w:szCs w:val="24"/>
          <w:lang w:val="es-AR"/>
        </w:rPr>
        <w:t>sostenidas en el tiempo</w:t>
      </w:r>
      <w:r w:rsidR="002017FB">
        <w:rPr>
          <w:rFonts w:ascii="Times New Roman" w:hAnsi="Times New Roman" w:cs="Times New Roman"/>
          <w:color w:val="auto"/>
          <w:sz w:val="24"/>
          <w:szCs w:val="24"/>
          <w:lang w:val="es-AR"/>
        </w:rPr>
        <w:t>.</w:t>
      </w:r>
    </w:p>
    <w:p w14:paraId="72FD8ACA" w14:textId="19525B71" w:rsidR="00E1425B" w:rsidRPr="001F1F8F" w:rsidRDefault="0080024C" w:rsidP="001F1F8F">
      <w:pPr>
        <w:pStyle w:val="Default"/>
        <w:numPr>
          <w:ilvl w:val="0"/>
          <w:numId w:val="7"/>
        </w:numPr>
        <w:spacing w:line="360" w:lineRule="auto"/>
        <w:jc w:val="both"/>
        <w:rPr>
          <w:rFonts w:ascii="Times New Roman" w:hAnsi="Times New Roman" w:cs="Times New Roman"/>
          <w:b/>
          <w:color w:val="auto"/>
        </w:rPr>
      </w:pPr>
      <w:r w:rsidRPr="001F1F8F">
        <w:rPr>
          <w:rFonts w:ascii="Times New Roman" w:hAnsi="Times New Roman" w:cs="Times New Roman"/>
          <w:b/>
          <w:color w:val="auto"/>
        </w:rPr>
        <w:t>Bibliografía</w:t>
      </w:r>
    </w:p>
    <w:p w14:paraId="51A94AE3" w14:textId="704A8862" w:rsidR="00BF0F6A" w:rsidRPr="00420DD9" w:rsidRDefault="0080024C" w:rsidP="001F1F8F">
      <w:pPr>
        <w:pStyle w:val="Prrafodelista"/>
        <w:numPr>
          <w:ilvl w:val="0"/>
          <w:numId w:val="6"/>
        </w:num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Camara Argentina de E</w:t>
      </w:r>
      <w:r w:rsidR="00BF0F6A" w:rsidRPr="001F1F8F">
        <w:rPr>
          <w:rFonts w:ascii="Times New Roman" w:hAnsi="Times New Roman" w:cs="Times New Roman"/>
          <w:sz w:val="24"/>
          <w:szCs w:val="24"/>
        </w:rPr>
        <w:t xml:space="preserve">nergias Renovables (CADER). 2015. </w:t>
      </w:r>
      <w:hyperlink r:id="rId14" w:history="1">
        <w:r w:rsidR="00BF0F6A" w:rsidRPr="001F1F8F">
          <w:rPr>
            <w:rFonts w:ascii="Times New Roman" w:hAnsi="Times New Roman" w:cs="Times New Roman"/>
            <w:color w:val="4472C4" w:themeColor="accent1"/>
            <w:sz w:val="24"/>
            <w:szCs w:val="24"/>
            <w:u w:val="single"/>
          </w:rPr>
          <w:t>http://www.cader.org.ar</w:t>
        </w:r>
      </w:hyperlink>
    </w:p>
    <w:p w14:paraId="4FADB46A" w14:textId="77777777" w:rsidR="00BF0F6A" w:rsidRPr="001F1F8F" w:rsidRDefault="00BF0F6A" w:rsidP="001F1F8F">
      <w:pPr>
        <w:pStyle w:val="Prrafodelista"/>
        <w:numPr>
          <w:ilvl w:val="0"/>
          <w:numId w:val="6"/>
        </w:numPr>
        <w:spacing w:line="360" w:lineRule="auto"/>
        <w:jc w:val="both"/>
        <w:rPr>
          <w:rFonts w:ascii="Times New Roman" w:hAnsi="Times New Roman" w:cs="Times New Roman"/>
          <w:color w:val="4472C4" w:themeColor="accent1"/>
          <w:sz w:val="24"/>
          <w:szCs w:val="24"/>
          <w:u w:val="single"/>
        </w:rPr>
      </w:pPr>
      <w:r w:rsidRPr="001F1F8F">
        <w:rPr>
          <w:rFonts w:ascii="Times New Roman" w:hAnsi="Times New Roman" w:cs="Times New Roman"/>
          <w:sz w:val="24"/>
          <w:szCs w:val="24"/>
        </w:rPr>
        <w:t xml:space="preserve">Comisión Económica para América Latina y el Caribe (CEPAL). 2017. The Outlook for Agriculture and Rural Development in the Americas: A Perspective on Latin America and the Caribbean 2017-2018. </w:t>
      </w:r>
      <w:r w:rsidRPr="001F1F8F">
        <w:rPr>
          <w:rFonts w:ascii="Times New Roman" w:hAnsi="Times New Roman" w:cs="Times New Roman"/>
          <w:color w:val="4472C4" w:themeColor="accent1"/>
          <w:sz w:val="24"/>
          <w:szCs w:val="24"/>
          <w:u w:val="single"/>
        </w:rPr>
        <w:t>https://repositorio.cepal.org/handle/11362/42282</w:t>
      </w:r>
    </w:p>
    <w:p w14:paraId="55EF3420" w14:textId="77777777" w:rsidR="00BF0F6A" w:rsidRPr="001F1F8F" w:rsidRDefault="00BF0F6A" w:rsidP="001F1F8F">
      <w:pPr>
        <w:pStyle w:val="Prrafodelista"/>
        <w:numPr>
          <w:ilvl w:val="0"/>
          <w:numId w:val="6"/>
        </w:num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Contreras, L. (2006). Producción de biogás con fines energéticos . De lo histórico a lo estratégico</w:t>
      </w:r>
    </w:p>
    <w:p w14:paraId="54AFA5DC" w14:textId="77777777" w:rsidR="00BF0F6A" w:rsidRPr="001F1F8F" w:rsidRDefault="00BF0F6A" w:rsidP="001F1F8F">
      <w:pPr>
        <w:pStyle w:val="Prrafodelista"/>
        <w:numPr>
          <w:ilvl w:val="0"/>
          <w:numId w:val="6"/>
        </w:num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 xml:space="preserve">Contreras. (2006). Digestión anaerobia para el tratameinto de residuos orgánicos . El caso de Perú. Barcelona, España: Escuela Técnica de ingeniería Industrial. </w:t>
      </w:r>
    </w:p>
    <w:p w14:paraId="717ADAE3" w14:textId="77777777" w:rsidR="00BF0F6A" w:rsidRPr="001F1F8F" w:rsidRDefault="00BF0F6A" w:rsidP="001F1F8F">
      <w:pPr>
        <w:pStyle w:val="Prrafodelista"/>
        <w:numPr>
          <w:ilvl w:val="0"/>
          <w:numId w:val="6"/>
        </w:num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 xml:space="preserve">Costa, A.; Iriarte, L.; Carrozza, T.; Echarte, M.; Glessi, W.; Hammond, F.; García, N.; </w:t>
      </w:r>
      <w:r w:rsidRPr="001F1F8F">
        <w:rPr>
          <w:rFonts w:ascii="Times New Roman" w:hAnsi="Times New Roman" w:cs="Times New Roman"/>
          <w:sz w:val="24"/>
          <w:szCs w:val="24"/>
        </w:rPr>
        <w:lastRenderedPageBreak/>
        <w:t xml:space="preserve">Giudice, A.; Contreras, M.; Maurette, I.; Durruty, I. y González, F. (2018): Desarrollo Inclusivo y Sustentable: la experiencia de construcción colectiva de Biogás en una pequeña localidad rural de la provincia de Buenos Aires. Póster presentado en las Jornadas Investigar UNMdP: hacia el futuro con Ciencia y Tecnología. Organizadas por la Secretaría de Ciencia y Tecnología de la Universidad Nacional de Mar del Plata. 30 y 31 de octubre. </w:t>
      </w:r>
    </w:p>
    <w:p w14:paraId="112C1ADF" w14:textId="77777777" w:rsidR="00BF0F6A" w:rsidRPr="001F1F8F" w:rsidRDefault="00BF0F6A" w:rsidP="001F1F8F">
      <w:pPr>
        <w:pStyle w:val="Prrafodelista"/>
        <w:numPr>
          <w:ilvl w:val="0"/>
          <w:numId w:val="6"/>
        </w:num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 xml:space="preserve">Costa, A.; Iriarte, L.; Carrozza, T.; Echarte, M.; Glessi, W.; Hammond, F. (2018). Bioenergía, Universidad y comunidad rural. X congreso ALASRU. Grupo: 18. Conocimientos, saberes y tecnologías en el medio rural. 25 al 30 de noviembre, Montevideo, Uruguay. </w:t>
      </w:r>
    </w:p>
    <w:p w14:paraId="640F9FC5" w14:textId="77777777" w:rsidR="00BF0F6A" w:rsidRPr="001F1F8F" w:rsidRDefault="00BF0F6A" w:rsidP="001F1F8F">
      <w:pPr>
        <w:pStyle w:val="Prrafodelista"/>
        <w:numPr>
          <w:ilvl w:val="0"/>
          <w:numId w:val="6"/>
        </w:num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 xml:space="preserve">Echarte M.M., Glessi W., Iriarte L., Costa A.M., Carrozza T., Giudice A., García N., Hammond F. 2018. Biogas Demonstration Unit: collective construction process in a small rural community of the Humid Pampas of Argentina. International Conference on Anaerobic Digestion BiogasScience 2018 Scientific Secretariat DiSAFA, Università di Torino. 17-19 septiembre, Italia. </w:t>
      </w:r>
    </w:p>
    <w:p w14:paraId="467142B3" w14:textId="22E0D4E4" w:rsidR="00BF0F6A" w:rsidRPr="001F1F8F" w:rsidRDefault="00BF0F6A" w:rsidP="001F1F8F">
      <w:pPr>
        <w:pStyle w:val="Prrafodelista"/>
        <w:numPr>
          <w:ilvl w:val="0"/>
          <w:numId w:val="6"/>
        </w:num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Echarte, M.; Glessi, W.; Iriarte, L.; Costa, A.; Hammond, F.; Carrozza, T.; Giudice, A. y García, N. (2017): Unidad demostrativa de producción de biogás para el desarrollo rural y energético sostenible en el Sudeste Bonaerense. 9º Encuentro RedBioLac Argentina, Eje temático: Experiencias comunitarias, educativas y sociabilización. Buenos Aires, 8 al 10 de noviembre de 2017.</w:t>
      </w:r>
    </w:p>
    <w:p w14:paraId="0218A9B8" w14:textId="77777777" w:rsidR="00BF0F6A" w:rsidRPr="001F1F8F" w:rsidRDefault="00BF0F6A" w:rsidP="001F1F8F">
      <w:pPr>
        <w:pStyle w:val="Prrafodelista"/>
        <w:numPr>
          <w:ilvl w:val="0"/>
          <w:numId w:val="6"/>
        </w:num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García Delgado, D. 1994. Estado y Sociedad. La nueva relación a partir del cambio estructural. Tesis Norma FLACSO, Buenos Aires, 1994.</w:t>
      </w:r>
    </w:p>
    <w:p w14:paraId="07339F69" w14:textId="77777777" w:rsidR="00BF0F6A" w:rsidRPr="001F1F8F" w:rsidRDefault="00BF0F6A" w:rsidP="001F1F8F">
      <w:pPr>
        <w:pStyle w:val="Prrafodelista"/>
        <w:numPr>
          <w:ilvl w:val="0"/>
          <w:numId w:val="6"/>
        </w:num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Instituto Nacional de Estadística y Censos (INDEC), 2015: series estadísticas.</w:t>
      </w:r>
    </w:p>
    <w:p w14:paraId="62772F06" w14:textId="193860A8" w:rsidR="00BF0F6A" w:rsidRDefault="00BF0F6A" w:rsidP="001F1F8F">
      <w:pPr>
        <w:pStyle w:val="Prrafodelista"/>
        <w:numPr>
          <w:ilvl w:val="0"/>
          <w:numId w:val="6"/>
        </w:num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 xml:space="preserve">Iriarte, L.; Carrozza, T.; Brieva, S.; Costa, A.; Echarte, M.; Glessi, W. y Hammond, F. (2017): Producción de Biogás: proceso de construcción colectiva en una pequeña localidad rural. 9º Encuentro RedBioLac Argentina, Eje temático: Experiencias comunitarias, educativas, sociabilización. Buenos Aires, 8 al 10 de noviembre de 2017. </w:t>
      </w:r>
    </w:p>
    <w:p w14:paraId="3206B791" w14:textId="46D4A345" w:rsidR="00BB371B" w:rsidRDefault="00BB371B" w:rsidP="001F1F8F">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Mauro, </w:t>
      </w:r>
      <w:r w:rsidR="00420DD9">
        <w:rPr>
          <w:rFonts w:ascii="Times New Roman" w:hAnsi="Times New Roman" w:cs="Times New Roman"/>
          <w:sz w:val="24"/>
          <w:szCs w:val="24"/>
        </w:rPr>
        <w:t>S.; Del Valle, D. y Montero F. 2015. Universidad Pública y desarrollo. Innovación, inclusión y democratización del conocimiento. CLACSO.</w:t>
      </w:r>
    </w:p>
    <w:p w14:paraId="73D9D571" w14:textId="16C97C75" w:rsidR="00420DD9" w:rsidRPr="001F1F8F" w:rsidRDefault="00420DD9" w:rsidP="001F1F8F">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Naidorf, J. 2016. Mito y desafíos para la Universidad Latinoamericana. Eventos pedagógicos </w:t>
      </w:r>
    </w:p>
    <w:p w14:paraId="1153ECA3" w14:textId="77777777" w:rsidR="00BF0F6A" w:rsidRDefault="00BF0F6A" w:rsidP="001F1F8F">
      <w:pPr>
        <w:pStyle w:val="Prrafodelista"/>
        <w:numPr>
          <w:ilvl w:val="0"/>
          <w:numId w:val="6"/>
        </w:num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 xml:space="preserve">Pazmiño Macas, K. (2016). Gobernanza energética biodigestores una solución energética para la población rural. Uso del biogás en un caso de estudio tesis para obtener el título de </w:t>
      </w:r>
      <w:r w:rsidRPr="001F1F8F">
        <w:rPr>
          <w:rFonts w:ascii="Times New Roman" w:hAnsi="Times New Roman" w:cs="Times New Roman"/>
          <w:sz w:val="24"/>
          <w:szCs w:val="24"/>
        </w:rPr>
        <w:lastRenderedPageBreak/>
        <w:t>maestría en Ciencias Sociales. Facultad Latinoamericana de Ciencias Sociales sede Ecuador departamento de desarrollo, ambiente y territorio.</w:t>
      </w:r>
    </w:p>
    <w:p w14:paraId="4B41667C" w14:textId="5B6549BF" w:rsidR="00420DD9" w:rsidRPr="001F1F8F" w:rsidRDefault="00420DD9" w:rsidP="001F1F8F">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Perez, D. 2009. El compromiso social de la universidad latinamericana del siglo XXI: entre el debate y la accion. CLACSO.</w:t>
      </w:r>
    </w:p>
    <w:p w14:paraId="5BA9F03F" w14:textId="77777777" w:rsidR="00BF0F6A" w:rsidRPr="001F1F8F" w:rsidRDefault="00BF0F6A" w:rsidP="001F1F8F">
      <w:pPr>
        <w:pStyle w:val="Prrafodelista"/>
        <w:numPr>
          <w:ilvl w:val="0"/>
          <w:numId w:val="6"/>
        </w:num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Programa de las Naciones Unidas para el Desarrollo (PNUD). 2017. Informe Nacional sobre Desarrollo Humano 2017 del PNUD Argentina: Información para el desarrollo sostenible. Argentina y la Agenda 2030.</w:t>
      </w:r>
    </w:p>
    <w:p w14:paraId="21728239" w14:textId="77777777" w:rsidR="00BF0F6A" w:rsidRPr="001F1F8F" w:rsidRDefault="00BF0F6A" w:rsidP="001F1F8F">
      <w:pPr>
        <w:pStyle w:val="Prrafodelista"/>
        <w:numPr>
          <w:ilvl w:val="0"/>
          <w:numId w:val="6"/>
        </w:num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Santágata, D. M., Castesana, P., Rossler, C. E., Gomez, D. R., 2017. Extreme temperature events affecting the electricity distribution system of the metropolitan area of Buenos Aires (1971–2013). Energy Policy 106: 404-414.</w:t>
      </w:r>
    </w:p>
    <w:p w14:paraId="40FA764F" w14:textId="77777777" w:rsidR="00BF0F6A" w:rsidRPr="001F1F8F" w:rsidRDefault="00BF0F6A" w:rsidP="001F1F8F">
      <w:pPr>
        <w:pStyle w:val="Prrafodelista"/>
        <w:numPr>
          <w:ilvl w:val="0"/>
          <w:numId w:val="6"/>
        </w:num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Thomas, H. 1999. Dinâmicas de inovação na Argentina (1970-1955). Tesis Doctoral en Política Científica y Tecnológica, UNICAMP, Campinas: pp. 30-72.</w:t>
      </w:r>
      <w:r w:rsidRPr="001F1F8F">
        <w:rPr>
          <w:rFonts w:ascii="Times New Roman" w:hAnsi="Times New Roman" w:cs="Times New Roman"/>
          <w:sz w:val="24"/>
          <w:szCs w:val="24"/>
        </w:rPr>
        <w:tab/>
      </w:r>
    </w:p>
    <w:p w14:paraId="639997FA" w14:textId="77777777" w:rsidR="00BF0F6A" w:rsidRDefault="00BF0F6A" w:rsidP="001F1F8F">
      <w:pPr>
        <w:pStyle w:val="Prrafodelista"/>
        <w:numPr>
          <w:ilvl w:val="0"/>
          <w:numId w:val="6"/>
        </w:numPr>
        <w:spacing w:line="360" w:lineRule="auto"/>
        <w:jc w:val="both"/>
        <w:rPr>
          <w:rFonts w:ascii="Times New Roman" w:hAnsi="Times New Roman" w:cs="Times New Roman"/>
          <w:sz w:val="24"/>
          <w:szCs w:val="24"/>
        </w:rPr>
      </w:pPr>
      <w:r w:rsidRPr="001F1F8F">
        <w:rPr>
          <w:rFonts w:ascii="Times New Roman" w:hAnsi="Times New Roman" w:cs="Times New Roman"/>
          <w:sz w:val="24"/>
          <w:szCs w:val="24"/>
        </w:rPr>
        <w:t>Thomas, H. 2009. De las tecnologías apropiadas a las tecnologías sociales. Conceptos/estrategias/diseños/acciones. Ponencia presentada en la 1ª Jornada de Tecnologías Sociales, Programa Consejo de la Demanda de Actores Sociales - Ministerio de Ciencia, Tecnología e Innovación Productiva, Buenos Aires.</w:t>
      </w:r>
      <w:r w:rsidRPr="001F1F8F">
        <w:rPr>
          <w:rFonts w:ascii="Times New Roman" w:hAnsi="Times New Roman" w:cs="Times New Roman"/>
          <w:sz w:val="24"/>
          <w:szCs w:val="24"/>
        </w:rPr>
        <w:tab/>
      </w:r>
    </w:p>
    <w:p w14:paraId="730833A6" w14:textId="6FB4CF45" w:rsidR="00BF0F6A" w:rsidRDefault="002017FB" w:rsidP="003D5394">
      <w:pPr>
        <w:pStyle w:val="Prrafodelista"/>
        <w:numPr>
          <w:ilvl w:val="0"/>
          <w:numId w:val="6"/>
        </w:numPr>
        <w:spacing w:line="360" w:lineRule="auto"/>
        <w:jc w:val="both"/>
        <w:rPr>
          <w:rFonts w:ascii="Times New Roman" w:hAnsi="Times New Roman" w:cs="Times New Roman"/>
          <w:sz w:val="24"/>
          <w:szCs w:val="24"/>
        </w:rPr>
      </w:pPr>
      <w:r w:rsidRPr="00B26B01">
        <w:rPr>
          <w:rFonts w:ascii="Times New Roman" w:hAnsi="Times New Roman" w:cs="Times New Roman"/>
          <w:sz w:val="24"/>
          <w:szCs w:val="24"/>
        </w:rPr>
        <w:t xml:space="preserve">Tobares, L. 2012. La importancia y el futuro del biogás en Argnetina. </w:t>
      </w:r>
      <w:r w:rsidR="00E963D8">
        <w:rPr>
          <w:rFonts w:ascii="Times New Roman" w:hAnsi="Times New Roman" w:cs="Times New Roman"/>
          <w:sz w:val="24"/>
          <w:szCs w:val="24"/>
        </w:rPr>
        <w:t xml:space="preserve">Revista Petrotenia. Revista del Instituto Argentino del petróleo y gas. </w:t>
      </w:r>
    </w:p>
    <w:p w14:paraId="7CFA505B" w14:textId="77777777" w:rsidR="00420DD9" w:rsidRPr="00B26B01" w:rsidRDefault="00420DD9" w:rsidP="00420DD9">
      <w:pPr>
        <w:pStyle w:val="Prrafodelista"/>
        <w:spacing w:line="360" w:lineRule="auto"/>
        <w:jc w:val="both"/>
        <w:rPr>
          <w:rFonts w:ascii="Times New Roman" w:hAnsi="Times New Roman" w:cs="Times New Roman"/>
          <w:sz w:val="24"/>
          <w:szCs w:val="24"/>
        </w:rPr>
      </w:pPr>
    </w:p>
    <w:sectPr w:rsidR="00420DD9" w:rsidRPr="00B26B01" w:rsidSect="001F1F8F">
      <w:footerReference w:type="default" r:id="rId15"/>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0D07B" w14:textId="77777777" w:rsidR="0078412F" w:rsidRDefault="0078412F" w:rsidP="001E168E">
      <w:pPr>
        <w:spacing w:line="240" w:lineRule="auto"/>
      </w:pPr>
      <w:r>
        <w:separator/>
      </w:r>
    </w:p>
  </w:endnote>
  <w:endnote w:type="continuationSeparator" w:id="0">
    <w:p w14:paraId="565B223B" w14:textId="77777777" w:rsidR="0078412F" w:rsidRDefault="0078412F" w:rsidP="001E1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435069"/>
      <w:docPartObj>
        <w:docPartGallery w:val="Page Numbers (Bottom of Page)"/>
        <w:docPartUnique/>
      </w:docPartObj>
    </w:sdtPr>
    <w:sdtEndPr>
      <w:rPr>
        <w:sz w:val="20"/>
        <w:szCs w:val="20"/>
      </w:rPr>
    </w:sdtEndPr>
    <w:sdtContent>
      <w:p w14:paraId="0F3D3706" w14:textId="23E56277" w:rsidR="005138C2" w:rsidRPr="001E168E" w:rsidRDefault="005138C2">
        <w:pPr>
          <w:pStyle w:val="Piedepgina"/>
          <w:jc w:val="right"/>
          <w:rPr>
            <w:sz w:val="20"/>
            <w:szCs w:val="20"/>
          </w:rPr>
        </w:pPr>
        <w:r w:rsidRPr="001E168E">
          <w:rPr>
            <w:sz w:val="20"/>
            <w:szCs w:val="20"/>
          </w:rPr>
          <w:fldChar w:fldCharType="begin"/>
        </w:r>
        <w:r w:rsidRPr="001E168E">
          <w:rPr>
            <w:sz w:val="20"/>
            <w:szCs w:val="20"/>
          </w:rPr>
          <w:instrText>PAGE   \* MERGEFORMAT</w:instrText>
        </w:r>
        <w:r w:rsidRPr="001E168E">
          <w:rPr>
            <w:sz w:val="20"/>
            <w:szCs w:val="20"/>
          </w:rPr>
          <w:fldChar w:fldCharType="separate"/>
        </w:r>
        <w:r w:rsidR="00861478" w:rsidRPr="00861478">
          <w:rPr>
            <w:noProof/>
            <w:sz w:val="20"/>
            <w:szCs w:val="20"/>
            <w:lang w:val="es-ES"/>
          </w:rPr>
          <w:t>1</w:t>
        </w:r>
        <w:r w:rsidRPr="001E168E">
          <w:rPr>
            <w:sz w:val="20"/>
            <w:szCs w:val="20"/>
          </w:rPr>
          <w:fldChar w:fldCharType="end"/>
        </w:r>
      </w:p>
    </w:sdtContent>
  </w:sdt>
  <w:p w14:paraId="6B89342B" w14:textId="77777777" w:rsidR="005138C2" w:rsidRDefault="005138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812E6" w14:textId="77777777" w:rsidR="0078412F" w:rsidRDefault="0078412F" w:rsidP="001E168E">
      <w:pPr>
        <w:spacing w:line="240" w:lineRule="auto"/>
      </w:pPr>
      <w:r>
        <w:separator/>
      </w:r>
    </w:p>
  </w:footnote>
  <w:footnote w:type="continuationSeparator" w:id="0">
    <w:p w14:paraId="31E8EAFF" w14:textId="77777777" w:rsidR="0078412F" w:rsidRDefault="0078412F" w:rsidP="001E16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246E8"/>
    <w:multiLevelType w:val="hybridMultilevel"/>
    <w:tmpl w:val="50540B34"/>
    <w:lvl w:ilvl="0" w:tplc="310E6EF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A9C5C8E"/>
    <w:multiLevelType w:val="hybridMultilevel"/>
    <w:tmpl w:val="F69AFA4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E565A09"/>
    <w:multiLevelType w:val="hybridMultilevel"/>
    <w:tmpl w:val="86DADCC0"/>
    <w:lvl w:ilvl="0" w:tplc="2BF4AF8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2617B9B"/>
    <w:multiLevelType w:val="hybridMultilevel"/>
    <w:tmpl w:val="7578FBBC"/>
    <w:lvl w:ilvl="0" w:tplc="D104F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83917"/>
    <w:multiLevelType w:val="hybridMultilevel"/>
    <w:tmpl w:val="EFAC284A"/>
    <w:lvl w:ilvl="0" w:tplc="EB2A27E6">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C195C5E"/>
    <w:multiLevelType w:val="hybridMultilevel"/>
    <w:tmpl w:val="D2F4985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4954F85"/>
    <w:multiLevelType w:val="hybridMultilevel"/>
    <w:tmpl w:val="CDB41616"/>
    <w:lvl w:ilvl="0" w:tplc="2C0A000D">
      <w:start w:val="1"/>
      <w:numFmt w:val="bullet"/>
      <w:lvlText w:val=""/>
      <w:lvlJc w:val="left"/>
      <w:pPr>
        <w:ind w:left="1800" w:hanging="360"/>
      </w:pPr>
      <w:rPr>
        <w:rFonts w:ascii="Wingdings" w:hAnsi="Wingdings"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7">
    <w:nsid w:val="49201968"/>
    <w:multiLevelType w:val="hybridMultilevel"/>
    <w:tmpl w:val="CD18BE42"/>
    <w:lvl w:ilvl="0" w:tplc="2C0A000F">
      <w:start w:val="1"/>
      <w:numFmt w:val="decimal"/>
      <w:lvlText w:val="%1."/>
      <w:lvlJc w:val="left"/>
      <w:pPr>
        <w:ind w:left="720" w:hanging="360"/>
      </w:pPr>
      <w:rPr>
        <w:rFonts w:hint="default"/>
      </w:rPr>
    </w:lvl>
    <w:lvl w:ilvl="1" w:tplc="9446B3BE">
      <w:numFmt w:val="bullet"/>
      <w:lvlText w:val="-"/>
      <w:lvlJc w:val="left"/>
      <w:pPr>
        <w:ind w:left="1440" w:hanging="360"/>
      </w:pPr>
      <w:rPr>
        <w:rFonts w:ascii="Times New Roman" w:eastAsia="Arial" w:hAnsi="Times New Roman" w:cs="Times New Roman"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CEC1B82"/>
    <w:multiLevelType w:val="hybridMultilevel"/>
    <w:tmpl w:val="0F3CC1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F09203B"/>
    <w:multiLevelType w:val="hybridMultilevel"/>
    <w:tmpl w:val="5C64C962"/>
    <w:lvl w:ilvl="0" w:tplc="402061DE">
      <w:start w:val="1"/>
      <w:numFmt w:val="bullet"/>
      <w:lvlText w:val=""/>
      <w:lvlJc w:val="left"/>
      <w:pPr>
        <w:ind w:left="720" w:hanging="360"/>
      </w:pPr>
      <w:rPr>
        <w:rFonts w:ascii="Symbol" w:hAnsi="Symbol" w:hint="default"/>
        <w:color w:val="000000" w:themeColor="text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AB74288"/>
    <w:multiLevelType w:val="hybridMultilevel"/>
    <w:tmpl w:val="D2A239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B7A7738"/>
    <w:multiLevelType w:val="hybridMultilevel"/>
    <w:tmpl w:val="85221306"/>
    <w:lvl w:ilvl="0" w:tplc="8390C59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7"/>
  </w:num>
  <w:num w:numId="5">
    <w:abstractNumId w:val="0"/>
  </w:num>
  <w:num w:numId="6">
    <w:abstractNumId w:val="9"/>
  </w:num>
  <w:num w:numId="7">
    <w:abstractNumId w:val="11"/>
  </w:num>
  <w:num w:numId="8">
    <w:abstractNumId w:val="4"/>
  </w:num>
  <w:num w:numId="9">
    <w:abstractNumId w:val="8"/>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06"/>
    <w:rsid w:val="00011811"/>
    <w:rsid w:val="000247C7"/>
    <w:rsid w:val="00027B06"/>
    <w:rsid w:val="00030009"/>
    <w:rsid w:val="00060C85"/>
    <w:rsid w:val="0009073B"/>
    <w:rsid w:val="00095E2F"/>
    <w:rsid w:val="001A1845"/>
    <w:rsid w:val="001E168E"/>
    <w:rsid w:val="001E45BA"/>
    <w:rsid w:val="001F1F8F"/>
    <w:rsid w:val="002017FB"/>
    <w:rsid w:val="00215DAE"/>
    <w:rsid w:val="0022493D"/>
    <w:rsid w:val="002570EA"/>
    <w:rsid w:val="002575DD"/>
    <w:rsid w:val="00270269"/>
    <w:rsid w:val="00274788"/>
    <w:rsid w:val="002836B7"/>
    <w:rsid w:val="002D5D23"/>
    <w:rsid w:val="002F6A36"/>
    <w:rsid w:val="00307092"/>
    <w:rsid w:val="00337BA1"/>
    <w:rsid w:val="00350F0D"/>
    <w:rsid w:val="00390A9E"/>
    <w:rsid w:val="00420DD9"/>
    <w:rsid w:val="0042715F"/>
    <w:rsid w:val="00432E02"/>
    <w:rsid w:val="00474196"/>
    <w:rsid w:val="004C02A9"/>
    <w:rsid w:val="004D45F8"/>
    <w:rsid w:val="00511A9F"/>
    <w:rsid w:val="005138C2"/>
    <w:rsid w:val="00533C65"/>
    <w:rsid w:val="00537787"/>
    <w:rsid w:val="00544CD1"/>
    <w:rsid w:val="00554E11"/>
    <w:rsid w:val="00562F5B"/>
    <w:rsid w:val="005E0D62"/>
    <w:rsid w:val="005F06B6"/>
    <w:rsid w:val="005F6152"/>
    <w:rsid w:val="00603946"/>
    <w:rsid w:val="00622E7B"/>
    <w:rsid w:val="00697790"/>
    <w:rsid w:val="006B76AB"/>
    <w:rsid w:val="00760CBF"/>
    <w:rsid w:val="0078412F"/>
    <w:rsid w:val="007D5D46"/>
    <w:rsid w:val="0080024C"/>
    <w:rsid w:val="00850479"/>
    <w:rsid w:val="00861478"/>
    <w:rsid w:val="008629D2"/>
    <w:rsid w:val="00877BEC"/>
    <w:rsid w:val="00887684"/>
    <w:rsid w:val="008A7CFE"/>
    <w:rsid w:val="008C0EA6"/>
    <w:rsid w:val="008D4095"/>
    <w:rsid w:val="008E075B"/>
    <w:rsid w:val="008E64A7"/>
    <w:rsid w:val="008E786E"/>
    <w:rsid w:val="008F6A8A"/>
    <w:rsid w:val="00920BD0"/>
    <w:rsid w:val="00946D9B"/>
    <w:rsid w:val="0096690E"/>
    <w:rsid w:val="00981D5A"/>
    <w:rsid w:val="00991C44"/>
    <w:rsid w:val="009B6DFB"/>
    <w:rsid w:val="009E5EC3"/>
    <w:rsid w:val="009F68D8"/>
    <w:rsid w:val="00A11D57"/>
    <w:rsid w:val="00A47EE5"/>
    <w:rsid w:val="00A61B1A"/>
    <w:rsid w:val="00A80907"/>
    <w:rsid w:val="00A9205F"/>
    <w:rsid w:val="00A94663"/>
    <w:rsid w:val="00AA0484"/>
    <w:rsid w:val="00AC1544"/>
    <w:rsid w:val="00B15639"/>
    <w:rsid w:val="00B26B01"/>
    <w:rsid w:val="00B36BBE"/>
    <w:rsid w:val="00BB371B"/>
    <w:rsid w:val="00BC758C"/>
    <w:rsid w:val="00BD4222"/>
    <w:rsid w:val="00BD50A9"/>
    <w:rsid w:val="00BF0F6A"/>
    <w:rsid w:val="00C22928"/>
    <w:rsid w:val="00C30F62"/>
    <w:rsid w:val="00C63C08"/>
    <w:rsid w:val="00C903B6"/>
    <w:rsid w:val="00CC21EF"/>
    <w:rsid w:val="00CC5760"/>
    <w:rsid w:val="00CD0044"/>
    <w:rsid w:val="00CE7BA7"/>
    <w:rsid w:val="00D34F0E"/>
    <w:rsid w:val="00D62E85"/>
    <w:rsid w:val="00D756AB"/>
    <w:rsid w:val="00E1166A"/>
    <w:rsid w:val="00E1425B"/>
    <w:rsid w:val="00E31B0D"/>
    <w:rsid w:val="00E31E83"/>
    <w:rsid w:val="00E56334"/>
    <w:rsid w:val="00E7140A"/>
    <w:rsid w:val="00E823DA"/>
    <w:rsid w:val="00E91DB0"/>
    <w:rsid w:val="00E963D8"/>
    <w:rsid w:val="00EA18F1"/>
    <w:rsid w:val="00EA5E50"/>
    <w:rsid w:val="00EB594E"/>
    <w:rsid w:val="00ED02F6"/>
    <w:rsid w:val="00EF1E62"/>
    <w:rsid w:val="00EF5820"/>
    <w:rsid w:val="00F021A9"/>
    <w:rsid w:val="00F2389C"/>
    <w:rsid w:val="00F33158"/>
    <w:rsid w:val="00F66DD9"/>
    <w:rsid w:val="00F82EA7"/>
    <w:rsid w:val="00FA5840"/>
    <w:rsid w:val="00FA584D"/>
    <w:rsid w:val="00FD4423"/>
    <w:rsid w:val="00FD4634"/>
    <w:rsid w:val="00FE16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3273"/>
  <w15:docId w15:val="{FCD1E403-0075-4660-AE4D-58060D73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0D6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overflowPunct w:val="0"/>
      <w:spacing w:after="0" w:line="100" w:lineRule="atLeast"/>
    </w:pPr>
    <w:rPr>
      <w:rFonts w:ascii="Arial" w:eastAsia="Arial" w:hAnsi="Arial" w:cs="Arial"/>
      <w:color w:val="000000"/>
      <w:sz w:val="36"/>
      <w:szCs w:val="36"/>
      <w:lang w:val="de-DE"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27B06"/>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5E0D62"/>
    <w:pPr>
      <w:ind w:left="720"/>
      <w:contextualSpacing/>
    </w:pPr>
    <w:rPr>
      <w:rFonts w:cs="Mangal"/>
      <w:szCs w:val="32"/>
    </w:rPr>
  </w:style>
  <w:style w:type="character" w:styleId="nfasis">
    <w:name w:val="Emphasis"/>
    <w:basedOn w:val="Fuentedeprrafopredeter"/>
    <w:uiPriority w:val="20"/>
    <w:qFormat/>
    <w:rsid w:val="00390A9E"/>
    <w:rPr>
      <w:i/>
      <w:iCs/>
    </w:rPr>
  </w:style>
  <w:style w:type="character" w:styleId="Refdecomentario">
    <w:name w:val="annotation reference"/>
    <w:basedOn w:val="Fuentedeprrafopredeter"/>
    <w:uiPriority w:val="99"/>
    <w:semiHidden/>
    <w:unhideWhenUsed/>
    <w:rsid w:val="00390A9E"/>
    <w:rPr>
      <w:sz w:val="16"/>
      <w:szCs w:val="16"/>
    </w:rPr>
  </w:style>
  <w:style w:type="paragraph" w:styleId="Textocomentario">
    <w:name w:val="annotation text"/>
    <w:basedOn w:val="Normal"/>
    <w:link w:val="TextocomentarioCar"/>
    <w:uiPriority w:val="99"/>
    <w:semiHidden/>
    <w:unhideWhenUsed/>
    <w:rsid w:val="00390A9E"/>
    <w:pPr>
      <w:overflowPunct/>
      <w:spacing w:line="240" w:lineRule="auto"/>
    </w:pPr>
    <w:rPr>
      <w:rFonts w:cs="Mangal"/>
      <w:sz w:val="20"/>
      <w:szCs w:val="18"/>
    </w:rPr>
  </w:style>
  <w:style w:type="character" w:customStyle="1" w:styleId="TextocomentarioCar">
    <w:name w:val="Texto comentario Car"/>
    <w:basedOn w:val="Fuentedeprrafopredeter"/>
    <w:link w:val="Textocomentario"/>
    <w:uiPriority w:val="99"/>
    <w:semiHidden/>
    <w:rsid w:val="00390A9E"/>
    <w:rPr>
      <w:rFonts w:ascii="Arial" w:eastAsia="Arial" w:hAnsi="Arial" w:cs="Mangal"/>
      <w:color w:val="000000"/>
      <w:sz w:val="20"/>
      <w:szCs w:val="18"/>
      <w:lang w:val="de-DE" w:eastAsia="zh-CN" w:bidi="hi-IN"/>
    </w:rPr>
  </w:style>
  <w:style w:type="paragraph" w:styleId="Textodeglobo">
    <w:name w:val="Balloon Text"/>
    <w:basedOn w:val="Normal"/>
    <w:link w:val="TextodegloboCar"/>
    <w:uiPriority w:val="99"/>
    <w:semiHidden/>
    <w:unhideWhenUsed/>
    <w:rsid w:val="00390A9E"/>
    <w:pPr>
      <w:spacing w:line="240" w:lineRule="auto"/>
    </w:pPr>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390A9E"/>
    <w:rPr>
      <w:rFonts w:ascii="Segoe UI" w:eastAsia="Arial" w:hAnsi="Segoe UI" w:cs="Mangal"/>
      <w:color w:val="000000"/>
      <w:sz w:val="18"/>
      <w:szCs w:val="16"/>
      <w:lang w:val="de-DE" w:eastAsia="zh-CN" w:bidi="hi-IN"/>
    </w:rPr>
  </w:style>
  <w:style w:type="paragraph" w:styleId="NormalWeb">
    <w:name w:val="Normal (Web)"/>
    <w:basedOn w:val="Normal"/>
    <w:uiPriority w:val="99"/>
    <w:unhideWhenUsed/>
    <w:rsid w:val="00544CD1"/>
    <w:pPr>
      <w:widowControl/>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suppressAutoHyphens w:val="0"/>
      <w:overflowPunct/>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customStyle="1" w:styleId="notranslate">
    <w:name w:val="notranslate"/>
    <w:basedOn w:val="Fuentedeprrafopredeter"/>
    <w:rsid w:val="00544CD1"/>
  </w:style>
  <w:style w:type="paragraph" w:customStyle="1" w:styleId="ydp619106e6msonormal">
    <w:name w:val="ydp619106e6msonormal"/>
    <w:basedOn w:val="Normal"/>
    <w:rsid w:val="00E1425B"/>
    <w:pPr>
      <w:widowControl/>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suppressAutoHyphens w:val="0"/>
      <w:overflowPunct/>
      <w:spacing w:before="100" w:beforeAutospacing="1" w:after="100" w:afterAutospacing="1" w:line="240" w:lineRule="auto"/>
    </w:pPr>
    <w:rPr>
      <w:rFonts w:ascii="Times New Roman" w:eastAsia="Times New Roman" w:hAnsi="Times New Roman" w:cs="Times New Roman"/>
      <w:color w:val="auto"/>
      <w:sz w:val="24"/>
      <w:szCs w:val="24"/>
      <w:lang w:val="es-AR" w:eastAsia="es-AR" w:bidi="ar-SA"/>
    </w:rPr>
  </w:style>
  <w:style w:type="paragraph" w:customStyle="1" w:styleId="ydpcd977780msonormal">
    <w:name w:val="ydpcd977780msonormal"/>
    <w:basedOn w:val="Normal"/>
    <w:rsid w:val="00E1425B"/>
    <w:pPr>
      <w:widowControl/>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suppressAutoHyphens w:val="0"/>
      <w:overflowPunct/>
      <w:spacing w:before="100" w:beforeAutospacing="1" w:after="100" w:afterAutospacing="1" w:line="240" w:lineRule="auto"/>
    </w:pPr>
    <w:rPr>
      <w:rFonts w:ascii="Times New Roman" w:eastAsia="Times New Roman" w:hAnsi="Times New Roman" w:cs="Times New Roman"/>
      <w:color w:val="auto"/>
      <w:sz w:val="24"/>
      <w:szCs w:val="24"/>
      <w:lang w:val="es-AR" w:eastAsia="es-AR" w:bidi="ar-SA"/>
    </w:rPr>
  </w:style>
  <w:style w:type="paragraph" w:styleId="HTMLconformatoprevio">
    <w:name w:val="HTML Preformatted"/>
    <w:basedOn w:val="Normal"/>
    <w:link w:val="HTMLconformatoprevioCar"/>
    <w:uiPriority w:val="99"/>
    <w:semiHidden/>
    <w:unhideWhenUsed/>
    <w:rsid w:val="002F6A36"/>
    <w:pPr>
      <w:widowControl/>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spacing w:line="240" w:lineRule="auto"/>
    </w:pPr>
    <w:rPr>
      <w:rFonts w:ascii="Courier New" w:eastAsia="Times New Roman" w:hAnsi="Courier New" w:cs="Courier New"/>
      <w:color w:val="auto"/>
      <w:sz w:val="20"/>
      <w:szCs w:val="20"/>
      <w:lang w:val="es-AR" w:eastAsia="es-AR" w:bidi="ar-SA"/>
    </w:rPr>
  </w:style>
  <w:style w:type="character" w:customStyle="1" w:styleId="HTMLconformatoprevioCar">
    <w:name w:val="HTML con formato previo Car"/>
    <w:basedOn w:val="Fuentedeprrafopredeter"/>
    <w:link w:val="HTMLconformatoprevio"/>
    <w:uiPriority w:val="99"/>
    <w:semiHidden/>
    <w:rsid w:val="002F6A36"/>
    <w:rPr>
      <w:rFonts w:ascii="Courier New" w:eastAsia="Times New Roman" w:hAnsi="Courier New" w:cs="Courier New"/>
      <w:sz w:val="20"/>
      <w:szCs w:val="20"/>
      <w:lang w:eastAsia="es-AR"/>
    </w:rPr>
  </w:style>
  <w:style w:type="paragraph" w:styleId="Lista">
    <w:name w:val="List"/>
    <w:basedOn w:val="Normal"/>
    <w:rsid w:val="00E56334"/>
    <w:pPr>
      <w:widowControl/>
      <w:shd w:val="clear" w:color="auto" w:fill="FFFFFF"/>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284"/>
      </w:tabs>
      <w:overflowPunct/>
      <w:spacing w:line="360" w:lineRule="auto"/>
      <w:ind w:left="283" w:hanging="283"/>
      <w:jc w:val="both"/>
    </w:pPr>
    <w:rPr>
      <w:rFonts w:ascii="Times New Roman" w:eastAsia="MS Mincho" w:hAnsi="Times New Roman"/>
      <w:color w:val="auto"/>
      <w:sz w:val="24"/>
      <w:szCs w:val="20"/>
      <w:lang w:val="es-ES" w:eastAsia="ar-SA" w:bidi="ar-SA"/>
    </w:rPr>
  </w:style>
  <w:style w:type="table" w:styleId="Tablaconcuadrcula">
    <w:name w:val="Table Grid"/>
    <w:basedOn w:val="Tablanormal"/>
    <w:uiPriority w:val="39"/>
    <w:unhideWhenUsed/>
    <w:rsid w:val="008876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E168E"/>
    <w:p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center" w:pos="4419"/>
        <w:tab w:val="right" w:pos="8838"/>
      </w:tabs>
      <w:spacing w:line="240" w:lineRule="auto"/>
    </w:pPr>
    <w:rPr>
      <w:rFonts w:cs="Mangal"/>
      <w:szCs w:val="32"/>
    </w:rPr>
  </w:style>
  <w:style w:type="character" w:customStyle="1" w:styleId="EncabezadoCar">
    <w:name w:val="Encabezado Car"/>
    <w:basedOn w:val="Fuentedeprrafopredeter"/>
    <w:link w:val="Encabezado"/>
    <w:uiPriority w:val="99"/>
    <w:rsid w:val="001E168E"/>
    <w:rPr>
      <w:rFonts w:ascii="Arial" w:eastAsia="Arial" w:hAnsi="Arial" w:cs="Mangal"/>
      <w:color w:val="000000"/>
      <w:sz w:val="36"/>
      <w:szCs w:val="32"/>
      <w:lang w:val="de-DE" w:eastAsia="zh-CN" w:bidi="hi-IN"/>
    </w:rPr>
  </w:style>
  <w:style w:type="paragraph" w:styleId="Piedepgina">
    <w:name w:val="footer"/>
    <w:basedOn w:val="Normal"/>
    <w:link w:val="PiedepginaCar"/>
    <w:uiPriority w:val="99"/>
    <w:unhideWhenUsed/>
    <w:rsid w:val="001E168E"/>
    <w:p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center" w:pos="4419"/>
        <w:tab w:val="right" w:pos="8838"/>
      </w:tabs>
      <w:spacing w:line="240" w:lineRule="auto"/>
    </w:pPr>
    <w:rPr>
      <w:rFonts w:cs="Mangal"/>
      <w:szCs w:val="32"/>
    </w:rPr>
  </w:style>
  <w:style w:type="character" w:customStyle="1" w:styleId="PiedepginaCar">
    <w:name w:val="Pie de página Car"/>
    <w:basedOn w:val="Fuentedeprrafopredeter"/>
    <w:link w:val="Piedepgina"/>
    <w:uiPriority w:val="99"/>
    <w:rsid w:val="001E168E"/>
    <w:rPr>
      <w:rFonts w:ascii="Arial" w:eastAsia="Arial" w:hAnsi="Arial" w:cs="Mangal"/>
      <w:color w:val="000000"/>
      <w:sz w:val="36"/>
      <w:szCs w:val="32"/>
      <w:lang w:val="de-DE" w:eastAsia="zh-CN" w:bidi="hi-IN"/>
    </w:rPr>
  </w:style>
  <w:style w:type="character" w:styleId="Hipervnculo">
    <w:name w:val="Hyperlink"/>
    <w:basedOn w:val="Fuentedeprrafopredeter"/>
    <w:uiPriority w:val="99"/>
    <w:unhideWhenUsed/>
    <w:rsid w:val="00337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28587">
      <w:bodyDiv w:val="1"/>
      <w:marLeft w:val="0"/>
      <w:marRight w:val="0"/>
      <w:marTop w:val="0"/>
      <w:marBottom w:val="0"/>
      <w:divBdr>
        <w:top w:val="none" w:sz="0" w:space="0" w:color="auto"/>
        <w:left w:val="none" w:sz="0" w:space="0" w:color="auto"/>
        <w:bottom w:val="none" w:sz="0" w:space="0" w:color="auto"/>
        <w:right w:val="none" w:sz="0" w:space="0" w:color="auto"/>
      </w:divBdr>
    </w:div>
    <w:div w:id="712732361">
      <w:bodyDiv w:val="1"/>
      <w:marLeft w:val="0"/>
      <w:marRight w:val="0"/>
      <w:marTop w:val="0"/>
      <w:marBottom w:val="0"/>
      <w:divBdr>
        <w:top w:val="none" w:sz="0" w:space="0" w:color="auto"/>
        <w:left w:val="none" w:sz="0" w:space="0" w:color="auto"/>
        <w:bottom w:val="none" w:sz="0" w:space="0" w:color="auto"/>
        <w:right w:val="none" w:sz="0" w:space="0" w:color="auto"/>
      </w:divBdr>
    </w:div>
    <w:div w:id="787118702">
      <w:bodyDiv w:val="1"/>
      <w:marLeft w:val="0"/>
      <w:marRight w:val="0"/>
      <w:marTop w:val="0"/>
      <w:marBottom w:val="0"/>
      <w:divBdr>
        <w:top w:val="none" w:sz="0" w:space="0" w:color="auto"/>
        <w:left w:val="none" w:sz="0" w:space="0" w:color="auto"/>
        <w:bottom w:val="none" w:sz="0" w:space="0" w:color="auto"/>
        <w:right w:val="none" w:sz="0" w:space="0" w:color="auto"/>
      </w:divBdr>
      <w:divsChild>
        <w:div w:id="1737122443">
          <w:marLeft w:val="0"/>
          <w:marRight w:val="0"/>
          <w:marTop w:val="0"/>
          <w:marBottom w:val="0"/>
          <w:divBdr>
            <w:top w:val="none" w:sz="0" w:space="0" w:color="auto"/>
            <w:left w:val="none" w:sz="0" w:space="0" w:color="auto"/>
            <w:bottom w:val="none" w:sz="0" w:space="0" w:color="auto"/>
            <w:right w:val="none" w:sz="0" w:space="0" w:color="auto"/>
          </w:divBdr>
          <w:divsChild>
            <w:div w:id="905459161">
              <w:marLeft w:val="0"/>
              <w:marRight w:val="0"/>
              <w:marTop w:val="0"/>
              <w:marBottom w:val="0"/>
              <w:divBdr>
                <w:top w:val="none" w:sz="0" w:space="0" w:color="auto"/>
                <w:left w:val="none" w:sz="0" w:space="0" w:color="auto"/>
                <w:bottom w:val="none" w:sz="0" w:space="0" w:color="auto"/>
                <w:right w:val="none" w:sz="0" w:space="0" w:color="auto"/>
              </w:divBdr>
            </w:div>
          </w:divsChild>
        </w:div>
        <w:div w:id="35394580">
          <w:marLeft w:val="0"/>
          <w:marRight w:val="0"/>
          <w:marTop w:val="0"/>
          <w:marBottom w:val="0"/>
          <w:divBdr>
            <w:top w:val="none" w:sz="0" w:space="0" w:color="auto"/>
            <w:left w:val="none" w:sz="0" w:space="0" w:color="auto"/>
            <w:bottom w:val="none" w:sz="0" w:space="0" w:color="auto"/>
            <w:right w:val="none" w:sz="0" w:space="0" w:color="auto"/>
          </w:divBdr>
        </w:div>
        <w:div w:id="1231312890">
          <w:marLeft w:val="0"/>
          <w:marRight w:val="0"/>
          <w:marTop w:val="0"/>
          <w:marBottom w:val="0"/>
          <w:divBdr>
            <w:top w:val="none" w:sz="0" w:space="0" w:color="auto"/>
            <w:left w:val="none" w:sz="0" w:space="0" w:color="auto"/>
            <w:bottom w:val="none" w:sz="0" w:space="0" w:color="auto"/>
            <w:right w:val="none" w:sz="0" w:space="0" w:color="auto"/>
          </w:divBdr>
        </w:div>
      </w:divsChild>
    </w:div>
    <w:div w:id="953095524">
      <w:bodyDiv w:val="1"/>
      <w:marLeft w:val="0"/>
      <w:marRight w:val="0"/>
      <w:marTop w:val="0"/>
      <w:marBottom w:val="0"/>
      <w:divBdr>
        <w:top w:val="none" w:sz="0" w:space="0" w:color="auto"/>
        <w:left w:val="none" w:sz="0" w:space="0" w:color="auto"/>
        <w:bottom w:val="none" w:sz="0" w:space="0" w:color="auto"/>
        <w:right w:val="none" w:sz="0" w:space="0" w:color="auto"/>
      </w:divBdr>
    </w:div>
    <w:div w:id="1012495479">
      <w:bodyDiv w:val="1"/>
      <w:marLeft w:val="0"/>
      <w:marRight w:val="0"/>
      <w:marTop w:val="0"/>
      <w:marBottom w:val="0"/>
      <w:divBdr>
        <w:top w:val="none" w:sz="0" w:space="0" w:color="auto"/>
        <w:left w:val="none" w:sz="0" w:space="0" w:color="auto"/>
        <w:bottom w:val="none" w:sz="0" w:space="0" w:color="auto"/>
        <w:right w:val="none" w:sz="0" w:space="0" w:color="auto"/>
      </w:divBdr>
    </w:div>
    <w:div w:id="1041900803">
      <w:bodyDiv w:val="1"/>
      <w:marLeft w:val="0"/>
      <w:marRight w:val="0"/>
      <w:marTop w:val="0"/>
      <w:marBottom w:val="0"/>
      <w:divBdr>
        <w:top w:val="none" w:sz="0" w:space="0" w:color="auto"/>
        <w:left w:val="none" w:sz="0" w:space="0" w:color="auto"/>
        <w:bottom w:val="none" w:sz="0" w:space="0" w:color="auto"/>
        <w:right w:val="none" w:sz="0" w:space="0" w:color="auto"/>
      </w:divBdr>
    </w:div>
    <w:div w:id="1091127902">
      <w:bodyDiv w:val="1"/>
      <w:marLeft w:val="0"/>
      <w:marRight w:val="0"/>
      <w:marTop w:val="0"/>
      <w:marBottom w:val="0"/>
      <w:divBdr>
        <w:top w:val="none" w:sz="0" w:space="0" w:color="auto"/>
        <w:left w:val="none" w:sz="0" w:space="0" w:color="auto"/>
        <w:bottom w:val="none" w:sz="0" w:space="0" w:color="auto"/>
        <w:right w:val="none" w:sz="0" w:space="0" w:color="auto"/>
      </w:divBdr>
    </w:div>
    <w:div w:id="1443761278">
      <w:bodyDiv w:val="1"/>
      <w:marLeft w:val="0"/>
      <w:marRight w:val="0"/>
      <w:marTop w:val="0"/>
      <w:marBottom w:val="0"/>
      <w:divBdr>
        <w:top w:val="none" w:sz="0" w:space="0" w:color="auto"/>
        <w:left w:val="none" w:sz="0" w:space="0" w:color="auto"/>
        <w:bottom w:val="none" w:sz="0" w:space="0" w:color="auto"/>
        <w:right w:val="none" w:sz="0" w:space="0" w:color="auto"/>
      </w:divBdr>
    </w:div>
    <w:div w:id="1517112286">
      <w:bodyDiv w:val="1"/>
      <w:marLeft w:val="0"/>
      <w:marRight w:val="0"/>
      <w:marTop w:val="0"/>
      <w:marBottom w:val="0"/>
      <w:divBdr>
        <w:top w:val="none" w:sz="0" w:space="0" w:color="auto"/>
        <w:left w:val="none" w:sz="0" w:space="0" w:color="auto"/>
        <w:bottom w:val="none" w:sz="0" w:space="0" w:color="auto"/>
        <w:right w:val="none" w:sz="0" w:space="0" w:color="auto"/>
      </w:divBdr>
    </w:div>
    <w:div w:id="167629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arteliliana@yahoo.com.ar"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hiecharte@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omascarrozza@gmail.com" TargetMode="External"/><Relationship Id="rId4" Type="http://schemas.openxmlformats.org/officeDocument/2006/relationships/settings" Target="settings.xml"/><Relationship Id="rId9" Type="http://schemas.openxmlformats.org/officeDocument/2006/relationships/hyperlink" Target="mailto:amcosta@copetel.com.ar" TargetMode="External"/><Relationship Id="rId14" Type="http://schemas.openxmlformats.org/officeDocument/2006/relationships/hyperlink" Target="http://www.cader.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EBF94-8F2C-4B68-97D1-D595EA32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5469</Words>
  <Characters>30084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Costa</dc:creator>
  <cp:lastModifiedBy>TuSoft</cp:lastModifiedBy>
  <cp:revision>2</cp:revision>
  <cp:lastPrinted>2019-08-29T17:14:00Z</cp:lastPrinted>
  <dcterms:created xsi:type="dcterms:W3CDTF">2019-08-30T22:09:00Z</dcterms:created>
  <dcterms:modified xsi:type="dcterms:W3CDTF">2019-08-30T22:09:00Z</dcterms:modified>
</cp:coreProperties>
</file>