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AF149" w14:textId="77777777" w:rsidR="008E0B13" w:rsidRPr="00186B43" w:rsidRDefault="008E0B13" w:rsidP="00045825">
      <w:pPr>
        <w:autoSpaceDE w:val="0"/>
        <w:autoSpaceDN w:val="0"/>
        <w:adjustRightInd w:val="0"/>
        <w:spacing w:before="120" w:after="0" w:line="360" w:lineRule="auto"/>
        <w:jc w:val="both"/>
        <w:rPr>
          <w:rFonts w:ascii="Times New Roman" w:hAnsi="Times New Roman" w:cs="Times New Roman"/>
          <w:b/>
          <w:sz w:val="28"/>
          <w:szCs w:val="28"/>
        </w:rPr>
      </w:pPr>
      <w:r w:rsidRPr="00186B43">
        <w:rPr>
          <w:rFonts w:ascii="Times New Roman" w:hAnsi="Times New Roman" w:cs="Times New Roman"/>
          <w:b/>
          <w:sz w:val="28"/>
          <w:szCs w:val="28"/>
        </w:rPr>
        <w:t>Políticas públicas diferenciales orientadas a la sustentabilidad: orígenes de las Buenas Prácticas Agropecuarias en el mundo y en Argentina.</w:t>
      </w:r>
    </w:p>
    <w:p w14:paraId="65EC3FDA" w14:textId="77777777" w:rsidR="00435360" w:rsidRDefault="00435360" w:rsidP="00ED4855">
      <w:pPr>
        <w:pStyle w:val="Normal1"/>
        <w:spacing w:before="120" w:line="360" w:lineRule="auto"/>
        <w:jc w:val="both"/>
        <w:rPr>
          <w:rFonts w:ascii="Times New Roman" w:hAnsi="Times New Roman" w:cs="Times New Roman"/>
          <w:sz w:val="22"/>
          <w:szCs w:val="22"/>
        </w:rPr>
      </w:pPr>
    </w:p>
    <w:p w14:paraId="13906AEB" w14:textId="6E00B44B" w:rsidR="008E0B13" w:rsidRPr="00ED4855" w:rsidRDefault="008E0B13" w:rsidP="00ED4855">
      <w:pPr>
        <w:pStyle w:val="Normal1"/>
        <w:spacing w:before="120" w:line="360" w:lineRule="auto"/>
        <w:jc w:val="both"/>
        <w:rPr>
          <w:rFonts w:ascii="Times New Roman" w:hAnsi="Times New Roman" w:cs="Times New Roman"/>
          <w:sz w:val="22"/>
          <w:szCs w:val="22"/>
        </w:rPr>
      </w:pPr>
      <w:r w:rsidRPr="00ED4855">
        <w:rPr>
          <w:rFonts w:ascii="Times New Roman" w:hAnsi="Times New Roman" w:cs="Times New Roman"/>
          <w:sz w:val="22"/>
          <w:szCs w:val="22"/>
        </w:rPr>
        <w:t>Autores: RYAN, Silvia Laura</w:t>
      </w:r>
      <w:bookmarkStart w:id="0" w:name="_Hlk7372902"/>
      <w:bookmarkStart w:id="1" w:name="_Hlk7373966"/>
      <w:r w:rsidRPr="00ED4855">
        <w:rPr>
          <w:rFonts w:ascii="Times New Roman" w:hAnsi="Times New Roman" w:cs="Times New Roman"/>
          <w:sz w:val="22"/>
          <w:szCs w:val="22"/>
          <w:vertAlign w:val="superscript"/>
        </w:rPr>
        <w:t>1</w:t>
      </w:r>
      <w:bookmarkEnd w:id="0"/>
      <w:r w:rsidRPr="00ED4855">
        <w:rPr>
          <w:rFonts w:ascii="Times New Roman" w:hAnsi="Times New Roman" w:cs="Times New Roman"/>
          <w:sz w:val="22"/>
          <w:szCs w:val="22"/>
        </w:rPr>
        <w:t xml:space="preserve">, </w:t>
      </w:r>
      <w:bookmarkEnd w:id="1"/>
      <w:r w:rsidRPr="00ED4855">
        <w:rPr>
          <w:rFonts w:ascii="Times New Roman" w:hAnsi="Times New Roman" w:cs="Times New Roman"/>
          <w:sz w:val="22"/>
          <w:szCs w:val="22"/>
        </w:rPr>
        <w:t>BISIO, Lidia Catalina</w:t>
      </w:r>
      <w:r w:rsidRPr="00ED4855">
        <w:rPr>
          <w:rFonts w:ascii="Times New Roman" w:hAnsi="Times New Roman" w:cs="Times New Roman"/>
          <w:sz w:val="22"/>
          <w:szCs w:val="22"/>
          <w:vertAlign w:val="superscript"/>
        </w:rPr>
        <w:t xml:space="preserve">1, </w:t>
      </w:r>
      <w:r w:rsidR="00382645" w:rsidRPr="00ED4855">
        <w:rPr>
          <w:rFonts w:ascii="Times New Roman" w:hAnsi="Times New Roman" w:cs="Times New Roman"/>
          <w:sz w:val="22"/>
          <w:szCs w:val="22"/>
          <w:vertAlign w:val="superscript"/>
        </w:rPr>
        <w:t>2</w:t>
      </w:r>
      <w:r w:rsidRPr="00ED4855">
        <w:rPr>
          <w:rFonts w:ascii="Times New Roman" w:hAnsi="Times New Roman" w:cs="Times New Roman"/>
          <w:sz w:val="22"/>
          <w:szCs w:val="22"/>
        </w:rPr>
        <w:t>, BERGAMÍN, Gerardo Antonio</w:t>
      </w:r>
      <w:r w:rsidRPr="00ED4855">
        <w:rPr>
          <w:rFonts w:ascii="Times New Roman" w:hAnsi="Times New Roman" w:cs="Times New Roman"/>
          <w:sz w:val="22"/>
          <w:szCs w:val="22"/>
          <w:vertAlign w:val="superscript"/>
        </w:rPr>
        <w:t>1</w:t>
      </w:r>
      <w:r w:rsidRPr="00ED4855">
        <w:rPr>
          <w:rFonts w:ascii="Times New Roman" w:hAnsi="Times New Roman" w:cs="Times New Roman"/>
          <w:sz w:val="22"/>
          <w:szCs w:val="22"/>
        </w:rPr>
        <w:t>; FUENTES, Emilio</w:t>
      </w:r>
      <w:r w:rsidR="00C6745E">
        <w:rPr>
          <w:rFonts w:ascii="Times New Roman" w:hAnsi="Times New Roman" w:cs="Times New Roman"/>
          <w:sz w:val="22"/>
          <w:szCs w:val="22"/>
        </w:rPr>
        <w:t xml:space="preserve"> José</w:t>
      </w:r>
      <w:r w:rsidR="00FB1BDD" w:rsidRPr="00ED4855">
        <w:rPr>
          <w:rFonts w:ascii="Times New Roman" w:hAnsi="Times New Roman" w:cs="Times New Roman"/>
          <w:sz w:val="22"/>
          <w:szCs w:val="22"/>
          <w:vertAlign w:val="superscript"/>
        </w:rPr>
        <w:t>1</w:t>
      </w:r>
      <w:r w:rsidR="00FB1BDD" w:rsidRPr="00ED4855">
        <w:rPr>
          <w:rFonts w:ascii="Times New Roman" w:hAnsi="Times New Roman" w:cs="Times New Roman"/>
          <w:sz w:val="22"/>
          <w:szCs w:val="22"/>
        </w:rPr>
        <w:t xml:space="preserve">, </w:t>
      </w:r>
    </w:p>
    <w:p w14:paraId="266277CA" w14:textId="207C9077" w:rsidR="008E0B13" w:rsidRPr="00ED4855" w:rsidRDefault="008E0B13" w:rsidP="00ED4855">
      <w:pPr>
        <w:pStyle w:val="Normal1"/>
        <w:spacing w:before="120" w:line="360" w:lineRule="auto"/>
        <w:jc w:val="both"/>
        <w:rPr>
          <w:rFonts w:ascii="Times New Roman" w:hAnsi="Times New Roman" w:cs="Times New Roman"/>
          <w:sz w:val="22"/>
          <w:szCs w:val="22"/>
        </w:rPr>
      </w:pPr>
      <w:r w:rsidRPr="00ED4855">
        <w:rPr>
          <w:rFonts w:ascii="Times New Roman" w:hAnsi="Times New Roman" w:cs="Times New Roman"/>
          <w:sz w:val="22"/>
          <w:szCs w:val="22"/>
        </w:rPr>
        <w:t xml:space="preserve">1- Universidad Nacional de Córdoba </w:t>
      </w:r>
      <w:r w:rsidR="003E4B14">
        <w:rPr>
          <w:rFonts w:ascii="Times New Roman" w:hAnsi="Times New Roman" w:cs="Times New Roman"/>
          <w:sz w:val="22"/>
          <w:szCs w:val="22"/>
        </w:rPr>
        <w:t xml:space="preserve">- </w:t>
      </w:r>
      <w:r w:rsidRPr="00ED4855">
        <w:rPr>
          <w:rFonts w:ascii="Times New Roman" w:hAnsi="Times New Roman" w:cs="Times New Roman"/>
          <w:sz w:val="22"/>
          <w:szCs w:val="22"/>
        </w:rPr>
        <w:t>UNC, Argentina,</w:t>
      </w:r>
      <w:r w:rsidR="00382645" w:rsidRPr="00ED4855">
        <w:rPr>
          <w:rFonts w:ascii="Times New Roman" w:hAnsi="Times New Roman" w:cs="Times New Roman"/>
          <w:bCs/>
          <w:sz w:val="22"/>
          <w:szCs w:val="22"/>
        </w:rPr>
        <w:t xml:space="preserve"> </w:t>
      </w:r>
      <w:r w:rsidR="00382645" w:rsidRPr="00ED4855">
        <w:rPr>
          <w:rFonts w:ascii="Times New Roman" w:hAnsi="Times New Roman" w:cs="Times New Roman"/>
          <w:sz w:val="22"/>
          <w:szCs w:val="22"/>
        </w:rPr>
        <w:t>2</w:t>
      </w:r>
      <w:r w:rsidRPr="00ED4855">
        <w:rPr>
          <w:rFonts w:ascii="Times New Roman" w:hAnsi="Times New Roman" w:cs="Times New Roman"/>
          <w:sz w:val="22"/>
          <w:szCs w:val="22"/>
        </w:rPr>
        <w:t>- Dirección de Producción Agropecuaria Familiar. Ministerio de Agricultura y Ganadería de Córdoba.</w:t>
      </w:r>
      <w:r w:rsidR="00382645" w:rsidRPr="00ED4855">
        <w:rPr>
          <w:rFonts w:ascii="Times New Roman" w:hAnsi="Times New Roman" w:cs="Times New Roman"/>
          <w:sz w:val="22"/>
          <w:szCs w:val="22"/>
        </w:rPr>
        <w:t xml:space="preserve"> </w:t>
      </w:r>
    </w:p>
    <w:p w14:paraId="2A9A3FA0" w14:textId="77777777" w:rsidR="008E0B13" w:rsidRPr="00ED4855" w:rsidRDefault="008E0B13" w:rsidP="00ED4855">
      <w:pPr>
        <w:pStyle w:val="Normal1"/>
        <w:spacing w:before="120" w:line="360" w:lineRule="auto"/>
        <w:jc w:val="both"/>
        <w:rPr>
          <w:rFonts w:ascii="Times New Roman" w:hAnsi="Times New Roman" w:cs="Times New Roman"/>
          <w:color w:val="0000FF"/>
          <w:sz w:val="22"/>
          <w:szCs w:val="22"/>
        </w:rPr>
      </w:pPr>
      <w:r w:rsidRPr="00ED4855">
        <w:rPr>
          <w:rFonts w:ascii="Times New Roman" w:hAnsi="Times New Roman" w:cs="Times New Roman"/>
          <w:sz w:val="22"/>
          <w:szCs w:val="22"/>
        </w:rPr>
        <w:t xml:space="preserve">Correo electrónico de referencia: </w:t>
      </w:r>
      <w:r w:rsidRPr="00ED4855">
        <w:rPr>
          <w:rFonts w:ascii="Times New Roman" w:hAnsi="Times New Roman" w:cs="Times New Roman"/>
          <w:color w:val="0000FF"/>
          <w:sz w:val="22"/>
          <w:szCs w:val="22"/>
        </w:rPr>
        <w:t>gbergami@agro.unc.edu.ar</w:t>
      </w:r>
    </w:p>
    <w:p w14:paraId="7A879C49" w14:textId="77777777" w:rsidR="008E0B13" w:rsidRPr="00ED4855" w:rsidRDefault="008E0B13" w:rsidP="00ED4855">
      <w:pPr>
        <w:pStyle w:val="Normal1"/>
        <w:spacing w:before="120" w:line="360" w:lineRule="auto"/>
        <w:jc w:val="both"/>
        <w:rPr>
          <w:rFonts w:ascii="Times New Roman" w:hAnsi="Times New Roman" w:cs="Times New Roman"/>
          <w:sz w:val="22"/>
          <w:szCs w:val="22"/>
        </w:rPr>
      </w:pPr>
    </w:p>
    <w:p w14:paraId="3F83A171" w14:textId="77777777" w:rsidR="008E0B13" w:rsidRPr="00ED4855" w:rsidRDefault="008E0B13" w:rsidP="00ED4855">
      <w:pPr>
        <w:pStyle w:val="Normal1"/>
        <w:spacing w:before="120" w:line="360" w:lineRule="auto"/>
        <w:jc w:val="both"/>
        <w:rPr>
          <w:rFonts w:ascii="Times New Roman" w:hAnsi="Times New Roman" w:cs="Times New Roman"/>
          <w:sz w:val="22"/>
          <w:szCs w:val="22"/>
        </w:rPr>
      </w:pPr>
      <w:r w:rsidRPr="00ED4855">
        <w:rPr>
          <w:rFonts w:ascii="Times New Roman" w:hAnsi="Times New Roman" w:cs="Times New Roman"/>
          <w:sz w:val="22"/>
          <w:szCs w:val="22"/>
        </w:rPr>
        <w:t xml:space="preserve">Eje temático: 7 </w:t>
      </w:r>
      <w:r w:rsidRPr="00ED4855">
        <w:rPr>
          <w:rFonts w:ascii="Times New Roman" w:hAnsi="Times New Roman" w:cs="Times New Roman"/>
          <w:bCs/>
          <w:color w:val="202124"/>
          <w:sz w:val="22"/>
          <w:szCs w:val="22"/>
        </w:rPr>
        <w:t>Instituciones y políticas</w:t>
      </w:r>
      <w:r w:rsidRPr="00ED4855">
        <w:rPr>
          <w:rFonts w:ascii="Times New Roman" w:hAnsi="Times New Roman" w:cs="Times New Roman"/>
          <w:color w:val="202124"/>
          <w:sz w:val="22"/>
          <w:szCs w:val="22"/>
        </w:rPr>
        <w:t> públicas sectoriales. El rol del Estado. Regulaciones y políticas impositivas. Los Programas nacionales y provinciales.</w:t>
      </w:r>
    </w:p>
    <w:p w14:paraId="37D54EE2" w14:textId="77777777" w:rsidR="008E0B13" w:rsidRPr="00ED4855" w:rsidRDefault="008E0B13" w:rsidP="00ED4855">
      <w:pPr>
        <w:pStyle w:val="Normal1"/>
        <w:spacing w:before="120" w:line="360" w:lineRule="auto"/>
        <w:jc w:val="both"/>
        <w:rPr>
          <w:rFonts w:ascii="Times New Roman" w:hAnsi="Times New Roman" w:cs="Times New Roman"/>
          <w:sz w:val="22"/>
          <w:szCs w:val="22"/>
        </w:rPr>
      </w:pPr>
    </w:p>
    <w:p w14:paraId="0D3FFDFC" w14:textId="77777777" w:rsidR="008E0B13" w:rsidRPr="00ED4855" w:rsidRDefault="008E0B13" w:rsidP="00ED4855">
      <w:pPr>
        <w:pStyle w:val="Normal1"/>
        <w:spacing w:before="120" w:line="360" w:lineRule="auto"/>
        <w:jc w:val="both"/>
        <w:rPr>
          <w:rFonts w:ascii="Times New Roman" w:hAnsi="Times New Roman" w:cs="Times New Roman"/>
          <w:b/>
          <w:sz w:val="22"/>
          <w:szCs w:val="22"/>
        </w:rPr>
      </w:pPr>
      <w:r w:rsidRPr="00ED4855">
        <w:rPr>
          <w:rFonts w:ascii="Times New Roman" w:hAnsi="Times New Roman" w:cs="Times New Roman"/>
          <w:b/>
          <w:sz w:val="22"/>
          <w:szCs w:val="22"/>
        </w:rPr>
        <w:t>Resumen</w:t>
      </w:r>
    </w:p>
    <w:p w14:paraId="6AFF63C4" w14:textId="57250F88" w:rsidR="008E0B13" w:rsidRPr="00ED4855" w:rsidRDefault="008E0B13" w:rsidP="00045825">
      <w:pPr>
        <w:pStyle w:val="Normal1"/>
        <w:spacing w:line="360" w:lineRule="auto"/>
        <w:jc w:val="both"/>
        <w:rPr>
          <w:rFonts w:ascii="Times New Roman" w:hAnsi="Times New Roman" w:cs="Times New Roman"/>
          <w:sz w:val="22"/>
          <w:szCs w:val="22"/>
        </w:rPr>
      </w:pPr>
      <w:r w:rsidRPr="00ED4855">
        <w:rPr>
          <w:rFonts w:ascii="Times New Roman" w:hAnsi="Times New Roman" w:cs="Times New Roman"/>
          <w:sz w:val="22"/>
          <w:szCs w:val="22"/>
        </w:rPr>
        <w:t>Este estudio tratará las políticas públicas</w:t>
      </w:r>
      <w:r w:rsidR="0079242F" w:rsidRPr="00ED4855">
        <w:rPr>
          <w:rFonts w:ascii="Times New Roman" w:hAnsi="Times New Roman" w:cs="Times New Roman"/>
          <w:sz w:val="22"/>
          <w:szCs w:val="22"/>
        </w:rPr>
        <w:t xml:space="preserve"> </w:t>
      </w:r>
      <w:r w:rsidR="003E4B14">
        <w:rPr>
          <w:rFonts w:ascii="Times New Roman" w:hAnsi="Times New Roman" w:cs="Times New Roman"/>
          <w:sz w:val="22"/>
          <w:szCs w:val="22"/>
        </w:rPr>
        <w:t>(</w:t>
      </w:r>
      <w:r w:rsidR="0079242F" w:rsidRPr="00ED4855">
        <w:rPr>
          <w:rFonts w:ascii="Times New Roman" w:hAnsi="Times New Roman" w:cs="Times New Roman"/>
          <w:sz w:val="22"/>
          <w:szCs w:val="22"/>
        </w:rPr>
        <w:t>PP</w:t>
      </w:r>
      <w:r w:rsidR="003E4B14">
        <w:rPr>
          <w:rFonts w:ascii="Times New Roman" w:hAnsi="Times New Roman" w:cs="Times New Roman"/>
          <w:sz w:val="22"/>
          <w:szCs w:val="22"/>
        </w:rPr>
        <w:t>)</w:t>
      </w:r>
      <w:r w:rsidR="0079242F" w:rsidRPr="00ED4855">
        <w:rPr>
          <w:rFonts w:ascii="Times New Roman" w:hAnsi="Times New Roman" w:cs="Times New Roman"/>
          <w:sz w:val="22"/>
          <w:szCs w:val="22"/>
        </w:rPr>
        <w:t xml:space="preserve"> </w:t>
      </w:r>
      <w:r w:rsidRPr="00ED4855">
        <w:rPr>
          <w:rFonts w:ascii="Times New Roman" w:hAnsi="Times New Roman" w:cs="Times New Roman"/>
          <w:sz w:val="22"/>
          <w:szCs w:val="22"/>
        </w:rPr>
        <w:t>en práctica referidas al sistema agroalimentario, desde el análisis del Programa de Buenas Prácticas Agropecuarias</w:t>
      </w:r>
      <w:r w:rsidR="0079242F" w:rsidRPr="00ED4855">
        <w:rPr>
          <w:rFonts w:ascii="Times New Roman" w:hAnsi="Times New Roman" w:cs="Times New Roman"/>
          <w:sz w:val="22"/>
          <w:szCs w:val="22"/>
        </w:rPr>
        <w:t xml:space="preserve"> </w:t>
      </w:r>
      <w:r w:rsidR="003E4B14">
        <w:rPr>
          <w:rFonts w:ascii="Times New Roman" w:hAnsi="Times New Roman" w:cs="Times New Roman"/>
          <w:sz w:val="22"/>
          <w:szCs w:val="22"/>
        </w:rPr>
        <w:t>(</w:t>
      </w:r>
      <w:r w:rsidR="0079242F" w:rsidRPr="00ED4855">
        <w:rPr>
          <w:rFonts w:ascii="Times New Roman" w:hAnsi="Times New Roman" w:cs="Times New Roman"/>
          <w:sz w:val="22"/>
          <w:szCs w:val="22"/>
        </w:rPr>
        <w:t>BPAs</w:t>
      </w:r>
      <w:r w:rsidR="003E4B14">
        <w:rPr>
          <w:rFonts w:ascii="Times New Roman" w:hAnsi="Times New Roman" w:cs="Times New Roman"/>
          <w:sz w:val="22"/>
          <w:szCs w:val="22"/>
        </w:rPr>
        <w:t>)</w:t>
      </w:r>
      <w:r w:rsidRPr="00ED4855">
        <w:rPr>
          <w:rFonts w:ascii="Times New Roman" w:hAnsi="Times New Roman" w:cs="Times New Roman"/>
          <w:sz w:val="22"/>
          <w:szCs w:val="22"/>
        </w:rPr>
        <w:t xml:space="preserve"> del Gobierno de la Provincia de Córdoba. Las políticas como instrumento de acción del Estado inciden en los diferentes espacios de la realidad, tanto a nivel social, natural, productivo y económico. Las políticas públicas orientadas a la modernización productiva y económica generaron pérdida de biodiversidad, degradación ambiental y vulnerabilidad social, que se traduce en la falta de sustentabilidad de las áreas rurales y de la producción de alimentos. Este proyecto pretende estudiar en el marco de las PP agropecuarias los aspectos de sustentabilidad y heterogeneidad social, en la formulación y aplicación de las BPA</w:t>
      </w:r>
      <w:r w:rsidR="00674ECF" w:rsidRPr="00ED4855">
        <w:rPr>
          <w:rFonts w:ascii="Times New Roman" w:hAnsi="Times New Roman" w:cs="Times New Roman"/>
          <w:sz w:val="22"/>
          <w:szCs w:val="22"/>
        </w:rPr>
        <w:t>s</w:t>
      </w:r>
      <w:r w:rsidRPr="00ED4855">
        <w:rPr>
          <w:rFonts w:ascii="Times New Roman" w:hAnsi="Times New Roman" w:cs="Times New Roman"/>
          <w:sz w:val="22"/>
          <w:szCs w:val="22"/>
        </w:rPr>
        <w:t xml:space="preserve"> de la Provincia de Córdoba.</w:t>
      </w:r>
    </w:p>
    <w:p w14:paraId="62A35162" w14:textId="6E4540E9" w:rsidR="008E0B13" w:rsidRPr="00ED4855" w:rsidRDefault="008E0B13" w:rsidP="00ED4855">
      <w:pPr>
        <w:pStyle w:val="Default"/>
        <w:spacing w:before="120" w:line="360" w:lineRule="auto"/>
        <w:jc w:val="both"/>
        <w:rPr>
          <w:rFonts w:ascii="Times New Roman" w:hAnsi="Times New Roman" w:cs="Times New Roman"/>
          <w:sz w:val="22"/>
          <w:szCs w:val="22"/>
          <w:lang w:val="es-AR"/>
        </w:rPr>
      </w:pPr>
      <w:r w:rsidRPr="00ED4855">
        <w:rPr>
          <w:rFonts w:ascii="Times New Roman" w:hAnsi="Times New Roman" w:cs="Times New Roman"/>
          <w:sz w:val="22"/>
          <w:szCs w:val="22"/>
          <w:lang w:val="es-AR"/>
        </w:rPr>
        <w:t xml:space="preserve">En este trabajo se realiza un análisis interdisciplinario de los orígenes de la implementación de las </w:t>
      </w:r>
      <w:r w:rsidR="00674ECF" w:rsidRPr="00ED4855">
        <w:rPr>
          <w:rFonts w:ascii="Times New Roman" w:hAnsi="Times New Roman" w:cs="Times New Roman"/>
          <w:sz w:val="22"/>
          <w:szCs w:val="22"/>
          <w:lang w:val="es-AR"/>
        </w:rPr>
        <w:t xml:space="preserve">Buenas Prácticas Agrícolas </w:t>
      </w:r>
      <w:r w:rsidR="003E4B14">
        <w:rPr>
          <w:rFonts w:ascii="Times New Roman" w:hAnsi="Times New Roman" w:cs="Times New Roman"/>
          <w:sz w:val="22"/>
          <w:szCs w:val="22"/>
          <w:lang w:val="es-AR"/>
        </w:rPr>
        <w:t>(</w:t>
      </w:r>
      <w:r w:rsidRPr="00ED4855">
        <w:rPr>
          <w:rFonts w:ascii="Times New Roman" w:hAnsi="Times New Roman" w:cs="Times New Roman"/>
          <w:sz w:val="22"/>
          <w:szCs w:val="22"/>
          <w:lang w:val="es-AR"/>
        </w:rPr>
        <w:t>BPA</w:t>
      </w:r>
      <w:r w:rsidR="003E4B14">
        <w:rPr>
          <w:rFonts w:ascii="Times New Roman" w:hAnsi="Times New Roman" w:cs="Times New Roman"/>
          <w:sz w:val="22"/>
          <w:szCs w:val="22"/>
          <w:lang w:val="es-AR"/>
        </w:rPr>
        <w:t>)</w:t>
      </w:r>
      <w:r w:rsidRPr="00ED4855">
        <w:rPr>
          <w:rFonts w:ascii="Times New Roman" w:hAnsi="Times New Roman" w:cs="Times New Roman"/>
          <w:sz w:val="22"/>
          <w:szCs w:val="22"/>
          <w:lang w:val="es-AR"/>
        </w:rPr>
        <w:t xml:space="preserve"> en el contexto mundial, nacional y provincial, seguido de las particularidades de las BPA en Córdoba. Para luego profundizar su aplicación en un sector </w:t>
      </w:r>
      <w:r w:rsidR="00674ECF" w:rsidRPr="00ED4855">
        <w:rPr>
          <w:rFonts w:ascii="Times New Roman" w:hAnsi="Times New Roman" w:cs="Times New Roman"/>
          <w:sz w:val="22"/>
          <w:szCs w:val="22"/>
          <w:lang w:val="es-AR"/>
        </w:rPr>
        <w:t xml:space="preserve">territorial </w:t>
      </w:r>
      <w:r w:rsidRPr="00ED4855">
        <w:rPr>
          <w:rFonts w:ascii="Times New Roman" w:hAnsi="Times New Roman" w:cs="Times New Roman"/>
          <w:sz w:val="22"/>
          <w:szCs w:val="22"/>
          <w:lang w:val="es-AR"/>
        </w:rPr>
        <w:t>determinado que visibilice los aspectos de sustentabilidad y heterogeneidad social. Este proyecto pretende ceder espacio a las demandas de políticas que aporten a la sustentabilidad ambiental y social orientadas al desarrollo integral en el ámbito provincial, aportando a la construcción de una política con preponderancia social que permita establecer relaciones entre sustentabilidad y desarrollo.</w:t>
      </w:r>
    </w:p>
    <w:p w14:paraId="56EA2029" w14:textId="77777777" w:rsidR="00C0017D" w:rsidRPr="000359B4" w:rsidRDefault="00C0017D" w:rsidP="00C0017D">
      <w:pPr>
        <w:pStyle w:val="Normal1"/>
        <w:spacing w:before="120" w:line="360" w:lineRule="auto"/>
        <w:jc w:val="both"/>
        <w:rPr>
          <w:rFonts w:ascii="Times New Roman" w:hAnsi="Times New Roman" w:cs="Times New Roman"/>
          <w:b/>
          <w:sz w:val="22"/>
          <w:szCs w:val="22"/>
        </w:rPr>
      </w:pPr>
      <w:r w:rsidRPr="000359B4">
        <w:rPr>
          <w:rFonts w:ascii="Times New Roman" w:hAnsi="Times New Roman" w:cs="Times New Roman"/>
          <w:b/>
          <w:sz w:val="22"/>
          <w:szCs w:val="22"/>
        </w:rPr>
        <w:t>Palabras clave</w:t>
      </w:r>
      <w:r>
        <w:rPr>
          <w:rFonts w:ascii="Times New Roman" w:hAnsi="Times New Roman" w:cs="Times New Roman"/>
          <w:b/>
          <w:sz w:val="22"/>
          <w:szCs w:val="22"/>
        </w:rPr>
        <w:t>s</w:t>
      </w:r>
      <w:r w:rsidRPr="000359B4">
        <w:rPr>
          <w:rFonts w:ascii="Times New Roman" w:hAnsi="Times New Roman" w:cs="Times New Roman"/>
          <w:b/>
          <w:sz w:val="22"/>
          <w:szCs w:val="22"/>
        </w:rPr>
        <w:t>:</w:t>
      </w:r>
      <w:r w:rsidRPr="000359B4">
        <w:rPr>
          <w:rFonts w:ascii="Times New Roman" w:hAnsi="Times New Roman" w:cs="Times New Roman"/>
          <w:sz w:val="22"/>
          <w:szCs w:val="22"/>
        </w:rPr>
        <w:t xml:space="preserve"> Buenas Prácticas, Agrícolas, Políticas Públicas, Sustentabilidad, Heterogeneidad, Orígenes</w:t>
      </w:r>
    </w:p>
    <w:p w14:paraId="020875DC" w14:textId="77777777" w:rsidR="003C21EF" w:rsidRPr="00ED4855" w:rsidRDefault="003C21EF" w:rsidP="00ED4855">
      <w:pPr>
        <w:pStyle w:val="Normal1"/>
        <w:spacing w:before="120" w:line="360" w:lineRule="auto"/>
        <w:jc w:val="both"/>
        <w:rPr>
          <w:rFonts w:ascii="Times New Roman" w:hAnsi="Times New Roman" w:cs="Times New Roman"/>
          <w:b/>
          <w:sz w:val="22"/>
          <w:szCs w:val="22"/>
        </w:rPr>
      </w:pPr>
      <w:r w:rsidRPr="00ED4855">
        <w:rPr>
          <w:rFonts w:ascii="Times New Roman" w:hAnsi="Times New Roman" w:cs="Times New Roman"/>
          <w:b/>
          <w:sz w:val="22"/>
          <w:szCs w:val="22"/>
        </w:rPr>
        <w:lastRenderedPageBreak/>
        <w:t>Introducción</w:t>
      </w:r>
    </w:p>
    <w:p w14:paraId="199E2E0C" w14:textId="4447596E" w:rsidR="00A83853" w:rsidRPr="00ED4855" w:rsidRDefault="00934ADB" w:rsidP="00ED4855">
      <w:pPr>
        <w:spacing w:before="120" w:after="0" w:line="360" w:lineRule="auto"/>
        <w:jc w:val="both"/>
        <w:rPr>
          <w:rFonts w:ascii="Times New Roman" w:hAnsi="Times New Roman" w:cs="Times New Roman"/>
          <w:sz w:val="22"/>
          <w:szCs w:val="22"/>
          <w:lang w:val="es-AR"/>
        </w:rPr>
      </w:pPr>
      <w:r w:rsidRPr="00ED4855">
        <w:rPr>
          <w:rFonts w:ascii="Times New Roman" w:hAnsi="Times New Roman" w:cs="Times New Roman"/>
          <w:sz w:val="22"/>
          <w:szCs w:val="22"/>
          <w:lang w:val="es-AR"/>
        </w:rPr>
        <w:t>E</w:t>
      </w:r>
      <w:r w:rsidR="00A83853" w:rsidRPr="00ED4855">
        <w:rPr>
          <w:rFonts w:ascii="Times New Roman" w:hAnsi="Times New Roman" w:cs="Times New Roman"/>
          <w:sz w:val="22"/>
          <w:szCs w:val="22"/>
          <w:lang w:val="es-AR"/>
        </w:rPr>
        <w:t>ste trabajo</w:t>
      </w:r>
      <w:r w:rsidRPr="00ED4855">
        <w:rPr>
          <w:rFonts w:ascii="Times New Roman" w:hAnsi="Times New Roman" w:cs="Times New Roman"/>
          <w:sz w:val="22"/>
          <w:szCs w:val="22"/>
          <w:lang w:val="es-AR"/>
        </w:rPr>
        <w:t xml:space="preserve"> forma parte de la primera fase del proyecto “Políticas públicas diferenciales orientadas a la sustentabilidad: el caso de las Buenas Prácticas Agropecuarias en Córdoba” </w:t>
      </w:r>
      <w:r w:rsidR="00CB2A93" w:rsidRPr="00ED4855">
        <w:rPr>
          <w:rFonts w:ascii="Times New Roman" w:hAnsi="Times New Roman" w:cs="Times New Roman"/>
          <w:sz w:val="22"/>
          <w:szCs w:val="22"/>
          <w:lang w:val="es-AR"/>
        </w:rPr>
        <w:t xml:space="preserve">y </w:t>
      </w:r>
      <w:r w:rsidR="00180383" w:rsidRPr="00ED4855">
        <w:rPr>
          <w:rFonts w:ascii="Times New Roman" w:hAnsi="Times New Roman" w:cs="Times New Roman"/>
          <w:sz w:val="22"/>
          <w:szCs w:val="22"/>
          <w:lang w:val="es-AR"/>
        </w:rPr>
        <w:t>c</w:t>
      </w:r>
      <w:r w:rsidRPr="00ED4855">
        <w:rPr>
          <w:rFonts w:ascii="Times New Roman" w:hAnsi="Times New Roman" w:cs="Times New Roman"/>
          <w:sz w:val="22"/>
          <w:szCs w:val="22"/>
          <w:lang w:val="es-AR"/>
        </w:rPr>
        <w:t>omienza con la revisión de</w:t>
      </w:r>
      <w:r w:rsidR="00A83853" w:rsidRPr="00ED4855">
        <w:rPr>
          <w:rFonts w:ascii="Times New Roman" w:hAnsi="Times New Roman" w:cs="Times New Roman"/>
          <w:sz w:val="22"/>
          <w:szCs w:val="22"/>
          <w:lang w:val="es-AR"/>
        </w:rPr>
        <w:t xml:space="preserve"> los orígenes de la implementación de las B</w:t>
      </w:r>
      <w:r w:rsidRPr="00ED4855">
        <w:rPr>
          <w:rFonts w:ascii="Times New Roman" w:hAnsi="Times New Roman" w:cs="Times New Roman"/>
          <w:sz w:val="22"/>
          <w:szCs w:val="22"/>
          <w:lang w:val="es-AR"/>
        </w:rPr>
        <w:t xml:space="preserve">uenas </w:t>
      </w:r>
      <w:r w:rsidR="00A83853" w:rsidRPr="00ED4855">
        <w:rPr>
          <w:rFonts w:ascii="Times New Roman" w:hAnsi="Times New Roman" w:cs="Times New Roman"/>
          <w:sz w:val="22"/>
          <w:szCs w:val="22"/>
          <w:lang w:val="es-AR"/>
        </w:rPr>
        <w:t>P</w:t>
      </w:r>
      <w:r w:rsidRPr="00ED4855">
        <w:rPr>
          <w:rFonts w:ascii="Times New Roman" w:hAnsi="Times New Roman" w:cs="Times New Roman"/>
          <w:sz w:val="22"/>
          <w:szCs w:val="22"/>
          <w:lang w:val="es-AR"/>
        </w:rPr>
        <w:t xml:space="preserve">rácticas </w:t>
      </w:r>
      <w:r w:rsidR="00A83853" w:rsidRPr="00ED4855">
        <w:rPr>
          <w:rFonts w:ascii="Times New Roman" w:hAnsi="Times New Roman" w:cs="Times New Roman"/>
          <w:sz w:val="22"/>
          <w:szCs w:val="22"/>
          <w:lang w:val="es-AR"/>
        </w:rPr>
        <w:t>A</w:t>
      </w:r>
      <w:r w:rsidRPr="00ED4855">
        <w:rPr>
          <w:rFonts w:ascii="Times New Roman" w:hAnsi="Times New Roman" w:cs="Times New Roman"/>
          <w:sz w:val="22"/>
          <w:szCs w:val="22"/>
          <w:lang w:val="es-AR"/>
        </w:rPr>
        <w:t>grícolas</w:t>
      </w:r>
      <w:r w:rsidR="00A83853" w:rsidRPr="00ED4855">
        <w:rPr>
          <w:rFonts w:ascii="Times New Roman" w:hAnsi="Times New Roman" w:cs="Times New Roman"/>
          <w:sz w:val="22"/>
          <w:szCs w:val="22"/>
          <w:lang w:val="es-AR"/>
        </w:rPr>
        <w:t xml:space="preserve"> </w:t>
      </w:r>
      <w:r w:rsidR="00C0017D">
        <w:rPr>
          <w:rFonts w:ascii="Times New Roman" w:hAnsi="Times New Roman" w:cs="Times New Roman"/>
          <w:sz w:val="22"/>
          <w:szCs w:val="22"/>
          <w:lang w:val="es-AR"/>
        </w:rPr>
        <w:t>(</w:t>
      </w:r>
      <w:r w:rsidR="00DF3D7F" w:rsidRPr="00ED4855">
        <w:rPr>
          <w:rFonts w:ascii="Times New Roman" w:hAnsi="Times New Roman" w:cs="Times New Roman"/>
          <w:sz w:val="22"/>
          <w:szCs w:val="22"/>
          <w:lang w:val="es-AR"/>
        </w:rPr>
        <w:t>BPA</w:t>
      </w:r>
      <w:r w:rsidR="00C0017D">
        <w:rPr>
          <w:rFonts w:ascii="Times New Roman" w:hAnsi="Times New Roman" w:cs="Times New Roman"/>
          <w:sz w:val="22"/>
          <w:szCs w:val="22"/>
          <w:lang w:val="es-AR"/>
        </w:rPr>
        <w:t>)</w:t>
      </w:r>
      <w:r w:rsidR="00DF3D7F" w:rsidRPr="00ED4855">
        <w:rPr>
          <w:rFonts w:ascii="Times New Roman" w:hAnsi="Times New Roman" w:cs="Times New Roman"/>
          <w:sz w:val="22"/>
          <w:szCs w:val="22"/>
          <w:lang w:val="es-AR"/>
        </w:rPr>
        <w:t xml:space="preserve"> </w:t>
      </w:r>
      <w:r w:rsidR="00A83853" w:rsidRPr="00ED4855">
        <w:rPr>
          <w:rFonts w:ascii="Times New Roman" w:hAnsi="Times New Roman" w:cs="Times New Roman"/>
          <w:sz w:val="22"/>
          <w:szCs w:val="22"/>
          <w:lang w:val="es-AR"/>
        </w:rPr>
        <w:t xml:space="preserve">en el contexto mundial, nacional y provincial, seguido de las particularidades de las BPA en </w:t>
      </w:r>
      <w:r w:rsidRPr="00ED4855">
        <w:rPr>
          <w:rFonts w:ascii="Times New Roman" w:hAnsi="Times New Roman" w:cs="Times New Roman"/>
          <w:sz w:val="22"/>
          <w:szCs w:val="22"/>
          <w:lang w:val="es-AR"/>
        </w:rPr>
        <w:t>la provincia de Córdoba, donde se implementa con carácter de política pública</w:t>
      </w:r>
      <w:r w:rsidR="006F021A" w:rsidRPr="00ED4855">
        <w:rPr>
          <w:rFonts w:ascii="Times New Roman" w:hAnsi="Times New Roman" w:cs="Times New Roman"/>
          <w:sz w:val="22"/>
          <w:szCs w:val="22"/>
          <w:lang w:val="es-AR"/>
        </w:rPr>
        <w:t xml:space="preserve"> desde 2017</w:t>
      </w:r>
      <w:r w:rsidRPr="00ED4855">
        <w:rPr>
          <w:rFonts w:ascii="Times New Roman" w:hAnsi="Times New Roman" w:cs="Times New Roman"/>
          <w:sz w:val="22"/>
          <w:szCs w:val="22"/>
          <w:lang w:val="es-AR"/>
        </w:rPr>
        <w:t>.</w:t>
      </w:r>
    </w:p>
    <w:p w14:paraId="645953E2" w14:textId="77777777" w:rsidR="00180383" w:rsidRPr="00ED4855" w:rsidRDefault="00180383" w:rsidP="00ED4855">
      <w:pPr>
        <w:spacing w:before="120" w:after="0" w:line="360" w:lineRule="auto"/>
        <w:jc w:val="both"/>
        <w:rPr>
          <w:rFonts w:ascii="Times New Roman" w:hAnsi="Times New Roman" w:cs="Times New Roman"/>
          <w:sz w:val="22"/>
          <w:szCs w:val="22"/>
          <w:lang w:val="es-AR"/>
        </w:rPr>
      </w:pPr>
      <w:r w:rsidRPr="00ED4855">
        <w:rPr>
          <w:rFonts w:ascii="Times New Roman" w:hAnsi="Times New Roman" w:cs="Times New Roman"/>
          <w:sz w:val="22"/>
          <w:szCs w:val="22"/>
          <w:lang w:val="es-AR"/>
        </w:rPr>
        <w:t xml:space="preserve">El objetivo del presente estudio es revisar estos antecedentes en relación a la sustentabilidad </w:t>
      </w:r>
      <w:r w:rsidR="00373973" w:rsidRPr="00ED4855">
        <w:rPr>
          <w:rFonts w:ascii="Times New Roman" w:hAnsi="Times New Roman" w:cs="Times New Roman"/>
          <w:sz w:val="22"/>
          <w:szCs w:val="22"/>
          <w:lang w:val="es-AR"/>
        </w:rPr>
        <w:t>del sistema agroalimentario</w:t>
      </w:r>
      <w:r w:rsidRPr="00ED4855">
        <w:rPr>
          <w:rFonts w:ascii="Times New Roman" w:hAnsi="Times New Roman" w:cs="Times New Roman"/>
          <w:sz w:val="22"/>
          <w:szCs w:val="22"/>
          <w:lang w:val="es-AR"/>
        </w:rPr>
        <w:t xml:space="preserve"> y </w:t>
      </w:r>
      <w:r w:rsidR="004C4F0B" w:rsidRPr="00ED4855">
        <w:rPr>
          <w:rFonts w:ascii="Times New Roman" w:hAnsi="Times New Roman" w:cs="Times New Roman"/>
          <w:sz w:val="22"/>
          <w:szCs w:val="22"/>
          <w:lang w:val="es-AR"/>
        </w:rPr>
        <w:t>al análisis de la</w:t>
      </w:r>
      <w:r w:rsidRPr="00ED4855">
        <w:rPr>
          <w:rFonts w:ascii="Times New Roman" w:hAnsi="Times New Roman" w:cs="Times New Roman"/>
          <w:sz w:val="22"/>
          <w:szCs w:val="22"/>
          <w:lang w:val="es-AR"/>
        </w:rPr>
        <w:t xml:space="preserve"> heterogeneidad social, incorporando </w:t>
      </w:r>
      <w:bookmarkStart w:id="2" w:name="_Hlk19036272"/>
      <w:r w:rsidRPr="00ED4855">
        <w:rPr>
          <w:rFonts w:ascii="Times New Roman" w:hAnsi="Times New Roman" w:cs="Times New Roman"/>
          <w:sz w:val="22"/>
          <w:szCs w:val="22"/>
          <w:lang w:val="es-AR"/>
        </w:rPr>
        <w:t xml:space="preserve">la dimensión comunicacional de </w:t>
      </w:r>
      <w:r w:rsidR="004C4F0B" w:rsidRPr="00ED4855">
        <w:rPr>
          <w:rFonts w:ascii="Times New Roman" w:hAnsi="Times New Roman" w:cs="Times New Roman"/>
          <w:sz w:val="22"/>
          <w:szCs w:val="22"/>
          <w:lang w:val="es-AR"/>
        </w:rPr>
        <w:t>su</w:t>
      </w:r>
      <w:r w:rsidRPr="00ED4855">
        <w:rPr>
          <w:rFonts w:ascii="Times New Roman" w:hAnsi="Times New Roman" w:cs="Times New Roman"/>
          <w:sz w:val="22"/>
          <w:szCs w:val="22"/>
          <w:lang w:val="es-AR"/>
        </w:rPr>
        <w:t xml:space="preserve"> operacionalización</w:t>
      </w:r>
      <w:bookmarkEnd w:id="2"/>
      <w:r w:rsidR="004C4F0B" w:rsidRPr="00ED4855">
        <w:rPr>
          <w:rFonts w:ascii="Times New Roman" w:hAnsi="Times New Roman" w:cs="Times New Roman"/>
          <w:sz w:val="22"/>
          <w:szCs w:val="22"/>
          <w:lang w:val="es-AR"/>
        </w:rPr>
        <w:t>.</w:t>
      </w:r>
    </w:p>
    <w:p w14:paraId="51F3E78E" w14:textId="77777777" w:rsidR="00FB2638" w:rsidRPr="00ED4855" w:rsidRDefault="00FB2638" w:rsidP="00ED4855">
      <w:pPr>
        <w:spacing w:before="120" w:after="0" w:line="360" w:lineRule="auto"/>
        <w:jc w:val="both"/>
        <w:rPr>
          <w:rFonts w:ascii="Times New Roman" w:hAnsi="Times New Roman" w:cs="Times New Roman"/>
          <w:sz w:val="22"/>
          <w:szCs w:val="22"/>
          <w:lang w:val="es-AR"/>
        </w:rPr>
      </w:pPr>
      <w:r w:rsidRPr="00ED4855">
        <w:rPr>
          <w:rFonts w:ascii="Times New Roman" w:hAnsi="Times New Roman" w:cs="Times New Roman"/>
          <w:sz w:val="22"/>
          <w:szCs w:val="22"/>
          <w:lang w:val="es-AR"/>
        </w:rPr>
        <w:t>El análisis de las BPA en su surgimiento a nivel mundial y en los avances ocurridos en las dos últimas décadas en América latina desde las instituciones públicas y privadas</w:t>
      </w:r>
      <w:r w:rsidR="00032FA3" w:rsidRPr="00ED4855">
        <w:rPr>
          <w:rFonts w:ascii="Times New Roman" w:hAnsi="Times New Roman" w:cs="Times New Roman"/>
          <w:sz w:val="22"/>
          <w:szCs w:val="22"/>
          <w:lang w:val="es-AR"/>
        </w:rPr>
        <w:t>,</w:t>
      </w:r>
      <w:r w:rsidRPr="00ED4855">
        <w:rPr>
          <w:rFonts w:ascii="Times New Roman" w:hAnsi="Times New Roman" w:cs="Times New Roman"/>
          <w:sz w:val="22"/>
          <w:szCs w:val="22"/>
          <w:lang w:val="es-AR"/>
        </w:rPr>
        <w:t xml:space="preserve"> </w:t>
      </w:r>
      <w:r w:rsidR="00032FA3" w:rsidRPr="00ED4855">
        <w:rPr>
          <w:rFonts w:ascii="Times New Roman" w:hAnsi="Times New Roman" w:cs="Times New Roman"/>
          <w:sz w:val="22"/>
          <w:szCs w:val="22"/>
          <w:lang w:val="es-AR"/>
        </w:rPr>
        <w:t>contribuyen a la reflexión de</w:t>
      </w:r>
      <w:r w:rsidRPr="00ED4855">
        <w:rPr>
          <w:rFonts w:ascii="Times New Roman" w:hAnsi="Times New Roman" w:cs="Times New Roman"/>
          <w:sz w:val="22"/>
          <w:szCs w:val="22"/>
          <w:lang w:val="es-AR"/>
        </w:rPr>
        <w:t xml:space="preserve"> las acciones desarrolladas por el gobierno de la Provincia de Córdoba en la implementación de su programa de BPA</w:t>
      </w:r>
      <w:r w:rsidR="00032FA3" w:rsidRPr="00ED4855">
        <w:rPr>
          <w:rFonts w:ascii="Times New Roman" w:hAnsi="Times New Roman" w:cs="Times New Roman"/>
          <w:sz w:val="22"/>
          <w:szCs w:val="22"/>
          <w:lang w:val="es-AR"/>
        </w:rPr>
        <w:t>s</w:t>
      </w:r>
      <w:r w:rsidRPr="00ED4855">
        <w:rPr>
          <w:rFonts w:ascii="Times New Roman" w:hAnsi="Times New Roman" w:cs="Times New Roman"/>
          <w:sz w:val="22"/>
          <w:szCs w:val="22"/>
          <w:lang w:val="es-AR"/>
        </w:rPr>
        <w:t>.</w:t>
      </w:r>
    </w:p>
    <w:p w14:paraId="1507265A" w14:textId="77777777" w:rsidR="004C4F0B" w:rsidRPr="00ED4855" w:rsidRDefault="00426EE2" w:rsidP="00ED4855">
      <w:pPr>
        <w:spacing w:before="120" w:after="0" w:line="360" w:lineRule="auto"/>
        <w:jc w:val="both"/>
        <w:rPr>
          <w:rFonts w:ascii="Times New Roman" w:hAnsi="Times New Roman" w:cs="Times New Roman"/>
          <w:sz w:val="22"/>
          <w:szCs w:val="22"/>
          <w:lang w:val="es-AR"/>
        </w:rPr>
      </w:pPr>
      <w:r w:rsidRPr="00ED4855">
        <w:rPr>
          <w:rFonts w:ascii="Times New Roman" w:hAnsi="Times New Roman" w:cs="Times New Roman"/>
          <w:sz w:val="22"/>
          <w:szCs w:val="22"/>
          <w:lang w:val="es-AR"/>
        </w:rPr>
        <w:t>Para este abordaje s</w:t>
      </w:r>
      <w:r w:rsidR="008E2358" w:rsidRPr="00ED4855">
        <w:rPr>
          <w:rFonts w:ascii="Times New Roman" w:hAnsi="Times New Roman" w:cs="Times New Roman"/>
          <w:sz w:val="22"/>
          <w:szCs w:val="22"/>
          <w:lang w:val="es-AR"/>
        </w:rPr>
        <w:t>e considera a l</w:t>
      </w:r>
      <w:r w:rsidR="00496651" w:rsidRPr="00ED4855">
        <w:rPr>
          <w:rFonts w:ascii="Times New Roman" w:hAnsi="Times New Roman" w:cs="Times New Roman"/>
          <w:sz w:val="22"/>
          <w:szCs w:val="22"/>
          <w:lang w:val="es-AR"/>
        </w:rPr>
        <w:t xml:space="preserve">as </w:t>
      </w:r>
      <w:r w:rsidR="00DF3D7F" w:rsidRPr="00ED4855">
        <w:rPr>
          <w:rFonts w:ascii="Times New Roman" w:hAnsi="Times New Roman" w:cs="Times New Roman"/>
          <w:sz w:val="22"/>
          <w:szCs w:val="22"/>
          <w:lang w:val="es-AR"/>
        </w:rPr>
        <w:t>BPA</w:t>
      </w:r>
      <w:r w:rsidR="008E2358" w:rsidRPr="00ED4855">
        <w:rPr>
          <w:rFonts w:ascii="Times New Roman" w:hAnsi="Times New Roman" w:cs="Times New Roman"/>
          <w:sz w:val="22"/>
          <w:szCs w:val="22"/>
          <w:lang w:val="es-AR"/>
        </w:rPr>
        <w:t xml:space="preserve">, en un sentido </w:t>
      </w:r>
      <w:r w:rsidR="00934ADB" w:rsidRPr="00ED4855">
        <w:rPr>
          <w:rFonts w:ascii="Times New Roman" w:hAnsi="Times New Roman" w:cs="Times New Roman"/>
          <w:sz w:val="22"/>
          <w:szCs w:val="22"/>
          <w:lang w:val="es-AR"/>
        </w:rPr>
        <w:t>amplio, como</w:t>
      </w:r>
      <w:r w:rsidR="00496651" w:rsidRPr="00ED4855">
        <w:rPr>
          <w:rFonts w:ascii="Times New Roman" w:hAnsi="Times New Roman" w:cs="Times New Roman"/>
          <w:sz w:val="22"/>
          <w:szCs w:val="22"/>
          <w:lang w:val="es-AR"/>
        </w:rPr>
        <w:t xml:space="preserve"> protocolo</w:t>
      </w:r>
      <w:r w:rsidR="008E2358" w:rsidRPr="00ED4855">
        <w:rPr>
          <w:rFonts w:ascii="Times New Roman" w:hAnsi="Times New Roman" w:cs="Times New Roman"/>
          <w:sz w:val="22"/>
          <w:szCs w:val="22"/>
          <w:lang w:val="es-AR"/>
        </w:rPr>
        <w:t>s</w:t>
      </w:r>
      <w:r w:rsidR="00496651" w:rsidRPr="00ED4855">
        <w:rPr>
          <w:rFonts w:ascii="Times New Roman" w:hAnsi="Times New Roman" w:cs="Times New Roman"/>
          <w:sz w:val="22"/>
          <w:szCs w:val="22"/>
          <w:lang w:val="es-AR"/>
        </w:rPr>
        <w:t xml:space="preserve"> de acciones </w:t>
      </w:r>
      <w:r w:rsidR="008E2358" w:rsidRPr="00ED4855">
        <w:rPr>
          <w:rFonts w:ascii="Times New Roman" w:hAnsi="Times New Roman" w:cs="Times New Roman"/>
          <w:sz w:val="22"/>
          <w:szCs w:val="22"/>
          <w:lang w:val="es-AR"/>
        </w:rPr>
        <w:t xml:space="preserve">para la producción, manipulación, almacenamiento y venta de </w:t>
      </w:r>
      <w:r w:rsidR="004C4F0B" w:rsidRPr="00ED4855">
        <w:rPr>
          <w:rFonts w:ascii="Times New Roman" w:hAnsi="Times New Roman" w:cs="Times New Roman"/>
          <w:sz w:val="22"/>
          <w:szCs w:val="22"/>
          <w:lang w:val="es-AR"/>
        </w:rPr>
        <w:t>productos agropecuarios</w:t>
      </w:r>
      <w:r w:rsidR="008E2358" w:rsidRPr="00ED4855">
        <w:rPr>
          <w:rFonts w:ascii="Times New Roman" w:hAnsi="Times New Roman" w:cs="Times New Roman"/>
          <w:sz w:val="22"/>
          <w:szCs w:val="22"/>
          <w:lang w:val="es-AR"/>
        </w:rPr>
        <w:t xml:space="preserve">, dirigidas a asegurar la inocuidad de los alimentos, la sustentabilidad de los sistemas de producción, </w:t>
      </w:r>
      <w:r w:rsidR="004C4F0B" w:rsidRPr="00ED4855">
        <w:rPr>
          <w:rFonts w:ascii="Times New Roman" w:hAnsi="Times New Roman" w:cs="Times New Roman"/>
          <w:sz w:val="22"/>
          <w:szCs w:val="22"/>
          <w:lang w:val="es-AR"/>
        </w:rPr>
        <w:t>el cuidado del medioambiente y de la salud de los productores, trabajadores rurales y consumidores.</w:t>
      </w:r>
    </w:p>
    <w:p w14:paraId="4E571686" w14:textId="08A1A084" w:rsidR="003E777C" w:rsidRPr="00ED4855" w:rsidRDefault="00004891" w:rsidP="00ED4855">
      <w:pPr>
        <w:spacing w:before="120" w:after="0" w:line="360" w:lineRule="auto"/>
        <w:jc w:val="both"/>
        <w:rPr>
          <w:rFonts w:ascii="Times New Roman" w:hAnsi="Times New Roman" w:cs="Times New Roman"/>
          <w:sz w:val="22"/>
          <w:szCs w:val="22"/>
          <w:lang w:val="es-AR"/>
        </w:rPr>
      </w:pPr>
      <w:r w:rsidRPr="00ED4855">
        <w:rPr>
          <w:rFonts w:ascii="Times New Roman" w:hAnsi="Times New Roman" w:cs="Times New Roman"/>
          <w:sz w:val="22"/>
          <w:szCs w:val="22"/>
          <w:lang w:val="es-AR"/>
        </w:rPr>
        <w:t>Según definición de la</w:t>
      </w:r>
      <w:r w:rsidR="00B15003" w:rsidRPr="00ED4855">
        <w:rPr>
          <w:rFonts w:ascii="Times New Roman" w:hAnsi="Times New Roman" w:cs="Times New Roman"/>
          <w:sz w:val="22"/>
          <w:szCs w:val="22"/>
          <w:lang w:val="es-AR"/>
        </w:rPr>
        <w:t xml:space="preserve"> Organización para la Agricultura y la Alimentación </w:t>
      </w:r>
      <w:r w:rsidR="00C0017D">
        <w:rPr>
          <w:rFonts w:ascii="Times New Roman" w:hAnsi="Times New Roman" w:cs="Times New Roman"/>
          <w:sz w:val="22"/>
          <w:szCs w:val="22"/>
          <w:lang w:val="es-AR"/>
        </w:rPr>
        <w:t>(</w:t>
      </w:r>
      <w:r w:rsidR="00B15003" w:rsidRPr="00ED4855">
        <w:rPr>
          <w:rFonts w:ascii="Times New Roman" w:hAnsi="Times New Roman" w:cs="Times New Roman"/>
          <w:sz w:val="22"/>
          <w:szCs w:val="22"/>
          <w:lang w:val="es-AR"/>
        </w:rPr>
        <w:t>FAO</w:t>
      </w:r>
      <w:r w:rsidR="00C0017D">
        <w:rPr>
          <w:rFonts w:ascii="Times New Roman" w:hAnsi="Times New Roman" w:cs="Times New Roman"/>
          <w:sz w:val="22"/>
          <w:szCs w:val="22"/>
          <w:lang w:val="es-AR"/>
        </w:rPr>
        <w:t>)</w:t>
      </w:r>
      <w:r w:rsidR="003E4B14">
        <w:rPr>
          <w:rFonts w:ascii="Times New Roman" w:hAnsi="Times New Roman" w:cs="Times New Roman"/>
          <w:sz w:val="22"/>
          <w:szCs w:val="22"/>
          <w:lang w:val="es-AR"/>
        </w:rPr>
        <w:t>,</w:t>
      </w:r>
      <w:r w:rsidR="00B15003" w:rsidRPr="00ED4855">
        <w:rPr>
          <w:rFonts w:ascii="Times New Roman" w:hAnsi="Times New Roman" w:cs="Times New Roman"/>
          <w:sz w:val="22"/>
          <w:szCs w:val="22"/>
          <w:lang w:val="es-AR"/>
        </w:rPr>
        <w:t xml:space="preserve"> </w:t>
      </w:r>
      <w:r w:rsidR="003E4B14" w:rsidRPr="00ED4855">
        <w:rPr>
          <w:rFonts w:ascii="Times New Roman" w:hAnsi="Times New Roman" w:cs="Times New Roman"/>
          <w:sz w:val="22"/>
          <w:szCs w:val="22"/>
          <w:lang w:val="es-AR"/>
        </w:rPr>
        <w:t>2004</w:t>
      </w:r>
      <w:r w:rsidR="003E4B14">
        <w:rPr>
          <w:rFonts w:ascii="Times New Roman" w:hAnsi="Times New Roman" w:cs="Times New Roman"/>
          <w:sz w:val="22"/>
          <w:szCs w:val="22"/>
          <w:lang w:val="es-AR"/>
        </w:rPr>
        <w:t xml:space="preserve"> </w:t>
      </w:r>
      <w:r w:rsidR="00B15003" w:rsidRPr="00ED4855">
        <w:rPr>
          <w:rFonts w:ascii="Times New Roman" w:hAnsi="Times New Roman" w:cs="Times New Roman"/>
          <w:sz w:val="22"/>
          <w:szCs w:val="22"/>
          <w:lang w:val="es-AR"/>
        </w:rPr>
        <w:t xml:space="preserve">de la Organización de las Naciones Unidas </w:t>
      </w:r>
      <w:r w:rsidR="00C0017D">
        <w:rPr>
          <w:rFonts w:ascii="Times New Roman" w:hAnsi="Times New Roman" w:cs="Times New Roman"/>
          <w:sz w:val="22"/>
          <w:szCs w:val="22"/>
          <w:lang w:val="es-AR"/>
        </w:rPr>
        <w:t>(</w:t>
      </w:r>
      <w:r w:rsidR="00B15003" w:rsidRPr="00ED4855">
        <w:rPr>
          <w:rFonts w:ascii="Times New Roman" w:hAnsi="Times New Roman" w:cs="Times New Roman"/>
          <w:sz w:val="22"/>
          <w:szCs w:val="22"/>
          <w:lang w:val="es-AR"/>
        </w:rPr>
        <w:t>ONU</w:t>
      </w:r>
      <w:r w:rsidR="00C0017D">
        <w:rPr>
          <w:rFonts w:ascii="Times New Roman" w:hAnsi="Times New Roman" w:cs="Times New Roman"/>
          <w:sz w:val="22"/>
          <w:szCs w:val="22"/>
          <w:lang w:val="es-AR"/>
        </w:rPr>
        <w:t>)</w:t>
      </w:r>
      <w:r w:rsidRPr="00ED4855">
        <w:rPr>
          <w:rFonts w:ascii="Times New Roman" w:hAnsi="Times New Roman" w:cs="Times New Roman"/>
          <w:sz w:val="22"/>
          <w:szCs w:val="22"/>
          <w:lang w:val="es-AR"/>
        </w:rPr>
        <w:t xml:space="preserve">, </w:t>
      </w:r>
      <w:r w:rsidR="00B15003" w:rsidRPr="00ED4855">
        <w:rPr>
          <w:rFonts w:ascii="Times New Roman" w:hAnsi="Times New Roman" w:cs="Times New Roman"/>
          <w:sz w:val="22"/>
          <w:szCs w:val="22"/>
          <w:lang w:val="es-AR"/>
        </w:rPr>
        <w:t xml:space="preserve">las </w:t>
      </w:r>
      <w:r w:rsidRPr="00ED4855">
        <w:rPr>
          <w:rFonts w:ascii="Times New Roman" w:hAnsi="Times New Roman" w:cs="Times New Roman"/>
          <w:sz w:val="22"/>
          <w:szCs w:val="22"/>
          <w:lang w:val="es-AR"/>
        </w:rPr>
        <w:t>BPA se definen como la aplicación de los conocimientos disponibles para la producción de alimentos agrícolas sanos e inocuos, teniendo en cuenta el uso responsable de los recursos naturales, la viabilidad económica y la aceptación social de los sistemas de producción.</w:t>
      </w:r>
      <w:r w:rsidR="00B15003" w:rsidRPr="00ED4855">
        <w:rPr>
          <w:rFonts w:ascii="Times New Roman" w:hAnsi="Times New Roman" w:cs="Times New Roman"/>
          <w:sz w:val="22"/>
          <w:szCs w:val="22"/>
          <w:lang w:val="es-AR"/>
        </w:rPr>
        <w:t xml:space="preserve"> </w:t>
      </w:r>
      <w:r w:rsidR="003E777C" w:rsidRPr="00ED4855">
        <w:rPr>
          <w:rFonts w:ascii="Times New Roman" w:hAnsi="Times New Roman" w:cs="Times New Roman"/>
          <w:sz w:val="22"/>
          <w:szCs w:val="22"/>
          <w:lang w:val="es-AR"/>
        </w:rPr>
        <w:t xml:space="preserve">De acuerdo a la normativa internacional, las </w:t>
      </w:r>
      <w:r w:rsidR="00FB2638" w:rsidRPr="00ED4855">
        <w:rPr>
          <w:rFonts w:ascii="Times New Roman" w:hAnsi="Times New Roman" w:cs="Times New Roman"/>
          <w:sz w:val="22"/>
          <w:szCs w:val="22"/>
          <w:lang w:val="es-AR"/>
        </w:rPr>
        <w:t>BPA</w:t>
      </w:r>
      <w:r w:rsidR="003E777C" w:rsidRPr="00ED4855">
        <w:rPr>
          <w:rFonts w:ascii="Times New Roman" w:hAnsi="Times New Roman" w:cs="Times New Roman"/>
          <w:sz w:val="22"/>
          <w:szCs w:val="22"/>
          <w:lang w:val="es-AR"/>
        </w:rPr>
        <w:t xml:space="preserve"> deben enfocarse </w:t>
      </w:r>
      <w:r w:rsidR="00B15003" w:rsidRPr="00ED4855">
        <w:rPr>
          <w:rFonts w:ascii="Times New Roman" w:hAnsi="Times New Roman" w:cs="Times New Roman"/>
          <w:sz w:val="22"/>
          <w:szCs w:val="22"/>
          <w:lang w:val="es-AR"/>
        </w:rPr>
        <w:t>en</w:t>
      </w:r>
      <w:r w:rsidR="003E777C" w:rsidRPr="00ED4855">
        <w:rPr>
          <w:rFonts w:ascii="Times New Roman" w:hAnsi="Times New Roman" w:cs="Times New Roman"/>
          <w:sz w:val="22"/>
          <w:szCs w:val="22"/>
          <w:lang w:val="es-AR"/>
        </w:rPr>
        <w:t xml:space="preserve"> la producción primaria de alimentos agrícolas</w:t>
      </w:r>
      <w:r w:rsidR="00B15003" w:rsidRPr="00ED4855">
        <w:rPr>
          <w:rFonts w:ascii="Times New Roman" w:hAnsi="Times New Roman" w:cs="Times New Roman"/>
          <w:sz w:val="22"/>
          <w:szCs w:val="22"/>
          <w:lang w:val="es-AR"/>
        </w:rPr>
        <w:t>,</w:t>
      </w:r>
      <w:r w:rsidR="003E777C" w:rsidRPr="00ED4855">
        <w:rPr>
          <w:rFonts w:ascii="Times New Roman" w:hAnsi="Times New Roman" w:cs="Times New Roman"/>
          <w:sz w:val="22"/>
          <w:szCs w:val="22"/>
          <w:lang w:val="es-AR"/>
        </w:rPr>
        <w:t xml:space="preserve"> </w:t>
      </w:r>
      <w:r w:rsidR="00B15003" w:rsidRPr="00ED4855">
        <w:rPr>
          <w:rFonts w:ascii="Times New Roman" w:hAnsi="Times New Roman" w:cs="Times New Roman"/>
          <w:sz w:val="22"/>
          <w:szCs w:val="22"/>
          <w:lang w:val="es-AR"/>
        </w:rPr>
        <w:t>e</w:t>
      </w:r>
      <w:r w:rsidR="003E777C" w:rsidRPr="00ED4855">
        <w:rPr>
          <w:rFonts w:ascii="Times New Roman" w:hAnsi="Times New Roman" w:cs="Times New Roman"/>
          <w:sz w:val="22"/>
          <w:szCs w:val="22"/>
          <w:lang w:val="es-AR"/>
        </w:rPr>
        <w:t xml:space="preserve"> incluir los principios de inocuidad alimentaria, protección ambiental, salud, seguridad y bienestar de los trabajadores agropecuarios.</w:t>
      </w:r>
    </w:p>
    <w:p w14:paraId="100107E4" w14:textId="77777777" w:rsidR="003E777C" w:rsidRPr="00ED4855" w:rsidRDefault="00B15003" w:rsidP="00ED4855">
      <w:pPr>
        <w:spacing w:before="120" w:after="0" w:line="360" w:lineRule="auto"/>
        <w:jc w:val="both"/>
        <w:rPr>
          <w:rFonts w:ascii="Times New Roman" w:hAnsi="Times New Roman" w:cs="Times New Roman"/>
          <w:sz w:val="22"/>
          <w:szCs w:val="22"/>
          <w:lang w:val="es-AR"/>
        </w:rPr>
      </w:pPr>
      <w:r w:rsidRPr="00ED4855">
        <w:rPr>
          <w:rFonts w:ascii="Times New Roman" w:hAnsi="Times New Roman" w:cs="Times New Roman"/>
          <w:sz w:val="22"/>
          <w:szCs w:val="22"/>
          <w:lang w:val="es-AR"/>
        </w:rPr>
        <w:t xml:space="preserve">Para Díaz (2008), </w:t>
      </w:r>
      <w:r w:rsidR="003E777C" w:rsidRPr="00ED4855">
        <w:rPr>
          <w:rFonts w:ascii="Times New Roman" w:hAnsi="Times New Roman" w:cs="Times New Roman"/>
          <w:sz w:val="22"/>
          <w:szCs w:val="22"/>
          <w:lang w:val="es-AR"/>
        </w:rPr>
        <w:t xml:space="preserve">las </w:t>
      </w:r>
      <w:r w:rsidRPr="00ED4855">
        <w:rPr>
          <w:rFonts w:ascii="Times New Roman" w:hAnsi="Times New Roman" w:cs="Times New Roman"/>
          <w:sz w:val="22"/>
          <w:szCs w:val="22"/>
          <w:lang w:val="es-AR"/>
        </w:rPr>
        <w:t>BPA</w:t>
      </w:r>
      <w:r w:rsidR="003E777C" w:rsidRPr="00ED4855">
        <w:rPr>
          <w:rFonts w:ascii="Times New Roman" w:hAnsi="Times New Roman" w:cs="Times New Roman"/>
          <w:sz w:val="22"/>
          <w:szCs w:val="22"/>
          <w:lang w:val="es-AR"/>
        </w:rPr>
        <w:t xml:space="preserve"> se orientan hacia el control de los peligros microbianos, químicos y físicos que podrían surgir en cualquier etapa de la producción primaria de alimentos.</w:t>
      </w:r>
    </w:p>
    <w:p w14:paraId="7B54AF48" w14:textId="77777777" w:rsidR="00DE23F4" w:rsidRPr="00435360" w:rsidRDefault="00DE23F4" w:rsidP="00ED4855">
      <w:pPr>
        <w:spacing w:before="120" w:after="0" w:line="360" w:lineRule="auto"/>
        <w:jc w:val="both"/>
        <w:rPr>
          <w:rFonts w:ascii="Times New Roman" w:hAnsi="Times New Roman" w:cs="Times New Roman"/>
          <w:b/>
          <w:sz w:val="22"/>
          <w:szCs w:val="22"/>
          <w:lang w:val="es-AR"/>
        </w:rPr>
      </w:pPr>
      <w:r w:rsidRPr="00435360">
        <w:rPr>
          <w:rFonts w:ascii="Times New Roman" w:hAnsi="Times New Roman" w:cs="Times New Roman"/>
          <w:b/>
          <w:sz w:val="22"/>
          <w:szCs w:val="22"/>
          <w:lang w:val="es-AR"/>
        </w:rPr>
        <w:t xml:space="preserve">Abordaje teórico </w:t>
      </w:r>
    </w:p>
    <w:p w14:paraId="09A7D78C" w14:textId="4F2A5E8B" w:rsidR="004C4EAF" w:rsidRPr="004C4EAF" w:rsidRDefault="004C4EAF" w:rsidP="004C4EAF">
      <w:pPr>
        <w:spacing w:before="120" w:after="0" w:line="360" w:lineRule="auto"/>
        <w:jc w:val="both"/>
        <w:rPr>
          <w:rFonts w:ascii="Times New Roman" w:hAnsi="Times New Roman" w:cs="Times New Roman"/>
          <w:sz w:val="22"/>
          <w:szCs w:val="22"/>
          <w:lang w:val="es-AR"/>
        </w:rPr>
      </w:pPr>
      <w:r w:rsidRPr="004C4EAF">
        <w:rPr>
          <w:rFonts w:ascii="Times New Roman" w:hAnsi="Times New Roman" w:cs="Times New Roman"/>
          <w:sz w:val="22"/>
          <w:szCs w:val="22"/>
          <w:lang w:val="es-AR"/>
        </w:rPr>
        <w:t xml:space="preserve">Este grupo de investigación ha centrado en los últimos 10 años sus objetivos de trabajo en la problemática del desarrollo rural desde una perspectiva integral y compleja, con eje en la sustentabilidad y la soberanía alimentaria. Aquí algunos de los proyectos desarrollados subsidiados </w:t>
      </w:r>
      <w:r w:rsidRPr="004C4EAF">
        <w:rPr>
          <w:rFonts w:ascii="Times New Roman" w:hAnsi="Times New Roman" w:cs="Times New Roman"/>
          <w:bCs/>
          <w:iCs/>
          <w:sz w:val="22"/>
          <w:szCs w:val="22"/>
        </w:rPr>
        <w:t xml:space="preserve">por la Secretaría de Ciencia y Técnica </w:t>
      </w:r>
      <w:r w:rsidR="009B3604">
        <w:rPr>
          <w:rFonts w:ascii="Times New Roman" w:hAnsi="Times New Roman" w:cs="Times New Roman"/>
          <w:bCs/>
          <w:iCs/>
          <w:sz w:val="22"/>
          <w:szCs w:val="22"/>
        </w:rPr>
        <w:t>(</w:t>
      </w:r>
      <w:r w:rsidRPr="004C4EAF">
        <w:rPr>
          <w:rFonts w:ascii="Times New Roman" w:hAnsi="Times New Roman" w:cs="Times New Roman"/>
          <w:bCs/>
          <w:iCs/>
          <w:sz w:val="22"/>
          <w:szCs w:val="22"/>
        </w:rPr>
        <w:t xml:space="preserve">SECyT </w:t>
      </w:r>
      <w:r w:rsidR="009B3604">
        <w:rPr>
          <w:rFonts w:ascii="Times New Roman" w:hAnsi="Times New Roman" w:cs="Times New Roman"/>
          <w:bCs/>
          <w:iCs/>
          <w:sz w:val="22"/>
          <w:szCs w:val="22"/>
        </w:rPr>
        <w:t>–</w:t>
      </w:r>
      <w:r w:rsidRPr="004C4EAF">
        <w:rPr>
          <w:rFonts w:ascii="Times New Roman" w:hAnsi="Times New Roman" w:cs="Times New Roman"/>
          <w:bCs/>
          <w:iCs/>
          <w:sz w:val="22"/>
          <w:szCs w:val="22"/>
        </w:rPr>
        <w:t xml:space="preserve"> UNC</w:t>
      </w:r>
      <w:r w:rsidR="009B3604">
        <w:rPr>
          <w:rFonts w:ascii="Times New Roman" w:hAnsi="Times New Roman" w:cs="Times New Roman"/>
          <w:bCs/>
          <w:iCs/>
          <w:sz w:val="22"/>
          <w:szCs w:val="22"/>
        </w:rPr>
        <w:t>)</w:t>
      </w:r>
      <w:r w:rsidR="003E4B14">
        <w:rPr>
          <w:rFonts w:ascii="Times New Roman" w:hAnsi="Times New Roman" w:cs="Times New Roman"/>
          <w:bCs/>
          <w:iCs/>
          <w:sz w:val="22"/>
          <w:szCs w:val="22"/>
        </w:rPr>
        <w:t>:</w:t>
      </w:r>
    </w:p>
    <w:p w14:paraId="5BAD10EF" w14:textId="4B15742F" w:rsidR="004C4EAF" w:rsidRPr="004C4EAF" w:rsidRDefault="004C4EAF" w:rsidP="004C4EAF">
      <w:pPr>
        <w:spacing w:before="120" w:after="0" w:line="360" w:lineRule="auto"/>
        <w:jc w:val="both"/>
        <w:rPr>
          <w:rFonts w:ascii="Times New Roman" w:hAnsi="Times New Roman" w:cs="Times New Roman"/>
          <w:i/>
          <w:sz w:val="22"/>
          <w:szCs w:val="22"/>
        </w:rPr>
      </w:pPr>
      <w:r w:rsidRPr="004C4EAF">
        <w:rPr>
          <w:rFonts w:ascii="Times New Roman" w:hAnsi="Times New Roman" w:cs="Times New Roman"/>
          <w:sz w:val="22"/>
          <w:szCs w:val="22"/>
        </w:rPr>
        <w:t>2016 – 201</w:t>
      </w:r>
      <w:r w:rsidRPr="004C4EAF">
        <w:rPr>
          <w:rFonts w:ascii="Times New Roman" w:hAnsi="Times New Roman" w:cs="Times New Roman"/>
          <w:i/>
          <w:sz w:val="22"/>
          <w:szCs w:val="22"/>
        </w:rPr>
        <w:t>7</w:t>
      </w:r>
      <w:r w:rsidRPr="004C4EAF">
        <w:rPr>
          <w:rFonts w:ascii="Times New Roman" w:hAnsi="Times New Roman" w:cs="Times New Roman"/>
          <w:sz w:val="22"/>
          <w:szCs w:val="22"/>
        </w:rPr>
        <w:t>.</w:t>
      </w:r>
      <w:r w:rsidRPr="004C4EAF">
        <w:rPr>
          <w:rFonts w:ascii="Times New Roman" w:hAnsi="Times New Roman" w:cs="Times New Roman"/>
          <w:b/>
          <w:sz w:val="22"/>
          <w:szCs w:val="22"/>
        </w:rPr>
        <w:t xml:space="preserve"> </w:t>
      </w:r>
      <w:r w:rsidRPr="004C4EAF">
        <w:rPr>
          <w:rFonts w:ascii="Times New Roman" w:hAnsi="Times New Roman" w:cs="Times New Roman"/>
          <w:bCs/>
          <w:sz w:val="22"/>
          <w:szCs w:val="22"/>
        </w:rPr>
        <w:t xml:space="preserve">Desafíos en la producción de alimentos de proximidad: sistemas agroindustrial y agroecológico en la provincia de Córdoba; </w:t>
      </w:r>
      <w:r w:rsidRPr="004C4EAF">
        <w:rPr>
          <w:rFonts w:ascii="Times New Roman" w:hAnsi="Times New Roman" w:cs="Times New Roman"/>
          <w:sz w:val="22"/>
          <w:szCs w:val="22"/>
        </w:rPr>
        <w:t>2014 – 2015</w:t>
      </w:r>
      <w:r w:rsidRPr="004C4EAF">
        <w:rPr>
          <w:rFonts w:ascii="Times New Roman" w:hAnsi="Times New Roman" w:cs="Times New Roman"/>
          <w:i/>
          <w:sz w:val="22"/>
          <w:szCs w:val="22"/>
        </w:rPr>
        <w:t>.</w:t>
      </w:r>
      <w:r w:rsidRPr="004C4EAF">
        <w:rPr>
          <w:rFonts w:ascii="Times New Roman" w:hAnsi="Times New Roman" w:cs="Times New Roman"/>
          <w:b/>
          <w:i/>
          <w:sz w:val="22"/>
          <w:szCs w:val="22"/>
        </w:rPr>
        <w:t xml:space="preserve"> </w:t>
      </w:r>
      <w:r w:rsidRPr="004C4EAF">
        <w:rPr>
          <w:rFonts w:ascii="Times New Roman" w:hAnsi="Times New Roman" w:cs="Times New Roman"/>
          <w:sz w:val="22"/>
          <w:szCs w:val="22"/>
        </w:rPr>
        <w:t>Las prácticas participativas de los agricultores familiares para la gestión del agua y la soberanía alimentaria; 2012– 2013.</w:t>
      </w:r>
      <w:r w:rsidRPr="004C4EAF">
        <w:rPr>
          <w:rFonts w:ascii="Times New Roman" w:hAnsi="Times New Roman" w:cs="Times New Roman"/>
          <w:b/>
          <w:sz w:val="22"/>
          <w:szCs w:val="22"/>
        </w:rPr>
        <w:t xml:space="preserve"> </w:t>
      </w:r>
      <w:r w:rsidRPr="004C4EAF">
        <w:rPr>
          <w:rFonts w:ascii="Times New Roman" w:hAnsi="Times New Roman" w:cs="Times New Roman"/>
          <w:sz w:val="22"/>
          <w:szCs w:val="22"/>
        </w:rPr>
        <w:t xml:space="preserve">“¿Quién </w:t>
      </w:r>
      <w:r w:rsidRPr="004C4EAF">
        <w:rPr>
          <w:rFonts w:ascii="Times New Roman" w:hAnsi="Times New Roman" w:cs="Times New Roman"/>
          <w:sz w:val="22"/>
          <w:szCs w:val="22"/>
        </w:rPr>
        <w:lastRenderedPageBreak/>
        <w:t>parte y reparte, se queda con la mejor parte?</w:t>
      </w:r>
      <w:r w:rsidRPr="004C4EAF">
        <w:rPr>
          <w:rFonts w:ascii="Times New Roman" w:hAnsi="Times New Roman" w:cs="Times New Roman"/>
          <w:b/>
          <w:sz w:val="22"/>
          <w:szCs w:val="22"/>
        </w:rPr>
        <w:t xml:space="preserve"> </w:t>
      </w:r>
      <w:r w:rsidRPr="004C4EAF">
        <w:rPr>
          <w:rFonts w:ascii="Times New Roman" w:hAnsi="Times New Roman" w:cs="Times New Roman"/>
          <w:sz w:val="22"/>
          <w:szCs w:val="22"/>
        </w:rPr>
        <w:t>“La Gestión del Agua en la Provincia de Córdoba”; 2010 – 2013.</w:t>
      </w:r>
      <w:r w:rsidRPr="004C4EAF">
        <w:rPr>
          <w:rFonts w:ascii="Times New Roman" w:hAnsi="Times New Roman" w:cs="Times New Roman"/>
          <w:b/>
          <w:sz w:val="22"/>
          <w:szCs w:val="22"/>
        </w:rPr>
        <w:t xml:space="preserve"> </w:t>
      </w:r>
      <w:r w:rsidRPr="004C4EAF">
        <w:rPr>
          <w:rFonts w:ascii="Times New Roman" w:hAnsi="Times New Roman" w:cs="Times New Roman"/>
          <w:sz w:val="22"/>
          <w:szCs w:val="22"/>
        </w:rPr>
        <w:t>“</w:t>
      </w:r>
      <w:r w:rsidRPr="004C4EAF">
        <w:rPr>
          <w:rFonts w:ascii="Times New Roman" w:hAnsi="Times New Roman" w:cs="Times New Roman"/>
          <w:bCs/>
          <w:sz w:val="22"/>
          <w:szCs w:val="22"/>
        </w:rPr>
        <w:t>Bases ambientales para el ordenamiento territorial del espacio rural de la provincia de córdoba</w:t>
      </w:r>
      <w:r w:rsidRPr="004C4EAF">
        <w:rPr>
          <w:rFonts w:ascii="Times New Roman" w:hAnsi="Times New Roman" w:cs="Times New Roman"/>
          <w:sz w:val="22"/>
          <w:szCs w:val="22"/>
        </w:rPr>
        <w:t>. 20</w:t>
      </w:r>
      <w:r w:rsidR="00C0017D">
        <w:rPr>
          <w:rFonts w:ascii="Times New Roman" w:hAnsi="Times New Roman" w:cs="Times New Roman"/>
          <w:sz w:val="22"/>
          <w:szCs w:val="22"/>
        </w:rPr>
        <w:t>10</w:t>
      </w:r>
      <w:r w:rsidRPr="004C4EAF">
        <w:rPr>
          <w:rFonts w:ascii="Times New Roman" w:hAnsi="Times New Roman" w:cs="Times New Roman"/>
          <w:sz w:val="22"/>
          <w:szCs w:val="22"/>
        </w:rPr>
        <w:t>-</w:t>
      </w:r>
      <w:r w:rsidR="005B391B" w:rsidRPr="004C4EAF">
        <w:rPr>
          <w:rFonts w:ascii="Times New Roman" w:hAnsi="Times New Roman" w:cs="Times New Roman"/>
          <w:sz w:val="22"/>
          <w:szCs w:val="22"/>
        </w:rPr>
        <w:t>2011. “</w:t>
      </w:r>
      <w:r w:rsidRPr="004C4EAF">
        <w:rPr>
          <w:rFonts w:ascii="Times New Roman" w:hAnsi="Times New Roman" w:cs="Times New Roman"/>
          <w:sz w:val="22"/>
          <w:szCs w:val="22"/>
        </w:rPr>
        <w:t>La Gestión del Agua, los Modelos Tecnológicos y la Ordenación Territorial para un desarrollo sustentable. El caso de la Cuenca de Cruz del Eje. 2008-2009</w:t>
      </w:r>
      <w:r w:rsidRPr="004C4EAF">
        <w:rPr>
          <w:rFonts w:ascii="Times New Roman" w:hAnsi="Times New Roman" w:cs="Times New Roman"/>
          <w:b/>
          <w:sz w:val="22"/>
          <w:szCs w:val="22"/>
        </w:rPr>
        <w:t xml:space="preserve">. </w:t>
      </w:r>
      <w:r w:rsidRPr="004C4EAF">
        <w:rPr>
          <w:rFonts w:ascii="Times New Roman" w:hAnsi="Times New Roman" w:cs="Times New Roman"/>
          <w:bCs/>
          <w:sz w:val="22"/>
          <w:szCs w:val="22"/>
        </w:rPr>
        <w:t>“El Desarrollo Rural y la gestión del agua en la provincia de Córdoba: Red de actores e Institucionalidad”.</w:t>
      </w:r>
      <w:r w:rsidR="00C0017D">
        <w:rPr>
          <w:rFonts w:ascii="Times New Roman" w:hAnsi="Times New Roman" w:cs="Times New Roman"/>
          <w:bCs/>
          <w:sz w:val="22"/>
          <w:szCs w:val="22"/>
        </w:rPr>
        <w:t xml:space="preserve"> </w:t>
      </w:r>
      <w:r w:rsidRPr="004C4EAF">
        <w:rPr>
          <w:rFonts w:ascii="Times New Roman" w:hAnsi="Times New Roman" w:cs="Times New Roman"/>
          <w:sz w:val="22"/>
          <w:szCs w:val="22"/>
        </w:rPr>
        <w:t>2004 – 2005.</w:t>
      </w:r>
      <w:r w:rsidRPr="004C4EAF">
        <w:rPr>
          <w:rFonts w:ascii="Times New Roman" w:hAnsi="Times New Roman" w:cs="Times New Roman"/>
          <w:b/>
          <w:sz w:val="22"/>
          <w:szCs w:val="22"/>
        </w:rPr>
        <w:t xml:space="preserve"> </w:t>
      </w:r>
      <w:r w:rsidRPr="004C4EAF">
        <w:rPr>
          <w:rFonts w:ascii="Times New Roman" w:hAnsi="Times New Roman" w:cs="Times New Roman"/>
          <w:sz w:val="22"/>
          <w:szCs w:val="22"/>
        </w:rPr>
        <w:t>“La agricultura familiar en la provincia de Córdoba, aportes a la sustentabilidad y soberanía alimentaria”</w:t>
      </w:r>
      <w:r w:rsidRPr="004C4EAF">
        <w:rPr>
          <w:rFonts w:ascii="Times New Roman" w:hAnsi="Times New Roman" w:cs="Times New Roman"/>
          <w:i/>
          <w:sz w:val="22"/>
          <w:szCs w:val="22"/>
        </w:rPr>
        <w:t xml:space="preserve"> </w:t>
      </w:r>
      <w:r w:rsidRPr="004C4EAF">
        <w:rPr>
          <w:rFonts w:ascii="Times New Roman" w:hAnsi="Times New Roman" w:cs="Times New Roman"/>
          <w:sz w:val="22"/>
          <w:szCs w:val="22"/>
        </w:rPr>
        <w:t xml:space="preserve">2003 - 2004. “La Seguridad alimentaria en la República Argentina: Aportes de la Agricultura Familiar en la Provincia de Córdoba” </w:t>
      </w:r>
    </w:p>
    <w:p w14:paraId="196F7EDD" w14:textId="77777777" w:rsidR="004C4EAF" w:rsidRPr="004C4EAF" w:rsidRDefault="004C4EAF" w:rsidP="004C4EAF">
      <w:pPr>
        <w:spacing w:before="120" w:after="0" w:line="360" w:lineRule="auto"/>
        <w:jc w:val="both"/>
        <w:rPr>
          <w:rFonts w:ascii="Times New Roman" w:hAnsi="Times New Roman" w:cs="Times New Roman"/>
          <w:sz w:val="22"/>
          <w:szCs w:val="22"/>
          <w:lang w:val="es-AR"/>
        </w:rPr>
      </w:pPr>
      <w:r w:rsidRPr="004C4EAF">
        <w:rPr>
          <w:rFonts w:ascii="Times New Roman" w:hAnsi="Times New Roman" w:cs="Times New Roman"/>
          <w:sz w:val="22"/>
          <w:szCs w:val="22"/>
          <w:lang w:val="es-AR"/>
        </w:rPr>
        <w:t>Las BPA como prácticas, en su comienzo estaban orientadas a garantizar la inocuidad de los alimentos y la salud de productores, trabajadores rurales y consumidores, en su evolución comienzan a considerar el cuidado del medio ambiente, la sustentabilidad y su contribución a los procesos de desarrollo.</w:t>
      </w:r>
    </w:p>
    <w:p w14:paraId="6562962F" w14:textId="77777777" w:rsidR="004C4EAF" w:rsidRPr="004C4EAF" w:rsidRDefault="004C4EAF" w:rsidP="004C4EAF">
      <w:pPr>
        <w:spacing w:before="120" w:after="0" w:line="360" w:lineRule="auto"/>
        <w:jc w:val="both"/>
        <w:rPr>
          <w:rFonts w:ascii="Times New Roman" w:hAnsi="Times New Roman" w:cs="Times New Roman"/>
          <w:sz w:val="22"/>
          <w:szCs w:val="22"/>
          <w:lang w:val="es-AR"/>
        </w:rPr>
      </w:pPr>
      <w:r w:rsidRPr="004C4EAF">
        <w:rPr>
          <w:rFonts w:ascii="Times New Roman" w:hAnsi="Times New Roman" w:cs="Times New Roman"/>
          <w:sz w:val="22"/>
          <w:szCs w:val="22"/>
          <w:lang w:val="es-AR"/>
        </w:rPr>
        <w:t>Las discusiones sobre desarrollo, sustentabilidad y producción de alimentos llevan implícitos los paradigmas científicos tecnológicos en los que se basan y al estar insertos en un contexto socio ambiental acarrean una visión de mundo, y de relación entre la sociedad y la naturaleza que evidencian diferencias y contraposiciones.</w:t>
      </w:r>
    </w:p>
    <w:p w14:paraId="1228883B" w14:textId="77777777" w:rsidR="004C4EAF" w:rsidRPr="004C4EAF" w:rsidRDefault="004C4EAF" w:rsidP="004C4EAF">
      <w:pPr>
        <w:spacing w:before="120" w:after="0" w:line="360" w:lineRule="auto"/>
        <w:jc w:val="both"/>
        <w:rPr>
          <w:rFonts w:ascii="Times New Roman" w:hAnsi="Times New Roman" w:cs="Times New Roman"/>
          <w:sz w:val="22"/>
          <w:szCs w:val="22"/>
          <w:lang w:val="es-AR"/>
        </w:rPr>
      </w:pPr>
      <w:r w:rsidRPr="004C4EAF">
        <w:rPr>
          <w:rFonts w:ascii="Times New Roman" w:hAnsi="Times New Roman" w:cs="Times New Roman"/>
          <w:sz w:val="22"/>
          <w:szCs w:val="22"/>
          <w:lang w:val="es-AR"/>
        </w:rPr>
        <w:t xml:space="preserve">Sustentabilidad es un término dinámico y complejo, que parte de un sistema de valores que se valida a lo largo del tiempo, por lo que es prácticamente imposible coincidir en una única definición (Verona, 2010). Existe, sin embargo, cierto consenso sobre el significado del término sustentabilidad, en relación a la necesidad de reducir la contaminación ambiental, eliminar los desperdicios y disminuir el índice de pobreza. Para Gliessman (2001) la agricultura sustentable es un proceso que reconoce la naturaleza sistémica de la producción de alimentos, forrajes y fibras, equilibrando con equidad, preocupaciones relacionadas a la salud ambiental, justicia social y viabilidad económica entre los diferentes sectores de la población, incluyendo distintos pueblos y diferentes generaciones. </w:t>
      </w:r>
    </w:p>
    <w:p w14:paraId="37FEFC47" w14:textId="77777777" w:rsidR="004C4EAF" w:rsidRPr="004C4EAF" w:rsidRDefault="004C4EAF" w:rsidP="004C4EAF">
      <w:pPr>
        <w:spacing w:before="120" w:after="0" w:line="360" w:lineRule="auto"/>
        <w:jc w:val="both"/>
        <w:rPr>
          <w:rFonts w:ascii="Times New Roman" w:hAnsi="Times New Roman" w:cs="Times New Roman"/>
          <w:sz w:val="22"/>
          <w:szCs w:val="22"/>
          <w:lang w:val="es-AR"/>
        </w:rPr>
      </w:pPr>
      <w:r w:rsidRPr="004C4EAF">
        <w:rPr>
          <w:rFonts w:ascii="Times New Roman" w:hAnsi="Times New Roman" w:cs="Times New Roman"/>
          <w:sz w:val="22"/>
          <w:szCs w:val="22"/>
          <w:lang w:val="es-AR"/>
        </w:rPr>
        <w:t>En estas últimas décadas las políticas públicas tanto sectoriales como las macroeconómicas abordadas en el país, han ido configurando la situación agraria.  Entre las nuevas cuestiones que comienzan a incorporarse a la agenda de los gobiernos se incluyen las referidas al bienestar de la población y al consumo de alimento sano.</w:t>
      </w:r>
    </w:p>
    <w:p w14:paraId="4C20F626" w14:textId="77777777" w:rsidR="004C4EAF" w:rsidRPr="004C4EAF" w:rsidRDefault="004C4EAF" w:rsidP="004C4EAF">
      <w:pPr>
        <w:spacing w:before="120" w:after="0" w:line="360" w:lineRule="auto"/>
        <w:jc w:val="both"/>
        <w:rPr>
          <w:rFonts w:ascii="Times New Roman" w:hAnsi="Times New Roman" w:cs="Times New Roman"/>
          <w:sz w:val="22"/>
          <w:szCs w:val="22"/>
          <w:lang w:val="es-AR"/>
        </w:rPr>
      </w:pPr>
      <w:r w:rsidRPr="004C4EAF">
        <w:rPr>
          <w:rFonts w:ascii="Times New Roman" w:hAnsi="Times New Roman" w:cs="Times New Roman"/>
          <w:sz w:val="22"/>
          <w:szCs w:val="22"/>
          <w:lang w:val="es-AR"/>
        </w:rPr>
        <w:t>Este artículo aborda el Programa Provincial de Buenas Prácticas Agropecuarias BPAs de la Provincia de Córdoba, considerando en su formulación e implementación las cuestiones referidas a sustentabilidad, heterogeneidad social y desarrollo.</w:t>
      </w:r>
    </w:p>
    <w:p w14:paraId="278FFF26" w14:textId="3E9AC9B4" w:rsidR="004C4EAF" w:rsidRPr="004C4EAF" w:rsidRDefault="004C4EAF" w:rsidP="004C4EAF">
      <w:pPr>
        <w:spacing w:before="120" w:after="0" w:line="360" w:lineRule="auto"/>
        <w:jc w:val="both"/>
        <w:rPr>
          <w:rFonts w:ascii="Times New Roman" w:hAnsi="Times New Roman" w:cs="Times New Roman"/>
          <w:sz w:val="22"/>
          <w:szCs w:val="22"/>
          <w:lang w:val="es-AR"/>
        </w:rPr>
      </w:pPr>
      <w:r w:rsidRPr="004C4EAF">
        <w:rPr>
          <w:rFonts w:ascii="Times New Roman" w:hAnsi="Times New Roman" w:cs="Times New Roman"/>
          <w:sz w:val="22"/>
          <w:szCs w:val="22"/>
          <w:lang w:val="es-AR"/>
        </w:rPr>
        <w:t xml:space="preserve">Las políticas destinadas al </w:t>
      </w:r>
      <w:r w:rsidR="00C0017D" w:rsidRPr="004C4EAF">
        <w:rPr>
          <w:rFonts w:ascii="Times New Roman" w:hAnsi="Times New Roman" w:cs="Times New Roman"/>
          <w:sz w:val="22"/>
          <w:szCs w:val="22"/>
          <w:lang w:val="es-AR"/>
        </w:rPr>
        <w:t>desarrollo</w:t>
      </w:r>
      <w:r w:rsidRPr="004C4EAF">
        <w:rPr>
          <w:rFonts w:ascii="Times New Roman" w:hAnsi="Times New Roman" w:cs="Times New Roman"/>
          <w:sz w:val="22"/>
          <w:szCs w:val="22"/>
          <w:lang w:val="es-AR"/>
        </w:rPr>
        <w:t xml:space="preserve"> tornan a los actores sociales, objeto de las soluciones que sugieren, tanto por la institucionalización y gerenciamiento del problema, como de las exigencias de superación de la condición indeseada (en este caso producir en forma no sustentable) que le </w:t>
      </w:r>
      <w:r w:rsidRPr="004C4EAF">
        <w:rPr>
          <w:rFonts w:ascii="Times New Roman" w:hAnsi="Times New Roman" w:cs="Times New Roman"/>
          <w:sz w:val="22"/>
          <w:szCs w:val="22"/>
          <w:lang w:val="es-AR"/>
        </w:rPr>
        <w:lastRenderedPageBreak/>
        <w:t>imponen a los destinatarios. Este proceso ocasiona la legitimación de determinados programas y de los operadores del desarrollo, involucrados en ellos.</w:t>
      </w:r>
    </w:p>
    <w:p w14:paraId="5A3C2B7F" w14:textId="752F42D4" w:rsidR="004C4EAF" w:rsidRPr="004C4EAF" w:rsidRDefault="004C4EAF" w:rsidP="004C4EAF">
      <w:pPr>
        <w:spacing w:before="120" w:after="0" w:line="360" w:lineRule="auto"/>
        <w:jc w:val="both"/>
        <w:rPr>
          <w:rFonts w:ascii="Times New Roman" w:hAnsi="Times New Roman" w:cs="Times New Roman"/>
          <w:sz w:val="22"/>
          <w:szCs w:val="22"/>
          <w:lang w:val="es-AR"/>
        </w:rPr>
      </w:pPr>
      <w:r w:rsidRPr="004C4EAF">
        <w:rPr>
          <w:rFonts w:ascii="Times New Roman" w:hAnsi="Times New Roman" w:cs="Times New Roman"/>
          <w:sz w:val="22"/>
          <w:szCs w:val="22"/>
          <w:lang w:val="es-AR"/>
        </w:rPr>
        <w:t>¿Por qué abordar las cuestiones de heterogeneidad social?</w:t>
      </w:r>
      <w:r w:rsidR="00C0017D">
        <w:rPr>
          <w:rFonts w:ascii="Times New Roman" w:hAnsi="Times New Roman" w:cs="Times New Roman"/>
          <w:sz w:val="22"/>
          <w:szCs w:val="22"/>
          <w:lang w:val="es-AR"/>
        </w:rPr>
        <w:t>,</w:t>
      </w:r>
      <w:r w:rsidRPr="004C4EAF">
        <w:rPr>
          <w:rFonts w:ascii="Times New Roman" w:hAnsi="Times New Roman" w:cs="Times New Roman"/>
          <w:sz w:val="22"/>
          <w:szCs w:val="22"/>
          <w:lang w:val="es-AR"/>
        </w:rPr>
        <w:t xml:space="preserve"> </w:t>
      </w:r>
      <w:r w:rsidR="00C0017D">
        <w:rPr>
          <w:rFonts w:ascii="Times New Roman" w:hAnsi="Times New Roman" w:cs="Times New Roman"/>
          <w:sz w:val="22"/>
          <w:szCs w:val="22"/>
          <w:lang w:val="es-AR"/>
        </w:rPr>
        <w:t>e</w:t>
      </w:r>
      <w:r w:rsidRPr="004C4EAF">
        <w:rPr>
          <w:rFonts w:ascii="Times New Roman" w:hAnsi="Times New Roman" w:cs="Times New Roman"/>
          <w:sz w:val="22"/>
          <w:szCs w:val="22"/>
          <w:lang w:val="es-AR"/>
        </w:rPr>
        <w:t>n anteriores trabajos este equipo objetivó el impacto de las transformaciones en los establecimientos agropecuarios familiares y sus consecuencias sobre la vida de las personas cuyas estrategias de reproducción social están asociadas a la actividad agropecuaria, en particular sobre los sectores estructuralmente más vulnerables. El proceso concentrador, que aún continúa, ha destruido la economía de miles de familias y poblaciones rurales, contribuyendo a aumentar los índices de pobreza y en particular la pobreza rural.</w:t>
      </w:r>
    </w:p>
    <w:p w14:paraId="515D870B" w14:textId="77777777" w:rsidR="004C4EAF" w:rsidRPr="004C4EAF" w:rsidRDefault="004C4EAF" w:rsidP="004C4EAF">
      <w:pPr>
        <w:spacing w:before="120" w:after="0" w:line="360" w:lineRule="auto"/>
        <w:jc w:val="both"/>
        <w:rPr>
          <w:rFonts w:ascii="Times New Roman" w:hAnsi="Times New Roman" w:cs="Times New Roman"/>
          <w:sz w:val="22"/>
          <w:szCs w:val="22"/>
          <w:lang w:val="es-AR"/>
        </w:rPr>
      </w:pPr>
      <w:r w:rsidRPr="004C4EAF">
        <w:rPr>
          <w:rFonts w:ascii="Times New Roman" w:hAnsi="Times New Roman" w:cs="Times New Roman"/>
          <w:sz w:val="22"/>
          <w:szCs w:val="22"/>
          <w:lang w:val="es-AR"/>
        </w:rPr>
        <w:t>La implementación de políticas activas por parte del sector público podría limitar este proceso de inequidad, favoreciendo la permanencia de las explotaciones familiares en un contexto en el que se sigue constatando una tendencia al desplazamiento del pequeño productor familiar. Como objetivo de este trabajo de investigación está la posibilidad de repensar las políticas públicas en función de analizar su institucionalidad, su aplicación- tanto desde los procesos de comunicación como de extensión/ capacitación- y su devenir en los territorios.</w:t>
      </w:r>
    </w:p>
    <w:p w14:paraId="0C129E05" w14:textId="604290BF" w:rsidR="004C4EAF" w:rsidRPr="004C4EAF" w:rsidRDefault="004C4EAF" w:rsidP="004C4EAF">
      <w:pPr>
        <w:spacing w:before="120" w:after="0" w:line="360" w:lineRule="auto"/>
        <w:jc w:val="both"/>
        <w:rPr>
          <w:rFonts w:ascii="Times New Roman" w:hAnsi="Times New Roman" w:cs="Times New Roman"/>
          <w:sz w:val="22"/>
          <w:szCs w:val="22"/>
          <w:lang w:val="es-AR"/>
        </w:rPr>
      </w:pPr>
      <w:r w:rsidRPr="004C4EAF">
        <w:rPr>
          <w:rFonts w:ascii="Times New Roman" w:hAnsi="Times New Roman" w:cs="Times New Roman"/>
          <w:sz w:val="22"/>
          <w:szCs w:val="22"/>
          <w:lang w:val="es-AR"/>
        </w:rPr>
        <w:t xml:space="preserve">La modalidad en que se implementa en Córdoba desde 2017, es a través del Programa Provincial de Buenas Prácticas Agropecuarias </w:t>
      </w:r>
      <w:r w:rsidR="00C0017D">
        <w:rPr>
          <w:rFonts w:ascii="Times New Roman" w:hAnsi="Times New Roman" w:cs="Times New Roman"/>
          <w:sz w:val="22"/>
          <w:szCs w:val="22"/>
          <w:lang w:val="es-AR"/>
        </w:rPr>
        <w:t>(</w:t>
      </w:r>
      <w:r w:rsidRPr="004C4EAF">
        <w:rPr>
          <w:rFonts w:ascii="Times New Roman" w:hAnsi="Times New Roman" w:cs="Times New Roman"/>
          <w:sz w:val="22"/>
          <w:szCs w:val="22"/>
          <w:lang w:val="es-AR"/>
        </w:rPr>
        <w:t>B</w:t>
      </w:r>
      <w:r w:rsidR="00C0017D" w:rsidRPr="004C4EAF">
        <w:rPr>
          <w:rFonts w:ascii="Times New Roman" w:hAnsi="Times New Roman" w:cs="Times New Roman"/>
          <w:sz w:val="22"/>
          <w:szCs w:val="22"/>
          <w:lang w:val="es-AR"/>
        </w:rPr>
        <w:t>PA</w:t>
      </w:r>
      <w:r w:rsidRPr="004C4EAF">
        <w:rPr>
          <w:rFonts w:ascii="Times New Roman" w:hAnsi="Times New Roman" w:cs="Times New Roman"/>
          <w:sz w:val="22"/>
          <w:szCs w:val="22"/>
          <w:lang w:val="es-AR"/>
        </w:rPr>
        <w:t>s</w:t>
      </w:r>
      <w:r w:rsidR="00C0017D">
        <w:rPr>
          <w:rFonts w:ascii="Times New Roman" w:hAnsi="Times New Roman" w:cs="Times New Roman"/>
          <w:sz w:val="22"/>
          <w:szCs w:val="22"/>
          <w:lang w:val="es-AR"/>
        </w:rPr>
        <w:t>)</w:t>
      </w:r>
      <w:r w:rsidRPr="004C4EAF">
        <w:rPr>
          <w:rFonts w:ascii="Times New Roman" w:hAnsi="Times New Roman" w:cs="Times New Roman"/>
          <w:sz w:val="22"/>
          <w:szCs w:val="22"/>
          <w:lang w:val="es-AR"/>
        </w:rPr>
        <w:t xml:space="preserve"> que contempla, compensaciones y capacitación.</w:t>
      </w:r>
    </w:p>
    <w:p w14:paraId="0AF770E9" w14:textId="4027F134" w:rsidR="004C4EAF" w:rsidRPr="004C4EAF" w:rsidRDefault="004C4EAF" w:rsidP="004C4EAF">
      <w:pPr>
        <w:spacing w:before="120" w:after="0" w:line="360" w:lineRule="auto"/>
        <w:jc w:val="both"/>
        <w:rPr>
          <w:rFonts w:ascii="Times New Roman" w:hAnsi="Times New Roman" w:cs="Times New Roman"/>
          <w:sz w:val="22"/>
          <w:szCs w:val="22"/>
          <w:lang w:val="es-AR"/>
        </w:rPr>
      </w:pPr>
      <w:r w:rsidRPr="004C4EAF">
        <w:rPr>
          <w:rFonts w:ascii="Times New Roman" w:hAnsi="Times New Roman" w:cs="Times New Roman"/>
          <w:sz w:val="22"/>
          <w:szCs w:val="22"/>
          <w:lang w:val="es-AR"/>
        </w:rPr>
        <w:t xml:space="preserve">Estos programas se presentan como un mecanismo de apoyo técnico y financiero, cuyo objetivo es </w:t>
      </w:r>
      <w:r w:rsidR="00C0017D" w:rsidRPr="004C4EAF">
        <w:rPr>
          <w:rFonts w:ascii="Times New Roman" w:hAnsi="Times New Roman" w:cs="Times New Roman"/>
          <w:sz w:val="22"/>
          <w:szCs w:val="22"/>
          <w:lang w:val="es-AR"/>
        </w:rPr>
        <w:t>permitirles</w:t>
      </w:r>
      <w:r w:rsidRPr="004C4EAF">
        <w:rPr>
          <w:rFonts w:ascii="Times New Roman" w:hAnsi="Times New Roman" w:cs="Times New Roman"/>
          <w:sz w:val="22"/>
          <w:szCs w:val="22"/>
          <w:lang w:val="es-AR"/>
        </w:rPr>
        <w:t xml:space="preserve"> a las poblaciones rurales superar sus restricciones económico-productivas, a través del fortalecimiento de la producción de alimento sano. </w:t>
      </w:r>
    </w:p>
    <w:p w14:paraId="51B355B0" w14:textId="3CA68CFD" w:rsidR="004C4EAF" w:rsidRPr="004C4EAF" w:rsidRDefault="004C4EAF" w:rsidP="004C4EAF">
      <w:pPr>
        <w:spacing w:before="120" w:after="0" w:line="360" w:lineRule="auto"/>
        <w:jc w:val="both"/>
        <w:rPr>
          <w:rFonts w:ascii="Times New Roman" w:hAnsi="Times New Roman" w:cs="Times New Roman"/>
          <w:sz w:val="22"/>
          <w:szCs w:val="22"/>
          <w:lang w:val="es-AR"/>
        </w:rPr>
      </w:pPr>
      <w:r w:rsidRPr="004C4EAF">
        <w:rPr>
          <w:rFonts w:ascii="Times New Roman" w:hAnsi="Times New Roman" w:cs="Times New Roman"/>
          <w:sz w:val="22"/>
          <w:szCs w:val="22"/>
          <w:lang w:val="es-AR"/>
        </w:rPr>
        <w:t xml:space="preserve">Como fuera citado en la introducción este trabajo es la primera fase de un estudio más amplio cuyo desafío será analizar la política pública a partir de las situaciones contextuales que la determinan, los aspectos institucionales que la influyen y cómo las resistencias e intereses de los diferentes actores sociales permiten que </w:t>
      </w:r>
      <w:r w:rsidR="00C0017D" w:rsidRPr="004C4EAF">
        <w:rPr>
          <w:rFonts w:ascii="Times New Roman" w:hAnsi="Times New Roman" w:cs="Times New Roman"/>
          <w:sz w:val="22"/>
          <w:szCs w:val="22"/>
          <w:lang w:val="es-AR"/>
        </w:rPr>
        <w:t>el desarrollo de estas prácticas contribuya</w:t>
      </w:r>
      <w:r w:rsidRPr="004C4EAF">
        <w:rPr>
          <w:rFonts w:ascii="Times New Roman" w:hAnsi="Times New Roman" w:cs="Times New Roman"/>
          <w:sz w:val="22"/>
          <w:szCs w:val="22"/>
          <w:lang w:val="es-AR"/>
        </w:rPr>
        <w:t xml:space="preserve"> a la sustentabilidad y a su vez aporten a un desarrollo integral. </w:t>
      </w:r>
    </w:p>
    <w:p w14:paraId="221394DA" w14:textId="77777777" w:rsidR="00D2026D" w:rsidRPr="00ED4855" w:rsidRDefault="00D2026D" w:rsidP="00ED4855">
      <w:pPr>
        <w:spacing w:before="120" w:after="0" w:line="360" w:lineRule="auto"/>
        <w:jc w:val="both"/>
        <w:rPr>
          <w:rFonts w:ascii="Times New Roman" w:hAnsi="Times New Roman" w:cs="Times New Roman"/>
          <w:b/>
          <w:sz w:val="22"/>
          <w:szCs w:val="22"/>
          <w:lang w:val="es-AR"/>
        </w:rPr>
      </w:pPr>
      <w:r w:rsidRPr="00ED4855">
        <w:rPr>
          <w:rFonts w:ascii="Times New Roman" w:hAnsi="Times New Roman" w:cs="Times New Roman"/>
          <w:b/>
          <w:sz w:val="22"/>
          <w:szCs w:val="22"/>
          <w:lang w:val="es-AR"/>
        </w:rPr>
        <w:t>Antecedentes y orígenes de las Buenas Prácticas Agrícolas</w:t>
      </w:r>
    </w:p>
    <w:p w14:paraId="64423CF8" w14:textId="77777777" w:rsidR="00FC3B42" w:rsidRPr="00ED4855" w:rsidRDefault="00FC3B42" w:rsidP="00ED4855">
      <w:pPr>
        <w:spacing w:before="120" w:after="0" w:line="360" w:lineRule="auto"/>
        <w:jc w:val="both"/>
        <w:rPr>
          <w:rFonts w:ascii="Times New Roman" w:hAnsi="Times New Roman" w:cs="Times New Roman"/>
          <w:sz w:val="22"/>
          <w:szCs w:val="22"/>
          <w:lang w:val="es-AR"/>
        </w:rPr>
      </w:pPr>
      <w:r w:rsidRPr="00ED4855">
        <w:rPr>
          <w:rFonts w:ascii="Times New Roman" w:hAnsi="Times New Roman" w:cs="Times New Roman"/>
          <w:sz w:val="22"/>
          <w:szCs w:val="22"/>
          <w:lang w:val="es-AR"/>
        </w:rPr>
        <w:t>Las BPA se originan a fines de los 1990´s a partir de una iniciativa privada de un grupo europeo de proveedores y supermercadistas con el objetivo de garantizar a los consumidores que sus mercaderías tuviesen los atributos de: inocuidad, respeto al medio ambiente, seguridad animal y bienestar animal. Posteriormente, un número creciente de productores y minoristas de todas partes del mundo se fue uniendo a la iniciativa, respondiendo a la nueva tendencia del comercio globalizado.</w:t>
      </w:r>
    </w:p>
    <w:p w14:paraId="5C29E4C3" w14:textId="19BEC865" w:rsidR="00D2026D" w:rsidRPr="00ED4855" w:rsidRDefault="00740BD1" w:rsidP="00ED4855">
      <w:pPr>
        <w:spacing w:before="120" w:after="0" w:line="360" w:lineRule="auto"/>
        <w:jc w:val="both"/>
        <w:rPr>
          <w:rFonts w:ascii="Times New Roman" w:hAnsi="Times New Roman" w:cs="Times New Roman"/>
          <w:sz w:val="22"/>
          <w:szCs w:val="22"/>
          <w:lang w:val="es-AR"/>
        </w:rPr>
      </w:pPr>
      <w:r>
        <w:rPr>
          <w:rFonts w:ascii="Times New Roman" w:hAnsi="Times New Roman" w:cs="Times New Roman"/>
          <w:sz w:val="22"/>
          <w:szCs w:val="22"/>
          <w:lang w:val="es-AR"/>
        </w:rPr>
        <w:t>La FAO</w:t>
      </w:r>
      <w:r w:rsidR="00D2026D" w:rsidRPr="00ED4855">
        <w:rPr>
          <w:rFonts w:ascii="Times New Roman" w:hAnsi="Times New Roman" w:cs="Times New Roman"/>
          <w:sz w:val="22"/>
          <w:szCs w:val="22"/>
          <w:lang w:val="es-AR"/>
        </w:rPr>
        <w:t xml:space="preserve"> (2004) menciona como antecedente que en el contexto productivo mundial existe la necesidad de la inocuidad y la sustentabilidad y dice en uno de sus párrafos “en los últimos 40 </w:t>
      </w:r>
      <w:r w:rsidR="00D2026D" w:rsidRPr="00ED4855">
        <w:rPr>
          <w:rFonts w:ascii="Times New Roman" w:hAnsi="Times New Roman" w:cs="Times New Roman"/>
          <w:sz w:val="22"/>
          <w:szCs w:val="22"/>
          <w:lang w:val="es-AR"/>
        </w:rPr>
        <w:lastRenderedPageBreak/>
        <w:t>años el número de explotaciones productivas en el planeta ha decaído continuamente, aumentando significativamente su tamaño, son manejadas por menos personal e incrementa su productividad año a año como forma de enfrentar precios por sus productos cuya tendencia persistente, es hacia la baja. Paralelamente a este proceso privativo en los estratos agropecuarios de tamaño “comercial”, existen en América Latina</w:t>
      </w:r>
      <w:r w:rsidR="00280176" w:rsidRPr="00ED4855">
        <w:rPr>
          <w:rFonts w:ascii="Times New Roman" w:hAnsi="Times New Roman" w:cs="Times New Roman"/>
          <w:sz w:val="22"/>
          <w:szCs w:val="22"/>
          <w:lang w:val="es-AR"/>
        </w:rPr>
        <w:t xml:space="preserve"> y </w:t>
      </w:r>
      <w:r w:rsidR="00D2026D" w:rsidRPr="00ED4855">
        <w:rPr>
          <w:rFonts w:ascii="Times New Roman" w:hAnsi="Times New Roman" w:cs="Times New Roman"/>
          <w:sz w:val="22"/>
          <w:szCs w:val="22"/>
          <w:lang w:val="es-AR"/>
        </w:rPr>
        <w:t>el Caribe, en África y Asia una gran mayoría de explotaciones de tamaño pequeño, de carácter familiar, cuya sustentabilidad y viabilidad cada vez se encuentra</w:t>
      </w:r>
      <w:r w:rsidR="00280176" w:rsidRPr="00ED4855">
        <w:rPr>
          <w:rFonts w:ascii="Times New Roman" w:hAnsi="Times New Roman" w:cs="Times New Roman"/>
          <w:sz w:val="22"/>
          <w:szCs w:val="22"/>
          <w:lang w:val="es-AR"/>
        </w:rPr>
        <w:t>n</w:t>
      </w:r>
      <w:r w:rsidR="00D2026D" w:rsidRPr="00ED4855">
        <w:rPr>
          <w:rFonts w:ascii="Times New Roman" w:hAnsi="Times New Roman" w:cs="Times New Roman"/>
          <w:sz w:val="22"/>
          <w:szCs w:val="22"/>
          <w:lang w:val="es-AR"/>
        </w:rPr>
        <w:t xml:space="preserve"> más amenazada</w:t>
      </w:r>
      <w:r w:rsidR="00280176" w:rsidRPr="00ED4855">
        <w:rPr>
          <w:rFonts w:ascii="Times New Roman" w:hAnsi="Times New Roman" w:cs="Times New Roman"/>
          <w:sz w:val="22"/>
          <w:szCs w:val="22"/>
          <w:lang w:val="es-AR"/>
        </w:rPr>
        <w:t>s</w:t>
      </w:r>
      <w:r w:rsidR="00D2026D" w:rsidRPr="00ED4855">
        <w:rPr>
          <w:rFonts w:ascii="Times New Roman" w:hAnsi="Times New Roman" w:cs="Times New Roman"/>
          <w:sz w:val="22"/>
          <w:szCs w:val="22"/>
          <w:lang w:val="es-AR"/>
        </w:rPr>
        <w:t xml:space="preserve"> al verse progresivamente excluidas de los circuitos de mercados formales.” El imperativo de mercado es la productividad y en su afán por obtenerla, los recursos tanto naturales como humanos son exigidos al máximo, comprometiendo así la sustentabilidad de la actividad agropecuaria. En este contexto, tanto las personas con signos de intoxicación por alimentos contaminados y/o manipulación de productos agroquímicos, como la sustentabilidad de la actividad agropecuaria en los últimos años ha comenzado a acuciar a los gobiernos como consecuencia de los reclamos cada vez más fuertes, frecuentes e informados de los consumidores.</w:t>
      </w:r>
    </w:p>
    <w:p w14:paraId="4E39F18B" w14:textId="77777777" w:rsidR="00D2026D" w:rsidRPr="00ED4855" w:rsidRDefault="00D2026D" w:rsidP="00ED4855">
      <w:pPr>
        <w:spacing w:before="120" w:after="0" w:line="360" w:lineRule="auto"/>
        <w:jc w:val="both"/>
        <w:rPr>
          <w:rFonts w:ascii="Times New Roman" w:hAnsi="Times New Roman" w:cs="Times New Roman"/>
          <w:sz w:val="22"/>
          <w:szCs w:val="22"/>
          <w:lang w:val="es-AR"/>
        </w:rPr>
      </w:pPr>
      <w:r w:rsidRPr="00ED4855">
        <w:rPr>
          <w:rFonts w:ascii="Times New Roman" w:hAnsi="Times New Roman" w:cs="Times New Roman"/>
          <w:sz w:val="22"/>
          <w:szCs w:val="22"/>
          <w:lang w:val="es-AR"/>
        </w:rPr>
        <w:t xml:space="preserve">Las respuestas de algunos gobiernos preocupados por estos temas fue desarrollar políticas en conjunto con los demás actores de la cadena agroalimentaria. </w:t>
      </w:r>
    </w:p>
    <w:p w14:paraId="1FF44022" w14:textId="77777777" w:rsidR="00D2026D" w:rsidRPr="00ED4855" w:rsidRDefault="00D2026D" w:rsidP="00ED4855">
      <w:pPr>
        <w:spacing w:before="120" w:after="0" w:line="360" w:lineRule="auto"/>
        <w:jc w:val="both"/>
        <w:rPr>
          <w:rFonts w:ascii="Times New Roman" w:hAnsi="Times New Roman" w:cs="Times New Roman"/>
          <w:sz w:val="22"/>
          <w:szCs w:val="22"/>
        </w:rPr>
      </w:pPr>
      <w:r w:rsidRPr="00ED4855">
        <w:rPr>
          <w:rFonts w:ascii="Times New Roman" w:hAnsi="Times New Roman" w:cs="Times New Roman"/>
          <w:sz w:val="22"/>
          <w:szCs w:val="22"/>
        </w:rPr>
        <w:t xml:space="preserve">El libro “Nuestro Futuro Común” (nombre original del Informe Brundtland) fue el primer intento de </w:t>
      </w:r>
      <w:r w:rsidR="00280176" w:rsidRPr="00ED4855">
        <w:rPr>
          <w:rFonts w:ascii="Times New Roman" w:hAnsi="Times New Roman" w:cs="Times New Roman"/>
          <w:sz w:val="22"/>
          <w:szCs w:val="22"/>
        </w:rPr>
        <w:t>reflexionar sobre la relación</w:t>
      </w:r>
      <w:r w:rsidRPr="00ED4855">
        <w:rPr>
          <w:rFonts w:ascii="Times New Roman" w:hAnsi="Times New Roman" w:cs="Times New Roman"/>
          <w:sz w:val="22"/>
          <w:szCs w:val="22"/>
        </w:rPr>
        <w:t xml:space="preserve"> entre desarrollo y sostenibilidad. Presentado en 1987 por la Comisión Mundial Para el Medio Ambiente y el Desarrollo de la ONU, encabezada por la doctora noruega </w:t>
      </w:r>
      <w:hyperlink r:id="rId8" w:tgtFrame="_blank" w:history="1">
        <w:r w:rsidRPr="00ED4855">
          <w:rPr>
            <w:rFonts w:ascii="Times New Roman" w:hAnsi="Times New Roman" w:cs="Times New Roman"/>
            <w:sz w:val="22"/>
            <w:szCs w:val="22"/>
          </w:rPr>
          <w:t>Gro Harlem Brundtland</w:t>
        </w:r>
      </w:hyperlink>
      <w:r w:rsidRPr="00ED4855">
        <w:rPr>
          <w:rFonts w:ascii="Times New Roman" w:hAnsi="Times New Roman" w:cs="Times New Roman"/>
          <w:sz w:val="22"/>
          <w:szCs w:val="22"/>
        </w:rPr>
        <w:t>, trabajó analizando la situación del mundo en ese momento y demostró que el camino que la sociedad global había tomado estaba destruyendo el ambiente por un lado y dejando a cada vez más gente en la pobreza y la vulnerabilidad.</w:t>
      </w:r>
    </w:p>
    <w:p w14:paraId="784D1BA2" w14:textId="77777777" w:rsidR="00D2026D" w:rsidRPr="00ED4855" w:rsidRDefault="00D2026D" w:rsidP="00ED4855">
      <w:pPr>
        <w:spacing w:before="120" w:after="0" w:line="360" w:lineRule="auto"/>
        <w:jc w:val="both"/>
        <w:rPr>
          <w:rFonts w:ascii="Times New Roman" w:hAnsi="Times New Roman" w:cs="Times New Roman"/>
          <w:sz w:val="22"/>
          <w:szCs w:val="22"/>
        </w:rPr>
      </w:pPr>
      <w:r w:rsidRPr="00ED4855">
        <w:rPr>
          <w:rFonts w:ascii="Times New Roman" w:hAnsi="Times New Roman" w:cs="Times New Roman"/>
          <w:sz w:val="22"/>
          <w:szCs w:val="22"/>
        </w:rPr>
        <w:t>Dicho documento postuló principalmente que la protección ambiental había dejado de ser una tarea nacional o regional para convertirse en un problema global. Todo el planeta debía trabajar para revertir la degradación actual. También señaló que se debía dejar de ver al desarrollo y al ambiente como si fueran cuestiones separadas. El Informe dice que “ambos son inseparables”. Por último, señala que el desarrollo dejaba de ser un problema exclusivo de los países no desarrollados. Ya no se trataba de que los “pobres” siguieran el camino de los “ricos”. Como la degradación ambiental es consecuencia tanto de la pobreza como de la industrialización, ambos debían buscar un nuevo camino. La importancia de este documento no sólo reside en el hecho de lanzar el concepto de desarrollo sostenible (o desarrollo sustentable), definido como aquel que satisface las necesidades del presente sin comprometer las necesidades de las futuras generaciones, sino que éste fue incorporado a todos los programas de la ONU y sirvió de eje, por ejemplo, a la Cumbre de la Tierra celebrada en Río de Janeiro en 1992.</w:t>
      </w:r>
    </w:p>
    <w:p w14:paraId="412A1A66" w14:textId="77777777" w:rsidR="00D2026D" w:rsidRPr="00ED4855" w:rsidRDefault="00D2026D" w:rsidP="00ED4855">
      <w:pPr>
        <w:spacing w:before="120" w:after="0" w:line="360" w:lineRule="auto"/>
        <w:jc w:val="both"/>
        <w:rPr>
          <w:rFonts w:ascii="Times New Roman" w:hAnsi="Times New Roman" w:cs="Times New Roman"/>
          <w:sz w:val="22"/>
          <w:szCs w:val="22"/>
        </w:rPr>
      </w:pPr>
      <w:r w:rsidRPr="00ED4855">
        <w:rPr>
          <w:rFonts w:ascii="Times New Roman" w:hAnsi="Times New Roman" w:cs="Times New Roman"/>
          <w:sz w:val="22"/>
          <w:szCs w:val="22"/>
        </w:rPr>
        <w:lastRenderedPageBreak/>
        <w:t xml:space="preserve">Tepper, </w:t>
      </w:r>
      <w:r w:rsidR="009E5872" w:rsidRPr="00ED4855">
        <w:rPr>
          <w:rFonts w:ascii="Times New Roman" w:hAnsi="Times New Roman" w:cs="Times New Roman"/>
          <w:sz w:val="22"/>
          <w:szCs w:val="22"/>
        </w:rPr>
        <w:t>(</w:t>
      </w:r>
      <w:r w:rsidRPr="00ED4855">
        <w:rPr>
          <w:rFonts w:ascii="Times New Roman" w:hAnsi="Times New Roman" w:cs="Times New Roman"/>
          <w:sz w:val="22"/>
          <w:szCs w:val="22"/>
        </w:rPr>
        <w:t>2008</w:t>
      </w:r>
      <w:r w:rsidR="009E5872" w:rsidRPr="00ED4855">
        <w:rPr>
          <w:rFonts w:ascii="Times New Roman" w:hAnsi="Times New Roman" w:cs="Times New Roman"/>
          <w:sz w:val="22"/>
          <w:szCs w:val="22"/>
        </w:rPr>
        <w:t>)</w:t>
      </w:r>
      <w:r w:rsidRPr="00ED4855">
        <w:rPr>
          <w:rFonts w:ascii="Times New Roman" w:hAnsi="Times New Roman" w:cs="Times New Roman"/>
          <w:sz w:val="22"/>
          <w:szCs w:val="22"/>
        </w:rPr>
        <w:t xml:space="preserve"> realiza un análisis de la evolución en distintas partes del mundo de los orígenes de las políticas de BPA</w:t>
      </w:r>
      <w:r w:rsidR="009E5872" w:rsidRPr="00ED4855">
        <w:rPr>
          <w:rFonts w:ascii="Times New Roman" w:hAnsi="Times New Roman" w:cs="Times New Roman"/>
          <w:sz w:val="22"/>
          <w:szCs w:val="22"/>
        </w:rPr>
        <w:t>, quien c</w:t>
      </w:r>
      <w:r w:rsidRPr="00ED4855">
        <w:rPr>
          <w:rFonts w:ascii="Times New Roman" w:hAnsi="Times New Roman" w:cs="Times New Roman"/>
          <w:sz w:val="22"/>
          <w:szCs w:val="22"/>
        </w:rPr>
        <w:t xml:space="preserve">omienza señalando cómo se desarrollaron los primeros protocolos en la Unión Europea y en Estados </w:t>
      </w:r>
      <w:r w:rsidR="009E5872" w:rsidRPr="00ED4855">
        <w:rPr>
          <w:rFonts w:ascii="Times New Roman" w:hAnsi="Times New Roman" w:cs="Times New Roman"/>
          <w:sz w:val="22"/>
          <w:szCs w:val="22"/>
        </w:rPr>
        <w:t>Unidos.</w:t>
      </w:r>
    </w:p>
    <w:p w14:paraId="0743A156" w14:textId="77777777" w:rsidR="009E5872" w:rsidRPr="00ED4855" w:rsidRDefault="009E5872" w:rsidP="00ED4855">
      <w:pPr>
        <w:spacing w:before="120" w:after="0" w:line="360" w:lineRule="auto"/>
        <w:jc w:val="both"/>
        <w:rPr>
          <w:rFonts w:ascii="Times New Roman" w:hAnsi="Times New Roman" w:cs="Times New Roman"/>
          <w:sz w:val="22"/>
          <w:szCs w:val="22"/>
        </w:rPr>
      </w:pPr>
      <w:r w:rsidRPr="00ED4855">
        <w:rPr>
          <w:rFonts w:ascii="Times New Roman" w:hAnsi="Times New Roman" w:cs="Times New Roman"/>
          <w:sz w:val="22"/>
          <w:szCs w:val="22"/>
        </w:rPr>
        <w:t xml:space="preserve">En 1990 hubo un fuerte cambio en la legislación inglesa con respecto a la inocuidad alimentaria, en la publicación del </w:t>
      </w:r>
      <w:r w:rsidRPr="00C0017D">
        <w:rPr>
          <w:rFonts w:ascii="Times New Roman" w:hAnsi="Times New Roman" w:cs="Times New Roman"/>
          <w:iCs/>
          <w:sz w:val="22"/>
          <w:szCs w:val="22"/>
        </w:rPr>
        <w:t>Acta de Inocuidad Alimentaria</w:t>
      </w:r>
      <w:r w:rsidRPr="00ED4855">
        <w:rPr>
          <w:rFonts w:ascii="Times New Roman" w:hAnsi="Times New Roman" w:cs="Times New Roman"/>
          <w:i/>
          <w:sz w:val="22"/>
          <w:szCs w:val="22"/>
        </w:rPr>
        <w:t xml:space="preserve"> (Food Safety Act</w:t>
      </w:r>
      <w:r w:rsidRPr="00ED4855">
        <w:rPr>
          <w:rFonts w:ascii="Times New Roman" w:hAnsi="Times New Roman" w:cs="Times New Roman"/>
          <w:sz w:val="22"/>
          <w:szCs w:val="22"/>
        </w:rPr>
        <w:t>), la cual entrega responsabilidad legal a cada uno de los representantes de la cadena alimentaria respecto de la inocuidad de los alimentos producidos/ procesados /vendidos; Este reglamento establece que de encontrarse un alimento no inocuo su responsabilizara a la persona y a las personas que están bajo su control de tal acción, en el caso que no se hayan tomado las debidas diligencias necesarias. Ello motivo que muchas cadenas de supermercados a desarrollar protocolos a ser aplicados en sus proveedores de alimentos a fin de minimizar el riesgo de vender alimentos no inocuos. Al principio los supermercados comenzaron a establecer requerimientos para sus proveedores y viajar por el mundo para garantizar el cumplimiento de estos. Pero este sistema no funciono, y posteriormente se delegó la tarea de inspección a entidades independientes.</w:t>
      </w:r>
    </w:p>
    <w:p w14:paraId="48911165" w14:textId="77777777" w:rsidR="00D2026D" w:rsidRPr="00ED4855" w:rsidRDefault="00D2026D" w:rsidP="00ED4855">
      <w:pPr>
        <w:spacing w:before="120" w:after="0" w:line="360" w:lineRule="auto"/>
        <w:jc w:val="both"/>
        <w:rPr>
          <w:rFonts w:ascii="Times New Roman" w:hAnsi="Times New Roman" w:cs="Times New Roman"/>
          <w:sz w:val="22"/>
          <w:szCs w:val="22"/>
        </w:rPr>
      </w:pPr>
      <w:r w:rsidRPr="00ED4855">
        <w:rPr>
          <w:rFonts w:ascii="Times New Roman" w:hAnsi="Times New Roman" w:cs="Times New Roman"/>
          <w:sz w:val="22"/>
          <w:szCs w:val="22"/>
        </w:rPr>
        <w:t xml:space="preserve">Es </w:t>
      </w:r>
      <w:r w:rsidR="009E5872" w:rsidRPr="00ED4855">
        <w:rPr>
          <w:rFonts w:ascii="Times New Roman" w:hAnsi="Times New Roman" w:cs="Times New Roman"/>
          <w:sz w:val="22"/>
          <w:szCs w:val="22"/>
        </w:rPr>
        <w:t>de</w:t>
      </w:r>
      <w:r w:rsidRPr="00ED4855">
        <w:rPr>
          <w:rFonts w:ascii="Times New Roman" w:hAnsi="Times New Roman" w:cs="Times New Roman"/>
          <w:sz w:val="22"/>
          <w:szCs w:val="22"/>
        </w:rPr>
        <w:t xml:space="preserve"> destacar que estos protocolos estaban centrados en la inocuidad de frutas y verduras, pero en la década del 1990´ hubo muchos eventos que hicieron necesaria la modificación de estos requerimientos. En el año 1996 se desarrolló en el Reino Unido la enfermedad denominada vaca loca o Encefalotapía Espongiforme Bovina, la que generó la muerte de diez personas entre 20 y 10 años. Esto alarmó a la Comunidad Europea, en 1999 se detectaron altos porcentajes de dioxinas en carnes y huevos de pollo en Bélgica, y lo más preocupante fue no sólo la contaminación sino también la falta de control en las diferentes etapas del proceso de producción. En el año 1997 se desarrolla por parte de los supermercados el protocolo GlobalGap – Buenas Prácticas Agrícolas Globales- como respuesta a los eventos que habían ocurrido el año anterior, que reflejan una gran cantidad de puntos sobre Manejo Integrado de Plagas y manejo de pesticidas.</w:t>
      </w:r>
    </w:p>
    <w:p w14:paraId="00552F87" w14:textId="77777777" w:rsidR="00D2026D" w:rsidRPr="00ED4855" w:rsidRDefault="00D2026D" w:rsidP="00ED4855">
      <w:pPr>
        <w:spacing w:before="120" w:after="0" w:line="360" w:lineRule="auto"/>
        <w:jc w:val="both"/>
        <w:rPr>
          <w:rFonts w:ascii="Times New Roman" w:hAnsi="Times New Roman" w:cs="Times New Roman"/>
          <w:sz w:val="22"/>
          <w:szCs w:val="22"/>
        </w:rPr>
      </w:pPr>
      <w:r w:rsidRPr="00ED4855">
        <w:rPr>
          <w:rFonts w:ascii="Times New Roman" w:hAnsi="Times New Roman" w:cs="Times New Roman"/>
          <w:sz w:val="22"/>
          <w:szCs w:val="22"/>
        </w:rPr>
        <w:t>En el año 2002 se publica el Reglamento 178/ 2002 que establece los principios y los requisitos de la legislación alimentaria en la Unión Europea, sobre los productos producidos y también importados, y se crea la Autoridad Europea de Inocuidad Alimentaria (EFSA). Los principios deben cumplirse por parte de todos los proveedores de alimentos, y en éste entran en juego los protocolos de las BPA. También en 2005 se crea el reglamento 396 que establece los límites máximos de residuos tóxicos permitidos en productos vegetales o de origen animal, a ser consumidos por humanos o animales.</w:t>
      </w:r>
    </w:p>
    <w:p w14:paraId="5F0D0DBB" w14:textId="77777777" w:rsidR="00D2026D" w:rsidRPr="009B3604" w:rsidRDefault="00D2026D" w:rsidP="00ED4855">
      <w:pPr>
        <w:spacing w:before="120" w:after="0" w:line="360" w:lineRule="auto"/>
        <w:rPr>
          <w:rFonts w:ascii="Times New Roman" w:hAnsi="Times New Roman" w:cs="Times New Roman"/>
          <w:sz w:val="22"/>
          <w:szCs w:val="22"/>
        </w:rPr>
      </w:pPr>
      <w:r w:rsidRPr="009B3604">
        <w:rPr>
          <w:rFonts w:ascii="Times New Roman" w:hAnsi="Times New Roman" w:cs="Times New Roman"/>
          <w:sz w:val="22"/>
          <w:szCs w:val="22"/>
        </w:rPr>
        <w:t>Buenas prácticas y certificación</w:t>
      </w:r>
    </w:p>
    <w:p w14:paraId="12D4A7EA" w14:textId="77777777" w:rsidR="00D2026D" w:rsidRPr="00ED4855" w:rsidRDefault="00D2026D" w:rsidP="00ED4855">
      <w:pPr>
        <w:spacing w:before="120" w:after="0" w:line="360" w:lineRule="auto"/>
        <w:jc w:val="both"/>
        <w:rPr>
          <w:rFonts w:ascii="Times New Roman" w:hAnsi="Times New Roman" w:cs="Times New Roman"/>
          <w:sz w:val="22"/>
          <w:szCs w:val="22"/>
        </w:rPr>
      </w:pPr>
      <w:r w:rsidRPr="00ED4855">
        <w:rPr>
          <w:rFonts w:ascii="Times New Roman" w:hAnsi="Times New Roman" w:cs="Times New Roman"/>
          <w:sz w:val="22"/>
          <w:szCs w:val="22"/>
        </w:rPr>
        <w:t xml:space="preserve">La necesidad de certificar las BPA en Europa surge de los supermercados que toman las precauciones necesarias para minimizar la ocurrencia de problemas de inocuidad, sin tener que realizar ellos mismos las tareas de verificación en los </w:t>
      </w:r>
      <w:r w:rsidR="009A64E5" w:rsidRPr="00ED4855">
        <w:rPr>
          <w:rFonts w:ascii="Times New Roman" w:hAnsi="Times New Roman" w:cs="Times New Roman"/>
          <w:sz w:val="22"/>
          <w:szCs w:val="22"/>
        </w:rPr>
        <w:t>sistemas de producción</w:t>
      </w:r>
      <w:r w:rsidRPr="00ED4855">
        <w:rPr>
          <w:rFonts w:ascii="Times New Roman" w:hAnsi="Times New Roman" w:cs="Times New Roman"/>
          <w:sz w:val="22"/>
          <w:szCs w:val="22"/>
        </w:rPr>
        <w:t xml:space="preserve">. Se terceriza la </w:t>
      </w:r>
      <w:r w:rsidRPr="00ED4855">
        <w:rPr>
          <w:rFonts w:ascii="Times New Roman" w:hAnsi="Times New Roman" w:cs="Times New Roman"/>
          <w:sz w:val="22"/>
          <w:szCs w:val="22"/>
        </w:rPr>
        <w:lastRenderedPageBreak/>
        <w:t xml:space="preserve">inspección a entidades independientes y autorizadas que realicen evaluaciones objetivas e </w:t>
      </w:r>
      <w:r w:rsidR="00751F6B" w:rsidRPr="00ED4855">
        <w:rPr>
          <w:rFonts w:ascii="Times New Roman" w:hAnsi="Times New Roman" w:cs="Times New Roman"/>
          <w:sz w:val="22"/>
          <w:szCs w:val="22"/>
        </w:rPr>
        <w:t>independientes de</w:t>
      </w:r>
      <w:r w:rsidRPr="00ED4855">
        <w:rPr>
          <w:rFonts w:ascii="Times New Roman" w:hAnsi="Times New Roman" w:cs="Times New Roman"/>
          <w:sz w:val="22"/>
          <w:szCs w:val="22"/>
        </w:rPr>
        <w:t xml:space="preserve"> la aplicación del protocolo. Se rigen por las normas internacionales de los protocolos de GlobalGap y Tesco Nature’s Choice que están estructurados bajos las normas ISO65</w:t>
      </w:r>
      <w:r w:rsidR="009A64E5" w:rsidRPr="00ED4855">
        <w:rPr>
          <w:rFonts w:ascii="Times New Roman" w:hAnsi="Times New Roman" w:cs="Times New Roman"/>
          <w:sz w:val="22"/>
          <w:szCs w:val="22"/>
        </w:rPr>
        <w:t>.</w:t>
      </w:r>
    </w:p>
    <w:p w14:paraId="033A69DE" w14:textId="77777777" w:rsidR="00D2026D" w:rsidRPr="00ED4855" w:rsidRDefault="00D2026D" w:rsidP="00ED4855">
      <w:pPr>
        <w:spacing w:before="120" w:after="0" w:line="360" w:lineRule="auto"/>
        <w:jc w:val="both"/>
        <w:rPr>
          <w:rFonts w:ascii="Times New Roman" w:hAnsi="Times New Roman" w:cs="Times New Roman"/>
          <w:sz w:val="22"/>
          <w:szCs w:val="22"/>
        </w:rPr>
      </w:pPr>
      <w:r w:rsidRPr="00ED4855">
        <w:rPr>
          <w:rFonts w:ascii="Times New Roman" w:hAnsi="Times New Roman" w:cs="Times New Roman"/>
          <w:sz w:val="22"/>
          <w:szCs w:val="22"/>
        </w:rPr>
        <w:t xml:space="preserve">En el caso de la certificación de las BPA en EEUU las listas de verificación elaboradas por los organismos de certificación no están acreditados bajo ninguna norma, prima el reconocimiento que tenga el organismo de certificación, particularmente por la cadena de supermercados. </w:t>
      </w:r>
    </w:p>
    <w:p w14:paraId="39F32D6E" w14:textId="77777777" w:rsidR="003E4B14" w:rsidRDefault="003E4B14" w:rsidP="00ED4855">
      <w:pPr>
        <w:autoSpaceDE w:val="0"/>
        <w:autoSpaceDN w:val="0"/>
        <w:adjustRightInd w:val="0"/>
        <w:spacing w:before="120" w:after="0" w:line="360" w:lineRule="auto"/>
        <w:jc w:val="both"/>
        <w:rPr>
          <w:rFonts w:ascii="Times New Roman" w:hAnsi="Times New Roman" w:cs="Times New Roman"/>
          <w:b/>
          <w:sz w:val="22"/>
          <w:szCs w:val="22"/>
        </w:rPr>
      </w:pPr>
    </w:p>
    <w:p w14:paraId="4DE79B6F" w14:textId="210E3AD1" w:rsidR="00A83853" w:rsidRPr="00435360" w:rsidRDefault="00E5334D" w:rsidP="00ED4855">
      <w:pPr>
        <w:autoSpaceDE w:val="0"/>
        <w:autoSpaceDN w:val="0"/>
        <w:adjustRightInd w:val="0"/>
        <w:spacing w:before="120" w:after="0" w:line="360" w:lineRule="auto"/>
        <w:jc w:val="both"/>
        <w:rPr>
          <w:rFonts w:ascii="Times New Roman" w:hAnsi="Times New Roman" w:cs="Times New Roman"/>
          <w:b/>
          <w:sz w:val="22"/>
          <w:szCs w:val="22"/>
        </w:rPr>
      </w:pPr>
      <w:r w:rsidRPr="00435360">
        <w:rPr>
          <w:rFonts w:ascii="Times New Roman" w:hAnsi="Times New Roman" w:cs="Times New Roman"/>
          <w:b/>
          <w:sz w:val="22"/>
          <w:szCs w:val="22"/>
        </w:rPr>
        <w:t xml:space="preserve">Región Sur de </w:t>
      </w:r>
      <w:r w:rsidR="00A83853" w:rsidRPr="00435360">
        <w:rPr>
          <w:rFonts w:ascii="Times New Roman" w:hAnsi="Times New Roman" w:cs="Times New Roman"/>
          <w:b/>
          <w:sz w:val="22"/>
          <w:szCs w:val="22"/>
        </w:rPr>
        <w:t xml:space="preserve">América Latina </w:t>
      </w:r>
      <w:r w:rsidR="009A64E5" w:rsidRPr="00435360">
        <w:rPr>
          <w:rFonts w:ascii="Times New Roman" w:hAnsi="Times New Roman" w:cs="Times New Roman"/>
          <w:b/>
          <w:sz w:val="22"/>
          <w:szCs w:val="22"/>
        </w:rPr>
        <w:t>y las BPA</w:t>
      </w:r>
    </w:p>
    <w:p w14:paraId="4942E0E4" w14:textId="74604B2F" w:rsidR="009A64E5" w:rsidRPr="00ED4855" w:rsidRDefault="00751F6B" w:rsidP="00ED4855">
      <w:pPr>
        <w:autoSpaceDE w:val="0"/>
        <w:autoSpaceDN w:val="0"/>
        <w:adjustRightInd w:val="0"/>
        <w:spacing w:before="120" w:after="0" w:line="360" w:lineRule="auto"/>
        <w:jc w:val="both"/>
        <w:rPr>
          <w:rFonts w:ascii="Times New Roman" w:hAnsi="Times New Roman" w:cs="Times New Roman"/>
          <w:sz w:val="22"/>
          <w:szCs w:val="22"/>
        </w:rPr>
      </w:pPr>
      <w:r w:rsidRPr="00ED4855">
        <w:rPr>
          <w:rFonts w:ascii="Times New Roman" w:hAnsi="Times New Roman" w:cs="Times New Roman"/>
          <w:sz w:val="22"/>
          <w:szCs w:val="22"/>
        </w:rPr>
        <w:t>Según informes de la FAO (2004)</w:t>
      </w:r>
      <w:r w:rsidR="00D61264" w:rsidRPr="00ED4855">
        <w:rPr>
          <w:rFonts w:ascii="Times New Roman" w:hAnsi="Times New Roman" w:cs="Times New Roman"/>
          <w:sz w:val="22"/>
          <w:szCs w:val="22"/>
        </w:rPr>
        <w:t xml:space="preserve"> y del Instituto Interamericano de Cooperación para la Agricultura </w:t>
      </w:r>
      <w:r w:rsidR="003E4B14">
        <w:rPr>
          <w:rFonts w:ascii="Times New Roman" w:hAnsi="Times New Roman" w:cs="Times New Roman"/>
          <w:sz w:val="22"/>
          <w:szCs w:val="22"/>
        </w:rPr>
        <w:t>(</w:t>
      </w:r>
      <w:r w:rsidR="00D61264" w:rsidRPr="00ED4855">
        <w:rPr>
          <w:rFonts w:ascii="Times New Roman" w:hAnsi="Times New Roman" w:cs="Times New Roman"/>
          <w:sz w:val="22"/>
          <w:szCs w:val="22"/>
        </w:rPr>
        <w:t>IICA</w:t>
      </w:r>
      <w:r w:rsidR="003E4B14">
        <w:rPr>
          <w:rFonts w:ascii="Times New Roman" w:hAnsi="Times New Roman" w:cs="Times New Roman"/>
          <w:sz w:val="22"/>
          <w:szCs w:val="22"/>
        </w:rPr>
        <w:t xml:space="preserve">) </w:t>
      </w:r>
      <w:r w:rsidR="00D61264" w:rsidRPr="00ED4855">
        <w:rPr>
          <w:rFonts w:ascii="Times New Roman" w:hAnsi="Times New Roman" w:cs="Times New Roman"/>
          <w:sz w:val="22"/>
          <w:szCs w:val="22"/>
        </w:rPr>
        <w:t>201</w:t>
      </w:r>
      <w:r w:rsidR="00F1170F">
        <w:rPr>
          <w:rFonts w:ascii="Times New Roman" w:hAnsi="Times New Roman" w:cs="Times New Roman"/>
          <w:sz w:val="22"/>
          <w:szCs w:val="22"/>
        </w:rPr>
        <w:t>2</w:t>
      </w:r>
      <w:r w:rsidRPr="00ED4855">
        <w:rPr>
          <w:rFonts w:ascii="Times New Roman" w:hAnsi="Times New Roman" w:cs="Times New Roman"/>
          <w:sz w:val="22"/>
          <w:szCs w:val="22"/>
        </w:rPr>
        <w:t xml:space="preserve">, la situación </w:t>
      </w:r>
      <w:r w:rsidR="008C5E5E" w:rsidRPr="00ED4855">
        <w:rPr>
          <w:rFonts w:ascii="Times New Roman" w:hAnsi="Times New Roman" w:cs="Times New Roman"/>
          <w:sz w:val="22"/>
          <w:szCs w:val="22"/>
        </w:rPr>
        <w:t xml:space="preserve">de la implementación de programas de BPA en la Región Sur se caracterizó </w:t>
      </w:r>
      <w:r w:rsidR="00D61264" w:rsidRPr="00ED4855">
        <w:rPr>
          <w:rFonts w:ascii="Times New Roman" w:hAnsi="Times New Roman" w:cs="Times New Roman"/>
          <w:sz w:val="22"/>
          <w:szCs w:val="22"/>
        </w:rPr>
        <w:t xml:space="preserve">en la primera década de los 2000 </w:t>
      </w:r>
      <w:r w:rsidR="008C5E5E" w:rsidRPr="00ED4855">
        <w:rPr>
          <w:rFonts w:ascii="Times New Roman" w:hAnsi="Times New Roman" w:cs="Times New Roman"/>
          <w:sz w:val="22"/>
          <w:szCs w:val="22"/>
        </w:rPr>
        <w:t>por</w:t>
      </w:r>
      <w:r w:rsidR="009A64E5" w:rsidRPr="00ED4855">
        <w:rPr>
          <w:rFonts w:ascii="Times New Roman" w:hAnsi="Times New Roman" w:cs="Times New Roman"/>
          <w:sz w:val="22"/>
          <w:szCs w:val="22"/>
        </w:rPr>
        <w:t>:</w:t>
      </w:r>
    </w:p>
    <w:p w14:paraId="25BA766D" w14:textId="3D10D998" w:rsidR="00A83853" w:rsidRPr="00ED4855" w:rsidRDefault="009A64E5" w:rsidP="00ED4855">
      <w:pPr>
        <w:autoSpaceDE w:val="0"/>
        <w:autoSpaceDN w:val="0"/>
        <w:adjustRightInd w:val="0"/>
        <w:spacing w:before="120" w:after="0" w:line="360" w:lineRule="auto"/>
        <w:jc w:val="both"/>
        <w:rPr>
          <w:rFonts w:ascii="Times New Roman" w:hAnsi="Times New Roman" w:cs="Times New Roman"/>
          <w:b/>
          <w:bCs/>
          <w:color w:val="000000"/>
          <w:sz w:val="22"/>
          <w:szCs w:val="22"/>
        </w:rPr>
      </w:pPr>
      <w:r w:rsidRPr="00ED4855">
        <w:rPr>
          <w:rFonts w:ascii="Times New Roman" w:hAnsi="Times New Roman" w:cs="Times New Roman"/>
          <w:sz w:val="22"/>
          <w:szCs w:val="22"/>
        </w:rPr>
        <w:t xml:space="preserve">En </w:t>
      </w:r>
      <w:r w:rsidR="00004891" w:rsidRPr="00ED4855">
        <w:rPr>
          <w:rFonts w:ascii="Times New Roman" w:hAnsi="Times New Roman" w:cs="Times New Roman"/>
          <w:bCs/>
          <w:color w:val="000000"/>
          <w:sz w:val="22"/>
          <w:szCs w:val="22"/>
        </w:rPr>
        <w:t>Brasil</w:t>
      </w:r>
      <w:r w:rsidRPr="00ED4855">
        <w:rPr>
          <w:rFonts w:ascii="Times New Roman" w:hAnsi="Times New Roman" w:cs="Times New Roman"/>
          <w:bCs/>
          <w:color w:val="000000"/>
          <w:sz w:val="22"/>
          <w:szCs w:val="22"/>
        </w:rPr>
        <w:t>, se crea</w:t>
      </w:r>
      <w:r w:rsidRPr="00ED4855">
        <w:rPr>
          <w:rFonts w:ascii="Times New Roman" w:hAnsi="Times New Roman" w:cs="Times New Roman"/>
          <w:color w:val="000000"/>
          <w:sz w:val="22"/>
          <w:szCs w:val="22"/>
        </w:rPr>
        <w:t xml:space="preserve"> Programa de Alimentos Seguros (PAS) en donde el sector público y privado encuentran su instancia de coordinación y acción a través de la i</w:t>
      </w:r>
      <w:r w:rsidR="00215A82" w:rsidRPr="00ED4855">
        <w:rPr>
          <w:rFonts w:ascii="Times New Roman" w:hAnsi="Times New Roman" w:cs="Times New Roman"/>
          <w:color w:val="000000"/>
          <w:sz w:val="22"/>
          <w:szCs w:val="22"/>
        </w:rPr>
        <w:t xml:space="preserve">mplementación de las BPA, con </w:t>
      </w:r>
      <w:r w:rsidR="00215A82" w:rsidRPr="00ED4855">
        <w:rPr>
          <w:rFonts w:ascii="Times New Roman" w:hAnsi="Times New Roman" w:cs="Times New Roman"/>
          <w:bCs/>
          <w:color w:val="000000"/>
          <w:sz w:val="22"/>
          <w:szCs w:val="22"/>
        </w:rPr>
        <w:t xml:space="preserve">la elaboración de </w:t>
      </w:r>
      <w:r w:rsidR="00A83853" w:rsidRPr="00ED4855">
        <w:rPr>
          <w:rFonts w:ascii="Times New Roman" w:hAnsi="Times New Roman" w:cs="Times New Roman"/>
          <w:color w:val="000000"/>
          <w:sz w:val="22"/>
          <w:szCs w:val="22"/>
        </w:rPr>
        <w:t>guías técnicas para BPA</w:t>
      </w:r>
      <w:r w:rsidR="008C5E5E" w:rsidRPr="00ED4855">
        <w:rPr>
          <w:rFonts w:ascii="Times New Roman" w:hAnsi="Times New Roman" w:cs="Times New Roman"/>
          <w:color w:val="000000"/>
          <w:sz w:val="22"/>
          <w:szCs w:val="22"/>
        </w:rPr>
        <w:t xml:space="preserve">, en proyecto conjunto de la Empresa Brasileira de Pesquisa </w:t>
      </w:r>
      <w:r w:rsidR="00F1170F" w:rsidRPr="00ED4855">
        <w:rPr>
          <w:rFonts w:ascii="Times New Roman" w:hAnsi="Times New Roman" w:cs="Times New Roman"/>
          <w:color w:val="000000"/>
          <w:sz w:val="22"/>
          <w:szCs w:val="22"/>
        </w:rPr>
        <w:t>Agropecuaria</w:t>
      </w:r>
      <w:r w:rsidR="008C5E5E" w:rsidRPr="00ED4855">
        <w:rPr>
          <w:rFonts w:ascii="Times New Roman" w:hAnsi="Times New Roman" w:cs="Times New Roman"/>
          <w:color w:val="000000"/>
          <w:sz w:val="22"/>
          <w:szCs w:val="22"/>
        </w:rPr>
        <w:t xml:space="preserve"> </w:t>
      </w:r>
      <w:r w:rsidR="003E4B14">
        <w:rPr>
          <w:rFonts w:ascii="Times New Roman" w:hAnsi="Times New Roman" w:cs="Times New Roman"/>
          <w:color w:val="000000"/>
          <w:sz w:val="22"/>
          <w:szCs w:val="22"/>
        </w:rPr>
        <w:t>(</w:t>
      </w:r>
      <w:r w:rsidR="008C5E5E" w:rsidRPr="00ED4855">
        <w:rPr>
          <w:rFonts w:ascii="Times New Roman" w:hAnsi="Times New Roman" w:cs="Times New Roman"/>
          <w:color w:val="000000"/>
          <w:sz w:val="22"/>
          <w:szCs w:val="22"/>
        </w:rPr>
        <w:t>EMBRAPA</w:t>
      </w:r>
      <w:r w:rsidR="003E4B14">
        <w:rPr>
          <w:rFonts w:ascii="Times New Roman" w:hAnsi="Times New Roman" w:cs="Times New Roman"/>
          <w:color w:val="000000"/>
          <w:sz w:val="22"/>
          <w:szCs w:val="22"/>
        </w:rPr>
        <w:t>)</w:t>
      </w:r>
      <w:r w:rsidR="008C5E5E" w:rsidRPr="00ED4855">
        <w:rPr>
          <w:rFonts w:ascii="Times New Roman" w:hAnsi="Times New Roman" w:cs="Times New Roman"/>
          <w:color w:val="000000"/>
          <w:sz w:val="22"/>
          <w:szCs w:val="22"/>
        </w:rPr>
        <w:t xml:space="preserve"> y la FAO.</w:t>
      </w:r>
      <w:r w:rsidR="00A83853" w:rsidRPr="00ED4855">
        <w:rPr>
          <w:rFonts w:ascii="Times New Roman" w:hAnsi="Times New Roman" w:cs="Times New Roman"/>
          <w:color w:val="000000"/>
          <w:sz w:val="22"/>
          <w:szCs w:val="22"/>
        </w:rPr>
        <w:t xml:space="preserve"> </w:t>
      </w:r>
    </w:p>
    <w:p w14:paraId="1B44DE3A" w14:textId="0B78F3C6" w:rsidR="00A83853" w:rsidRPr="00ED4855" w:rsidRDefault="00215A82" w:rsidP="00ED4855">
      <w:pPr>
        <w:autoSpaceDE w:val="0"/>
        <w:autoSpaceDN w:val="0"/>
        <w:adjustRightInd w:val="0"/>
        <w:spacing w:before="120" w:after="0" w:line="360" w:lineRule="auto"/>
        <w:jc w:val="both"/>
        <w:rPr>
          <w:rFonts w:ascii="Times New Roman" w:hAnsi="Times New Roman" w:cs="Times New Roman"/>
          <w:bCs/>
          <w:color w:val="000000"/>
          <w:sz w:val="22"/>
          <w:szCs w:val="22"/>
        </w:rPr>
      </w:pPr>
      <w:r w:rsidRPr="00ED4855">
        <w:rPr>
          <w:rFonts w:ascii="Times New Roman" w:hAnsi="Times New Roman" w:cs="Times New Roman"/>
          <w:bCs/>
          <w:color w:val="000000"/>
          <w:sz w:val="22"/>
          <w:szCs w:val="22"/>
        </w:rPr>
        <w:t xml:space="preserve">En </w:t>
      </w:r>
      <w:r w:rsidR="00A83853" w:rsidRPr="00ED4855">
        <w:rPr>
          <w:rFonts w:ascii="Times New Roman" w:hAnsi="Times New Roman" w:cs="Times New Roman"/>
          <w:bCs/>
          <w:color w:val="000000"/>
          <w:sz w:val="22"/>
          <w:szCs w:val="22"/>
        </w:rPr>
        <w:t>Chile</w:t>
      </w:r>
      <w:r w:rsidRPr="00ED4855">
        <w:rPr>
          <w:rFonts w:ascii="Times New Roman" w:hAnsi="Times New Roman" w:cs="Times New Roman"/>
          <w:bCs/>
          <w:color w:val="000000"/>
          <w:sz w:val="22"/>
          <w:szCs w:val="22"/>
        </w:rPr>
        <w:t>, l</w:t>
      </w:r>
      <w:r w:rsidR="007E3872" w:rsidRPr="00ED4855">
        <w:rPr>
          <w:rFonts w:ascii="Times New Roman" w:hAnsi="Times New Roman" w:cs="Times New Roman"/>
          <w:bCs/>
          <w:color w:val="000000"/>
          <w:sz w:val="22"/>
          <w:szCs w:val="22"/>
        </w:rPr>
        <w:t xml:space="preserve">a aplicación de las BPA comenzó en la órbita de </w:t>
      </w:r>
      <w:r w:rsidR="007E3872" w:rsidRPr="00ED4855">
        <w:rPr>
          <w:rFonts w:ascii="Times New Roman" w:hAnsi="Times New Roman" w:cs="Times New Roman"/>
          <w:color w:val="000000"/>
          <w:sz w:val="22"/>
          <w:szCs w:val="22"/>
        </w:rPr>
        <w:t xml:space="preserve">los productos exportables </w:t>
      </w:r>
      <w:r w:rsidR="00AE43F1" w:rsidRPr="00ED4855">
        <w:rPr>
          <w:rFonts w:ascii="Times New Roman" w:hAnsi="Times New Roman" w:cs="Times New Roman"/>
          <w:color w:val="000000"/>
          <w:sz w:val="22"/>
          <w:szCs w:val="22"/>
        </w:rPr>
        <w:t>para luego considerar</w:t>
      </w:r>
      <w:r w:rsidR="007E3872" w:rsidRPr="00ED4855">
        <w:rPr>
          <w:rFonts w:ascii="Times New Roman" w:hAnsi="Times New Roman" w:cs="Times New Roman"/>
          <w:color w:val="000000"/>
          <w:sz w:val="22"/>
          <w:szCs w:val="22"/>
        </w:rPr>
        <w:t xml:space="preserve"> todos los productos que se transan localmente </w:t>
      </w:r>
      <w:r w:rsidR="00AE43F1" w:rsidRPr="00ED4855">
        <w:rPr>
          <w:rFonts w:ascii="Times New Roman" w:hAnsi="Times New Roman" w:cs="Times New Roman"/>
          <w:color w:val="000000"/>
          <w:sz w:val="22"/>
          <w:szCs w:val="22"/>
        </w:rPr>
        <w:t xml:space="preserve">para </w:t>
      </w:r>
      <w:r w:rsidR="007E3872" w:rsidRPr="00ED4855">
        <w:rPr>
          <w:rFonts w:ascii="Times New Roman" w:hAnsi="Times New Roman" w:cs="Times New Roman"/>
          <w:color w:val="000000"/>
          <w:sz w:val="22"/>
          <w:szCs w:val="22"/>
        </w:rPr>
        <w:t xml:space="preserve">dar seguridad en cuanto inocuidad y calidad a todos los consumidores, sean </w:t>
      </w:r>
      <w:r w:rsidR="00C0017D" w:rsidRPr="00ED4855">
        <w:rPr>
          <w:rFonts w:ascii="Times New Roman" w:hAnsi="Times New Roman" w:cs="Times New Roman"/>
          <w:color w:val="000000"/>
          <w:sz w:val="22"/>
          <w:szCs w:val="22"/>
        </w:rPr>
        <w:t>estos</w:t>
      </w:r>
      <w:r w:rsidR="007E3872" w:rsidRPr="00ED4855">
        <w:rPr>
          <w:rFonts w:ascii="Times New Roman" w:hAnsi="Times New Roman" w:cs="Times New Roman"/>
          <w:color w:val="000000"/>
          <w:sz w:val="22"/>
          <w:szCs w:val="22"/>
        </w:rPr>
        <w:t xml:space="preserve"> extranjeros o nacionales</w:t>
      </w:r>
      <w:r w:rsidR="00AE43F1" w:rsidRPr="00ED4855">
        <w:rPr>
          <w:rFonts w:ascii="Times New Roman" w:hAnsi="Times New Roman" w:cs="Times New Roman"/>
          <w:color w:val="000000"/>
          <w:sz w:val="22"/>
          <w:szCs w:val="22"/>
        </w:rPr>
        <w:t>,</w:t>
      </w:r>
      <w:r w:rsidR="007E3872" w:rsidRPr="00ED4855">
        <w:rPr>
          <w:rFonts w:ascii="Times New Roman" w:hAnsi="Times New Roman" w:cs="Times New Roman"/>
          <w:color w:val="000000"/>
          <w:sz w:val="22"/>
          <w:szCs w:val="22"/>
        </w:rPr>
        <w:t xml:space="preserve"> y paralelamente abarcar a todos los productores agropecuarios (fincas comerciales, pequeñas fincas familiares, campesinas, etc.) como forma de dar oportunidades a todos (principio de equidad).</w:t>
      </w:r>
    </w:p>
    <w:p w14:paraId="3C0E0B25" w14:textId="77777777" w:rsidR="008C5E5E" w:rsidRPr="00ED4855" w:rsidRDefault="00A83853" w:rsidP="00ED4855">
      <w:pPr>
        <w:autoSpaceDE w:val="0"/>
        <w:autoSpaceDN w:val="0"/>
        <w:adjustRightInd w:val="0"/>
        <w:spacing w:before="120" w:after="0" w:line="360" w:lineRule="auto"/>
        <w:jc w:val="both"/>
        <w:rPr>
          <w:rFonts w:ascii="Times New Roman" w:hAnsi="Times New Roman" w:cs="Times New Roman"/>
          <w:color w:val="000000"/>
          <w:sz w:val="22"/>
          <w:szCs w:val="22"/>
        </w:rPr>
      </w:pPr>
      <w:r w:rsidRPr="00ED4855">
        <w:rPr>
          <w:rFonts w:ascii="Times New Roman" w:hAnsi="Times New Roman" w:cs="Times New Roman"/>
          <w:color w:val="000000"/>
          <w:sz w:val="22"/>
          <w:szCs w:val="22"/>
        </w:rPr>
        <w:t xml:space="preserve">Con dicho fin, el gobierno chileno ha ubicado en la Subsecretaría de Agricultura, la plataforma de lanzamiento y coordinación de las BPA. </w:t>
      </w:r>
      <w:r w:rsidR="000D0061" w:rsidRPr="00ED4855">
        <w:rPr>
          <w:rFonts w:ascii="Times New Roman" w:hAnsi="Times New Roman" w:cs="Times New Roman"/>
          <w:color w:val="000000"/>
          <w:sz w:val="22"/>
          <w:szCs w:val="22"/>
        </w:rPr>
        <w:t>Esta</w:t>
      </w:r>
      <w:r w:rsidRPr="00ED4855">
        <w:rPr>
          <w:rFonts w:ascii="Times New Roman" w:hAnsi="Times New Roman" w:cs="Times New Roman"/>
          <w:color w:val="000000"/>
          <w:sz w:val="22"/>
          <w:szCs w:val="22"/>
        </w:rPr>
        <w:t xml:space="preserve"> oficina es la responsable de </w:t>
      </w:r>
      <w:r w:rsidR="000D0061" w:rsidRPr="00ED4855">
        <w:rPr>
          <w:rFonts w:ascii="Times New Roman" w:hAnsi="Times New Roman" w:cs="Times New Roman"/>
          <w:color w:val="000000"/>
          <w:sz w:val="22"/>
          <w:szCs w:val="22"/>
        </w:rPr>
        <w:t xml:space="preserve">la </w:t>
      </w:r>
      <w:r w:rsidRPr="00ED4855">
        <w:rPr>
          <w:rFonts w:ascii="Times New Roman" w:hAnsi="Times New Roman" w:cs="Times New Roman"/>
          <w:color w:val="000000"/>
          <w:sz w:val="22"/>
          <w:szCs w:val="22"/>
        </w:rPr>
        <w:t xml:space="preserve">articulación entre las instituciones públicas como privadas de forma de hacer más eficaz (menos costoso tanto para los agentes privados, como para el Estado) dicho proceso. </w:t>
      </w:r>
    </w:p>
    <w:p w14:paraId="01CE6D80" w14:textId="77777777" w:rsidR="008C5E5E" w:rsidRPr="00ED4855" w:rsidRDefault="00A83853" w:rsidP="00ED4855">
      <w:pPr>
        <w:autoSpaceDE w:val="0"/>
        <w:autoSpaceDN w:val="0"/>
        <w:adjustRightInd w:val="0"/>
        <w:spacing w:before="120" w:after="0" w:line="360" w:lineRule="auto"/>
        <w:jc w:val="both"/>
        <w:rPr>
          <w:rFonts w:ascii="Times New Roman" w:hAnsi="Times New Roman" w:cs="Times New Roman"/>
          <w:b/>
          <w:bCs/>
          <w:color w:val="000000"/>
          <w:sz w:val="22"/>
          <w:szCs w:val="22"/>
        </w:rPr>
      </w:pPr>
      <w:r w:rsidRPr="00ED4855">
        <w:rPr>
          <w:rFonts w:ascii="Times New Roman" w:hAnsi="Times New Roman" w:cs="Times New Roman"/>
          <w:color w:val="000000"/>
          <w:sz w:val="22"/>
          <w:szCs w:val="22"/>
        </w:rPr>
        <w:t xml:space="preserve">En este sentido, Chile aparece como el país de la Región que cuenta con un mejor arreglo institucional a efectos de promover e implementar las BPA. </w:t>
      </w:r>
    </w:p>
    <w:p w14:paraId="567751F5" w14:textId="77777777" w:rsidR="00D87052" w:rsidRPr="00ED4855" w:rsidRDefault="00D87052" w:rsidP="00ED4855">
      <w:pPr>
        <w:autoSpaceDE w:val="0"/>
        <w:autoSpaceDN w:val="0"/>
        <w:adjustRightInd w:val="0"/>
        <w:spacing w:before="120" w:after="0" w:line="360" w:lineRule="auto"/>
        <w:jc w:val="both"/>
        <w:rPr>
          <w:rFonts w:ascii="Times New Roman" w:hAnsi="Times New Roman" w:cs="Times New Roman"/>
          <w:color w:val="000000"/>
          <w:sz w:val="22"/>
          <w:szCs w:val="22"/>
        </w:rPr>
      </w:pPr>
      <w:r w:rsidRPr="00ED4855">
        <w:rPr>
          <w:rFonts w:ascii="Times New Roman" w:hAnsi="Times New Roman" w:cs="Times New Roman"/>
          <w:color w:val="000000"/>
          <w:sz w:val="22"/>
          <w:szCs w:val="22"/>
        </w:rPr>
        <w:t>En Uruguay</w:t>
      </w:r>
      <w:r w:rsidR="000D0061" w:rsidRPr="00ED4855">
        <w:rPr>
          <w:rFonts w:ascii="Times New Roman" w:hAnsi="Times New Roman" w:cs="Times New Roman"/>
          <w:color w:val="000000"/>
          <w:sz w:val="22"/>
          <w:szCs w:val="22"/>
        </w:rPr>
        <w:t>,</w:t>
      </w:r>
      <w:r w:rsidRPr="00ED4855">
        <w:rPr>
          <w:rFonts w:ascii="Times New Roman" w:hAnsi="Times New Roman" w:cs="Times New Roman"/>
          <w:color w:val="000000"/>
          <w:sz w:val="22"/>
          <w:szCs w:val="22"/>
        </w:rPr>
        <w:t xml:space="preserve"> existen diversas instituciones con competencia sobre la promoción e implementación de BPA</w:t>
      </w:r>
      <w:r w:rsidR="000D0061" w:rsidRPr="00ED4855">
        <w:rPr>
          <w:rFonts w:ascii="Times New Roman" w:hAnsi="Times New Roman" w:cs="Times New Roman"/>
          <w:color w:val="000000"/>
          <w:sz w:val="22"/>
          <w:szCs w:val="22"/>
        </w:rPr>
        <w:t xml:space="preserve"> a nivel gubernamental. Además,</w:t>
      </w:r>
      <w:r w:rsidRPr="00ED4855">
        <w:rPr>
          <w:rFonts w:ascii="Times New Roman" w:hAnsi="Times New Roman" w:cs="Times New Roman"/>
          <w:color w:val="000000"/>
          <w:sz w:val="22"/>
          <w:szCs w:val="22"/>
        </w:rPr>
        <w:t xml:space="preserve"> existen otras instituciones que trabajan apoyando</w:t>
      </w:r>
      <w:r w:rsidRPr="00ED4855">
        <w:rPr>
          <w:rFonts w:ascii="Times New Roman" w:hAnsi="Times New Roman" w:cs="Times New Roman"/>
          <w:color w:val="FFFFFF"/>
          <w:sz w:val="22"/>
          <w:szCs w:val="22"/>
        </w:rPr>
        <w:t xml:space="preserve"> </w:t>
      </w:r>
      <w:r w:rsidRPr="00ED4855">
        <w:rPr>
          <w:rFonts w:ascii="Times New Roman" w:hAnsi="Times New Roman" w:cs="Times New Roman"/>
          <w:color w:val="000000"/>
          <w:sz w:val="22"/>
          <w:szCs w:val="22"/>
        </w:rPr>
        <w:t>la aplicación de BPA: los gobiernos departamentales a través de sus Intendencias; el Instituto de Investigación Agropecuaria (INIA); la Universidad de la República (UDELAR) a través de las Facultades de Agronomía, de Química, de Ciencias y de Ingeniería; las asociaciones gremiales, de Productores y Cooperativas.</w:t>
      </w:r>
    </w:p>
    <w:p w14:paraId="3A9010F3" w14:textId="77777777" w:rsidR="00A83853" w:rsidRPr="00ED4855" w:rsidRDefault="00D87052" w:rsidP="00435360">
      <w:pPr>
        <w:autoSpaceDE w:val="0"/>
        <w:autoSpaceDN w:val="0"/>
        <w:adjustRightInd w:val="0"/>
        <w:spacing w:before="120" w:after="0" w:line="360" w:lineRule="auto"/>
        <w:jc w:val="both"/>
        <w:rPr>
          <w:rFonts w:ascii="Times New Roman" w:hAnsi="Times New Roman" w:cs="Times New Roman"/>
          <w:sz w:val="22"/>
          <w:szCs w:val="22"/>
        </w:rPr>
      </w:pPr>
      <w:r w:rsidRPr="00ED4855">
        <w:rPr>
          <w:rFonts w:ascii="Times New Roman" w:hAnsi="Times New Roman" w:cs="Times New Roman"/>
          <w:sz w:val="22"/>
          <w:szCs w:val="22"/>
        </w:rPr>
        <w:lastRenderedPageBreak/>
        <w:t>Desde el</w:t>
      </w:r>
      <w:r w:rsidR="00A83853" w:rsidRPr="00ED4855">
        <w:rPr>
          <w:rFonts w:ascii="Times New Roman" w:hAnsi="Times New Roman" w:cs="Times New Roman"/>
          <w:sz w:val="22"/>
          <w:szCs w:val="22"/>
        </w:rPr>
        <w:t xml:space="preserve"> Comité de Agricultura de la FAO (COAG), </w:t>
      </w:r>
      <w:r w:rsidRPr="00ED4855">
        <w:rPr>
          <w:rFonts w:ascii="Times New Roman" w:hAnsi="Times New Roman" w:cs="Times New Roman"/>
          <w:sz w:val="22"/>
          <w:szCs w:val="22"/>
        </w:rPr>
        <w:t>se estimuló</w:t>
      </w:r>
      <w:r w:rsidR="00A83853" w:rsidRPr="00ED4855">
        <w:rPr>
          <w:rFonts w:ascii="Times New Roman" w:hAnsi="Times New Roman" w:cs="Times New Roman"/>
          <w:sz w:val="22"/>
          <w:szCs w:val="22"/>
        </w:rPr>
        <w:t xml:space="preserve"> la recopilación de información, análisis económico, asistencia técnica, capacitación y proyectos pilotos enfocados a pequeños productores (explotaciones familiares), las comunidades rurales de campesinos (indígenas), las mujeres y jóvenes rurales, para los cuales, las BPA pueden constituir una valiosa herramienta para la inclusión de ellos en los mercados formales, tanto locales como regionales o internacionales.</w:t>
      </w:r>
    </w:p>
    <w:p w14:paraId="1396CD97" w14:textId="359FDE6A" w:rsidR="00A83853" w:rsidRPr="00ED4855" w:rsidRDefault="00A83853" w:rsidP="00435360">
      <w:pPr>
        <w:autoSpaceDE w:val="0"/>
        <w:autoSpaceDN w:val="0"/>
        <w:adjustRightInd w:val="0"/>
        <w:spacing w:before="120" w:after="0" w:line="360" w:lineRule="auto"/>
        <w:jc w:val="both"/>
        <w:rPr>
          <w:rFonts w:ascii="Times New Roman" w:hAnsi="Times New Roman" w:cs="Times New Roman"/>
          <w:color w:val="000000"/>
          <w:sz w:val="22"/>
          <w:szCs w:val="22"/>
        </w:rPr>
      </w:pPr>
      <w:r w:rsidRPr="00ED4855">
        <w:rPr>
          <w:rFonts w:ascii="Times New Roman" w:hAnsi="Times New Roman" w:cs="Times New Roman"/>
          <w:color w:val="000000"/>
          <w:sz w:val="22"/>
          <w:szCs w:val="22"/>
        </w:rPr>
        <w:t>En Bolivia</w:t>
      </w:r>
      <w:r w:rsidR="00D87052" w:rsidRPr="00ED4855">
        <w:rPr>
          <w:rFonts w:ascii="Times New Roman" w:hAnsi="Times New Roman" w:cs="Times New Roman"/>
          <w:color w:val="000000"/>
          <w:sz w:val="22"/>
          <w:szCs w:val="22"/>
        </w:rPr>
        <w:t>,</w:t>
      </w:r>
      <w:r w:rsidRPr="00ED4855">
        <w:rPr>
          <w:rFonts w:ascii="Times New Roman" w:hAnsi="Times New Roman" w:cs="Times New Roman"/>
          <w:color w:val="000000"/>
          <w:sz w:val="22"/>
          <w:szCs w:val="22"/>
        </w:rPr>
        <w:t xml:space="preserve"> </w:t>
      </w:r>
      <w:r w:rsidR="00D87052" w:rsidRPr="00ED4855">
        <w:rPr>
          <w:rFonts w:ascii="Times New Roman" w:hAnsi="Times New Roman" w:cs="Times New Roman"/>
          <w:color w:val="000000"/>
          <w:sz w:val="22"/>
          <w:szCs w:val="22"/>
        </w:rPr>
        <w:t>d</w:t>
      </w:r>
      <w:r w:rsidRPr="00ED4855">
        <w:rPr>
          <w:rFonts w:ascii="Times New Roman" w:hAnsi="Times New Roman" w:cs="Times New Roman"/>
          <w:color w:val="000000"/>
          <w:sz w:val="22"/>
          <w:szCs w:val="22"/>
        </w:rPr>
        <w:t>entro del ámbito público, el Servicio Nacional de Sanidad Agropecuaria e Inocuidad Alimentaria</w:t>
      </w:r>
      <w:r w:rsidR="00E752D1" w:rsidRPr="00ED4855">
        <w:rPr>
          <w:rFonts w:ascii="Times New Roman" w:hAnsi="Times New Roman" w:cs="Times New Roman"/>
          <w:color w:val="000000"/>
          <w:sz w:val="22"/>
          <w:szCs w:val="22"/>
        </w:rPr>
        <w:t>, perteneciente al Ministerio de Desarrollo Rural y Tierras</w:t>
      </w:r>
      <w:r w:rsidRPr="00ED4855">
        <w:rPr>
          <w:rFonts w:ascii="Times New Roman" w:hAnsi="Times New Roman" w:cs="Times New Roman"/>
          <w:color w:val="000000"/>
          <w:sz w:val="22"/>
          <w:szCs w:val="22"/>
        </w:rPr>
        <w:t xml:space="preserve"> es la única institución que desarrolla actividades entorno a las BPA</w:t>
      </w:r>
      <w:r w:rsidR="00E752D1" w:rsidRPr="00ED4855">
        <w:rPr>
          <w:rFonts w:ascii="Times New Roman" w:hAnsi="Times New Roman" w:cs="Times New Roman"/>
          <w:color w:val="000000"/>
          <w:sz w:val="22"/>
          <w:szCs w:val="22"/>
        </w:rPr>
        <w:t xml:space="preserve">. </w:t>
      </w:r>
      <w:r w:rsidRPr="00ED4855">
        <w:rPr>
          <w:rFonts w:ascii="Times New Roman" w:hAnsi="Times New Roman" w:cs="Times New Roman"/>
          <w:color w:val="000000"/>
          <w:sz w:val="22"/>
          <w:szCs w:val="22"/>
        </w:rPr>
        <w:t xml:space="preserve">Desde el 2008 </w:t>
      </w:r>
      <w:r w:rsidR="00E752D1" w:rsidRPr="00ED4855">
        <w:rPr>
          <w:rFonts w:ascii="Times New Roman" w:hAnsi="Times New Roman" w:cs="Times New Roman"/>
          <w:color w:val="000000"/>
          <w:sz w:val="22"/>
          <w:szCs w:val="22"/>
        </w:rPr>
        <w:t xml:space="preserve">trabaja con </w:t>
      </w:r>
      <w:r w:rsidR="005C4E55" w:rsidRPr="00ED4855">
        <w:rPr>
          <w:rFonts w:ascii="Times New Roman" w:hAnsi="Times New Roman" w:cs="Times New Roman"/>
          <w:color w:val="000000"/>
          <w:sz w:val="22"/>
          <w:szCs w:val="22"/>
        </w:rPr>
        <w:t>el IICA</w:t>
      </w:r>
      <w:r w:rsidRPr="00ED4855">
        <w:rPr>
          <w:rFonts w:ascii="Times New Roman" w:hAnsi="Times New Roman" w:cs="Times New Roman"/>
          <w:color w:val="000000"/>
          <w:sz w:val="22"/>
          <w:szCs w:val="22"/>
        </w:rPr>
        <w:t xml:space="preserve"> en coordinación con </w:t>
      </w:r>
      <w:r w:rsidR="00E752D1" w:rsidRPr="00ED4855">
        <w:rPr>
          <w:rFonts w:ascii="Times New Roman" w:hAnsi="Times New Roman" w:cs="Times New Roman"/>
          <w:color w:val="000000"/>
          <w:sz w:val="22"/>
          <w:szCs w:val="22"/>
        </w:rPr>
        <w:t xml:space="preserve">otras </w:t>
      </w:r>
      <w:r w:rsidRPr="00ED4855">
        <w:rPr>
          <w:rFonts w:ascii="Times New Roman" w:hAnsi="Times New Roman" w:cs="Times New Roman"/>
          <w:color w:val="000000"/>
          <w:sz w:val="22"/>
          <w:szCs w:val="22"/>
        </w:rPr>
        <w:t xml:space="preserve">instituciones públicas </w:t>
      </w:r>
      <w:r w:rsidR="00E752D1" w:rsidRPr="00ED4855">
        <w:rPr>
          <w:rFonts w:ascii="Times New Roman" w:hAnsi="Times New Roman" w:cs="Times New Roman"/>
          <w:color w:val="000000"/>
          <w:sz w:val="22"/>
          <w:szCs w:val="22"/>
        </w:rPr>
        <w:t>como gobernaciones,</w:t>
      </w:r>
      <w:r w:rsidRPr="00ED4855">
        <w:rPr>
          <w:rFonts w:ascii="Times New Roman" w:hAnsi="Times New Roman" w:cs="Times New Roman"/>
          <w:color w:val="000000"/>
          <w:sz w:val="22"/>
          <w:szCs w:val="22"/>
        </w:rPr>
        <w:t xml:space="preserve"> municipio</w:t>
      </w:r>
      <w:r w:rsidR="00E752D1" w:rsidRPr="00ED4855">
        <w:rPr>
          <w:rFonts w:ascii="Times New Roman" w:hAnsi="Times New Roman" w:cs="Times New Roman"/>
          <w:color w:val="000000"/>
          <w:sz w:val="22"/>
          <w:szCs w:val="22"/>
        </w:rPr>
        <w:t>s</w:t>
      </w:r>
      <w:r w:rsidRPr="00ED4855">
        <w:rPr>
          <w:rFonts w:ascii="Times New Roman" w:hAnsi="Times New Roman" w:cs="Times New Roman"/>
          <w:color w:val="000000"/>
          <w:sz w:val="22"/>
          <w:szCs w:val="22"/>
        </w:rPr>
        <w:t>, universidades</w:t>
      </w:r>
      <w:r w:rsidR="00E752D1" w:rsidRPr="00ED4855">
        <w:rPr>
          <w:rFonts w:ascii="Times New Roman" w:hAnsi="Times New Roman" w:cs="Times New Roman"/>
          <w:color w:val="000000"/>
          <w:sz w:val="22"/>
          <w:szCs w:val="22"/>
        </w:rPr>
        <w:t xml:space="preserve"> y privadas. </w:t>
      </w:r>
      <w:r w:rsidRPr="00ED4855">
        <w:rPr>
          <w:rFonts w:ascii="Times New Roman" w:hAnsi="Times New Roman" w:cs="Times New Roman"/>
          <w:color w:val="000000"/>
          <w:sz w:val="22"/>
          <w:szCs w:val="22"/>
        </w:rPr>
        <w:t xml:space="preserve">Dentro del ámbito privado, </w:t>
      </w:r>
      <w:r w:rsidR="00E752D1" w:rsidRPr="00ED4855">
        <w:rPr>
          <w:rFonts w:ascii="Times New Roman" w:hAnsi="Times New Roman" w:cs="Times New Roman"/>
          <w:color w:val="000000"/>
          <w:sz w:val="22"/>
          <w:szCs w:val="22"/>
        </w:rPr>
        <w:t>existen empresas que certifica</w:t>
      </w:r>
      <w:r w:rsidR="005C4E55" w:rsidRPr="00ED4855">
        <w:rPr>
          <w:rFonts w:ascii="Times New Roman" w:hAnsi="Times New Roman" w:cs="Times New Roman"/>
          <w:color w:val="000000"/>
          <w:sz w:val="22"/>
          <w:szCs w:val="22"/>
        </w:rPr>
        <w:t>n</w:t>
      </w:r>
      <w:r w:rsidR="00E752D1" w:rsidRPr="00ED4855">
        <w:rPr>
          <w:rFonts w:ascii="Times New Roman" w:hAnsi="Times New Roman" w:cs="Times New Roman"/>
          <w:color w:val="000000"/>
          <w:sz w:val="22"/>
          <w:szCs w:val="22"/>
        </w:rPr>
        <w:t xml:space="preserve"> GlobalGap para exportación de frutas y hortalizas.</w:t>
      </w:r>
    </w:p>
    <w:p w14:paraId="603AFB22" w14:textId="77777777" w:rsidR="005C4E55" w:rsidRPr="00ED4855" w:rsidRDefault="005C4E55" w:rsidP="00ED4855">
      <w:pPr>
        <w:autoSpaceDE w:val="0"/>
        <w:autoSpaceDN w:val="0"/>
        <w:adjustRightInd w:val="0"/>
        <w:spacing w:before="120" w:after="0" w:line="360" w:lineRule="auto"/>
        <w:jc w:val="both"/>
        <w:rPr>
          <w:rFonts w:ascii="Times New Roman" w:hAnsi="Times New Roman" w:cs="Times New Roman"/>
          <w:color w:val="000000"/>
          <w:sz w:val="22"/>
          <w:szCs w:val="22"/>
        </w:rPr>
      </w:pPr>
      <w:r w:rsidRPr="00ED4855">
        <w:rPr>
          <w:rFonts w:ascii="Times New Roman" w:hAnsi="Times New Roman" w:cs="Times New Roman"/>
          <w:bCs/>
          <w:color w:val="000000"/>
          <w:sz w:val="22"/>
          <w:szCs w:val="22"/>
        </w:rPr>
        <w:t xml:space="preserve">En </w:t>
      </w:r>
      <w:r w:rsidR="00A83853" w:rsidRPr="00ED4855">
        <w:rPr>
          <w:rFonts w:ascii="Times New Roman" w:hAnsi="Times New Roman" w:cs="Times New Roman"/>
          <w:bCs/>
          <w:color w:val="000000"/>
          <w:sz w:val="22"/>
          <w:szCs w:val="22"/>
        </w:rPr>
        <w:t>Paraguay</w:t>
      </w:r>
      <w:r w:rsidRPr="00ED4855">
        <w:rPr>
          <w:rFonts w:ascii="Times New Roman" w:hAnsi="Times New Roman" w:cs="Times New Roman"/>
          <w:bCs/>
          <w:color w:val="000000"/>
          <w:sz w:val="22"/>
          <w:szCs w:val="22"/>
        </w:rPr>
        <w:t xml:space="preserve">, </w:t>
      </w:r>
      <w:r w:rsidR="00D61264" w:rsidRPr="00ED4855">
        <w:rPr>
          <w:rFonts w:ascii="Times New Roman" w:hAnsi="Times New Roman" w:cs="Times New Roman"/>
          <w:bCs/>
          <w:color w:val="000000"/>
          <w:sz w:val="22"/>
          <w:szCs w:val="22"/>
        </w:rPr>
        <w:t>l</w:t>
      </w:r>
      <w:r w:rsidR="00A83853" w:rsidRPr="00ED4855">
        <w:rPr>
          <w:rFonts w:ascii="Times New Roman" w:hAnsi="Times New Roman" w:cs="Times New Roman"/>
          <w:color w:val="000000"/>
          <w:sz w:val="22"/>
          <w:szCs w:val="22"/>
        </w:rPr>
        <w:t>a Comisión de Buenas Prácticas de Producción Agrícola, Pecuaria y Forestal es una instancia sectorial de coordinación interinstitucional para la implementación orgánica y sostenible de buenas prácticas de producción en el sector agropecuario y forestal. Se encuentra integrada por</w:t>
      </w:r>
      <w:r w:rsidR="000D0061" w:rsidRPr="00ED4855">
        <w:rPr>
          <w:rFonts w:ascii="Times New Roman" w:hAnsi="Times New Roman" w:cs="Times New Roman"/>
          <w:color w:val="000000"/>
          <w:sz w:val="22"/>
          <w:szCs w:val="22"/>
        </w:rPr>
        <w:t xml:space="preserve"> las diferentes carteras del ámbito nacional.</w:t>
      </w:r>
    </w:p>
    <w:p w14:paraId="7D05B9B9" w14:textId="36262946" w:rsidR="00D61264" w:rsidRPr="00ED4855" w:rsidRDefault="00D61264" w:rsidP="00ED4855">
      <w:pPr>
        <w:autoSpaceDE w:val="0"/>
        <w:autoSpaceDN w:val="0"/>
        <w:adjustRightInd w:val="0"/>
        <w:spacing w:before="120" w:after="0" w:line="360" w:lineRule="auto"/>
        <w:jc w:val="both"/>
        <w:rPr>
          <w:rFonts w:ascii="Times New Roman" w:hAnsi="Times New Roman" w:cs="Times New Roman"/>
          <w:color w:val="000000"/>
          <w:sz w:val="22"/>
          <w:szCs w:val="22"/>
        </w:rPr>
      </w:pPr>
      <w:r w:rsidRPr="00ED4855">
        <w:rPr>
          <w:rFonts w:ascii="Times New Roman" w:hAnsi="Times New Roman" w:cs="Times New Roman"/>
          <w:color w:val="000000"/>
          <w:sz w:val="22"/>
          <w:szCs w:val="22"/>
        </w:rPr>
        <w:t>Se observa</w:t>
      </w:r>
      <w:r w:rsidR="009D57EE" w:rsidRPr="00ED4855">
        <w:rPr>
          <w:rFonts w:ascii="Times New Roman" w:hAnsi="Times New Roman" w:cs="Times New Roman"/>
          <w:color w:val="000000"/>
          <w:sz w:val="22"/>
          <w:szCs w:val="22"/>
        </w:rPr>
        <w:t>n</w:t>
      </w:r>
      <w:r w:rsidRPr="00ED4855">
        <w:rPr>
          <w:rFonts w:ascii="Times New Roman" w:hAnsi="Times New Roman" w:cs="Times New Roman"/>
          <w:color w:val="000000"/>
          <w:sz w:val="22"/>
          <w:szCs w:val="22"/>
        </w:rPr>
        <w:t xml:space="preserve"> situaciones heterogéneas en el grado de implementación de BPA, marcos institucionales y normativos, rubros considerados</w:t>
      </w:r>
      <w:r w:rsidR="009D57EE" w:rsidRPr="00ED4855">
        <w:rPr>
          <w:rFonts w:ascii="Times New Roman" w:hAnsi="Times New Roman" w:cs="Times New Roman"/>
          <w:color w:val="000000"/>
          <w:sz w:val="22"/>
          <w:szCs w:val="22"/>
        </w:rPr>
        <w:t xml:space="preserve"> y </w:t>
      </w:r>
      <w:r w:rsidRPr="00ED4855">
        <w:rPr>
          <w:rFonts w:ascii="Times New Roman" w:hAnsi="Times New Roman" w:cs="Times New Roman"/>
          <w:color w:val="000000"/>
          <w:sz w:val="22"/>
          <w:szCs w:val="22"/>
        </w:rPr>
        <w:t>tipos de mercado con los que se trabaja</w:t>
      </w:r>
      <w:r w:rsidR="009D57EE" w:rsidRPr="00ED4855">
        <w:rPr>
          <w:rFonts w:ascii="Times New Roman" w:hAnsi="Times New Roman" w:cs="Times New Roman"/>
          <w:color w:val="000000"/>
          <w:sz w:val="22"/>
          <w:szCs w:val="22"/>
        </w:rPr>
        <w:t>. Se</w:t>
      </w:r>
      <w:r w:rsidR="00635C9C" w:rsidRPr="00ED4855">
        <w:rPr>
          <w:rFonts w:ascii="Times New Roman" w:hAnsi="Times New Roman" w:cs="Times New Roman"/>
          <w:color w:val="000000"/>
          <w:sz w:val="22"/>
          <w:szCs w:val="22"/>
        </w:rPr>
        <w:t xml:space="preserve"> puede destacar en el caso de Uruguay y </w:t>
      </w:r>
      <w:r w:rsidR="009D57EE" w:rsidRPr="00ED4855">
        <w:rPr>
          <w:rFonts w:ascii="Times New Roman" w:hAnsi="Times New Roman" w:cs="Times New Roman"/>
          <w:color w:val="000000"/>
          <w:sz w:val="22"/>
          <w:szCs w:val="22"/>
        </w:rPr>
        <w:t>C</w:t>
      </w:r>
      <w:r w:rsidR="00635C9C" w:rsidRPr="00ED4855">
        <w:rPr>
          <w:rFonts w:ascii="Times New Roman" w:hAnsi="Times New Roman" w:cs="Times New Roman"/>
          <w:color w:val="000000"/>
          <w:sz w:val="22"/>
          <w:szCs w:val="22"/>
        </w:rPr>
        <w:t>hile</w:t>
      </w:r>
      <w:r w:rsidR="000D6B49">
        <w:rPr>
          <w:rFonts w:ascii="Times New Roman" w:hAnsi="Times New Roman" w:cs="Times New Roman"/>
          <w:color w:val="000000"/>
          <w:sz w:val="22"/>
          <w:szCs w:val="22"/>
        </w:rPr>
        <w:t>,</w:t>
      </w:r>
      <w:r w:rsidR="00635C9C" w:rsidRPr="00ED4855">
        <w:rPr>
          <w:rFonts w:ascii="Times New Roman" w:hAnsi="Times New Roman" w:cs="Times New Roman"/>
          <w:color w:val="000000"/>
          <w:sz w:val="22"/>
          <w:szCs w:val="22"/>
        </w:rPr>
        <w:t xml:space="preserve"> </w:t>
      </w:r>
      <w:r w:rsidR="00AD489E" w:rsidRPr="00F91FA3">
        <w:rPr>
          <w:rFonts w:ascii="Times New Roman" w:hAnsi="Times New Roman" w:cs="Times New Roman"/>
          <w:color w:val="000000"/>
          <w:sz w:val="22"/>
          <w:szCs w:val="22"/>
        </w:rPr>
        <w:t>la</w:t>
      </w:r>
      <w:r w:rsidR="00AD489E" w:rsidRPr="00ED4855">
        <w:rPr>
          <w:rFonts w:ascii="Times New Roman" w:hAnsi="Times New Roman" w:cs="Times New Roman"/>
          <w:color w:val="000000"/>
          <w:sz w:val="22"/>
          <w:szCs w:val="22"/>
        </w:rPr>
        <w:t xml:space="preserve"> </w:t>
      </w:r>
      <w:r w:rsidR="000D0061" w:rsidRPr="00ED4855">
        <w:rPr>
          <w:rFonts w:ascii="Times New Roman" w:hAnsi="Times New Roman" w:cs="Times New Roman"/>
          <w:color w:val="000000"/>
          <w:sz w:val="22"/>
          <w:szCs w:val="22"/>
        </w:rPr>
        <w:t>explicitación</w:t>
      </w:r>
      <w:r w:rsidR="00635C9C" w:rsidRPr="00ED4855">
        <w:rPr>
          <w:rFonts w:ascii="Times New Roman" w:hAnsi="Times New Roman" w:cs="Times New Roman"/>
          <w:color w:val="000000"/>
          <w:sz w:val="22"/>
          <w:szCs w:val="22"/>
        </w:rPr>
        <w:t xml:space="preserve"> de los diferentes actores sociales a los que se dirige esta propuesta</w:t>
      </w:r>
      <w:r w:rsidR="009D57EE" w:rsidRPr="00ED4855">
        <w:rPr>
          <w:rFonts w:ascii="Times New Roman" w:hAnsi="Times New Roman" w:cs="Times New Roman"/>
          <w:color w:val="000000"/>
          <w:sz w:val="22"/>
          <w:szCs w:val="22"/>
        </w:rPr>
        <w:t>.</w:t>
      </w:r>
      <w:r w:rsidRPr="00ED4855">
        <w:rPr>
          <w:rFonts w:ascii="Times New Roman" w:hAnsi="Times New Roman" w:cs="Times New Roman"/>
          <w:color w:val="000000"/>
          <w:sz w:val="22"/>
          <w:szCs w:val="22"/>
        </w:rPr>
        <w:t xml:space="preserve"> </w:t>
      </w:r>
    </w:p>
    <w:p w14:paraId="6D688FC9" w14:textId="77777777" w:rsidR="004B4A72" w:rsidRPr="00ED4855" w:rsidRDefault="007E3872" w:rsidP="00ED4855">
      <w:pPr>
        <w:autoSpaceDE w:val="0"/>
        <w:autoSpaceDN w:val="0"/>
        <w:adjustRightInd w:val="0"/>
        <w:spacing w:before="120" w:after="0" w:line="360" w:lineRule="auto"/>
        <w:jc w:val="both"/>
        <w:rPr>
          <w:rFonts w:ascii="Times New Roman" w:hAnsi="Times New Roman" w:cs="Times New Roman"/>
          <w:color w:val="000000"/>
          <w:sz w:val="22"/>
          <w:szCs w:val="22"/>
        </w:rPr>
      </w:pPr>
      <w:r w:rsidRPr="00ED4855">
        <w:rPr>
          <w:rFonts w:ascii="Times New Roman" w:hAnsi="Times New Roman" w:cs="Times New Roman"/>
          <w:color w:val="000000"/>
          <w:sz w:val="22"/>
          <w:szCs w:val="22"/>
        </w:rPr>
        <w:t xml:space="preserve">En 2010 </w:t>
      </w:r>
      <w:r w:rsidR="004B4A72" w:rsidRPr="00ED4855">
        <w:rPr>
          <w:rFonts w:ascii="Times New Roman" w:hAnsi="Times New Roman" w:cs="Times New Roman"/>
          <w:color w:val="000000"/>
          <w:sz w:val="22"/>
          <w:szCs w:val="22"/>
        </w:rPr>
        <w:t>países de la región Sur como Arg</w:t>
      </w:r>
      <w:r w:rsidR="000D0061" w:rsidRPr="00ED4855">
        <w:rPr>
          <w:rFonts w:ascii="Times New Roman" w:hAnsi="Times New Roman" w:cs="Times New Roman"/>
          <w:color w:val="000000"/>
          <w:sz w:val="22"/>
          <w:szCs w:val="22"/>
        </w:rPr>
        <w:t>entina, Brasil, Chile, Paraguay, U</w:t>
      </w:r>
      <w:r w:rsidR="004B4A72" w:rsidRPr="00ED4855">
        <w:rPr>
          <w:rFonts w:ascii="Times New Roman" w:hAnsi="Times New Roman" w:cs="Times New Roman"/>
          <w:color w:val="000000"/>
          <w:sz w:val="22"/>
          <w:szCs w:val="22"/>
        </w:rPr>
        <w:t>ruguay</w:t>
      </w:r>
      <w:r w:rsidR="000D0061" w:rsidRPr="00ED4855">
        <w:rPr>
          <w:rFonts w:ascii="Times New Roman" w:hAnsi="Times New Roman" w:cs="Times New Roman"/>
          <w:color w:val="000000"/>
          <w:sz w:val="22"/>
          <w:szCs w:val="22"/>
        </w:rPr>
        <w:t xml:space="preserve"> y</w:t>
      </w:r>
      <w:r w:rsidRPr="00ED4855">
        <w:rPr>
          <w:rFonts w:ascii="Times New Roman" w:hAnsi="Times New Roman" w:cs="Times New Roman"/>
          <w:color w:val="000000"/>
          <w:sz w:val="22"/>
          <w:szCs w:val="22"/>
        </w:rPr>
        <w:t xml:space="preserve"> Bolivia, </w:t>
      </w:r>
      <w:r w:rsidR="004B4A72" w:rsidRPr="00ED4855">
        <w:rPr>
          <w:rFonts w:ascii="Times New Roman" w:hAnsi="Times New Roman" w:cs="Times New Roman"/>
          <w:color w:val="000000"/>
          <w:sz w:val="22"/>
          <w:szCs w:val="22"/>
        </w:rPr>
        <w:t xml:space="preserve">se encontraban, desde sus instituciones de gobierno, trabajando en el desarrollo normativo y la implementación de las BPA. Sin embargo, los responsables de los avances que lograban las instituciones de gobierno en los distintos países de la región no se conocían entre sí, ni intercambiaban experiencias. IICA organizó un primer taller de intercambio, seguido por un segundo en el 2011 convocado por </w:t>
      </w:r>
      <w:r w:rsidR="00FC3B42" w:rsidRPr="00ED4855">
        <w:rPr>
          <w:rFonts w:ascii="Times New Roman" w:hAnsi="Times New Roman" w:cs="Times New Roman"/>
          <w:color w:val="000000"/>
          <w:sz w:val="22"/>
          <w:szCs w:val="22"/>
        </w:rPr>
        <w:t xml:space="preserve">el Servicio Nacional de Sanidad y Calidad Agroalimentaria - </w:t>
      </w:r>
      <w:r w:rsidR="004B4A72" w:rsidRPr="00ED4855">
        <w:rPr>
          <w:rFonts w:ascii="Times New Roman" w:hAnsi="Times New Roman" w:cs="Times New Roman"/>
          <w:color w:val="000000"/>
          <w:sz w:val="22"/>
          <w:szCs w:val="22"/>
        </w:rPr>
        <w:t xml:space="preserve">SENASA </w:t>
      </w:r>
      <w:r w:rsidR="00FC3B42" w:rsidRPr="00ED4855">
        <w:rPr>
          <w:rFonts w:ascii="Times New Roman" w:hAnsi="Times New Roman" w:cs="Times New Roman"/>
          <w:color w:val="000000"/>
          <w:sz w:val="22"/>
          <w:szCs w:val="22"/>
        </w:rPr>
        <w:t xml:space="preserve">- </w:t>
      </w:r>
      <w:r w:rsidR="004376C7" w:rsidRPr="00ED4855">
        <w:rPr>
          <w:rFonts w:ascii="Times New Roman" w:hAnsi="Times New Roman" w:cs="Times New Roman"/>
          <w:color w:val="000000"/>
          <w:sz w:val="22"/>
          <w:szCs w:val="22"/>
        </w:rPr>
        <w:t>Argentina,</w:t>
      </w:r>
      <w:r w:rsidR="00004891" w:rsidRPr="00ED4855">
        <w:rPr>
          <w:rFonts w:ascii="Times New Roman" w:hAnsi="Times New Roman" w:cs="Times New Roman"/>
          <w:color w:val="000000"/>
          <w:sz w:val="22"/>
          <w:szCs w:val="22"/>
        </w:rPr>
        <w:t xml:space="preserve"> </w:t>
      </w:r>
      <w:r w:rsidR="004376C7" w:rsidRPr="00ED4855">
        <w:rPr>
          <w:rFonts w:ascii="Times New Roman" w:hAnsi="Times New Roman" w:cs="Times New Roman"/>
          <w:color w:val="000000"/>
          <w:sz w:val="22"/>
          <w:szCs w:val="22"/>
        </w:rPr>
        <w:t xml:space="preserve">con la cooperación de las Oficinas del </w:t>
      </w:r>
      <w:r w:rsidR="004B4A72" w:rsidRPr="00ED4855">
        <w:rPr>
          <w:rFonts w:ascii="Times New Roman" w:hAnsi="Times New Roman" w:cs="Times New Roman"/>
          <w:color w:val="000000"/>
          <w:sz w:val="22"/>
          <w:szCs w:val="22"/>
        </w:rPr>
        <w:t>IICA</w:t>
      </w:r>
      <w:r w:rsidR="00FC3B42" w:rsidRPr="00ED4855">
        <w:rPr>
          <w:rFonts w:ascii="Times New Roman" w:hAnsi="Times New Roman" w:cs="Times New Roman"/>
          <w:color w:val="000000"/>
          <w:sz w:val="22"/>
          <w:szCs w:val="22"/>
        </w:rPr>
        <w:t>.</w:t>
      </w:r>
      <w:r w:rsidR="004376C7" w:rsidRPr="00ED4855">
        <w:rPr>
          <w:rFonts w:ascii="Times New Roman" w:hAnsi="Times New Roman" w:cs="Times New Roman"/>
          <w:color w:val="000000"/>
          <w:sz w:val="22"/>
          <w:szCs w:val="22"/>
        </w:rPr>
        <w:t xml:space="preserve"> </w:t>
      </w:r>
      <w:r w:rsidR="00FC3B42" w:rsidRPr="00ED4855">
        <w:rPr>
          <w:rFonts w:ascii="Times New Roman" w:hAnsi="Times New Roman" w:cs="Times New Roman"/>
          <w:color w:val="000000"/>
          <w:sz w:val="22"/>
          <w:szCs w:val="22"/>
        </w:rPr>
        <w:t>En esa oportunidad</w:t>
      </w:r>
      <w:r w:rsidR="000D0061" w:rsidRPr="00ED4855">
        <w:rPr>
          <w:rFonts w:ascii="Times New Roman" w:hAnsi="Times New Roman" w:cs="Times New Roman"/>
          <w:color w:val="000000"/>
          <w:sz w:val="22"/>
          <w:szCs w:val="22"/>
        </w:rPr>
        <w:t>,</w:t>
      </w:r>
      <w:r w:rsidR="00FC3B42" w:rsidRPr="00ED4855">
        <w:rPr>
          <w:rFonts w:ascii="Times New Roman" w:hAnsi="Times New Roman" w:cs="Times New Roman"/>
          <w:color w:val="000000"/>
          <w:sz w:val="22"/>
          <w:szCs w:val="22"/>
        </w:rPr>
        <w:t xml:space="preserve"> </w:t>
      </w:r>
      <w:r w:rsidR="004376C7" w:rsidRPr="00ED4855">
        <w:rPr>
          <w:rFonts w:ascii="Times New Roman" w:hAnsi="Times New Roman" w:cs="Times New Roman"/>
          <w:color w:val="000000"/>
          <w:sz w:val="22"/>
          <w:szCs w:val="22"/>
        </w:rPr>
        <w:t>la consigna</w:t>
      </w:r>
      <w:r w:rsidR="00FC3B42" w:rsidRPr="00ED4855">
        <w:rPr>
          <w:rFonts w:ascii="Times New Roman" w:hAnsi="Times New Roman" w:cs="Times New Roman"/>
          <w:color w:val="000000"/>
          <w:sz w:val="22"/>
          <w:szCs w:val="22"/>
        </w:rPr>
        <w:t xml:space="preserve"> fue</w:t>
      </w:r>
      <w:r w:rsidR="004376C7" w:rsidRPr="00ED4855">
        <w:rPr>
          <w:rFonts w:ascii="Times New Roman" w:hAnsi="Times New Roman" w:cs="Times New Roman"/>
          <w:color w:val="000000"/>
          <w:sz w:val="22"/>
          <w:szCs w:val="22"/>
        </w:rPr>
        <w:t xml:space="preserve"> trabajar sobre los desafíos para la implementación</w:t>
      </w:r>
      <w:r w:rsidR="004B4A72" w:rsidRPr="00ED4855">
        <w:rPr>
          <w:rFonts w:ascii="Times New Roman" w:hAnsi="Times New Roman" w:cs="Times New Roman"/>
          <w:color w:val="000000"/>
          <w:sz w:val="22"/>
          <w:szCs w:val="22"/>
        </w:rPr>
        <w:t xml:space="preserve"> </w:t>
      </w:r>
      <w:r w:rsidR="004376C7" w:rsidRPr="00ED4855">
        <w:rPr>
          <w:rFonts w:ascii="Times New Roman" w:hAnsi="Times New Roman" w:cs="Times New Roman"/>
          <w:color w:val="000000"/>
          <w:sz w:val="22"/>
          <w:szCs w:val="22"/>
        </w:rPr>
        <w:t xml:space="preserve">masiva y coordinada en la región. </w:t>
      </w:r>
      <w:r w:rsidR="004B4A72" w:rsidRPr="00ED4855">
        <w:rPr>
          <w:rFonts w:ascii="Times New Roman" w:hAnsi="Times New Roman" w:cs="Times New Roman"/>
          <w:color w:val="000000"/>
          <w:sz w:val="22"/>
          <w:szCs w:val="22"/>
        </w:rPr>
        <w:t>Entre los objetivos del taller, se destaca la consolidación de la formación de una Red Regional o F</w:t>
      </w:r>
      <w:r w:rsidR="000D0061" w:rsidRPr="00ED4855">
        <w:rPr>
          <w:rFonts w:ascii="Times New Roman" w:hAnsi="Times New Roman" w:cs="Times New Roman"/>
          <w:color w:val="000000"/>
          <w:sz w:val="22"/>
          <w:szCs w:val="22"/>
        </w:rPr>
        <w:t>orum</w:t>
      </w:r>
      <w:r w:rsidR="004B4A72" w:rsidRPr="00ED4855">
        <w:rPr>
          <w:rFonts w:ascii="Times New Roman" w:hAnsi="Times New Roman" w:cs="Times New Roman"/>
          <w:color w:val="000000"/>
          <w:sz w:val="22"/>
          <w:szCs w:val="22"/>
        </w:rPr>
        <w:t xml:space="preserve"> en materia de BPA</w:t>
      </w:r>
      <w:r w:rsidR="0028745B" w:rsidRPr="00ED4855">
        <w:rPr>
          <w:rFonts w:ascii="Times New Roman" w:hAnsi="Times New Roman" w:cs="Times New Roman"/>
          <w:color w:val="000000"/>
          <w:sz w:val="22"/>
          <w:szCs w:val="22"/>
        </w:rPr>
        <w:t xml:space="preserve"> que facilite el intercambio de información y la articulación entre instituciones y organizaciones.</w:t>
      </w:r>
    </w:p>
    <w:p w14:paraId="5F61143E" w14:textId="77777777" w:rsidR="000879B4" w:rsidRPr="00ED4855" w:rsidRDefault="007F5FAD" w:rsidP="00ED4855">
      <w:pPr>
        <w:autoSpaceDE w:val="0"/>
        <w:autoSpaceDN w:val="0"/>
        <w:adjustRightInd w:val="0"/>
        <w:spacing w:before="120" w:after="0" w:line="360" w:lineRule="auto"/>
        <w:jc w:val="both"/>
        <w:rPr>
          <w:rFonts w:ascii="Times New Roman" w:hAnsi="Times New Roman" w:cs="Times New Roman"/>
          <w:color w:val="000000"/>
          <w:sz w:val="22"/>
          <w:szCs w:val="22"/>
        </w:rPr>
      </w:pPr>
      <w:r w:rsidRPr="00ED4855">
        <w:rPr>
          <w:rFonts w:ascii="Times New Roman" w:hAnsi="Times New Roman" w:cs="Times New Roman"/>
          <w:color w:val="000000"/>
          <w:sz w:val="22"/>
          <w:szCs w:val="22"/>
        </w:rPr>
        <w:t xml:space="preserve">El trabajo realizado por IICA y EMBRAPA en 2017, </w:t>
      </w:r>
      <w:r w:rsidR="00E141BF" w:rsidRPr="00ED4855">
        <w:rPr>
          <w:rFonts w:ascii="Times New Roman" w:hAnsi="Times New Roman" w:cs="Times New Roman"/>
          <w:color w:val="000000"/>
          <w:sz w:val="22"/>
          <w:szCs w:val="22"/>
        </w:rPr>
        <w:t>cuyo objetivo fue “Apoyar el diseño y la implementación de programas o planes integrados de BPA que contribuyan a mejorar los aspectos sanitarios, ambientales, económicos y sociales de los países, a la vez que promueven la mitigación del cambio climático y su adaptación.”</w:t>
      </w:r>
      <w:r w:rsidRPr="00ED4855">
        <w:rPr>
          <w:rFonts w:ascii="Times New Roman" w:hAnsi="Times New Roman" w:cs="Times New Roman"/>
          <w:color w:val="000000"/>
          <w:sz w:val="22"/>
          <w:szCs w:val="22"/>
        </w:rPr>
        <w:t xml:space="preserve">, ofrece una forma de abordar esta temática al sistematizar las diferentes características de los programas oficiales de </w:t>
      </w:r>
      <w:r w:rsidR="001F2297" w:rsidRPr="00ED4855">
        <w:rPr>
          <w:rFonts w:ascii="Times New Roman" w:hAnsi="Times New Roman" w:cs="Times New Roman"/>
          <w:color w:val="000000"/>
          <w:sz w:val="22"/>
          <w:szCs w:val="22"/>
        </w:rPr>
        <w:t>BPA</w:t>
      </w:r>
      <w:r w:rsidRPr="00ED4855">
        <w:rPr>
          <w:rFonts w:ascii="Times New Roman" w:hAnsi="Times New Roman" w:cs="Times New Roman"/>
          <w:color w:val="000000"/>
          <w:sz w:val="22"/>
          <w:szCs w:val="22"/>
        </w:rPr>
        <w:t xml:space="preserve"> para </w:t>
      </w:r>
      <w:r w:rsidR="000879B4" w:rsidRPr="00ED4855">
        <w:rPr>
          <w:rFonts w:ascii="Times New Roman" w:hAnsi="Times New Roman" w:cs="Times New Roman"/>
          <w:color w:val="000000"/>
          <w:sz w:val="22"/>
          <w:szCs w:val="22"/>
        </w:rPr>
        <w:t>América</w:t>
      </w:r>
      <w:r w:rsidRPr="00ED4855">
        <w:rPr>
          <w:rFonts w:ascii="Times New Roman" w:hAnsi="Times New Roman" w:cs="Times New Roman"/>
          <w:color w:val="000000"/>
          <w:sz w:val="22"/>
          <w:szCs w:val="22"/>
        </w:rPr>
        <w:t xml:space="preserve"> </w:t>
      </w:r>
      <w:r w:rsidR="001F2297" w:rsidRPr="00ED4855">
        <w:rPr>
          <w:rFonts w:ascii="Times New Roman" w:hAnsi="Times New Roman" w:cs="Times New Roman"/>
          <w:color w:val="000000"/>
          <w:sz w:val="22"/>
          <w:szCs w:val="22"/>
        </w:rPr>
        <w:t>L</w:t>
      </w:r>
      <w:r w:rsidRPr="00ED4855">
        <w:rPr>
          <w:rFonts w:ascii="Times New Roman" w:hAnsi="Times New Roman" w:cs="Times New Roman"/>
          <w:color w:val="000000"/>
          <w:sz w:val="22"/>
          <w:szCs w:val="22"/>
        </w:rPr>
        <w:t xml:space="preserve">atina. En este </w:t>
      </w:r>
      <w:r w:rsidRPr="00ED4855">
        <w:rPr>
          <w:rFonts w:ascii="Times New Roman" w:hAnsi="Times New Roman" w:cs="Times New Roman"/>
          <w:color w:val="000000"/>
          <w:sz w:val="22"/>
          <w:szCs w:val="22"/>
        </w:rPr>
        <w:lastRenderedPageBreak/>
        <w:t>ordenamiento se considera los ejes de marco institucional, marco normativo,</w:t>
      </w:r>
      <w:r w:rsidR="000879B4" w:rsidRPr="00ED4855">
        <w:rPr>
          <w:rFonts w:ascii="Times New Roman" w:hAnsi="Times New Roman" w:cs="Times New Roman"/>
          <w:color w:val="000000"/>
          <w:sz w:val="22"/>
          <w:szCs w:val="22"/>
        </w:rPr>
        <w:t xml:space="preserve"> </w:t>
      </w:r>
      <w:r w:rsidRPr="00ED4855">
        <w:rPr>
          <w:rFonts w:ascii="Times New Roman" w:hAnsi="Times New Roman" w:cs="Times New Roman"/>
          <w:color w:val="000000"/>
          <w:sz w:val="22"/>
          <w:szCs w:val="22"/>
        </w:rPr>
        <w:t xml:space="preserve">alcance de las </w:t>
      </w:r>
      <w:r w:rsidR="001F2297" w:rsidRPr="00ED4855">
        <w:rPr>
          <w:rFonts w:ascii="Times New Roman" w:hAnsi="Times New Roman" w:cs="Times New Roman"/>
          <w:color w:val="000000"/>
          <w:sz w:val="22"/>
          <w:szCs w:val="22"/>
        </w:rPr>
        <w:t>BPA</w:t>
      </w:r>
      <w:r w:rsidRPr="00ED4855">
        <w:rPr>
          <w:rFonts w:ascii="Times New Roman" w:hAnsi="Times New Roman" w:cs="Times New Roman"/>
          <w:color w:val="000000"/>
          <w:sz w:val="22"/>
          <w:szCs w:val="22"/>
        </w:rPr>
        <w:t xml:space="preserve">, coordinación, articulación </w:t>
      </w:r>
      <w:r w:rsidR="000879B4" w:rsidRPr="00ED4855">
        <w:rPr>
          <w:rFonts w:ascii="Times New Roman" w:hAnsi="Times New Roman" w:cs="Times New Roman"/>
          <w:color w:val="000000"/>
          <w:sz w:val="22"/>
          <w:szCs w:val="22"/>
        </w:rPr>
        <w:t>público</w:t>
      </w:r>
      <w:r w:rsidRPr="00ED4855">
        <w:rPr>
          <w:rFonts w:ascii="Times New Roman" w:hAnsi="Times New Roman" w:cs="Times New Roman"/>
          <w:color w:val="000000"/>
          <w:sz w:val="22"/>
          <w:szCs w:val="22"/>
        </w:rPr>
        <w:t xml:space="preserve">-privada y </w:t>
      </w:r>
      <w:r w:rsidR="000879B4" w:rsidRPr="00ED4855">
        <w:rPr>
          <w:rFonts w:ascii="Times New Roman" w:hAnsi="Times New Roman" w:cs="Times New Roman"/>
          <w:color w:val="000000"/>
          <w:sz w:val="22"/>
          <w:szCs w:val="22"/>
        </w:rPr>
        <w:t>certificación.</w:t>
      </w:r>
    </w:p>
    <w:p w14:paraId="3A79DB6B" w14:textId="77777777" w:rsidR="007F5FAD" w:rsidRPr="00ED4855" w:rsidRDefault="000879B4" w:rsidP="00ED4855">
      <w:pPr>
        <w:autoSpaceDE w:val="0"/>
        <w:autoSpaceDN w:val="0"/>
        <w:adjustRightInd w:val="0"/>
        <w:spacing w:before="120" w:after="0" w:line="360" w:lineRule="auto"/>
        <w:jc w:val="both"/>
        <w:rPr>
          <w:rFonts w:ascii="Times New Roman" w:hAnsi="Times New Roman" w:cs="Times New Roman"/>
          <w:color w:val="000000"/>
          <w:sz w:val="22"/>
          <w:szCs w:val="22"/>
        </w:rPr>
      </w:pPr>
      <w:r w:rsidRPr="00ED4855">
        <w:rPr>
          <w:rFonts w:ascii="Times New Roman" w:hAnsi="Times New Roman" w:cs="Times New Roman"/>
          <w:color w:val="000000"/>
          <w:sz w:val="22"/>
          <w:szCs w:val="22"/>
        </w:rPr>
        <w:t xml:space="preserve">A partir de esto se destaca la orientación a los mercados externos, </w:t>
      </w:r>
      <w:r w:rsidR="00832B27" w:rsidRPr="00ED4855">
        <w:rPr>
          <w:rFonts w:ascii="Times New Roman" w:hAnsi="Times New Roman" w:cs="Times New Roman"/>
          <w:color w:val="000000"/>
          <w:sz w:val="22"/>
          <w:szCs w:val="22"/>
        </w:rPr>
        <w:t xml:space="preserve">con </w:t>
      </w:r>
      <w:r w:rsidRPr="00ED4855">
        <w:rPr>
          <w:rFonts w:ascii="Times New Roman" w:hAnsi="Times New Roman" w:cs="Times New Roman"/>
          <w:color w:val="000000"/>
          <w:sz w:val="22"/>
          <w:szCs w:val="22"/>
        </w:rPr>
        <w:t xml:space="preserve">control oficial </w:t>
      </w:r>
      <w:r w:rsidR="00832B27" w:rsidRPr="00ED4855">
        <w:rPr>
          <w:rFonts w:ascii="Times New Roman" w:hAnsi="Times New Roman" w:cs="Times New Roman"/>
          <w:color w:val="000000"/>
          <w:sz w:val="22"/>
          <w:szCs w:val="22"/>
        </w:rPr>
        <w:t xml:space="preserve">centrado en las actividades de exportación y en la elaboración de manuales o guías dirigidos principalmente a estos productos. </w:t>
      </w:r>
      <w:r w:rsidR="001F2297" w:rsidRPr="00ED4855">
        <w:rPr>
          <w:rFonts w:ascii="Times New Roman" w:hAnsi="Times New Roman" w:cs="Times New Roman"/>
          <w:color w:val="000000"/>
          <w:sz w:val="22"/>
          <w:szCs w:val="22"/>
        </w:rPr>
        <w:t xml:space="preserve">Asimismo, en este sector exportador es donde se observa mayor articulación público-privada. En relación a las normativas, en general están incluidas </w:t>
      </w:r>
      <w:r w:rsidRPr="00ED4855">
        <w:rPr>
          <w:rFonts w:ascii="Times New Roman" w:hAnsi="Times New Roman" w:cs="Times New Roman"/>
          <w:color w:val="000000"/>
          <w:sz w:val="22"/>
          <w:szCs w:val="22"/>
        </w:rPr>
        <w:t>en otro tipo de normas como l</w:t>
      </w:r>
      <w:r w:rsidR="001F2297" w:rsidRPr="00ED4855">
        <w:rPr>
          <w:rFonts w:ascii="Times New Roman" w:hAnsi="Times New Roman" w:cs="Times New Roman"/>
          <w:color w:val="000000"/>
          <w:sz w:val="22"/>
          <w:szCs w:val="22"/>
        </w:rPr>
        <w:t>a</w:t>
      </w:r>
      <w:r w:rsidRPr="00ED4855">
        <w:rPr>
          <w:rFonts w:ascii="Times New Roman" w:hAnsi="Times New Roman" w:cs="Times New Roman"/>
          <w:color w:val="000000"/>
          <w:sz w:val="22"/>
          <w:szCs w:val="22"/>
        </w:rPr>
        <w:t>s de inocuidad o protección fitosanitaria y s</w:t>
      </w:r>
      <w:r w:rsidR="001F2297" w:rsidRPr="00ED4855">
        <w:rPr>
          <w:rFonts w:ascii="Times New Roman" w:hAnsi="Times New Roman" w:cs="Times New Roman"/>
          <w:color w:val="000000"/>
          <w:sz w:val="22"/>
          <w:szCs w:val="22"/>
        </w:rPr>
        <w:t>ó</w:t>
      </w:r>
      <w:r w:rsidRPr="00ED4855">
        <w:rPr>
          <w:rFonts w:ascii="Times New Roman" w:hAnsi="Times New Roman" w:cs="Times New Roman"/>
          <w:color w:val="000000"/>
          <w:sz w:val="22"/>
          <w:szCs w:val="22"/>
        </w:rPr>
        <w:t xml:space="preserve">lo </w:t>
      </w:r>
      <w:r w:rsidR="001F2297" w:rsidRPr="00ED4855">
        <w:rPr>
          <w:rFonts w:ascii="Times New Roman" w:hAnsi="Times New Roman" w:cs="Times New Roman"/>
          <w:color w:val="000000"/>
          <w:sz w:val="22"/>
          <w:szCs w:val="22"/>
        </w:rPr>
        <w:t>P</w:t>
      </w:r>
      <w:r w:rsidRPr="00ED4855">
        <w:rPr>
          <w:rFonts w:ascii="Times New Roman" w:hAnsi="Times New Roman" w:cs="Times New Roman"/>
          <w:color w:val="000000"/>
          <w:sz w:val="22"/>
          <w:szCs w:val="22"/>
        </w:rPr>
        <w:t>anamá tiene</w:t>
      </w:r>
      <w:r w:rsidR="001F2297" w:rsidRPr="00ED4855">
        <w:rPr>
          <w:rFonts w:ascii="Times New Roman" w:hAnsi="Times New Roman" w:cs="Times New Roman"/>
          <w:color w:val="000000"/>
          <w:sz w:val="22"/>
          <w:szCs w:val="22"/>
        </w:rPr>
        <w:t xml:space="preserve"> una l</w:t>
      </w:r>
      <w:r w:rsidRPr="00ED4855">
        <w:rPr>
          <w:rFonts w:ascii="Times New Roman" w:hAnsi="Times New Roman" w:cs="Times New Roman"/>
          <w:color w:val="000000"/>
          <w:sz w:val="22"/>
          <w:szCs w:val="22"/>
        </w:rPr>
        <w:t xml:space="preserve">egislación </w:t>
      </w:r>
      <w:r w:rsidR="001F2297" w:rsidRPr="00ED4855">
        <w:rPr>
          <w:rFonts w:ascii="Times New Roman" w:hAnsi="Times New Roman" w:cs="Times New Roman"/>
          <w:color w:val="000000"/>
          <w:sz w:val="22"/>
          <w:szCs w:val="22"/>
        </w:rPr>
        <w:t>específica</w:t>
      </w:r>
      <w:r w:rsidR="009D3D28" w:rsidRPr="00ED4855">
        <w:rPr>
          <w:rFonts w:ascii="Times New Roman" w:hAnsi="Times New Roman" w:cs="Times New Roman"/>
          <w:color w:val="000000"/>
          <w:sz w:val="22"/>
          <w:szCs w:val="22"/>
        </w:rPr>
        <w:t xml:space="preserve"> de BPA</w:t>
      </w:r>
      <w:r w:rsidR="001F2297" w:rsidRPr="00ED4855">
        <w:rPr>
          <w:rFonts w:ascii="Times New Roman" w:hAnsi="Times New Roman" w:cs="Times New Roman"/>
          <w:color w:val="000000"/>
          <w:sz w:val="22"/>
          <w:szCs w:val="22"/>
        </w:rPr>
        <w:t>. Prevalece la Certificación privada, principalmente para exportar, con avances de algunos países como Chile, Brasil y Costa Rica, en certificación oficial para mercado interno.</w:t>
      </w:r>
      <w:r w:rsidR="00141697" w:rsidRPr="00ED4855">
        <w:rPr>
          <w:rFonts w:ascii="Times New Roman" w:hAnsi="Times New Roman" w:cs="Times New Roman"/>
          <w:color w:val="000000"/>
          <w:sz w:val="22"/>
          <w:szCs w:val="22"/>
        </w:rPr>
        <w:t xml:space="preserve"> </w:t>
      </w:r>
    </w:p>
    <w:p w14:paraId="0218759B" w14:textId="77777777" w:rsidR="00141697" w:rsidRPr="00ED4855" w:rsidRDefault="00141697" w:rsidP="00ED4855">
      <w:pPr>
        <w:autoSpaceDE w:val="0"/>
        <w:autoSpaceDN w:val="0"/>
        <w:adjustRightInd w:val="0"/>
        <w:spacing w:before="120" w:after="0" w:line="360" w:lineRule="auto"/>
        <w:jc w:val="both"/>
        <w:rPr>
          <w:rFonts w:ascii="Times New Roman" w:hAnsi="Times New Roman" w:cs="Times New Roman"/>
          <w:color w:val="000000"/>
          <w:sz w:val="22"/>
          <w:szCs w:val="22"/>
        </w:rPr>
      </w:pPr>
      <w:r w:rsidRPr="00ED4855">
        <w:rPr>
          <w:rFonts w:ascii="Times New Roman" w:hAnsi="Times New Roman" w:cs="Times New Roman"/>
          <w:color w:val="000000"/>
          <w:sz w:val="22"/>
          <w:szCs w:val="22"/>
        </w:rPr>
        <w:t xml:space="preserve">En cuanto al financiamiento de los programas oficiales latinoamericanos de BPA, dependen de la capacidad técnica y financiera de las unidades de sanidad vegetal o inocuidad de los alimentos. </w:t>
      </w:r>
    </w:p>
    <w:p w14:paraId="4AB5E9CC" w14:textId="364CC83F" w:rsidR="009D3D28" w:rsidRPr="00ED4855" w:rsidRDefault="009D3D28" w:rsidP="00ED4855">
      <w:pPr>
        <w:autoSpaceDE w:val="0"/>
        <w:autoSpaceDN w:val="0"/>
        <w:adjustRightInd w:val="0"/>
        <w:spacing w:before="120" w:after="0" w:line="360" w:lineRule="auto"/>
        <w:jc w:val="both"/>
        <w:rPr>
          <w:rFonts w:ascii="Times New Roman" w:eastAsia="MyriadPro-Regular" w:hAnsi="Times New Roman" w:cs="Times New Roman"/>
          <w:sz w:val="22"/>
          <w:szCs w:val="22"/>
          <w:lang w:val="es-AR"/>
        </w:rPr>
      </w:pPr>
      <w:r w:rsidRPr="00ED4855">
        <w:rPr>
          <w:rFonts w:ascii="Times New Roman" w:eastAsia="MyriadPro-Regular" w:hAnsi="Times New Roman" w:cs="Times New Roman"/>
          <w:sz w:val="22"/>
          <w:szCs w:val="22"/>
          <w:lang w:val="es-AR"/>
        </w:rPr>
        <w:t>Según Díaz (2017), a nivel oficial, la promoción de BPA se encuentra sobre todo en manos de los ministerios de agricultura y organismos adscritos, según su ámbito de acción</w:t>
      </w:r>
      <w:r w:rsidR="00C0017D">
        <w:rPr>
          <w:rFonts w:ascii="Times New Roman" w:eastAsia="MyriadPro-Regular" w:hAnsi="Times New Roman" w:cs="Times New Roman"/>
          <w:sz w:val="22"/>
          <w:szCs w:val="22"/>
          <w:lang w:val="es-AR"/>
        </w:rPr>
        <w:t xml:space="preserve">, </w:t>
      </w:r>
      <w:r w:rsidRPr="00ED4855">
        <w:rPr>
          <w:rFonts w:ascii="Times New Roman" w:eastAsia="MyriadPro-Regular" w:hAnsi="Times New Roman" w:cs="Times New Roman"/>
          <w:sz w:val="22"/>
          <w:szCs w:val="22"/>
          <w:lang w:val="es-AR"/>
        </w:rPr>
        <w:t>inocuidad de los alimentos, protección fitosanitaria, control de residuos de plaguicidas o extensión agrícola, entre otros</w:t>
      </w:r>
      <w:r w:rsidR="00C0017D">
        <w:rPr>
          <w:rFonts w:ascii="Times New Roman" w:eastAsia="MyriadPro-Regular" w:hAnsi="Times New Roman" w:cs="Times New Roman"/>
          <w:sz w:val="22"/>
          <w:szCs w:val="22"/>
          <w:lang w:val="es-AR"/>
        </w:rPr>
        <w:t>.</w:t>
      </w:r>
      <w:r w:rsidRPr="00ED4855">
        <w:rPr>
          <w:rFonts w:ascii="Times New Roman" w:eastAsia="MyriadPro-Regular" w:hAnsi="Times New Roman" w:cs="Times New Roman"/>
          <w:sz w:val="22"/>
          <w:szCs w:val="22"/>
          <w:lang w:val="es-AR"/>
        </w:rPr>
        <w:t xml:space="preserve">, que en cierta forma contribuyen a la adaptación al cambio climático y su mitigación. Pero en los ministerios y en otras instituciones públicas también hay unidades de cambio climático que fomentan </w:t>
      </w:r>
      <w:r w:rsidR="00761714" w:rsidRPr="00ED4855">
        <w:rPr>
          <w:rFonts w:ascii="Times New Roman" w:eastAsia="MyriadPro-Regular" w:hAnsi="Times New Roman" w:cs="Times New Roman"/>
          <w:sz w:val="22"/>
          <w:szCs w:val="22"/>
          <w:lang w:val="es-AR"/>
        </w:rPr>
        <w:t>prácticas</w:t>
      </w:r>
      <w:r w:rsidRPr="00ED4855">
        <w:rPr>
          <w:rFonts w:ascii="Times New Roman" w:eastAsia="MyriadPro-Regular" w:hAnsi="Times New Roman" w:cs="Times New Roman"/>
          <w:sz w:val="22"/>
          <w:szCs w:val="22"/>
          <w:lang w:val="es-AR"/>
        </w:rPr>
        <w:t xml:space="preserve"> amigables con el ambiente generalmente sin reparar en su relación con la sanidad agropecuaria y la inocuidad de alimentos, por ejemplo. Esa falta de articulación entre áreas puede traer consigo duplicidades o contradicciones que en nada benefician a la agricultura.</w:t>
      </w:r>
    </w:p>
    <w:p w14:paraId="39A940D4" w14:textId="77777777" w:rsidR="00B51DBF" w:rsidRPr="00ED4855" w:rsidRDefault="00B51DBF" w:rsidP="00ED4855">
      <w:pPr>
        <w:spacing w:before="120" w:after="0" w:line="360" w:lineRule="auto"/>
        <w:jc w:val="both"/>
        <w:rPr>
          <w:rFonts w:ascii="Times New Roman" w:hAnsi="Times New Roman" w:cs="Times New Roman"/>
          <w:b/>
          <w:sz w:val="22"/>
          <w:szCs w:val="22"/>
          <w:lang w:val="es-AR"/>
        </w:rPr>
      </w:pPr>
    </w:p>
    <w:p w14:paraId="2D28D544" w14:textId="77777777" w:rsidR="00141697" w:rsidRPr="00ED4855" w:rsidRDefault="007748E8" w:rsidP="00ED4855">
      <w:pPr>
        <w:spacing w:before="120" w:after="0" w:line="360" w:lineRule="auto"/>
        <w:jc w:val="both"/>
        <w:rPr>
          <w:rFonts w:ascii="Times New Roman" w:hAnsi="Times New Roman" w:cs="Times New Roman"/>
          <w:b/>
          <w:sz w:val="22"/>
          <w:szCs w:val="22"/>
          <w:lang w:val="es-AR"/>
        </w:rPr>
      </w:pPr>
      <w:r w:rsidRPr="00ED4855">
        <w:rPr>
          <w:rFonts w:ascii="Times New Roman" w:hAnsi="Times New Roman" w:cs="Times New Roman"/>
          <w:b/>
          <w:sz w:val="22"/>
          <w:szCs w:val="22"/>
          <w:lang w:val="es-AR"/>
        </w:rPr>
        <w:t>Argentina</w:t>
      </w:r>
    </w:p>
    <w:p w14:paraId="128A59CA" w14:textId="77777777" w:rsidR="000C4024" w:rsidRPr="00ED4855" w:rsidRDefault="000C4024" w:rsidP="00ED4855">
      <w:pPr>
        <w:autoSpaceDE w:val="0"/>
        <w:autoSpaceDN w:val="0"/>
        <w:adjustRightInd w:val="0"/>
        <w:spacing w:before="120" w:after="0" w:line="360" w:lineRule="auto"/>
        <w:jc w:val="both"/>
        <w:rPr>
          <w:rFonts w:ascii="Times New Roman" w:hAnsi="Times New Roman" w:cs="Times New Roman"/>
          <w:sz w:val="22"/>
          <w:szCs w:val="22"/>
        </w:rPr>
      </w:pPr>
      <w:r w:rsidRPr="00ED4855">
        <w:rPr>
          <w:rFonts w:ascii="Times New Roman" w:hAnsi="Times New Roman" w:cs="Times New Roman"/>
          <w:sz w:val="22"/>
          <w:szCs w:val="22"/>
          <w:shd w:val="clear" w:color="auto" w:fill="FFFFFF"/>
        </w:rPr>
        <w:t>El concepto de Buenas Prácticas Agrícolas (BPA) evolucionó en los últimos años, dentro de un escenario de cambios muy rápidos en el mercado de alimentos y en la globalización de la economía.</w:t>
      </w:r>
    </w:p>
    <w:p w14:paraId="27726115" w14:textId="1A9929F0" w:rsidR="002E3513" w:rsidRPr="003D28BD" w:rsidRDefault="00A174DB" w:rsidP="00ED4855">
      <w:pPr>
        <w:autoSpaceDE w:val="0"/>
        <w:autoSpaceDN w:val="0"/>
        <w:adjustRightInd w:val="0"/>
        <w:spacing w:before="120" w:after="0" w:line="360" w:lineRule="auto"/>
        <w:jc w:val="both"/>
        <w:rPr>
          <w:rFonts w:ascii="Times New Roman" w:hAnsi="Times New Roman" w:cs="Times New Roman"/>
          <w:sz w:val="22"/>
          <w:szCs w:val="22"/>
          <w:shd w:val="clear" w:color="auto" w:fill="FFFFFF"/>
        </w:rPr>
      </w:pPr>
      <w:r w:rsidRPr="00A174DB">
        <w:rPr>
          <w:rFonts w:ascii="Times New Roman" w:hAnsi="Times New Roman" w:cs="Times New Roman"/>
          <w:sz w:val="22"/>
          <w:szCs w:val="22"/>
          <w:shd w:val="clear" w:color="auto" w:fill="FFFFFF"/>
        </w:rPr>
        <w:t xml:space="preserve">En nuestro país, a inicio de los 2000 se produjeron regulaciones específicas de BPA para la producción, transporte y empaque de verduras frescas, frutas frescas y aromáticas, elaboradas por la entonces Secretaría de Agricultura, Ganadería, Pesca y Alimento de la Nación SAGPyA - y SENASA. En el 2003 Argentina participó oficialmente en los talleres de intercambio realizados por el Grupo de Trabajo Europeo de Productores y Minoristas –EUREP- en Madrid, donde se conformó el Grupo Técnico de Trabajo Nacional Argentino –GTTN- orientado a la implementación de protocolos EUREGAP para la comercialización de frutas y hortalizas frescas a supermercados de la Unión Europea. Reconocido oficialmente por GLOBALGAP, estaba formado por las siguientes instituciones y organizaciones: SAGPyA, INTA y SENASA; Organismo Argentino de Acreditación, Instituto Argentino de Normalización y Certificación </w:t>
      </w:r>
      <w:r w:rsidR="007A3768">
        <w:rPr>
          <w:rFonts w:ascii="Times New Roman" w:hAnsi="Times New Roman" w:cs="Times New Roman"/>
          <w:sz w:val="22"/>
          <w:szCs w:val="22"/>
          <w:shd w:val="clear" w:color="auto" w:fill="FFFFFF"/>
        </w:rPr>
        <w:t>I</w:t>
      </w:r>
      <w:r w:rsidRPr="00A174DB">
        <w:rPr>
          <w:rFonts w:ascii="Times New Roman" w:hAnsi="Times New Roman" w:cs="Times New Roman"/>
          <w:sz w:val="22"/>
          <w:szCs w:val="22"/>
          <w:shd w:val="clear" w:color="auto" w:fill="FFFFFF"/>
        </w:rPr>
        <w:t xml:space="preserve">RAM, SGS, OIA, Inspectorate, Argencert, Bayer CropScience, Fundación ArgenINTA, </w:t>
      </w:r>
      <w:r w:rsidRPr="00A174DB">
        <w:rPr>
          <w:rFonts w:ascii="Times New Roman" w:hAnsi="Times New Roman" w:cs="Times New Roman"/>
          <w:sz w:val="22"/>
          <w:szCs w:val="22"/>
          <w:shd w:val="clear" w:color="auto" w:fill="FFFFFF"/>
        </w:rPr>
        <w:lastRenderedPageBreak/>
        <w:t xml:space="preserve">Expofrut, Patagonian FruitsTrade, Fama, CAFI y AFINOA. El GTTN puede servir como ejemplo del trabajo conjunto de organismos estatales y privados dirigido a aumentar la competitividad de las empresas argentinas. </w:t>
      </w:r>
    </w:p>
    <w:p w14:paraId="16151855" w14:textId="3C4AB71A" w:rsidR="00753E56" w:rsidRPr="003E4B14" w:rsidRDefault="00A174DB" w:rsidP="00ED4855">
      <w:pPr>
        <w:autoSpaceDE w:val="0"/>
        <w:autoSpaceDN w:val="0"/>
        <w:adjustRightInd w:val="0"/>
        <w:spacing w:before="120" w:after="0" w:line="360" w:lineRule="auto"/>
        <w:jc w:val="both"/>
        <w:rPr>
          <w:rFonts w:ascii="Times New Roman" w:hAnsi="Times New Roman" w:cs="Times New Roman"/>
          <w:color w:val="000000" w:themeColor="text1"/>
          <w:sz w:val="22"/>
          <w:szCs w:val="22"/>
        </w:rPr>
      </w:pPr>
      <w:r w:rsidRPr="003E4B14">
        <w:rPr>
          <w:rFonts w:ascii="Times New Roman" w:eastAsia="Times New Roman" w:hAnsi="Times New Roman" w:cs="Times New Roman"/>
          <w:sz w:val="22"/>
          <w:szCs w:val="22"/>
          <w:lang w:eastAsia="es-AR"/>
        </w:rPr>
        <w:t>Según la gestión de gobierno nacional actual, “</w:t>
      </w:r>
      <w:r w:rsidR="00256456" w:rsidRPr="003E4B14">
        <w:rPr>
          <w:rFonts w:ascii="Times New Roman" w:eastAsia="Times New Roman" w:hAnsi="Times New Roman" w:cs="Times New Roman"/>
          <w:sz w:val="22"/>
          <w:szCs w:val="22"/>
          <w:lang w:val="es-AR" w:eastAsia="es-AR"/>
        </w:rPr>
        <w:t>El término Buenas Prácticas Agrícolas (BPA) hace referencia a una manera de producir y procesar los productos agropecuarios, de modo que los procesos de siembra, cosecha y pos-cosecha de los cultivos cumplan con los requerimientos necesarios para una producción sana, segura y amigable con el ambiente. Así, las Buenas Prácticas Agropecuarias</w:t>
      </w:r>
      <w:r w:rsidR="00DC45C2" w:rsidRPr="003E4B14">
        <w:rPr>
          <w:rFonts w:ascii="Times New Roman" w:eastAsia="Times New Roman" w:hAnsi="Times New Roman" w:cs="Times New Roman"/>
          <w:sz w:val="22"/>
          <w:szCs w:val="22"/>
          <w:lang w:val="es-AR" w:eastAsia="es-AR"/>
        </w:rPr>
        <w:t xml:space="preserve"> </w:t>
      </w:r>
      <w:r w:rsidR="00DC45C2" w:rsidRPr="003E4B14">
        <w:rPr>
          <w:rFonts w:ascii="Times New Roman" w:eastAsia="Times New Roman" w:hAnsi="Times New Roman" w:cs="Times New Roman"/>
          <w:color w:val="333333"/>
          <w:sz w:val="22"/>
          <w:szCs w:val="22"/>
          <w:lang w:val="es-AR" w:eastAsia="es-AR"/>
        </w:rPr>
        <w:t>p</w:t>
      </w:r>
      <w:r w:rsidR="00256456" w:rsidRPr="003E4B14">
        <w:rPr>
          <w:rFonts w:ascii="Times New Roman" w:eastAsia="Times New Roman" w:hAnsi="Times New Roman" w:cs="Times New Roman"/>
          <w:color w:val="333333"/>
          <w:sz w:val="22"/>
          <w:szCs w:val="22"/>
          <w:lang w:val="es-AR" w:eastAsia="es-AR"/>
        </w:rPr>
        <w:t>romueven que los productos agropecuarios no hagan daño a la salud humana y animal ni al medio</w:t>
      </w:r>
      <w:r w:rsidR="00DC45C2" w:rsidRPr="003E4B14">
        <w:rPr>
          <w:rFonts w:ascii="Times New Roman" w:eastAsia="Times New Roman" w:hAnsi="Times New Roman" w:cs="Times New Roman"/>
          <w:color w:val="333333"/>
          <w:sz w:val="22"/>
          <w:szCs w:val="22"/>
          <w:lang w:val="es-AR" w:eastAsia="es-AR"/>
        </w:rPr>
        <w:t xml:space="preserve"> </w:t>
      </w:r>
      <w:r w:rsidR="00256456" w:rsidRPr="003E4B14">
        <w:rPr>
          <w:rFonts w:ascii="Times New Roman" w:eastAsia="Times New Roman" w:hAnsi="Times New Roman" w:cs="Times New Roman"/>
          <w:color w:val="333333"/>
          <w:sz w:val="22"/>
          <w:szCs w:val="22"/>
          <w:lang w:val="es-AR" w:eastAsia="es-AR"/>
        </w:rPr>
        <w:t>ambiente;</w:t>
      </w:r>
      <w:r w:rsidR="00DC45C2" w:rsidRPr="003E4B14">
        <w:rPr>
          <w:rFonts w:ascii="Times New Roman" w:eastAsia="Times New Roman" w:hAnsi="Times New Roman" w:cs="Times New Roman"/>
          <w:color w:val="333333"/>
          <w:sz w:val="22"/>
          <w:szCs w:val="22"/>
          <w:lang w:val="es-AR" w:eastAsia="es-AR"/>
        </w:rPr>
        <w:t xml:space="preserve"> p</w:t>
      </w:r>
      <w:r w:rsidR="00256456" w:rsidRPr="003E4B14">
        <w:rPr>
          <w:rFonts w:ascii="Times New Roman" w:eastAsia="Times New Roman" w:hAnsi="Times New Roman" w:cs="Times New Roman"/>
          <w:color w:val="333333"/>
          <w:sz w:val="22"/>
          <w:szCs w:val="22"/>
          <w:lang w:val="es-AR" w:eastAsia="es-AR"/>
        </w:rPr>
        <w:t>rotegen la salud y la seguridad de los trabajadores</w:t>
      </w:r>
      <w:r w:rsidR="00DC45C2" w:rsidRPr="003E4B14">
        <w:rPr>
          <w:rFonts w:ascii="Times New Roman" w:eastAsia="Times New Roman" w:hAnsi="Times New Roman" w:cs="Times New Roman"/>
          <w:color w:val="333333"/>
          <w:sz w:val="22"/>
          <w:szCs w:val="22"/>
          <w:lang w:val="es-AR" w:eastAsia="es-AR"/>
        </w:rPr>
        <w:t xml:space="preserve"> </w:t>
      </w:r>
      <w:r w:rsidR="00256456" w:rsidRPr="003E4B14">
        <w:rPr>
          <w:rFonts w:ascii="Times New Roman" w:eastAsia="Times New Roman" w:hAnsi="Times New Roman" w:cs="Times New Roman"/>
          <w:color w:val="333333"/>
          <w:sz w:val="22"/>
          <w:szCs w:val="22"/>
          <w:lang w:val="es-AR" w:eastAsia="es-AR"/>
        </w:rPr>
        <w:t>Tienen en cuenta el buen uso y manejo de los insumos agropecuarios</w:t>
      </w:r>
      <w:r w:rsidR="00DC45C2" w:rsidRPr="003E4B14">
        <w:rPr>
          <w:rFonts w:ascii="Times New Roman" w:hAnsi="Times New Roman" w:cs="Times New Roman"/>
          <w:color w:val="000000" w:themeColor="text1"/>
          <w:sz w:val="22"/>
          <w:szCs w:val="22"/>
        </w:rPr>
        <w:t>.</w:t>
      </w:r>
      <w:r w:rsidR="007A3768" w:rsidRPr="003E4B14">
        <w:rPr>
          <w:rFonts w:ascii="Times New Roman" w:hAnsi="Times New Roman" w:cs="Times New Roman"/>
          <w:color w:val="000000" w:themeColor="text1"/>
          <w:sz w:val="22"/>
          <w:szCs w:val="22"/>
        </w:rPr>
        <w:t>”</w:t>
      </w:r>
    </w:p>
    <w:p w14:paraId="4269E453" w14:textId="5E83CFDA" w:rsidR="00003329" w:rsidRDefault="00AE7FFE" w:rsidP="00ED4855">
      <w:pPr>
        <w:spacing w:before="120" w:after="0" w:line="360" w:lineRule="auto"/>
        <w:jc w:val="both"/>
        <w:rPr>
          <w:rFonts w:ascii="Times New Roman" w:hAnsi="Times New Roman" w:cs="Times New Roman"/>
          <w:sz w:val="22"/>
          <w:szCs w:val="22"/>
        </w:rPr>
      </w:pPr>
      <w:r>
        <w:rPr>
          <w:rFonts w:ascii="Times New Roman" w:eastAsia="MyriadPro-Regular" w:hAnsi="Times New Roman" w:cs="Times New Roman"/>
          <w:color w:val="000000"/>
          <w:sz w:val="22"/>
          <w:szCs w:val="22"/>
          <w:lang w:val="es-AR"/>
        </w:rPr>
        <w:t>A</w:t>
      </w:r>
      <w:r w:rsidR="00AE3C53" w:rsidRPr="00ED4855">
        <w:rPr>
          <w:rFonts w:ascii="Times New Roman" w:eastAsia="MyriadPro-Regular" w:hAnsi="Times New Roman" w:cs="Times New Roman"/>
          <w:color w:val="000000"/>
          <w:sz w:val="22"/>
          <w:szCs w:val="22"/>
          <w:lang w:val="es-AR"/>
        </w:rPr>
        <w:t xml:space="preserve"> nivel oficial, la </w:t>
      </w:r>
      <w:r w:rsidR="006451F0" w:rsidRPr="00ED4855">
        <w:rPr>
          <w:rFonts w:ascii="Times New Roman" w:eastAsia="MyriadPro-Regular" w:hAnsi="Times New Roman" w:cs="Times New Roman"/>
          <w:color w:val="000000"/>
          <w:sz w:val="22"/>
          <w:szCs w:val="22"/>
          <w:lang w:val="es-AR"/>
        </w:rPr>
        <w:t>promoción</w:t>
      </w:r>
      <w:r w:rsidR="00AE3C53" w:rsidRPr="00ED4855">
        <w:rPr>
          <w:rFonts w:ascii="Times New Roman" w:eastAsia="MyriadPro-Regular" w:hAnsi="Times New Roman" w:cs="Times New Roman"/>
          <w:color w:val="000000"/>
          <w:sz w:val="22"/>
          <w:szCs w:val="22"/>
          <w:lang w:val="es-AR"/>
        </w:rPr>
        <w:t xml:space="preserve"> de BPA se encuentra sobre todo en manos de los ministerios de agri</w:t>
      </w:r>
      <w:r w:rsidR="00003329" w:rsidRPr="00ED4855">
        <w:rPr>
          <w:rFonts w:ascii="Times New Roman" w:eastAsia="MyriadPro-Regular" w:hAnsi="Times New Roman" w:cs="Times New Roman"/>
          <w:color w:val="000000"/>
          <w:sz w:val="22"/>
          <w:szCs w:val="22"/>
          <w:lang w:val="es-AR"/>
        </w:rPr>
        <w:t>cultura y organismos adscritos,</w:t>
      </w:r>
      <w:r w:rsidR="00003329" w:rsidRPr="00ED4855">
        <w:rPr>
          <w:rFonts w:ascii="Times New Roman" w:hAnsi="Times New Roman" w:cs="Times New Roman"/>
          <w:sz w:val="22"/>
          <w:szCs w:val="22"/>
        </w:rPr>
        <w:t xml:space="preserve"> </w:t>
      </w:r>
      <w:r w:rsidR="001A09FC" w:rsidRPr="00ED4855">
        <w:rPr>
          <w:rFonts w:ascii="Times New Roman" w:hAnsi="Times New Roman" w:cs="Times New Roman"/>
          <w:sz w:val="22"/>
          <w:szCs w:val="22"/>
        </w:rPr>
        <w:t xml:space="preserve">en lo que respecta a su marco normativo, </w:t>
      </w:r>
      <w:r w:rsidR="00003329" w:rsidRPr="00ED4855">
        <w:rPr>
          <w:rFonts w:ascii="Times New Roman" w:hAnsi="Times New Roman" w:cs="Times New Roman"/>
          <w:sz w:val="22"/>
          <w:szCs w:val="22"/>
        </w:rPr>
        <w:t>la implementación de BPA es voluntari</w:t>
      </w:r>
      <w:r w:rsidR="00B50FB6" w:rsidRPr="00ED4855">
        <w:rPr>
          <w:rFonts w:ascii="Times New Roman" w:hAnsi="Times New Roman" w:cs="Times New Roman"/>
          <w:sz w:val="22"/>
          <w:szCs w:val="22"/>
        </w:rPr>
        <w:t>a</w:t>
      </w:r>
      <w:r w:rsidR="00003329" w:rsidRPr="00ED4855">
        <w:rPr>
          <w:rFonts w:ascii="Times New Roman" w:hAnsi="Times New Roman" w:cs="Times New Roman"/>
          <w:sz w:val="22"/>
          <w:szCs w:val="22"/>
        </w:rPr>
        <w:t xml:space="preserve">. </w:t>
      </w:r>
    </w:p>
    <w:p w14:paraId="4C89AC6B" w14:textId="376B70AE" w:rsidR="00CA0BE8" w:rsidRDefault="00CA0BE8" w:rsidP="00ED4855">
      <w:pPr>
        <w:spacing w:before="120" w:after="0" w:line="360" w:lineRule="auto"/>
        <w:jc w:val="both"/>
        <w:rPr>
          <w:rFonts w:ascii="Times New Roman" w:hAnsi="Times New Roman" w:cs="Times New Roman"/>
          <w:sz w:val="22"/>
          <w:szCs w:val="22"/>
        </w:rPr>
      </w:pPr>
      <w:r w:rsidRPr="00CA0BE8">
        <w:rPr>
          <w:rFonts w:ascii="Times New Roman" w:hAnsi="Times New Roman" w:cs="Times New Roman"/>
          <w:sz w:val="22"/>
          <w:szCs w:val="22"/>
        </w:rPr>
        <w:t>En referencia a la certificación de estas prácticas el sector agroindustrial argentino ha solicitado al IRAM el estudio de una Norma de BPA, con el objeto de poder mejorar la calidad de la materia prima a utilizar. Dicha Norma fue elaborada con la participación de todos los sectores involucrados (institutos de investigación, productores, INTA, SENASA, entre otros.) en distintas regiones del país, para lograr mayor participación y representatividad y fue publicada en agosto de 2011 como IRAM 14110-1 Buenas Prácticas Agrícolas.</w:t>
      </w:r>
    </w:p>
    <w:p w14:paraId="0258A19E" w14:textId="0D3C955E" w:rsidR="00CA0BE8" w:rsidRPr="00ED4855" w:rsidRDefault="00CA0BE8" w:rsidP="00ED4855">
      <w:pPr>
        <w:spacing w:before="120" w:after="0" w:line="360" w:lineRule="auto"/>
        <w:jc w:val="both"/>
        <w:rPr>
          <w:rFonts w:ascii="Times New Roman" w:hAnsi="Times New Roman" w:cs="Times New Roman"/>
          <w:sz w:val="22"/>
          <w:szCs w:val="22"/>
        </w:rPr>
      </w:pPr>
      <w:r w:rsidRPr="00CA0BE8">
        <w:rPr>
          <w:rFonts w:ascii="Times New Roman" w:hAnsi="Times New Roman" w:cs="Times New Roman"/>
          <w:sz w:val="22"/>
          <w:szCs w:val="22"/>
        </w:rPr>
        <w:t xml:space="preserve">En 2013, por iniciativa de la Bolsa de Cereales de Buenos Aires, se comenzó a trabajar en forma conjunta en el </w:t>
      </w:r>
      <w:r w:rsidR="000D6B49" w:rsidRPr="00CA0BE8">
        <w:rPr>
          <w:rFonts w:ascii="Times New Roman" w:hAnsi="Times New Roman" w:cs="Times New Roman"/>
          <w:sz w:val="22"/>
          <w:szCs w:val="22"/>
        </w:rPr>
        <w:t>tema con</w:t>
      </w:r>
      <w:r w:rsidRPr="00CA0BE8">
        <w:rPr>
          <w:rFonts w:ascii="Times New Roman" w:hAnsi="Times New Roman" w:cs="Times New Roman"/>
          <w:sz w:val="22"/>
          <w:szCs w:val="22"/>
        </w:rPr>
        <w:t xml:space="preserve"> los referentes de CREA,</w:t>
      </w:r>
      <w:r w:rsidR="00C0017D" w:rsidRPr="00CA0BE8">
        <w:rPr>
          <w:rFonts w:ascii="Times New Roman" w:hAnsi="Times New Roman" w:cs="Times New Roman"/>
          <w:sz w:val="22"/>
          <w:szCs w:val="22"/>
        </w:rPr>
        <w:t xml:space="preserve"> CASAFE </w:t>
      </w:r>
      <w:r w:rsidRPr="00CA0BE8">
        <w:rPr>
          <w:rFonts w:ascii="Times New Roman" w:hAnsi="Times New Roman" w:cs="Times New Roman"/>
          <w:sz w:val="22"/>
          <w:szCs w:val="22"/>
        </w:rPr>
        <w:t xml:space="preserve">y </w:t>
      </w:r>
      <w:r w:rsidR="00C0017D" w:rsidRPr="00CA0BE8">
        <w:rPr>
          <w:rFonts w:ascii="Times New Roman" w:hAnsi="Times New Roman" w:cs="Times New Roman"/>
          <w:sz w:val="22"/>
          <w:szCs w:val="22"/>
        </w:rPr>
        <w:t>CONINAGRO</w:t>
      </w:r>
      <w:r w:rsidRPr="00CA0BE8">
        <w:rPr>
          <w:rFonts w:ascii="Times New Roman" w:hAnsi="Times New Roman" w:cs="Times New Roman"/>
          <w:sz w:val="22"/>
          <w:szCs w:val="22"/>
        </w:rPr>
        <w:t xml:space="preserve">, entre otras instituciones, dando surgimiento a la Red BPA. Posteriormente se fueron sumando más instituciones a esta </w:t>
      </w:r>
      <w:r w:rsidR="000D6B49" w:rsidRPr="00CA0BE8">
        <w:rPr>
          <w:rFonts w:ascii="Times New Roman" w:hAnsi="Times New Roman" w:cs="Times New Roman"/>
          <w:sz w:val="22"/>
          <w:szCs w:val="22"/>
        </w:rPr>
        <w:t>red y</w:t>
      </w:r>
      <w:r w:rsidRPr="00CA0BE8">
        <w:rPr>
          <w:rFonts w:ascii="Times New Roman" w:hAnsi="Times New Roman" w:cs="Times New Roman"/>
          <w:sz w:val="22"/>
          <w:szCs w:val="22"/>
        </w:rPr>
        <w:t xml:space="preserve"> actualmente ya son más de 90 tanto del sector público nacional y provincial como académico y privado. Si bien inicialmente la atención se focalizó en cuestiones agrícolas, luego se crearon comisiones de lechería y ganadería</w:t>
      </w:r>
      <w:r>
        <w:rPr>
          <w:rFonts w:ascii="Times New Roman" w:hAnsi="Times New Roman" w:cs="Times New Roman"/>
          <w:sz w:val="22"/>
          <w:szCs w:val="22"/>
        </w:rPr>
        <w:t>.</w:t>
      </w:r>
    </w:p>
    <w:p w14:paraId="3444962E" w14:textId="757A1167" w:rsidR="00BA1C11" w:rsidRDefault="00AE7FFE" w:rsidP="00ED4855">
      <w:pPr>
        <w:autoSpaceDE w:val="0"/>
        <w:autoSpaceDN w:val="0"/>
        <w:adjustRightInd w:val="0"/>
        <w:spacing w:before="120" w:after="0" w:line="360" w:lineRule="auto"/>
        <w:jc w:val="both"/>
        <w:rPr>
          <w:rFonts w:ascii="Times New Roman" w:hAnsi="Times New Roman" w:cs="Times New Roman"/>
          <w:sz w:val="22"/>
          <w:szCs w:val="22"/>
        </w:rPr>
      </w:pPr>
      <w:r>
        <w:rPr>
          <w:rFonts w:ascii="Times New Roman" w:hAnsi="Times New Roman" w:cs="Times New Roman"/>
          <w:sz w:val="22"/>
          <w:szCs w:val="22"/>
        </w:rPr>
        <w:t>En el 2014, l</w:t>
      </w:r>
      <w:r w:rsidR="005574CC" w:rsidRPr="00ED4855">
        <w:rPr>
          <w:rFonts w:ascii="Times New Roman" w:hAnsi="Times New Roman" w:cs="Times New Roman"/>
          <w:sz w:val="22"/>
          <w:szCs w:val="22"/>
        </w:rPr>
        <w:t>a Comisión Nacional de Alimentos (</w:t>
      </w:r>
      <w:r w:rsidR="00C171AA" w:rsidRPr="00ED4855">
        <w:rPr>
          <w:rFonts w:ascii="Times New Roman" w:hAnsi="Times New Roman" w:cs="Times New Roman"/>
          <w:sz w:val="22"/>
          <w:szCs w:val="22"/>
        </w:rPr>
        <w:t>CONAL</w:t>
      </w:r>
      <w:r w:rsidR="005574CC" w:rsidRPr="00ED4855">
        <w:rPr>
          <w:rFonts w:ascii="Times New Roman" w:hAnsi="Times New Roman" w:cs="Times New Roman"/>
          <w:sz w:val="22"/>
          <w:szCs w:val="22"/>
        </w:rPr>
        <w:t xml:space="preserve">) </w:t>
      </w:r>
      <w:r>
        <w:rPr>
          <w:rFonts w:ascii="Times New Roman" w:hAnsi="Times New Roman" w:cs="Times New Roman"/>
          <w:sz w:val="22"/>
          <w:szCs w:val="22"/>
        </w:rPr>
        <w:t>aprobó el establecimiento de</w:t>
      </w:r>
      <w:r w:rsidR="00807076" w:rsidRPr="00ED4855">
        <w:rPr>
          <w:rFonts w:ascii="Times New Roman" w:hAnsi="Times New Roman" w:cs="Times New Roman"/>
          <w:sz w:val="22"/>
          <w:szCs w:val="22"/>
        </w:rPr>
        <w:t xml:space="preserve"> </w:t>
      </w:r>
      <w:r w:rsidR="005574CC" w:rsidRPr="00ED4855">
        <w:rPr>
          <w:rFonts w:ascii="Times New Roman" w:hAnsi="Times New Roman" w:cs="Times New Roman"/>
          <w:sz w:val="22"/>
          <w:szCs w:val="22"/>
        </w:rPr>
        <w:t xml:space="preserve">las normas de </w:t>
      </w:r>
      <w:r w:rsidR="00256456">
        <w:rPr>
          <w:rFonts w:ascii="Times New Roman" w:hAnsi="Times New Roman" w:cs="Times New Roman"/>
          <w:sz w:val="22"/>
          <w:szCs w:val="22"/>
        </w:rPr>
        <w:t>BPA</w:t>
      </w:r>
      <w:r w:rsidR="005574CC" w:rsidRPr="00ED4855">
        <w:rPr>
          <w:rFonts w:ascii="Times New Roman" w:hAnsi="Times New Roman" w:cs="Times New Roman"/>
          <w:sz w:val="22"/>
          <w:szCs w:val="22"/>
        </w:rPr>
        <w:t xml:space="preserve"> como obligatorias en el término de cinco años. </w:t>
      </w:r>
      <w:r w:rsidR="00AF0686" w:rsidRPr="00AE7FFE">
        <w:rPr>
          <w:rFonts w:ascii="Times New Roman" w:hAnsi="Times New Roman" w:cs="Times New Roman"/>
          <w:sz w:val="22"/>
          <w:szCs w:val="22"/>
        </w:rPr>
        <w:t xml:space="preserve">(Bentivegna et al., </w:t>
      </w:r>
      <w:r w:rsidR="00256456" w:rsidRPr="00AE7FFE">
        <w:rPr>
          <w:rFonts w:ascii="Times New Roman" w:hAnsi="Times New Roman" w:cs="Times New Roman"/>
          <w:sz w:val="22"/>
          <w:szCs w:val="22"/>
        </w:rPr>
        <w:t>2005</w:t>
      </w:r>
      <w:r w:rsidR="00AF0686" w:rsidRPr="00AE7FFE">
        <w:rPr>
          <w:rFonts w:ascii="Times New Roman" w:hAnsi="Times New Roman" w:cs="Times New Roman"/>
          <w:sz w:val="22"/>
          <w:szCs w:val="22"/>
        </w:rPr>
        <w:t xml:space="preserve">). </w:t>
      </w:r>
      <w:r w:rsidR="00003329" w:rsidRPr="00ED4855">
        <w:rPr>
          <w:rFonts w:ascii="Times New Roman" w:hAnsi="Times New Roman" w:cs="Times New Roman"/>
          <w:sz w:val="22"/>
          <w:szCs w:val="22"/>
        </w:rPr>
        <w:t xml:space="preserve">En este marco de consolidación de estas </w:t>
      </w:r>
      <w:r w:rsidR="003930FC" w:rsidRPr="00ED4855">
        <w:rPr>
          <w:rFonts w:ascii="Times New Roman" w:hAnsi="Times New Roman" w:cs="Times New Roman"/>
          <w:sz w:val="22"/>
          <w:szCs w:val="22"/>
        </w:rPr>
        <w:t>políticas</w:t>
      </w:r>
      <w:r w:rsidR="00AE3C53" w:rsidRPr="00ED4855">
        <w:rPr>
          <w:rFonts w:ascii="Times New Roman" w:hAnsi="Times New Roman" w:cs="Times New Roman"/>
          <w:sz w:val="22"/>
          <w:szCs w:val="22"/>
        </w:rPr>
        <w:t xml:space="preserve">, en diciembre de 2017, </w:t>
      </w:r>
      <w:r w:rsidR="00AF0686" w:rsidRPr="00ED4855">
        <w:rPr>
          <w:rFonts w:ascii="Times New Roman" w:hAnsi="Times New Roman" w:cs="Times New Roman"/>
          <w:sz w:val="22"/>
          <w:szCs w:val="22"/>
        </w:rPr>
        <w:t>esta comisión</w:t>
      </w:r>
      <w:r w:rsidR="00AE3C53" w:rsidRPr="00ED4855">
        <w:rPr>
          <w:rFonts w:ascii="Times New Roman" w:hAnsi="Times New Roman" w:cs="Times New Roman"/>
          <w:sz w:val="22"/>
          <w:szCs w:val="22"/>
        </w:rPr>
        <w:t>, aprobó la incorporación de las Buenas Prácticas Agrícolas para la producción frutihort</w:t>
      </w:r>
      <w:r w:rsidR="00B772DA">
        <w:rPr>
          <w:rFonts w:ascii="Times New Roman" w:hAnsi="Times New Roman" w:cs="Times New Roman"/>
          <w:sz w:val="22"/>
          <w:szCs w:val="22"/>
        </w:rPr>
        <w:t>í</w:t>
      </w:r>
      <w:r w:rsidR="00AE3C53" w:rsidRPr="00ED4855">
        <w:rPr>
          <w:rFonts w:ascii="Times New Roman" w:hAnsi="Times New Roman" w:cs="Times New Roman"/>
          <w:sz w:val="22"/>
          <w:szCs w:val="22"/>
        </w:rPr>
        <w:t>cola</w:t>
      </w:r>
      <w:r>
        <w:rPr>
          <w:rFonts w:ascii="Times New Roman" w:hAnsi="Times New Roman" w:cs="Times New Roman"/>
          <w:sz w:val="22"/>
          <w:szCs w:val="22"/>
        </w:rPr>
        <w:t xml:space="preserve"> </w:t>
      </w:r>
      <w:r w:rsidRPr="00ED4855">
        <w:rPr>
          <w:rFonts w:ascii="Times New Roman" w:hAnsi="Times New Roman" w:cs="Times New Roman"/>
          <w:sz w:val="22"/>
          <w:szCs w:val="22"/>
        </w:rPr>
        <w:t>al Código Alimentario Argentino</w:t>
      </w:r>
      <w:r w:rsidR="00BA1C11">
        <w:rPr>
          <w:rFonts w:ascii="Times New Roman" w:hAnsi="Times New Roman" w:cs="Times New Roman"/>
          <w:sz w:val="22"/>
          <w:szCs w:val="22"/>
        </w:rPr>
        <w:t xml:space="preserve"> </w:t>
      </w:r>
      <w:r w:rsidR="00BA1C11" w:rsidRPr="00BA1C11">
        <w:rPr>
          <w:rFonts w:ascii="Times New Roman" w:hAnsi="Times New Roman" w:cs="Times New Roman"/>
          <w:sz w:val="22"/>
          <w:szCs w:val="22"/>
        </w:rPr>
        <w:t>(CAA)</w:t>
      </w:r>
      <w:r w:rsidR="00BA1C11">
        <w:rPr>
          <w:rFonts w:ascii="Times New Roman" w:hAnsi="Times New Roman" w:cs="Times New Roman"/>
          <w:sz w:val="22"/>
          <w:szCs w:val="22"/>
        </w:rPr>
        <w:t xml:space="preserve">. Esto condujo a la </w:t>
      </w:r>
      <w:r w:rsidR="00BA1C11" w:rsidRPr="00BA1C11">
        <w:rPr>
          <w:rFonts w:ascii="Times New Roman" w:hAnsi="Times New Roman" w:cs="Times New Roman"/>
          <w:sz w:val="22"/>
          <w:szCs w:val="22"/>
        </w:rPr>
        <w:t xml:space="preserve">Resolución Nº 5/2018 de la Secretaria </w:t>
      </w:r>
      <w:r w:rsidR="00BA1C11">
        <w:rPr>
          <w:rFonts w:ascii="Times New Roman" w:hAnsi="Times New Roman" w:cs="Times New Roman"/>
          <w:sz w:val="22"/>
          <w:szCs w:val="22"/>
        </w:rPr>
        <w:t>d</w:t>
      </w:r>
      <w:r w:rsidR="00BA1C11" w:rsidRPr="00BA1C11">
        <w:rPr>
          <w:rFonts w:ascii="Times New Roman" w:hAnsi="Times New Roman" w:cs="Times New Roman"/>
          <w:sz w:val="22"/>
          <w:szCs w:val="22"/>
        </w:rPr>
        <w:t xml:space="preserve">e Alimentos </w:t>
      </w:r>
      <w:r w:rsidR="00BA1C11">
        <w:rPr>
          <w:rFonts w:ascii="Times New Roman" w:hAnsi="Times New Roman" w:cs="Times New Roman"/>
          <w:sz w:val="22"/>
          <w:szCs w:val="22"/>
        </w:rPr>
        <w:t>y</w:t>
      </w:r>
      <w:r w:rsidR="00BA1C11" w:rsidRPr="00BA1C11">
        <w:rPr>
          <w:rFonts w:ascii="Times New Roman" w:hAnsi="Times New Roman" w:cs="Times New Roman"/>
          <w:sz w:val="22"/>
          <w:szCs w:val="22"/>
        </w:rPr>
        <w:t xml:space="preserve"> Bioeconom</w:t>
      </w:r>
      <w:r w:rsidR="00B772DA">
        <w:rPr>
          <w:rFonts w:ascii="Times New Roman" w:hAnsi="Times New Roman" w:cs="Times New Roman"/>
          <w:sz w:val="22"/>
          <w:szCs w:val="22"/>
        </w:rPr>
        <w:t>í</w:t>
      </w:r>
      <w:r w:rsidR="00BA1C11" w:rsidRPr="00BA1C11">
        <w:rPr>
          <w:rFonts w:ascii="Times New Roman" w:hAnsi="Times New Roman" w:cs="Times New Roman"/>
          <w:sz w:val="22"/>
          <w:szCs w:val="22"/>
        </w:rPr>
        <w:t xml:space="preserve">a </w:t>
      </w:r>
      <w:r w:rsidR="00BA1C11">
        <w:rPr>
          <w:rFonts w:ascii="Times New Roman" w:hAnsi="Times New Roman" w:cs="Times New Roman"/>
          <w:sz w:val="22"/>
          <w:szCs w:val="22"/>
        </w:rPr>
        <w:t>y</w:t>
      </w:r>
      <w:r w:rsidR="00BA1C11" w:rsidRPr="00BA1C11">
        <w:rPr>
          <w:rFonts w:ascii="Times New Roman" w:hAnsi="Times New Roman" w:cs="Times New Roman"/>
          <w:sz w:val="22"/>
          <w:szCs w:val="22"/>
        </w:rPr>
        <w:t xml:space="preserve"> </w:t>
      </w:r>
      <w:r w:rsidR="00BA1C11">
        <w:rPr>
          <w:rFonts w:ascii="Times New Roman" w:hAnsi="Times New Roman" w:cs="Times New Roman"/>
          <w:sz w:val="22"/>
          <w:szCs w:val="22"/>
        </w:rPr>
        <w:t>d</w:t>
      </w:r>
      <w:r w:rsidR="00BA1C11" w:rsidRPr="00BA1C11">
        <w:rPr>
          <w:rFonts w:ascii="Times New Roman" w:hAnsi="Times New Roman" w:cs="Times New Roman"/>
          <w:sz w:val="22"/>
          <w:szCs w:val="22"/>
        </w:rPr>
        <w:t xml:space="preserve">e </w:t>
      </w:r>
      <w:r w:rsidR="00BA1C11">
        <w:rPr>
          <w:rFonts w:ascii="Times New Roman" w:hAnsi="Times New Roman" w:cs="Times New Roman"/>
          <w:sz w:val="22"/>
          <w:szCs w:val="22"/>
        </w:rPr>
        <w:t>l</w:t>
      </w:r>
      <w:r w:rsidR="00BA1C11" w:rsidRPr="00BA1C11">
        <w:rPr>
          <w:rFonts w:ascii="Times New Roman" w:hAnsi="Times New Roman" w:cs="Times New Roman"/>
          <w:sz w:val="22"/>
          <w:szCs w:val="22"/>
        </w:rPr>
        <w:t xml:space="preserve">a Secretaria </w:t>
      </w:r>
      <w:r w:rsidR="00BA1C11">
        <w:rPr>
          <w:rFonts w:ascii="Times New Roman" w:hAnsi="Times New Roman" w:cs="Times New Roman"/>
          <w:sz w:val="22"/>
          <w:szCs w:val="22"/>
        </w:rPr>
        <w:t>d</w:t>
      </w:r>
      <w:r w:rsidR="00BA1C11" w:rsidRPr="00BA1C11">
        <w:rPr>
          <w:rFonts w:ascii="Times New Roman" w:hAnsi="Times New Roman" w:cs="Times New Roman"/>
          <w:sz w:val="22"/>
          <w:szCs w:val="22"/>
        </w:rPr>
        <w:t xml:space="preserve">e Gestión Sanitaria </w:t>
      </w:r>
      <w:r w:rsidR="00BA1C11">
        <w:rPr>
          <w:rFonts w:ascii="Times New Roman" w:hAnsi="Times New Roman" w:cs="Times New Roman"/>
          <w:sz w:val="22"/>
          <w:szCs w:val="22"/>
        </w:rPr>
        <w:t>d</w:t>
      </w:r>
      <w:r w:rsidR="00BA1C11" w:rsidRPr="00BA1C11">
        <w:rPr>
          <w:rFonts w:ascii="Times New Roman" w:hAnsi="Times New Roman" w:cs="Times New Roman"/>
          <w:sz w:val="22"/>
          <w:szCs w:val="22"/>
        </w:rPr>
        <w:t>e Salud</w:t>
      </w:r>
      <w:r w:rsidR="00BA1C11">
        <w:rPr>
          <w:rFonts w:ascii="Times New Roman" w:hAnsi="Times New Roman" w:cs="Times New Roman"/>
          <w:sz w:val="22"/>
          <w:szCs w:val="22"/>
        </w:rPr>
        <w:t xml:space="preserve"> sobre </w:t>
      </w:r>
      <w:r w:rsidR="000D6B49">
        <w:rPr>
          <w:rFonts w:ascii="Times New Roman" w:hAnsi="Times New Roman" w:cs="Times New Roman"/>
          <w:sz w:val="22"/>
          <w:szCs w:val="22"/>
        </w:rPr>
        <w:t xml:space="preserve">la </w:t>
      </w:r>
      <w:r w:rsidR="000D6B49" w:rsidRPr="00BA1C11">
        <w:rPr>
          <w:rFonts w:ascii="Times New Roman" w:hAnsi="Times New Roman" w:cs="Times New Roman"/>
          <w:sz w:val="22"/>
          <w:szCs w:val="22"/>
        </w:rPr>
        <w:t>incorporación</w:t>
      </w:r>
      <w:r w:rsidR="00BA1C11" w:rsidRPr="00BA1C11">
        <w:rPr>
          <w:rFonts w:ascii="Times New Roman" w:hAnsi="Times New Roman" w:cs="Times New Roman"/>
          <w:sz w:val="22"/>
          <w:szCs w:val="22"/>
        </w:rPr>
        <w:t xml:space="preserve"> de las BPA al </w:t>
      </w:r>
      <w:r w:rsidR="00BA1C11">
        <w:rPr>
          <w:rFonts w:ascii="Times New Roman" w:hAnsi="Times New Roman" w:cs="Times New Roman"/>
          <w:sz w:val="22"/>
          <w:szCs w:val="22"/>
        </w:rPr>
        <w:t>CAA</w:t>
      </w:r>
      <w:r w:rsidR="00BA1C11" w:rsidRPr="00BA1C11">
        <w:rPr>
          <w:rFonts w:ascii="Times New Roman" w:hAnsi="Times New Roman" w:cs="Times New Roman"/>
          <w:sz w:val="22"/>
          <w:szCs w:val="22"/>
        </w:rPr>
        <w:t>,</w:t>
      </w:r>
      <w:r w:rsidR="00BA1C11" w:rsidRPr="00ED4855">
        <w:rPr>
          <w:rFonts w:ascii="Times New Roman" w:hAnsi="Times New Roman" w:cs="Times New Roman"/>
          <w:sz w:val="22"/>
          <w:szCs w:val="22"/>
        </w:rPr>
        <w:t xml:space="preserve"> estableciendo que </w:t>
      </w:r>
      <w:r w:rsidR="00BA1C11">
        <w:rPr>
          <w:rFonts w:ascii="Times New Roman" w:hAnsi="Times New Roman" w:cs="Times New Roman"/>
          <w:sz w:val="22"/>
          <w:szCs w:val="22"/>
        </w:rPr>
        <w:t>al 02/01/2020</w:t>
      </w:r>
      <w:r w:rsidR="00BA1C11" w:rsidRPr="00ED4855">
        <w:rPr>
          <w:rFonts w:ascii="Times New Roman" w:hAnsi="Times New Roman" w:cs="Times New Roman"/>
          <w:sz w:val="22"/>
          <w:szCs w:val="22"/>
        </w:rPr>
        <w:t xml:space="preserve"> el sector de frutas deberá contar en su totalidad con las BPA incorporadas y </w:t>
      </w:r>
      <w:r w:rsidR="00BA1C11">
        <w:rPr>
          <w:rFonts w:ascii="Times New Roman" w:hAnsi="Times New Roman" w:cs="Times New Roman"/>
          <w:sz w:val="22"/>
          <w:szCs w:val="22"/>
        </w:rPr>
        <w:t>al 04/01/2021</w:t>
      </w:r>
      <w:r w:rsidR="00BA1C11" w:rsidRPr="00ED4855">
        <w:rPr>
          <w:rFonts w:ascii="Times New Roman" w:hAnsi="Times New Roman" w:cs="Times New Roman"/>
          <w:sz w:val="22"/>
          <w:szCs w:val="22"/>
        </w:rPr>
        <w:t>, al hortícola.</w:t>
      </w:r>
    </w:p>
    <w:p w14:paraId="74698251" w14:textId="5E647270" w:rsidR="002A45FD" w:rsidRDefault="002A45FD" w:rsidP="00ED4855">
      <w:pPr>
        <w:autoSpaceDE w:val="0"/>
        <w:autoSpaceDN w:val="0"/>
        <w:adjustRightInd w:val="0"/>
        <w:spacing w:before="120" w:after="0" w:line="360" w:lineRule="auto"/>
        <w:jc w:val="both"/>
        <w:rPr>
          <w:rFonts w:ascii="Times New Roman" w:hAnsi="Times New Roman" w:cs="Times New Roman"/>
          <w:sz w:val="22"/>
          <w:szCs w:val="22"/>
        </w:rPr>
      </w:pPr>
      <w:r w:rsidRPr="002A45FD">
        <w:rPr>
          <w:rFonts w:ascii="Times New Roman" w:hAnsi="Times New Roman" w:cs="Times New Roman"/>
          <w:sz w:val="22"/>
          <w:szCs w:val="22"/>
        </w:rPr>
        <w:t xml:space="preserve">En este contexto, cada provincia fue haciendo su proceso de adopción y elaboración de normativas en su agenda. Por ejemplo, en la provincia del Chaco, el Ministerio de Producción, a través de la </w:t>
      </w:r>
      <w:r w:rsidRPr="002A45FD">
        <w:rPr>
          <w:rFonts w:ascii="Times New Roman" w:hAnsi="Times New Roman" w:cs="Times New Roman"/>
          <w:sz w:val="22"/>
          <w:szCs w:val="22"/>
        </w:rPr>
        <w:lastRenderedPageBreak/>
        <w:t>Subsecretaría de Agricultura, implementó el “Programa Provincial de Buenas Prácticas Agrícolas” desde el 2016, con el objetivo de difundir los conceptos básicos de las BPA en el Sector Frutihortícola con el propósito de: orientar los sistemas de producción hacia una agricultura sostenible y ecológicamente segura; obtener productos inocuos y de mayor calidad; contribuir a la seguridad alimentaria; mejorar las condiciones laborales de los productores y de sus familia; cuidar los recursos naturales y el medio ambiente.</w:t>
      </w:r>
    </w:p>
    <w:p w14:paraId="72BB6359" w14:textId="62D1FCA2" w:rsidR="00BA1C11" w:rsidRPr="00ED4855" w:rsidRDefault="00BA1C11" w:rsidP="00ED4855">
      <w:pPr>
        <w:autoSpaceDE w:val="0"/>
        <w:autoSpaceDN w:val="0"/>
        <w:adjustRightInd w:val="0"/>
        <w:spacing w:before="120" w:after="0" w:line="360" w:lineRule="auto"/>
        <w:jc w:val="both"/>
        <w:rPr>
          <w:rFonts w:ascii="Times New Roman" w:hAnsi="Times New Roman" w:cs="Times New Roman"/>
          <w:sz w:val="22"/>
          <w:szCs w:val="22"/>
        </w:rPr>
      </w:pPr>
      <w:r>
        <w:rPr>
          <w:rFonts w:ascii="Times New Roman" w:hAnsi="Times New Roman" w:cs="Times New Roman"/>
          <w:sz w:val="22"/>
          <w:szCs w:val="22"/>
        </w:rPr>
        <w:t xml:space="preserve">En este proceso de </w:t>
      </w:r>
      <w:r w:rsidR="00130ED8">
        <w:rPr>
          <w:rFonts w:ascii="Times New Roman" w:hAnsi="Times New Roman" w:cs="Times New Roman"/>
          <w:sz w:val="22"/>
          <w:szCs w:val="22"/>
        </w:rPr>
        <w:t>implementación del carácter obligatorio de estas BPA, s</w:t>
      </w:r>
      <w:r w:rsidRPr="00BA1C11">
        <w:rPr>
          <w:rFonts w:ascii="Times New Roman" w:hAnsi="Times New Roman" w:cs="Times New Roman"/>
          <w:sz w:val="22"/>
          <w:szCs w:val="22"/>
        </w:rPr>
        <w:t>e crea el Programa Nacional de Buenas Prácticas Agrícolas Sustentables</w:t>
      </w:r>
      <w:r>
        <w:rPr>
          <w:rFonts w:ascii="Times New Roman" w:hAnsi="Times New Roman" w:cs="Times New Roman"/>
          <w:sz w:val="22"/>
          <w:szCs w:val="22"/>
        </w:rPr>
        <w:t xml:space="preserve"> </w:t>
      </w:r>
      <w:r w:rsidR="00130ED8">
        <w:rPr>
          <w:rFonts w:ascii="Times New Roman" w:hAnsi="Times New Roman" w:cs="Times New Roman"/>
          <w:sz w:val="22"/>
          <w:szCs w:val="22"/>
        </w:rPr>
        <w:t xml:space="preserve">por </w:t>
      </w:r>
      <w:r w:rsidRPr="00BA1C11">
        <w:rPr>
          <w:rFonts w:ascii="Times New Roman" w:hAnsi="Times New Roman" w:cs="Times New Roman"/>
          <w:sz w:val="22"/>
          <w:szCs w:val="22"/>
        </w:rPr>
        <w:t>Resolución N°174/2018 de la Secretaría de Gobierno de Agroindustria</w:t>
      </w:r>
      <w:r w:rsidR="00130ED8">
        <w:rPr>
          <w:rFonts w:ascii="Times New Roman" w:hAnsi="Times New Roman" w:cs="Times New Roman"/>
          <w:sz w:val="22"/>
          <w:szCs w:val="22"/>
        </w:rPr>
        <w:t>, con el objetivo de</w:t>
      </w:r>
      <w:r w:rsidR="00130ED8" w:rsidRPr="00130ED8">
        <w:rPr>
          <w:rFonts w:ascii="Times New Roman" w:hAnsi="Times New Roman" w:cs="Times New Roman"/>
          <w:sz w:val="22"/>
          <w:szCs w:val="22"/>
        </w:rPr>
        <w:t xml:space="preserve"> fortalecer la inocuidad de los alimentos frutihortícolas que se consumen frescos- cuidando la salud de los consumidores, como también la preservación y manejo racional de los recursos suelo, agua y energía</w:t>
      </w:r>
      <w:r w:rsidR="00130ED8">
        <w:rPr>
          <w:rFonts w:ascii="Times New Roman" w:hAnsi="Times New Roman" w:cs="Times New Roman"/>
          <w:sz w:val="22"/>
          <w:szCs w:val="22"/>
        </w:rPr>
        <w:t xml:space="preserve"> y </w:t>
      </w:r>
      <w:r w:rsidR="00130ED8" w:rsidRPr="00130ED8">
        <w:rPr>
          <w:rFonts w:ascii="Times New Roman" w:hAnsi="Times New Roman" w:cs="Times New Roman"/>
          <w:sz w:val="22"/>
          <w:szCs w:val="22"/>
        </w:rPr>
        <w:t xml:space="preserve"> estimular la difusión, capacitación y adopción de sistemas de producción sustentables.</w:t>
      </w:r>
      <w:r w:rsidR="00130ED8">
        <w:rPr>
          <w:rFonts w:ascii="Times New Roman" w:hAnsi="Times New Roman" w:cs="Times New Roman"/>
          <w:sz w:val="22"/>
          <w:szCs w:val="22"/>
        </w:rPr>
        <w:t xml:space="preserve"> (Fuxman 2019).</w:t>
      </w:r>
      <w:r w:rsidR="009F1300">
        <w:rPr>
          <w:rFonts w:ascii="Times New Roman" w:hAnsi="Times New Roman" w:cs="Times New Roman"/>
          <w:sz w:val="22"/>
          <w:szCs w:val="22"/>
        </w:rPr>
        <w:t xml:space="preserve"> Los </w:t>
      </w:r>
      <w:r w:rsidR="009F1300" w:rsidRPr="009F1300">
        <w:rPr>
          <w:rFonts w:ascii="Times New Roman" w:hAnsi="Times New Roman" w:cs="Times New Roman"/>
          <w:sz w:val="22"/>
          <w:szCs w:val="22"/>
        </w:rPr>
        <w:t>Ejes de Trabajo</w:t>
      </w:r>
      <w:r w:rsidR="009F1300">
        <w:rPr>
          <w:rFonts w:ascii="Times New Roman" w:hAnsi="Times New Roman" w:cs="Times New Roman"/>
          <w:sz w:val="22"/>
          <w:szCs w:val="22"/>
        </w:rPr>
        <w:t xml:space="preserve"> son; Educación, </w:t>
      </w:r>
      <w:r w:rsidR="009F1300" w:rsidRPr="009F1300">
        <w:rPr>
          <w:rFonts w:ascii="Times New Roman" w:hAnsi="Times New Roman" w:cs="Times New Roman"/>
          <w:sz w:val="22"/>
          <w:szCs w:val="22"/>
        </w:rPr>
        <w:t>Capacitación</w:t>
      </w:r>
      <w:r w:rsidR="009F1300">
        <w:rPr>
          <w:rFonts w:ascii="Times New Roman" w:hAnsi="Times New Roman" w:cs="Times New Roman"/>
          <w:sz w:val="22"/>
          <w:szCs w:val="22"/>
        </w:rPr>
        <w:t xml:space="preserve">; </w:t>
      </w:r>
      <w:r w:rsidR="009F1300" w:rsidRPr="009F1300">
        <w:rPr>
          <w:rFonts w:ascii="Times New Roman" w:hAnsi="Times New Roman" w:cs="Times New Roman"/>
          <w:sz w:val="22"/>
          <w:szCs w:val="22"/>
        </w:rPr>
        <w:t>Difusión</w:t>
      </w:r>
      <w:r w:rsidR="009F1300">
        <w:rPr>
          <w:rFonts w:ascii="Times New Roman" w:hAnsi="Times New Roman" w:cs="Times New Roman"/>
          <w:sz w:val="22"/>
          <w:szCs w:val="22"/>
        </w:rPr>
        <w:t>; Asistencia Técnica y</w:t>
      </w:r>
      <w:r w:rsidR="002E3513">
        <w:rPr>
          <w:rFonts w:ascii="Times New Roman" w:hAnsi="Times New Roman" w:cs="Times New Roman"/>
          <w:sz w:val="22"/>
          <w:szCs w:val="22"/>
        </w:rPr>
        <w:t xml:space="preserve"> </w:t>
      </w:r>
      <w:r w:rsidR="009F1300" w:rsidRPr="009F1300">
        <w:rPr>
          <w:rFonts w:ascii="Times New Roman" w:hAnsi="Times New Roman" w:cs="Times New Roman"/>
          <w:sz w:val="22"/>
          <w:szCs w:val="22"/>
        </w:rPr>
        <w:t>Transferencia de Tecnología</w:t>
      </w:r>
      <w:r w:rsidR="009F1300">
        <w:rPr>
          <w:rFonts w:ascii="Times New Roman" w:hAnsi="Times New Roman" w:cs="Times New Roman"/>
          <w:sz w:val="22"/>
          <w:szCs w:val="22"/>
        </w:rPr>
        <w:t xml:space="preserve">; </w:t>
      </w:r>
      <w:r w:rsidR="009F1300" w:rsidRPr="009F1300">
        <w:rPr>
          <w:rFonts w:ascii="Times New Roman" w:hAnsi="Times New Roman" w:cs="Times New Roman"/>
          <w:sz w:val="22"/>
          <w:szCs w:val="22"/>
        </w:rPr>
        <w:t>Formalización sanitaria y comercial</w:t>
      </w:r>
      <w:r w:rsidR="009F1300">
        <w:rPr>
          <w:rFonts w:ascii="Times New Roman" w:hAnsi="Times New Roman" w:cs="Times New Roman"/>
          <w:sz w:val="22"/>
          <w:szCs w:val="22"/>
        </w:rPr>
        <w:t xml:space="preserve"> y </w:t>
      </w:r>
      <w:r w:rsidR="009F1300" w:rsidRPr="009F1300">
        <w:rPr>
          <w:rFonts w:ascii="Times New Roman" w:hAnsi="Times New Roman" w:cs="Times New Roman"/>
          <w:sz w:val="22"/>
          <w:szCs w:val="22"/>
        </w:rPr>
        <w:t>Promoción del Consumo</w:t>
      </w:r>
    </w:p>
    <w:p w14:paraId="4BFF923F" w14:textId="38ED26FD" w:rsidR="004459D0" w:rsidRPr="00ED4855" w:rsidRDefault="004459D0" w:rsidP="00ED4855">
      <w:pPr>
        <w:autoSpaceDE w:val="0"/>
        <w:autoSpaceDN w:val="0"/>
        <w:adjustRightInd w:val="0"/>
        <w:spacing w:before="120" w:after="0" w:line="360" w:lineRule="auto"/>
        <w:jc w:val="both"/>
        <w:rPr>
          <w:rFonts w:ascii="Times New Roman" w:hAnsi="Times New Roman" w:cs="Times New Roman"/>
          <w:sz w:val="22"/>
          <w:szCs w:val="22"/>
        </w:rPr>
      </w:pPr>
      <w:r w:rsidRPr="00ED4855">
        <w:rPr>
          <w:rFonts w:ascii="Times New Roman" w:hAnsi="Times New Roman" w:cs="Times New Roman"/>
          <w:sz w:val="22"/>
          <w:szCs w:val="22"/>
        </w:rPr>
        <w:t xml:space="preserve">La implementación de las </w:t>
      </w:r>
      <w:r w:rsidR="00256456">
        <w:rPr>
          <w:rFonts w:ascii="Times New Roman" w:hAnsi="Times New Roman" w:cs="Times New Roman"/>
          <w:sz w:val="22"/>
          <w:szCs w:val="22"/>
        </w:rPr>
        <w:t>BPA</w:t>
      </w:r>
      <w:r w:rsidRPr="00ED4855">
        <w:rPr>
          <w:rFonts w:ascii="Times New Roman" w:hAnsi="Times New Roman" w:cs="Times New Roman"/>
          <w:sz w:val="22"/>
          <w:szCs w:val="22"/>
        </w:rPr>
        <w:t xml:space="preserve"> en Argentina se lleva a cabo mediante la puesta en</w:t>
      </w:r>
      <w:r w:rsidR="00ED4855">
        <w:rPr>
          <w:rFonts w:ascii="Times New Roman" w:hAnsi="Times New Roman" w:cs="Times New Roman"/>
          <w:sz w:val="22"/>
          <w:szCs w:val="22"/>
        </w:rPr>
        <w:t xml:space="preserve"> </w:t>
      </w:r>
      <w:r w:rsidRPr="00ED4855">
        <w:rPr>
          <w:rFonts w:ascii="Times New Roman" w:hAnsi="Times New Roman" w:cs="Times New Roman"/>
          <w:sz w:val="22"/>
          <w:szCs w:val="22"/>
        </w:rPr>
        <w:t>acción de diferentes estrategias que aplican las instituciones vinculadas a la producción</w:t>
      </w:r>
      <w:r w:rsidR="00ED4855">
        <w:rPr>
          <w:rFonts w:ascii="Times New Roman" w:hAnsi="Times New Roman" w:cs="Times New Roman"/>
          <w:sz w:val="22"/>
          <w:szCs w:val="22"/>
        </w:rPr>
        <w:t xml:space="preserve"> </w:t>
      </w:r>
      <w:r w:rsidRPr="00ED4855">
        <w:rPr>
          <w:rFonts w:ascii="Times New Roman" w:hAnsi="Times New Roman" w:cs="Times New Roman"/>
          <w:sz w:val="22"/>
          <w:szCs w:val="22"/>
        </w:rPr>
        <w:t>primaria, ya sea en forma independiente o coordinada. Con el fin de promover</w:t>
      </w:r>
      <w:r w:rsidR="00ED4855">
        <w:rPr>
          <w:rFonts w:ascii="Times New Roman" w:hAnsi="Times New Roman" w:cs="Times New Roman"/>
          <w:sz w:val="22"/>
          <w:szCs w:val="22"/>
        </w:rPr>
        <w:t xml:space="preserve"> </w:t>
      </w:r>
      <w:r w:rsidRPr="00ED4855">
        <w:rPr>
          <w:rFonts w:ascii="Times New Roman" w:hAnsi="Times New Roman" w:cs="Times New Roman"/>
          <w:sz w:val="22"/>
          <w:szCs w:val="22"/>
        </w:rPr>
        <w:t>la implementación de las bpa, las instituciones involucradas brindan asesoramiento</w:t>
      </w:r>
      <w:r w:rsidR="00ED4855">
        <w:rPr>
          <w:rFonts w:ascii="Times New Roman" w:hAnsi="Times New Roman" w:cs="Times New Roman"/>
          <w:sz w:val="22"/>
          <w:szCs w:val="22"/>
        </w:rPr>
        <w:t xml:space="preserve"> </w:t>
      </w:r>
      <w:r w:rsidRPr="00ED4855">
        <w:rPr>
          <w:rFonts w:ascii="Times New Roman" w:hAnsi="Times New Roman" w:cs="Times New Roman"/>
          <w:sz w:val="22"/>
          <w:szCs w:val="22"/>
        </w:rPr>
        <w:t>técnico y financiero a las empresas, ofrecen servicios de certificación de las normas</w:t>
      </w:r>
      <w:r w:rsidR="00ED4855">
        <w:rPr>
          <w:rFonts w:ascii="Times New Roman" w:hAnsi="Times New Roman" w:cs="Times New Roman"/>
          <w:sz w:val="22"/>
          <w:szCs w:val="22"/>
        </w:rPr>
        <w:t xml:space="preserve"> </w:t>
      </w:r>
      <w:r w:rsidRPr="00ED4855">
        <w:rPr>
          <w:rFonts w:ascii="Times New Roman" w:hAnsi="Times New Roman" w:cs="Times New Roman"/>
          <w:sz w:val="22"/>
          <w:szCs w:val="22"/>
        </w:rPr>
        <w:t xml:space="preserve">de sanidad y aseguramiento de la calidad, capacitan productores y técnicos en </w:t>
      </w:r>
      <w:r w:rsidR="00CA0BE8">
        <w:rPr>
          <w:rFonts w:ascii="Times New Roman" w:hAnsi="Times New Roman" w:cs="Times New Roman"/>
          <w:sz w:val="22"/>
          <w:szCs w:val="22"/>
        </w:rPr>
        <w:t>BPA</w:t>
      </w:r>
      <w:r w:rsidRPr="00ED4855">
        <w:rPr>
          <w:rFonts w:ascii="Times New Roman" w:hAnsi="Times New Roman" w:cs="Times New Roman"/>
          <w:sz w:val="22"/>
          <w:szCs w:val="22"/>
        </w:rPr>
        <w:t xml:space="preserve"> y</w:t>
      </w:r>
      <w:r w:rsidR="00ED4855">
        <w:rPr>
          <w:rFonts w:ascii="Times New Roman" w:hAnsi="Times New Roman" w:cs="Times New Roman"/>
          <w:sz w:val="22"/>
          <w:szCs w:val="22"/>
        </w:rPr>
        <w:t xml:space="preserve"> </w:t>
      </w:r>
      <w:r w:rsidRPr="00ED4855">
        <w:rPr>
          <w:rFonts w:ascii="Times New Roman" w:hAnsi="Times New Roman" w:cs="Times New Roman"/>
          <w:sz w:val="22"/>
          <w:szCs w:val="22"/>
        </w:rPr>
        <w:t>realizan tareas de difusión y concientización sobre los beneficios de la implementación</w:t>
      </w:r>
      <w:r w:rsidR="00ED4855">
        <w:rPr>
          <w:rFonts w:ascii="Times New Roman" w:hAnsi="Times New Roman" w:cs="Times New Roman"/>
          <w:sz w:val="22"/>
          <w:szCs w:val="22"/>
        </w:rPr>
        <w:t xml:space="preserve"> </w:t>
      </w:r>
      <w:r w:rsidRPr="00ED4855">
        <w:rPr>
          <w:rFonts w:ascii="Times New Roman" w:hAnsi="Times New Roman" w:cs="Times New Roman"/>
          <w:sz w:val="22"/>
          <w:szCs w:val="22"/>
        </w:rPr>
        <w:t xml:space="preserve">de las </w:t>
      </w:r>
      <w:r w:rsidR="003930FC" w:rsidRPr="00ED4855">
        <w:rPr>
          <w:rFonts w:ascii="Times New Roman" w:hAnsi="Times New Roman" w:cs="Times New Roman"/>
          <w:sz w:val="22"/>
          <w:szCs w:val="22"/>
        </w:rPr>
        <w:t>BPA</w:t>
      </w:r>
      <w:r w:rsidRPr="00ED4855">
        <w:rPr>
          <w:rFonts w:ascii="Times New Roman" w:hAnsi="Times New Roman" w:cs="Times New Roman"/>
          <w:sz w:val="22"/>
          <w:szCs w:val="22"/>
        </w:rPr>
        <w:t xml:space="preserve"> en los sistemas de producción. A </w:t>
      </w:r>
      <w:r w:rsidR="003930FC" w:rsidRPr="00ED4855">
        <w:rPr>
          <w:rFonts w:ascii="Times New Roman" w:hAnsi="Times New Roman" w:cs="Times New Roman"/>
          <w:sz w:val="22"/>
          <w:szCs w:val="22"/>
        </w:rPr>
        <w:t>continuación,</w:t>
      </w:r>
      <w:r w:rsidRPr="00ED4855">
        <w:rPr>
          <w:rFonts w:ascii="Times New Roman" w:hAnsi="Times New Roman" w:cs="Times New Roman"/>
          <w:sz w:val="22"/>
          <w:szCs w:val="22"/>
        </w:rPr>
        <w:t xml:space="preserve"> se describe y brindan</w:t>
      </w:r>
      <w:r w:rsidR="00ED4855">
        <w:rPr>
          <w:rFonts w:ascii="Times New Roman" w:hAnsi="Times New Roman" w:cs="Times New Roman"/>
          <w:sz w:val="22"/>
          <w:szCs w:val="22"/>
        </w:rPr>
        <w:t xml:space="preserve"> </w:t>
      </w:r>
      <w:r w:rsidRPr="00ED4855">
        <w:rPr>
          <w:rFonts w:ascii="Times New Roman" w:hAnsi="Times New Roman" w:cs="Times New Roman"/>
          <w:sz w:val="22"/>
          <w:szCs w:val="22"/>
        </w:rPr>
        <w:t>ejemplos de las acciones que estas instituciones llevan adelante.</w:t>
      </w:r>
    </w:p>
    <w:p w14:paraId="11589DD3" w14:textId="28756913" w:rsidR="004459D0" w:rsidRPr="00ED4855" w:rsidRDefault="004459D0" w:rsidP="00ED4855">
      <w:pPr>
        <w:autoSpaceDE w:val="0"/>
        <w:autoSpaceDN w:val="0"/>
        <w:adjustRightInd w:val="0"/>
        <w:spacing w:before="120" w:after="0" w:line="360" w:lineRule="auto"/>
        <w:jc w:val="both"/>
        <w:rPr>
          <w:rFonts w:ascii="Times New Roman" w:hAnsi="Times New Roman" w:cs="Times New Roman"/>
          <w:sz w:val="22"/>
          <w:szCs w:val="22"/>
        </w:rPr>
      </w:pPr>
      <w:r w:rsidRPr="00ED4855">
        <w:rPr>
          <w:rFonts w:ascii="Times New Roman" w:hAnsi="Times New Roman" w:cs="Times New Roman"/>
          <w:sz w:val="22"/>
          <w:szCs w:val="22"/>
        </w:rPr>
        <w:t xml:space="preserve">El </w:t>
      </w:r>
      <w:r w:rsidR="003930FC" w:rsidRPr="00ED4855">
        <w:rPr>
          <w:rFonts w:ascii="Times New Roman" w:hAnsi="Times New Roman" w:cs="Times New Roman"/>
          <w:sz w:val="22"/>
          <w:szCs w:val="22"/>
        </w:rPr>
        <w:t>SENASA</w:t>
      </w:r>
      <w:r w:rsidRPr="00ED4855">
        <w:rPr>
          <w:rFonts w:ascii="Times New Roman" w:hAnsi="Times New Roman" w:cs="Times New Roman"/>
          <w:sz w:val="22"/>
          <w:szCs w:val="22"/>
        </w:rPr>
        <w:t xml:space="preserve"> tiene un rol destacado y desarrolla una importante tarea de capacitación</w:t>
      </w:r>
      <w:r w:rsidR="00ED4855">
        <w:rPr>
          <w:rFonts w:ascii="Times New Roman" w:hAnsi="Times New Roman" w:cs="Times New Roman"/>
          <w:sz w:val="22"/>
          <w:szCs w:val="22"/>
        </w:rPr>
        <w:t xml:space="preserve"> </w:t>
      </w:r>
      <w:r w:rsidRPr="00ED4855">
        <w:rPr>
          <w:rFonts w:ascii="Times New Roman" w:hAnsi="Times New Roman" w:cs="Times New Roman"/>
          <w:sz w:val="22"/>
          <w:szCs w:val="22"/>
        </w:rPr>
        <w:t xml:space="preserve">en </w:t>
      </w:r>
      <w:r w:rsidR="003930FC" w:rsidRPr="00ED4855">
        <w:rPr>
          <w:rFonts w:ascii="Times New Roman" w:hAnsi="Times New Roman" w:cs="Times New Roman"/>
          <w:sz w:val="22"/>
          <w:szCs w:val="22"/>
        </w:rPr>
        <w:t>BPA</w:t>
      </w:r>
      <w:r w:rsidRPr="00ED4855">
        <w:rPr>
          <w:rFonts w:ascii="Times New Roman" w:hAnsi="Times New Roman" w:cs="Times New Roman"/>
          <w:sz w:val="22"/>
          <w:szCs w:val="22"/>
        </w:rPr>
        <w:t xml:space="preserve"> en toda Argentina. Desde el año 2001 implementa un programa</w:t>
      </w:r>
      <w:r w:rsidR="00ED4855">
        <w:rPr>
          <w:rFonts w:ascii="Times New Roman" w:hAnsi="Times New Roman" w:cs="Times New Roman"/>
          <w:sz w:val="22"/>
          <w:szCs w:val="22"/>
        </w:rPr>
        <w:t xml:space="preserve"> </w:t>
      </w:r>
      <w:r w:rsidRPr="00ED4855">
        <w:rPr>
          <w:rFonts w:ascii="Times New Roman" w:hAnsi="Times New Roman" w:cs="Times New Roman"/>
          <w:sz w:val="22"/>
          <w:szCs w:val="22"/>
        </w:rPr>
        <w:t>de sensibilización y capacitación en todo el país, mediante actividades dirigidas a</w:t>
      </w:r>
      <w:r w:rsidR="00ED4855">
        <w:rPr>
          <w:rFonts w:ascii="Times New Roman" w:hAnsi="Times New Roman" w:cs="Times New Roman"/>
          <w:sz w:val="22"/>
          <w:szCs w:val="22"/>
        </w:rPr>
        <w:t xml:space="preserve"> </w:t>
      </w:r>
      <w:r w:rsidRPr="00ED4855">
        <w:rPr>
          <w:rFonts w:ascii="Times New Roman" w:hAnsi="Times New Roman" w:cs="Times New Roman"/>
          <w:sz w:val="22"/>
          <w:szCs w:val="22"/>
        </w:rPr>
        <w:t>sectores específicos de la producción</w:t>
      </w:r>
      <w:r w:rsidR="00CA0BE8">
        <w:rPr>
          <w:rFonts w:ascii="Times New Roman" w:hAnsi="Times New Roman" w:cs="Times New Roman"/>
          <w:sz w:val="22"/>
          <w:szCs w:val="22"/>
        </w:rPr>
        <w:t xml:space="preserve"> con p</w:t>
      </w:r>
      <w:r w:rsidR="00256456" w:rsidRPr="00ED4855">
        <w:rPr>
          <w:rFonts w:ascii="Times New Roman" w:hAnsi="Times New Roman" w:cs="Times New Roman"/>
          <w:sz w:val="22"/>
          <w:szCs w:val="22"/>
        </w:rPr>
        <w:t>arcelas</w:t>
      </w:r>
      <w:r w:rsidRPr="00ED4855">
        <w:rPr>
          <w:rFonts w:ascii="Times New Roman" w:hAnsi="Times New Roman" w:cs="Times New Roman"/>
          <w:sz w:val="22"/>
          <w:szCs w:val="22"/>
        </w:rPr>
        <w:t xml:space="preserve"> demostrativas </w:t>
      </w:r>
    </w:p>
    <w:p w14:paraId="056C3FF8" w14:textId="7985CFAF" w:rsidR="004459D0" w:rsidRPr="00ED4855" w:rsidRDefault="004459D0" w:rsidP="00ED4855">
      <w:pPr>
        <w:autoSpaceDE w:val="0"/>
        <w:autoSpaceDN w:val="0"/>
        <w:adjustRightInd w:val="0"/>
        <w:spacing w:before="120" w:after="0" w:line="360" w:lineRule="auto"/>
        <w:jc w:val="both"/>
        <w:rPr>
          <w:rFonts w:ascii="Times New Roman" w:hAnsi="Times New Roman" w:cs="Times New Roman"/>
          <w:sz w:val="22"/>
          <w:szCs w:val="22"/>
        </w:rPr>
      </w:pPr>
      <w:r w:rsidRPr="00ED4855">
        <w:rPr>
          <w:rFonts w:ascii="Times New Roman" w:hAnsi="Times New Roman" w:cs="Times New Roman"/>
          <w:sz w:val="22"/>
          <w:szCs w:val="22"/>
        </w:rPr>
        <w:t xml:space="preserve">El </w:t>
      </w:r>
      <w:r w:rsidR="00ED4855" w:rsidRPr="00ED4855">
        <w:rPr>
          <w:rFonts w:ascii="Times New Roman" w:hAnsi="Times New Roman" w:cs="Times New Roman"/>
          <w:sz w:val="22"/>
          <w:szCs w:val="22"/>
        </w:rPr>
        <w:t>INTA</w:t>
      </w:r>
      <w:r w:rsidRPr="00ED4855">
        <w:rPr>
          <w:rFonts w:ascii="Times New Roman" w:hAnsi="Times New Roman" w:cs="Times New Roman"/>
          <w:sz w:val="22"/>
          <w:szCs w:val="22"/>
        </w:rPr>
        <w:t xml:space="preserve"> también brinda capacitación en</w:t>
      </w:r>
      <w:r w:rsidR="00722F58" w:rsidRPr="00ED4855">
        <w:rPr>
          <w:rFonts w:ascii="Times New Roman" w:hAnsi="Times New Roman" w:cs="Times New Roman"/>
          <w:sz w:val="22"/>
          <w:szCs w:val="22"/>
        </w:rPr>
        <w:t xml:space="preserve"> BPA </w:t>
      </w:r>
      <w:r w:rsidRPr="00ED4855">
        <w:rPr>
          <w:rFonts w:ascii="Times New Roman" w:hAnsi="Times New Roman" w:cs="Times New Roman"/>
          <w:sz w:val="22"/>
          <w:szCs w:val="22"/>
        </w:rPr>
        <w:t>y participa junto con otras instituciones</w:t>
      </w:r>
      <w:r w:rsidR="00ED4855">
        <w:rPr>
          <w:rFonts w:ascii="Times New Roman" w:hAnsi="Times New Roman" w:cs="Times New Roman"/>
          <w:sz w:val="22"/>
          <w:szCs w:val="22"/>
        </w:rPr>
        <w:t xml:space="preserve"> </w:t>
      </w:r>
      <w:r w:rsidRPr="00ED4855">
        <w:rPr>
          <w:rFonts w:ascii="Times New Roman" w:hAnsi="Times New Roman" w:cs="Times New Roman"/>
          <w:sz w:val="22"/>
          <w:szCs w:val="22"/>
        </w:rPr>
        <w:t>en diversos acuerdos y proyectos de vinculación tecnológica.</w:t>
      </w:r>
    </w:p>
    <w:p w14:paraId="12D1E6A1" w14:textId="2390740C" w:rsidR="007E1C05" w:rsidRPr="00ED4855" w:rsidRDefault="004459D0" w:rsidP="00ED4855">
      <w:pPr>
        <w:autoSpaceDE w:val="0"/>
        <w:autoSpaceDN w:val="0"/>
        <w:adjustRightInd w:val="0"/>
        <w:spacing w:before="120" w:after="0" w:line="360" w:lineRule="auto"/>
        <w:jc w:val="both"/>
        <w:rPr>
          <w:rFonts w:ascii="Times New Roman" w:hAnsi="Times New Roman" w:cs="Times New Roman"/>
          <w:sz w:val="22"/>
          <w:szCs w:val="22"/>
        </w:rPr>
      </w:pPr>
      <w:r w:rsidRPr="00ED4855">
        <w:rPr>
          <w:rFonts w:ascii="Times New Roman" w:hAnsi="Times New Roman" w:cs="Times New Roman"/>
          <w:sz w:val="22"/>
          <w:szCs w:val="22"/>
        </w:rPr>
        <w:t>El Instituto Nacional de Tecnología Industrial (</w:t>
      </w:r>
      <w:r w:rsidR="00CA0BE8">
        <w:rPr>
          <w:rFonts w:ascii="Times New Roman" w:hAnsi="Times New Roman" w:cs="Times New Roman"/>
          <w:sz w:val="22"/>
          <w:szCs w:val="22"/>
        </w:rPr>
        <w:t>INTI</w:t>
      </w:r>
      <w:r w:rsidRPr="00ED4855">
        <w:rPr>
          <w:rFonts w:ascii="Times New Roman" w:hAnsi="Times New Roman" w:cs="Times New Roman"/>
          <w:sz w:val="22"/>
          <w:szCs w:val="22"/>
        </w:rPr>
        <w:t>), ofrece el servicio de certificación</w:t>
      </w:r>
      <w:r w:rsidR="00ED4855">
        <w:rPr>
          <w:rFonts w:ascii="Times New Roman" w:hAnsi="Times New Roman" w:cs="Times New Roman"/>
          <w:sz w:val="22"/>
          <w:szCs w:val="22"/>
        </w:rPr>
        <w:t xml:space="preserve"> </w:t>
      </w:r>
      <w:r w:rsidRPr="00ED4855">
        <w:rPr>
          <w:rFonts w:ascii="Times New Roman" w:hAnsi="Times New Roman" w:cs="Times New Roman"/>
          <w:sz w:val="22"/>
          <w:szCs w:val="22"/>
        </w:rPr>
        <w:t xml:space="preserve">a usuarios que quieran garantizar la aplicación de </w:t>
      </w:r>
      <w:r w:rsidR="00C171AA" w:rsidRPr="00ED4855">
        <w:rPr>
          <w:rFonts w:ascii="Times New Roman" w:hAnsi="Times New Roman" w:cs="Times New Roman"/>
          <w:sz w:val="22"/>
          <w:szCs w:val="22"/>
        </w:rPr>
        <w:t>BPA</w:t>
      </w:r>
      <w:r w:rsidRPr="00ED4855">
        <w:rPr>
          <w:rFonts w:ascii="Times New Roman" w:hAnsi="Times New Roman" w:cs="Times New Roman"/>
          <w:sz w:val="22"/>
          <w:szCs w:val="22"/>
        </w:rPr>
        <w:t xml:space="preserve"> en </w:t>
      </w:r>
      <w:r w:rsidR="000D6B49" w:rsidRPr="00ED4855">
        <w:rPr>
          <w:rFonts w:ascii="Times New Roman" w:hAnsi="Times New Roman" w:cs="Times New Roman"/>
          <w:sz w:val="22"/>
          <w:szCs w:val="22"/>
        </w:rPr>
        <w:t xml:space="preserve">Argentina </w:t>
      </w:r>
      <w:r w:rsidR="000D6B49">
        <w:rPr>
          <w:rFonts w:ascii="Times New Roman" w:hAnsi="Times New Roman" w:cs="Times New Roman"/>
          <w:sz w:val="22"/>
          <w:szCs w:val="22"/>
        </w:rPr>
        <w:t>según</w:t>
      </w:r>
      <w:r w:rsidR="00CA0BE8">
        <w:rPr>
          <w:rFonts w:ascii="Times New Roman" w:hAnsi="Times New Roman" w:cs="Times New Roman"/>
          <w:sz w:val="22"/>
          <w:szCs w:val="22"/>
        </w:rPr>
        <w:t xml:space="preserve"> protocolos específicos de producción y almacenamiento de frutas y verduras frescas.</w:t>
      </w:r>
    </w:p>
    <w:p w14:paraId="4FEC4C62" w14:textId="11CE914A" w:rsidR="000E69EC" w:rsidRPr="00B93564" w:rsidRDefault="00312965" w:rsidP="00435360">
      <w:pPr>
        <w:autoSpaceDE w:val="0"/>
        <w:autoSpaceDN w:val="0"/>
        <w:adjustRightInd w:val="0"/>
        <w:spacing w:before="120" w:after="0" w:line="360" w:lineRule="auto"/>
        <w:jc w:val="both"/>
        <w:rPr>
          <w:rFonts w:ascii="Times New Roman" w:hAnsi="Times New Roman" w:cs="Times New Roman"/>
          <w:sz w:val="22"/>
          <w:szCs w:val="22"/>
        </w:rPr>
      </w:pPr>
      <w:r w:rsidRPr="00B93564">
        <w:rPr>
          <w:rFonts w:ascii="Times New Roman" w:hAnsi="Times New Roman" w:cs="Times New Roman"/>
          <w:sz w:val="22"/>
          <w:szCs w:val="22"/>
        </w:rPr>
        <w:t>E</w:t>
      </w:r>
      <w:r w:rsidR="00BE3204" w:rsidRPr="00B93564">
        <w:rPr>
          <w:rFonts w:ascii="Times New Roman" w:hAnsi="Times New Roman" w:cs="Times New Roman"/>
          <w:sz w:val="22"/>
          <w:szCs w:val="22"/>
        </w:rPr>
        <w:t>n términos generales, s</w:t>
      </w:r>
      <w:r w:rsidR="001A09FC" w:rsidRPr="00B93564">
        <w:rPr>
          <w:rFonts w:ascii="Times New Roman" w:hAnsi="Times New Roman" w:cs="Times New Roman"/>
          <w:sz w:val="22"/>
          <w:szCs w:val="22"/>
        </w:rPr>
        <w:t xml:space="preserve">e </w:t>
      </w:r>
      <w:r w:rsidR="00BE3204" w:rsidRPr="00B93564">
        <w:rPr>
          <w:rFonts w:ascii="Times New Roman" w:hAnsi="Times New Roman" w:cs="Times New Roman"/>
          <w:sz w:val="22"/>
          <w:szCs w:val="22"/>
        </w:rPr>
        <w:t>evidencia</w:t>
      </w:r>
      <w:r w:rsidR="001A09FC" w:rsidRPr="00B93564">
        <w:rPr>
          <w:rFonts w:ascii="Times New Roman" w:hAnsi="Times New Roman" w:cs="Times New Roman"/>
          <w:sz w:val="22"/>
          <w:szCs w:val="22"/>
        </w:rPr>
        <w:t xml:space="preserve"> </w:t>
      </w:r>
      <w:r w:rsidR="00B93564" w:rsidRPr="00B93564">
        <w:rPr>
          <w:rFonts w:ascii="Times New Roman" w:hAnsi="Times New Roman" w:cs="Times New Roman"/>
          <w:sz w:val="22"/>
          <w:szCs w:val="22"/>
        </w:rPr>
        <w:t>la participación tanto pública como privada en el</w:t>
      </w:r>
      <w:r w:rsidR="00BE3204" w:rsidRPr="00B93564">
        <w:rPr>
          <w:rFonts w:ascii="Times New Roman" w:hAnsi="Times New Roman" w:cs="Times New Roman"/>
          <w:sz w:val="22"/>
          <w:szCs w:val="22"/>
        </w:rPr>
        <w:t xml:space="preserve"> marco institucional</w:t>
      </w:r>
      <w:r w:rsidR="003D28BD">
        <w:rPr>
          <w:rFonts w:ascii="Times New Roman" w:hAnsi="Times New Roman" w:cs="Times New Roman"/>
          <w:sz w:val="22"/>
          <w:szCs w:val="22"/>
        </w:rPr>
        <w:t xml:space="preserve"> y</w:t>
      </w:r>
      <w:r w:rsidR="00B93564" w:rsidRPr="00B93564">
        <w:rPr>
          <w:rFonts w:ascii="Times New Roman" w:hAnsi="Times New Roman" w:cs="Times New Roman"/>
          <w:sz w:val="22"/>
          <w:szCs w:val="22"/>
        </w:rPr>
        <w:t xml:space="preserve"> </w:t>
      </w:r>
      <w:r w:rsidR="00BE3204" w:rsidRPr="00B93564">
        <w:rPr>
          <w:rFonts w:ascii="Times New Roman" w:hAnsi="Times New Roman" w:cs="Times New Roman"/>
          <w:sz w:val="22"/>
          <w:szCs w:val="22"/>
        </w:rPr>
        <w:t xml:space="preserve">en </w:t>
      </w:r>
      <w:r w:rsidR="00B93564" w:rsidRPr="00B93564">
        <w:rPr>
          <w:rFonts w:ascii="Times New Roman" w:hAnsi="Times New Roman" w:cs="Times New Roman"/>
          <w:sz w:val="22"/>
          <w:szCs w:val="22"/>
        </w:rPr>
        <w:t>las normativas</w:t>
      </w:r>
      <w:r w:rsidR="00BE3204" w:rsidRPr="00B93564">
        <w:rPr>
          <w:rFonts w:ascii="Times New Roman" w:hAnsi="Times New Roman" w:cs="Times New Roman"/>
          <w:sz w:val="22"/>
          <w:szCs w:val="22"/>
        </w:rPr>
        <w:t xml:space="preserve"> se observa un avance hacia la obligatoriedad, </w:t>
      </w:r>
      <w:r w:rsidR="003D28BD">
        <w:rPr>
          <w:rFonts w:ascii="Times New Roman" w:hAnsi="Times New Roman" w:cs="Times New Roman"/>
          <w:sz w:val="22"/>
          <w:szCs w:val="22"/>
        </w:rPr>
        <w:t xml:space="preserve">así mismo se puede destacar que </w:t>
      </w:r>
      <w:r w:rsidR="00BE3204" w:rsidRPr="00B93564">
        <w:rPr>
          <w:rFonts w:ascii="Times New Roman" w:hAnsi="Times New Roman" w:cs="Times New Roman"/>
          <w:sz w:val="22"/>
          <w:szCs w:val="22"/>
        </w:rPr>
        <w:t>en los documentos consultados se alude a principios de sustentabilidad como de desarrollo. En ningún escrito hay referencia explícita a</w:t>
      </w:r>
      <w:r w:rsidR="00B93564" w:rsidRPr="00B93564">
        <w:rPr>
          <w:rFonts w:ascii="Times New Roman" w:hAnsi="Times New Roman" w:cs="Times New Roman"/>
          <w:sz w:val="22"/>
          <w:szCs w:val="22"/>
        </w:rPr>
        <w:t>l</w:t>
      </w:r>
      <w:r w:rsidR="00BE3204" w:rsidRPr="00B93564">
        <w:rPr>
          <w:rFonts w:ascii="Times New Roman" w:hAnsi="Times New Roman" w:cs="Times New Roman"/>
          <w:sz w:val="22"/>
          <w:szCs w:val="22"/>
        </w:rPr>
        <w:t xml:space="preserve"> tipo de destinatario y sus diferencias </w:t>
      </w:r>
      <w:r w:rsidR="00BE3204" w:rsidRPr="00B93564">
        <w:rPr>
          <w:rFonts w:ascii="Times New Roman" w:hAnsi="Times New Roman" w:cs="Times New Roman"/>
          <w:sz w:val="22"/>
          <w:szCs w:val="22"/>
        </w:rPr>
        <w:lastRenderedPageBreak/>
        <w:t xml:space="preserve">estructurales, tecnológicas y de estrategias productivas. </w:t>
      </w:r>
      <w:r w:rsidR="00B93564" w:rsidRPr="00B93564">
        <w:rPr>
          <w:rFonts w:ascii="Times New Roman" w:hAnsi="Times New Roman" w:cs="Times New Roman"/>
          <w:sz w:val="22"/>
          <w:szCs w:val="22"/>
        </w:rPr>
        <w:t>Se</w:t>
      </w:r>
      <w:r w:rsidR="000E69EC" w:rsidRPr="00B93564">
        <w:rPr>
          <w:rFonts w:ascii="Times New Roman" w:hAnsi="Times New Roman" w:cs="Times New Roman"/>
          <w:sz w:val="22"/>
          <w:szCs w:val="22"/>
        </w:rPr>
        <w:t xml:space="preserve"> trabaja con capacitaciones, tanto de técnicos como de productores y no se observan acciones en referencia </w:t>
      </w:r>
      <w:r w:rsidR="00B93564">
        <w:rPr>
          <w:rFonts w:ascii="Times New Roman" w:hAnsi="Times New Roman" w:cs="Times New Roman"/>
          <w:sz w:val="22"/>
          <w:szCs w:val="22"/>
        </w:rPr>
        <w:t>a los</w:t>
      </w:r>
      <w:r w:rsidR="000E69EC" w:rsidRPr="00B93564">
        <w:rPr>
          <w:rFonts w:ascii="Times New Roman" w:hAnsi="Times New Roman" w:cs="Times New Roman"/>
          <w:sz w:val="22"/>
          <w:szCs w:val="22"/>
        </w:rPr>
        <w:t xml:space="preserve"> c</w:t>
      </w:r>
      <w:r w:rsidR="00B93564" w:rsidRPr="00B93564">
        <w:rPr>
          <w:rFonts w:ascii="Times New Roman" w:hAnsi="Times New Roman" w:cs="Times New Roman"/>
          <w:sz w:val="22"/>
          <w:szCs w:val="22"/>
        </w:rPr>
        <w:t>onsumidores.</w:t>
      </w:r>
    </w:p>
    <w:p w14:paraId="0293C995" w14:textId="370E4DCE" w:rsidR="00BE3204" w:rsidRPr="00B93564" w:rsidRDefault="00BE3204" w:rsidP="00435360">
      <w:pPr>
        <w:autoSpaceDE w:val="0"/>
        <w:autoSpaceDN w:val="0"/>
        <w:adjustRightInd w:val="0"/>
        <w:spacing w:before="120" w:after="0" w:line="360" w:lineRule="auto"/>
        <w:jc w:val="both"/>
        <w:rPr>
          <w:rFonts w:ascii="Times New Roman" w:hAnsi="Times New Roman" w:cs="Times New Roman"/>
          <w:sz w:val="22"/>
          <w:szCs w:val="22"/>
        </w:rPr>
      </w:pPr>
      <w:r w:rsidRPr="00B93564">
        <w:rPr>
          <w:rFonts w:ascii="Times New Roman" w:hAnsi="Times New Roman" w:cs="Times New Roman"/>
          <w:sz w:val="22"/>
          <w:szCs w:val="22"/>
        </w:rPr>
        <w:t xml:space="preserve">Como aparece </w:t>
      </w:r>
      <w:r w:rsidR="0042105A">
        <w:rPr>
          <w:rFonts w:ascii="Times New Roman" w:hAnsi="Times New Roman" w:cs="Times New Roman"/>
          <w:sz w:val="22"/>
          <w:szCs w:val="22"/>
        </w:rPr>
        <w:t xml:space="preserve">citado </w:t>
      </w:r>
      <w:r w:rsidRPr="00B93564">
        <w:rPr>
          <w:rFonts w:ascii="Times New Roman" w:hAnsi="Times New Roman" w:cs="Times New Roman"/>
          <w:sz w:val="22"/>
          <w:szCs w:val="22"/>
        </w:rPr>
        <w:t>en divers</w:t>
      </w:r>
      <w:r w:rsidR="0042105A">
        <w:rPr>
          <w:rFonts w:ascii="Times New Roman" w:hAnsi="Times New Roman" w:cs="Times New Roman"/>
          <w:sz w:val="22"/>
          <w:szCs w:val="22"/>
        </w:rPr>
        <w:t>a</w:t>
      </w:r>
      <w:r w:rsidRPr="00B93564">
        <w:rPr>
          <w:rFonts w:ascii="Times New Roman" w:hAnsi="Times New Roman" w:cs="Times New Roman"/>
          <w:sz w:val="22"/>
          <w:szCs w:val="22"/>
        </w:rPr>
        <w:t xml:space="preserve">s </w:t>
      </w:r>
      <w:r w:rsidR="0042105A">
        <w:rPr>
          <w:rFonts w:ascii="Times New Roman" w:hAnsi="Times New Roman" w:cs="Times New Roman"/>
          <w:sz w:val="22"/>
          <w:szCs w:val="22"/>
        </w:rPr>
        <w:t>fuentes secundarias,</w:t>
      </w:r>
      <w:r w:rsidRPr="00B93564">
        <w:rPr>
          <w:rFonts w:ascii="Times New Roman" w:hAnsi="Times New Roman" w:cs="Times New Roman"/>
          <w:sz w:val="22"/>
          <w:szCs w:val="22"/>
        </w:rPr>
        <w:t xml:space="preserve"> sería necesario aplicar estas prácticas desde un abordaje integral y que haya una ejecución pertinente al objetivo planteado para que esto contribuya a un desarrollo</w:t>
      </w:r>
      <w:r w:rsidR="00B93564" w:rsidRPr="00B93564">
        <w:rPr>
          <w:rFonts w:ascii="Times New Roman" w:hAnsi="Times New Roman" w:cs="Times New Roman"/>
          <w:sz w:val="22"/>
          <w:szCs w:val="22"/>
        </w:rPr>
        <w:t xml:space="preserve"> sustentable.</w:t>
      </w:r>
    </w:p>
    <w:p w14:paraId="75C1C525" w14:textId="77777777" w:rsidR="00B93564" w:rsidRDefault="00B93564" w:rsidP="00A174DB">
      <w:pPr>
        <w:shd w:val="clear" w:color="auto" w:fill="FFFFFF"/>
        <w:spacing w:after="0" w:line="240" w:lineRule="auto"/>
        <w:jc w:val="both"/>
        <w:rPr>
          <w:rFonts w:ascii="Times New Roman" w:hAnsi="Times New Roman" w:cs="Times New Roman"/>
          <w:b/>
          <w:color w:val="7030A0"/>
          <w:sz w:val="24"/>
          <w:szCs w:val="24"/>
          <w:shd w:val="clear" w:color="auto" w:fill="FFFFFF"/>
        </w:rPr>
      </w:pPr>
    </w:p>
    <w:p w14:paraId="1BA8BC19" w14:textId="30C86007" w:rsidR="00A174DB" w:rsidRPr="005B391B" w:rsidRDefault="003E4B14" w:rsidP="002567B0">
      <w:pPr>
        <w:autoSpaceDE w:val="0"/>
        <w:autoSpaceDN w:val="0"/>
        <w:adjustRightInd w:val="0"/>
        <w:spacing w:before="120" w:after="0" w:line="360" w:lineRule="auto"/>
        <w:jc w:val="both"/>
        <w:rPr>
          <w:rFonts w:ascii="Times New Roman" w:hAnsi="Times New Roman" w:cs="Times New Roman"/>
          <w:b/>
          <w:sz w:val="22"/>
          <w:szCs w:val="22"/>
        </w:rPr>
      </w:pPr>
      <w:r>
        <w:rPr>
          <w:rFonts w:ascii="Times New Roman" w:hAnsi="Times New Roman" w:cs="Times New Roman"/>
          <w:b/>
          <w:sz w:val="22"/>
          <w:szCs w:val="22"/>
        </w:rPr>
        <w:t xml:space="preserve">Provincia de </w:t>
      </w:r>
      <w:r w:rsidR="00A174DB" w:rsidRPr="005B391B">
        <w:rPr>
          <w:rFonts w:ascii="Times New Roman" w:hAnsi="Times New Roman" w:cs="Times New Roman"/>
          <w:b/>
          <w:sz w:val="22"/>
          <w:szCs w:val="22"/>
        </w:rPr>
        <w:t>Córdoba</w:t>
      </w:r>
    </w:p>
    <w:p w14:paraId="721DE549" w14:textId="2578625D" w:rsidR="00A174DB" w:rsidRPr="002567B0" w:rsidRDefault="00A174DB" w:rsidP="002567B0">
      <w:pPr>
        <w:autoSpaceDE w:val="0"/>
        <w:autoSpaceDN w:val="0"/>
        <w:adjustRightInd w:val="0"/>
        <w:spacing w:before="120" w:after="0" w:line="360" w:lineRule="auto"/>
        <w:jc w:val="both"/>
        <w:rPr>
          <w:rFonts w:ascii="Times New Roman" w:hAnsi="Times New Roman" w:cs="Times New Roman"/>
          <w:sz w:val="22"/>
          <w:szCs w:val="22"/>
        </w:rPr>
      </w:pPr>
      <w:r w:rsidRPr="002567B0">
        <w:rPr>
          <w:rFonts w:ascii="Times New Roman" w:hAnsi="Times New Roman" w:cs="Times New Roman"/>
          <w:sz w:val="22"/>
          <w:szCs w:val="22"/>
        </w:rPr>
        <w:t>Como antecedentes de trabajo en Córdoba, desde finales de 2012 existía un grupo denominado Comunidad Agroalimentaria para el debate de ideas y la defensa irrestricta de las “buenas prácticas para la producción de alimentos”. A inicios del 2014, se firmó su acta constitucional con las siguientes entidades: Región Córdoba Norte; AACREA; Asociación Argentina de Productores en Siembra Directa; Bolsa de Cereales de Córdoba; Fundación de Maní Argentino; Cámara Expendedora de Agroquímicos y Semillas de Córdoba; Cámara de Industrias de Aceites Vegetales de Córdoba; CARTEZ; Colegio de Ingenieros Agrónomos de Córdoba; FAA; CONINAGRO; FEARCA; Sociedad de Acopiadores de Granos y la Sociedad Rural Argentina, Filial Córdoba.</w:t>
      </w:r>
    </w:p>
    <w:p w14:paraId="43E2C477" w14:textId="52FA94EC" w:rsidR="002567B0" w:rsidRDefault="00A174DB" w:rsidP="002567B0">
      <w:pPr>
        <w:autoSpaceDE w:val="0"/>
        <w:autoSpaceDN w:val="0"/>
        <w:adjustRightInd w:val="0"/>
        <w:spacing w:before="120" w:after="0" w:line="360" w:lineRule="auto"/>
        <w:jc w:val="both"/>
        <w:rPr>
          <w:rFonts w:ascii="Times New Roman" w:hAnsi="Times New Roman" w:cs="Times New Roman"/>
          <w:sz w:val="22"/>
          <w:szCs w:val="22"/>
        </w:rPr>
      </w:pPr>
      <w:r w:rsidRPr="002567B0">
        <w:rPr>
          <w:rFonts w:ascii="Times New Roman" w:hAnsi="Times New Roman" w:cs="Times New Roman"/>
          <w:sz w:val="22"/>
          <w:szCs w:val="22"/>
        </w:rPr>
        <w:t xml:space="preserve">A inicios del 2016, con el objetivo de seguir profundizando el camino de las BPA, sumando actores locales dispuestos a abordar con diálogo, compromiso y de manera integral las diferentes dimensiones de esta temática, se llevó a cabo el lanzamiento del Nodo Regional Córdoba de la Red de Buenas Prácticas Agrícolas (BPA), conformado inicialmente por el Ministerio de Agricultura, la Comunidad Agroalimentaria y la Bolsa de Cereales de Córdoba, entre otras entidades. Posteriormente se fueron sumando Federación Agraria Argentina, la Asociación de Productores Agrícolas, </w:t>
      </w:r>
      <w:r w:rsidR="002567B0" w:rsidRPr="002567B0">
        <w:rPr>
          <w:rFonts w:ascii="Times New Roman" w:hAnsi="Times New Roman" w:cs="Times New Roman"/>
          <w:sz w:val="22"/>
          <w:szCs w:val="22"/>
        </w:rPr>
        <w:t>l</w:t>
      </w:r>
      <w:r w:rsidRPr="002567B0">
        <w:rPr>
          <w:rFonts w:ascii="Times New Roman" w:hAnsi="Times New Roman" w:cs="Times New Roman"/>
          <w:sz w:val="22"/>
          <w:szCs w:val="22"/>
        </w:rPr>
        <w:t>a Federación Argentina de Cámaras Agroaéreas</w:t>
      </w:r>
      <w:r w:rsidR="002567B0" w:rsidRPr="002567B0">
        <w:rPr>
          <w:rFonts w:ascii="Times New Roman" w:hAnsi="Times New Roman" w:cs="Times New Roman"/>
          <w:sz w:val="22"/>
          <w:szCs w:val="22"/>
        </w:rPr>
        <w:t xml:space="preserve">, </w:t>
      </w:r>
      <w:r w:rsidRPr="002567B0">
        <w:rPr>
          <w:rFonts w:ascii="Times New Roman" w:hAnsi="Times New Roman" w:cs="Times New Roman"/>
          <w:sz w:val="22"/>
          <w:szCs w:val="22"/>
        </w:rPr>
        <w:t xml:space="preserve">(FEARCA) y la Asociación de Productores Rurales de Marcos Juárez, llegando a la actualidad con la participación de 13 entidades de representación regional y 10 de representación </w:t>
      </w:r>
      <w:r w:rsidR="000D6B49" w:rsidRPr="002567B0">
        <w:rPr>
          <w:rFonts w:ascii="Times New Roman" w:hAnsi="Times New Roman" w:cs="Times New Roman"/>
          <w:sz w:val="22"/>
          <w:szCs w:val="22"/>
        </w:rPr>
        <w:t xml:space="preserve">a </w:t>
      </w:r>
      <w:r w:rsidR="00B772DA" w:rsidRPr="002567B0">
        <w:rPr>
          <w:rFonts w:ascii="Times New Roman" w:hAnsi="Times New Roman" w:cs="Times New Roman"/>
          <w:sz w:val="22"/>
          <w:szCs w:val="22"/>
        </w:rPr>
        <w:t>nivel nacional</w:t>
      </w:r>
      <w:r w:rsidRPr="002567B0">
        <w:rPr>
          <w:rFonts w:ascii="Times New Roman" w:hAnsi="Times New Roman" w:cs="Times New Roman"/>
          <w:sz w:val="22"/>
          <w:szCs w:val="22"/>
        </w:rPr>
        <w:t>.</w:t>
      </w:r>
    </w:p>
    <w:p w14:paraId="464A03C3" w14:textId="6D97ED42" w:rsidR="00A174DB" w:rsidRPr="002567B0" w:rsidRDefault="00A174DB" w:rsidP="002567B0">
      <w:pPr>
        <w:autoSpaceDE w:val="0"/>
        <w:autoSpaceDN w:val="0"/>
        <w:adjustRightInd w:val="0"/>
        <w:spacing w:before="120" w:after="0" w:line="360" w:lineRule="auto"/>
        <w:jc w:val="both"/>
        <w:rPr>
          <w:rFonts w:ascii="Times New Roman" w:hAnsi="Times New Roman" w:cs="Times New Roman"/>
          <w:sz w:val="22"/>
          <w:szCs w:val="22"/>
        </w:rPr>
      </w:pPr>
      <w:r w:rsidRPr="002567B0">
        <w:rPr>
          <w:rFonts w:ascii="Times New Roman" w:hAnsi="Times New Roman" w:cs="Times New Roman"/>
          <w:sz w:val="22"/>
          <w:szCs w:val="22"/>
        </w:rPr>
        <w:t>Los objetivos del Nodo Córdoba son:</w:t>
      </w:r>
    </w:p>
    <w:p w14:paraId="207F34EC" w14:textId="77777777" w:rsidR="00A174DB" w:rsidRPr="002567B0" w:rsidRDefault="00A174DB" w:rsidP="002567B0">
      <w:pPr>
        <w:pStyle w:val="Prrafodelista"/>
        <w:numPr>
          <w:ilvl w:val="0"/>
          <w:numId w:val="7"/>
        </w:numPr>
        <w:autoSpaceDE w:val="0"/>
        <w:autoSpaceDN w:val="0"/>
        <w:adjustRightInd w:val="0"/>
        <w:spacing w:before="120" w:after="0" w:line="360" w:lineRule="auto"/>
        <w:jc w:val="both"/>
        <w:rPr>
          <w:rFonts w:ascii="Times New Roman" w:hAnsi="Times New Roman" w:cs="Times New Roman"/>
          <w:sz w:val="22"/>
          <w:szCs w:val="22"/>
        </w:rPr>
      </w:pPr>
      <w:r w:rsidRPr="002567B0">
        <w:rPr>
          <w:rFonts w:ascii="Times New Roman" w:hAnsi="Times New Roman" w:cs="Times New Roman"/>
          <w:sz w:val="22"/>
          <w:szCs w:val="22"/>
        </w:rPr>
        <w:t>Mantener un flujo de comunicación y acciones entre la RedBPA y el interior del país.</w:t>
      </w:r>
    </w:p>
    <w:p w14:paraId="4B1DF67C" w14:textId="77777777" w:rsidR="00A174DB" w:rsidRPr="002567B0" w:rsidRDefault="00A174DB" w:rsidP="002567B0">
      <w:pPr>
        <w:pStyle w:val="Prrafodelista"/>
        <w:numPr>
          <w:ilvl w:val="0"/>
          <w:numId w:val="7"/>
        </w:numPr>
        <w:autoSpaceDE w:val="0"/>
        <w:autoSpaceDN w:val="0"/>
        <w:adjustRightInd w:val="0"/>
        <w:spacing w:before="120" w:after="0" w:line="360" w:lineRule="auto"/>
        <w:jc w:val="both"/>
        <w:rPr>
          <w:rFonts w:ascii="Times New Roman" w:hAnsi="Times New Roman" w:cs="Times New Roman"/>
          <w:sz w:val="22"/>
          <w:szCs w:val="22"/>
        </w:rPr>
      </w:pPr>
      <w:r w:rsidRPr="002567B0">
        <w:rPr>
          <w:rFonts w:ascii="Times New Roman" w:hAnsi="Times New Roman" w:cs="Times New Roman"/>
          <w:sz w:val="22"/>
          <w:szCs w:val="22"/>
        </w:rPr>
        <w:t>Trabajar de manera complementaria y cooperativa con las instituciones a nivel local.</w:t>
      </w:r>
    </w:p>
    <w:p w14:paraId="5785C817" w14:textId="77777777" w:rsidR="00A174DB" w:rsidRPr="002567B0" w:rsidRDefault="00A174DB" w:rsidP="002567B0">
      <w:pPr>
        <w:pStyle w:val="Prrafodelista"/>
        <w:numPr>
          <w:ilvl w:val="0"/>
          <w:numId w:val="7"/>
        </w:numPr>
        <w:autoSpaceDE w:val="0"/>
        <w:autoSpaceDN w:val="0"/>
        <w:adjustRightInd w:val="0"/>
        <w:spacing w:before="120" w:after="0" w:line="360" w:lineRule="auto"/>
        <w:jc w:val="both"/>
        <w:rPr>
          <w:rFonts w:ascii="Times New Roman" w:hAnsi="Times New Roman" w:cs="Times New Roman"/>
          <w:sz w:val="22"/>
          <w:szCs w:val="22"/>
        </w:rPr>
      </w:pPr>
      <w:r w:rsidRPr="002567B0">
        <w:rPr>
          <w:rFonts w:ascii="Times New Roman" w:hAnsi="Times New Roman" w:cs="Times New Roman"/>
          <w:sz w:val="22"/>
          <w:szCs w:val="22"/>
        </w:rPr>
        <w:t>Mantener actualizados los documentos técnicos de la Red BPA.</w:t>
      </w:r>
    </w:p>
    <w:p w14:paraId="4259FA6A" w14:textId="77777777" w:rsidR="00A174DB" w:rsidRPr="002567B0" w:rsidRDefault="00A174DB" w:rsidP="002567B0">
      <w:pPr>
        <w:pStyle w:val="Prrafodelista"/>
        <w:numPr>
          <w:ilvl w:val="0"/>
          <w:numId w:val="7"/>
        </w:numPr>
        <w:autoSpaceDE w:val="0"/>
        <w:autoSpaceDN w:val="0"/>
        <w:adjustRightInd w:val="0"/>
        <w:spacing w:before="120" w:after="0" w:line="360" w:lineRule="auto"/>
        <w:jc w:val="both"/>
        <w:rPr>
          <w:rFonts w:ascii="Times New Roman" w:hAnsi="Times New Roman" w:cs="Times New Roman"/>
          <w:sz w:val="22"/>
          <w:szCs w:val="22"/>
        </w:rPr>
      </w:pPr>
      <w:r w:rsidRPr="002567B0">
        <w:rPr>
          <w:rFonts w:ascii="Times New Roman" w:hAnsi="Times New Roman" w:cs="Times New Roman"/>
          <w:sz w:val="22"/>
          <w:szCs w:val="22"/>
        </w:rPr>
        <w:t>Desarrollar indicadores que permitan evaluar y mejorar el uso de las BPAs en Argentina.</w:t>
      </w:r>
    </w:p>
    <w:p w14:paraId="10E8891B" w14:textId="77777777" w:rsidR="00A174DB" w:rsidRPr="002567B0" w:rsidRDefault="00A174DB" w:rsidP="002567B0">
      <w:pPr>
        <w:pStyle w:val="Prrafodelista"/>
        <w:numPr>
          <w:ilvl w:val="0"/>
          <w:numId w:val="7"/>
        </w:numPr>
        <w:autoSpaceDE w:val="0"/>
        <w:autoSpaceDN w:val="0"/>
        <w:adjustRightInd w:val="0"/>
        <w:spacing w:before="120" w:after="0" w:line="360" w:lineRule="auto"/>
        <w:jc w:val="both"/>
        <w:rPr>
          <w:rFonts w:ascii="Times New Roman" w:hAnsi="Times New Roman" w:cs="Times New Roman"/>
          <w:sz w:val="22"/>
          <w:szCs w:val="22"/>
        </w:rPr>
      </w:pPr>
      <w:r w:rsidRPr="002567B0">
        <w:rPr>
          <w:rFonts w:ascii="Times New Roman" w:hAnsi="Times New Roman" w:cs="Times New Roman"/>
          <w:sz w:val="22"/>
          <w:szCs w:val="22"/>
        </w:rPr>
        <w:t>Avanzar con el trabajo de coordinación de capacitaciones y ofrecer cursos específicos.</w:t>
      </w:r>
    </w:p>
    <w:p w14:paraId="43E0870F" w14:textId="77777777" w:rsidR="00A174DB" w:rsidRPr="002567B0" w:rsidRDefault="00A174DB" w:rsidP="002567B0">
      <w:pPr>
        <w:pStyle w:val="Prrafodelista"/>
        <w:numPr>
          <w:ilvl w:val="0"/>
          <w:numId w:val="7"/>
        </w:numPr>
        <w:autoSpaceDE w:val="0"/>
        <w:autoSpaceDN w:val="0"/>
        <w:adjustRightInd w:val="0"/>
        <w:spacing w:before="120" w:after="0" w:line="360" w:lineRule="auto"/>
        <w:jc w:val="both"/>
        <w:rPr>
          <w:rFonts w:ascii="Times New Roman" w:hAnsi="Times New Roman" w:cs="Times New Roman"/>
          <w:sz w:val="22"/>
          <w:szCs w:val="22"/>
        </w:rPr>
      </w:pPr>
      <w:r w:rsidRPr="002567B0">
        <w:rPr>
          <w:rFonts w:ascii="Times New Roman" w:hAnsi="Times New Roman" w:cs="Times New Roman"/>
          <w:sz w:val="22"/>
          <w:szCs w:val="22"/>
        </w:rPr>
        <w:t>Trabajar en propuestas normativas</w:t>
      </w:r>
    </w:p>
    <w:p w14:paraId="17AA1169" w14:textId="77777777" w:rsidR="00A174DB" w:rsidRPr="002567B0" w:rsidRDefault="00A174DB" w:rsidP="002567B0">
      <w:pPr>
        <w:pStyle w:val="Prrafodelista"/>
        <w:numPr>
          <w:ilvl w:val="0"/>
          <w:numId w:val="7"/>
        </w:numPr>
        <w:autoSpaceDE w:val="0"/>
        <w:autoSpaceDN w:val="0"/>
        <w:adjustRightInd w:val="0"/>
        <w:spacing w:before="120" w:after="0" w:line="360" w:lineRule="auto"/>
        <w:jc w:val="both"/>
        <w:rPr>
          <w:rFonts w:ascii="Times New Roman" w:hAnsi="Times New Roman" w:cs="Times New Roman"/>
          <w:sz w:val="22"/>
          <w:szCs w:val="22"/>
        </w:rPr>
      </w:pPr>
      <w:r w:rsidRPr="002567B0">
        <w:rPr>
          <w:rFonts w:ascii="Times New Roman" w:hAnsi="Times New Roman" w:cs="Times New Roman"/>
          <w:sz w:val="22"/>
          <w:szCs w:val="22"/>
        </w:rPr>
        <w:t>Acordar una estrategia de comunicación para promover las BPAs y dar respuestas a las preocupaciones de la sociedad respecto de la actividad agroindustrial.</w:t>
      </w:r>
    </w:p>
    <w:p w14:paraId="2A18DDE5" w14:textId="08E812F2" w:rsidR="002567B0" w:rsidRPr="000D6B49" w:rsidRDefault="00A174DB" w:rsidP="000D6B49">
      <w:pPr>
        <w:autoSpaceDE w:val="0"/>
        <w:autoSpaceDN w:val="0"/>
        <w:adjustRightInd w:val="0"/>
        <w:spacing w:before="120" w:after="0" w:line="360" w:lineRule="auto"/>
        <w:jc w:val="both"/>
        <w:rPr>
          <w:rFonts w:ascii="Times New Roman" w:hAnsi="Times New Roman" w:cs="Times New Roman"/>
          <w:sz w:val="22"/>
          <w:szCs w:val="22"/>
        </w:rPr>
      </w:pPr>
      <w:r w:rsidRPr="002567B0">
        <w:rPr>
          <w:rFonts w:ascii="Times New Roman" w:hAnsi="Times New Roman" w:cs="Times New Roman"/>
          <w:sz w:val="22"/>
          <w:szCs w:val="22"/>
        </w:rPr>
        <w:lastRenderedPageBreak/>
        <w:t>La dinámica propia del Nodo Córdoba lo llevó a evolucionar y convertirse hoy en el consejo consultivo del programa oficial de BPA de la provincia de Córdoba, que ofrece compensaciones y capacitación.</w:t>
      </w:r>
    </w:p>
    <w:p w14:paraId="7EC49411" w14:textId="7D0F0E5E" w:rsidR="00A174DB" w:rsidRPr="00C0017D" w:rsidRDefault="00A174DB" w:rsidP="00D70CF8">
      <w:pPr>
        <w:autoSpaceDE w:val="0"/>
        <w:autoSpaceDN w:val="0"/>
        <w:adjustRightInd w:val="0"/>
        <w:spacing w:before="120" w:after="0" w:line="360" w:lineRule="auto"/>
        <w:jc w:val="both"/>
        <w:rPr>
          <w:rFonts w:ascii="Times New Roman" w:hAnsi="Times New Roman" w:cs="Times New Roman"/>
          <w:b/>
          <w:bCs/>
          <w:sz w:val="22"/>
          <w:szCs w:val="22"/>
        </w:rPr>
      </w:pPr>
      <w:r w:rsidRPr="00C0017D">
        <w:rPr>
          <w:rFonts w:ascii="Times New Roman" w:hAnsi="Times New Roman" w:cs="Times New Roman"/>
          <w:b/>
          <w:bCs/>
          <w:sz w:val="22"/>
          <w:szCs w:val="22"/>
        </w:rPr>
        <w:t xml:space="preserve">Programa Provincial de Buenas Prácticas Agropecuarias </w:t>
      </w:r>
      <w:r w:rsidR="00C0017D" w:rsidRPr="00C0017D">
        <w:rPr>
          <w:rFonts w:ascii="Times New Roman" w:hAnsi="Times New Roman" w:cs="Times New Roman"/>
          <w:b/>
          <w:bCs/>
          <w:sz w:val="22"/>
          <w:szCs w:val="22"/>
        </w:rPr>
        <w:t>(</w:t>
      </w:r>
      <w:r w:rsidRPr="00C0017D">
        <w:rPr>
          <w:rFonts w:ascii="Times New Roman" w:hAnsi="Times New Roman" w:cs="Times New Roman"/>
          <w:b/>
          <w:bCs/>
          <w:sz w:val="22"/>
          <w:szCs w:val="22"/>
        </w:rPr>
        <w:t>B</w:t>
      </w:r>
      <w:r w:rsidR="00C0017D" w:rsidRPr="00C0017D">
        <w:rPr>
          <w:rFonts w:ascii="Times New Roman" w:hAnsi="Times New Roman" w:cs="Times New Roman"/>
          <w:b/>
          <w:bCs/>
          <w:sz w:val="22"/>
          <w:szCs w:val="22"/>
        </w:rPr>
        <w:t>PA</w:t>
      </w:r>
      <w:r w:rsidRPr="00C0017D">
        <w:rPr>
          <w:rFonts w:ascii="Times New Roman" w:hAnsi="Times New Roman" w:cs="Times New Roman"/>
          <w:b/>
          <w:bCs/>
          <w:sz w:val="22"/>
          <w:szCs w:val="22"/>
        </w:rPr>
        <w:t>s</w:t>
      </w:r>
      <w:r w:rsidR="00C0017D" w:rsidRPr="00C0017D">
        <w:rPr>
          <w:rFonts w:ascii="Times New Roman" w:hAnsi="Times New Roman" w:cs="Times New Roman"/>
          <w:b/>
          <w:bCs/>
          <w:sz w:val="22"/>
          <w:szCs w:val="22"/>
        </w:rPr>
        <w:t>)</w:t>
      </w:r>
    </w:p>
    <w:p w14:paraId="45F8EC30" w14:textId="1C78E9CA" w:rsidR="00A174DB" w:rsidRPr="00D70CF8" w:rsidRDefault="002E73D2" w:rsidP="00D70CF8">
      <w:pPr>
        <w:autoSpaceDE w:val="0"/>
        <w:autoSpaceDN w:val="0"/>
        <w:adjustRightInd w:val="0"/>
        <w:spacing w:before="120" w:after="0" w:line="360" w:lineRule="auto"/>
        <w:jc w:val="both"/>
        <w:rPr>
          <w:rFonts w:ascii="Times New Roman" w:hAnsi="Times New Roman" w:cs="Times New Roman"/>
          <w:sz w:val="22"/>
          <w:szCs w:val="22"/>
        </w:rPr>
      </w:pPr>
      <w:r w:rsidRPr="00D70CF8">
        <w:rPr>
          <w:rFonts w:ascii="Times New Roman" w:hAnsi="Times New Roman" w:cs="Times New Roman"/>
          <w:sz w:val="22"/>
          <w:szCs w:val="22"/>
        </w:rPr>
        <w:t xml:space="preserve">Este programa se crea </w:t>
      </w:r>
      <w:r w:rsidR="00D70CF8" w:rsidRPr="00D70CF8">
        <w:rPr>
          <w:rFonts w:ascii="Times New Roman" w:hAnsi="Times New Roman" w:cs="Times New Roman"/>
          <w:sz w:val="22"/>
          <w:szCs w:val="22"/>
        </w:rPr>
        <w:t xml:space="preserve">en el </w:t>
      </w:r>
      <w:r w:rsidRPr="00D70CF8">
        <w:rPr>
          <w:rFonts w:ascii="Times New Roman" w:hAnsi="Times New Roman" w:cs="Times New Roman"/>
          <w:sz w:val="22"/>
          <w:szCs w:val="22"/>
        </w:rPr>
        <w:t>2017, conceptualizando a</w:t>
      </w:r>
      <w:r w:rsidR="00A53D32" w:rsidRPr="00D70CF8">
        <w:rPr>
          <w:rFonts w:ascii="Times New Roman" w:hAnsi="Times New Roman" w:cs="Times New Roman"/>
          <w:sz w:val="22"/>
          <w:szCs w:val="22"/>
        </w:rPr>
        <w:t xml:space="preserve"> </w:t>
      </w:r>
      <w:r w:rsidR="00D70CF8" w:rsidRPr="00D70CF8">
        <w:rPr>
          <w:rFonts w:ascii="Times New Roman" w:hAnsi="Times New Roman" w:cs="Times New Roman"/>
          <w:sz w:val="22"/>
          <w:szCs w:val="22"/>
        </w:rPr>
        <w:t>l</w:t>
      </w:r>
      <w:r w:rsidR="00A174DB" w:rsidRPr="00D70CF8">
        <w:rPr>
          <w:rFonts w:ascii="Times New Roman" w:hAnsi="Times New Roman" w:cs="Times New Roman"/>
          <w:sz w:val="22"/>
          <w:szCs w:val="22"/>
        </w:rPr>
        <w:t xml:space="preserve">as Buenas Prácticas Agropecuarias </w:t>
      </w:r>
      <w:r w:rsidR="00D70CF8" w:rsidRPr="00D70CF8">
        <w:rPr>
          <w:rFonts w:ascii="Times New Roman" w:hAnsi="Times New Roman" w:cs="Times New Roman"/>
          <w:sz w:val="22"/>
          <w:szCs w:val="22"/>
        </w:rPr>
        <w:t>como</w:t>
      </w:r>
      <w:r w:rsidR="00A174DB" w:rsidRPr="00D70CF8">
        <w:rPr>
          <w:rFonts w:ascii="Times New Roman" w:hAnsi="Times New Roman" w:cs="Times New Roman"/>
          <w:sz w:val="22"/>
          <w:szCs w:val="22"/>
        </w:rPr>
        <w:t xml:space="preserve"> al conjunto de principios, normas y recomendaciones técnicas, tendientes a reducir los riesgos físicos, químicos y biológicos en la producción</w:t>
      </w:r>
      <w:r w:rsidR="00A53D32" w:rsidRPr="00D70CF8">
        <w:rPr>
          <w:rFonts w:ascii="Times New Roman" w:hAnsi="Times New Roman" w:cs="Times New Roman"/>
          <w:sz w:val="22"/>
          <w:szCs w:val="22"/>
        </w:rPr>
        <w:t>, procesamiento, almacenamiento y transporte de productos de origen agropecuario, para asegurar la inocuidad del producto, la protección del ambiente y del personal que trabaja en la explotación, buscando un desarrollo sostenible.</w:t>
      </w:r>
      <w:r w:rsidRPr="00D70CF8">
        <w:rPr>
          <w:rFonts w:ascii="Times New Roman" w:hAnsi="Times New Roman" w:cs="Times New Roman"/>
          <w:sz w:val="22"/>
          <w:szCs w:val="22"/>
        </w:rPr>
        <w:t xml:space="preserve"> Ese año se acreditaron </w:t>
      </w:r>
      <w:r w:rsidR="00D70CF8" w:rsidRPr="00D70CF8">
        <w:rPr>
          <w:rFonts w:ascii="Times New Roman" w:hAnsi="Times New Roman" w:cs="Times New Roman"/>
          <w:sz w:val="22"/>
          <w:szCs w:val="22"/>
        </w:rPr>
        <w:t xml:space="preserve">8 prácticas: Asociativismo; </w:t>
      </w:r>
      <w:r w:rsidR="000D6B49" w:rsidRPr="00D70CF8">
        <w:rPr>
          <w:rFonts w:ascii="Times New Roman" w:hAnsi="Times New Roman" w:cs="Times New Roman"/>
          <w:sz w:val="22"/>
          <w:szCs w:val="22"/>
        </w:rPr>
        <w:t>Capacitaciones; Rotación</w:t>
      </w:r>
      <w:r w:rsidR="00D70CF8" w:rsidRPr="00D70CF8">
        <w:rPr>
          <w:rFonts w:ascii="Times New Roman" w:hAnsi="Times New Roman" w:cs="Times New Roman"/>
          <w:sz w:val="22"/>
          <w:szCs w:val="22"/>
        </w:rPr>
        <w:t xml:space="preserve"> con </w:t>
      </w:r>
      <w:r w:rsidR="000D6B49" w:rsidRPr="00D70CF8">
        <w:rPr>
          <w:rFonts w:ascii="Times New Roman" w:hAnsi="Times New Roman" w:cs="Times New Roman"/>
          <w:sz w:val="22"/>
          <w:szCs w:val="22"/>
        </w:rPr>
        <w:t>gramíneas;</w:t>
      </w:r>
      <w:r w:rsidR="00D70CF8" w:rsidRPr="00D70CF8">
        <w:rPr>
          <w:rFonts w:ascii="Times New Roman" w:hAnsi="Times New Roman" w:cs="Times New Roman"/>
          <w:sz w:val="22"/>
          <w:szCs w:val="22"/>
        </w:rPr>
        <w:t xml:space="preserve"> Plan pecuario; Pasturas implantadas; Fertilidad de </w:t>
      </w:r>
      <w:r w:rsidR="000D6B49" w:rsidRPr="00D70CF8">
        <w:rPr>
          <w:rFonts w:ascii="Times New Roman" w:hAnsi="Times New Roman" w:cs="Times New Roman"/>
          <w:sz w:val="22"/>
          <w:szCs w:val="22"/>
        </w:rPr>
        <w:t>suelos;</w:t>
      </w:r>
      <w:r w:rsidR="00D70CF8" w:rsidRPr="00D70CF8">
        <w:rPr>
          <w:rFonts w:ascii="Times New Roman" w:hAnsi="Times New Roman" w:cs="Times New Roman"/>
          <w:sz w:val="22"/>
          <w:szCs w:val="22"/>
        </w:rPr>
        <w:t xml:space="preserve"> Conservación de suelos; Plan hortícola. </w:t>
      </w:r>
      <w:r w:rsidRPr="00D70CF8">
        <w:rPr>
          <w:rFonts w:ascii="Times New Roman" w:hAnsi="Times New Roman" w:cs="Times New Roman"/>
          <w:sz w:val="22"/>
          <w:szCs w:val="22"/>
        </w:rPr>
        <w:t>En 2018</w:t>
      </w:r>
      <w:r w:rsidR="00D70CF8" w:rsidRPr="00D70CF8">
        <w:rPr>
          <w:rFonts w:ascii="Times New Roman" w:hAnsi="Times New Roman" w:cs="Times New Roman"/>
          <w:sz w:val="22"/>
          <w:szCs w:val="22"/>
        </w:rPr>
        <w:t xml:space="preserve"> se suman 4 prácticas</w:t>
      </w:r>
      <w:r w:rsidRPr="00D70CF8">
        <w:rPr>
          <w:rFonts w:ascii="Times New Roman" w:hAnsi="Times New Roman" w:cs="Times New Roman"/>
          <w:sz w:val="22"/>
          <w:szCs w:val="22"/>
        </w:rPr>
        <w:t>: IndicAgro; Riego; Agricultura Sustentable Certificada; Manejo de Ganadería Integrada.</w:t>
      </w:r>
    </w:p>
    <w:p w14:paraId="1125639A" w14:textId="0E034231" w:rsidR="00A174DB" w:rsidRPr="00D70CF8" w:rsidRDefault="00A174DB" w:rsidP="00D70CF8">
      <w:pPr>
        <w:autoSpaceDE w:val="0"/>
        <w:autoSpaceDN w:val="0"/>
        <w:adjustRightInd w:val="0"/>
        <w:spacing w:before="120" w:after="0" w:line="360" w:lineRule="auto"/>
        <w:jc w:val="both"/>
        <w:rPr>
          <w:rFonts w:ascii="Times New Roman" w:hAnsi="Times New Roman" w:cs="Times New Roman"/>
          <w:sz w:val="22"/>
          <w:szCs w:val="22"/>
        </w:rPr>
      </w:pPr>
      <w:r w:rsidRPr="00D70CF8">
        <w:rPr>
          <w:rFonts w:ascii="Times New Roman" w:hAnsi="Times New Roman" w:cs="Times New Roman"/>
          <w:sz w:val="22"/>
          <w:szCs w:val="22"/>
        </w:rPr>
        <w:t>En 2019 se pone especial énfasis en la innovación tecnológica. Las prácticas a validar por los productores que se adhieran son 14, divididas en los ejes Planeta, Persona y Prosperidad, de acuerdo a los Objetivos de Desarrollo Sostenible (ODS) de la ONU. El listado completo es el siguiente:</w:t>
      </w:r>
    </w:p>
    <w:p w14:paraId="626AD220" w14:textId="77777777" w:rsidR="00A174DB" w:rsidRPr="00D70CF8" w:rsidRDefault="00A174DB" w:rsidP="00D70CF8">
      <w:pPr>
        <w:autoSpaceDE w:val="0"/>
        <w:autoSpaceDN w:val="0"/>
        <w:adjustRightInd w:val="0"/>
        <w:spacing w:before="120" w:after="0" w:line="360" w:lineRule="auto"/>
        <w:jc w:val="both"/>
        <w:rPr>
          <w:rFonts w:ascii="Times New Roman" w:hAnsi="Times New Roman" w:cs="Times New Roman"/>
          <w:sz w:val="22"/>
          <w:szCs w:val="22"/>
        </w:rPr>
      </w:pPr>
      <w:r w:rsidRPr="00D70CF8">
        <w:rPr>
          <w:rFonts w:ascii="Times New Roman" w:hAnsi="Times New Roman" w:cs="Times New Roman"/>
          <w:sz w:val="22"/>
          <w:szCs w:val="22"/>
        </w:rPr>
        <w:t>Eje Persona: Participación en Grupos Asociativos; Capacitación; IndicAgro</w:t>
      </w:r>
    </w:p>
    <w:p w14:paraId="370C04E5" w14:textId="77777777" w:rsidR="00A174DB" w:rsidRPr="00D70CF8" w:rsidRDefault="00A174DB" w:rsidP="00D70CF8">
      <w:pPr>
        <w:autoSpaceDE w:val="0"/>
        <w:autoSpaceDN w:val="0"/>
        <w:adjustRightInd w:val="0"/>
        <w:spacing w:before="120" w:after="0" w:line="360" w:lineRule="auto"/>
        <w:jc w:val="both"/>
        <w:rPr>
          <w:rFonts w:ascii="Times New Roman" w:hAnsi="Times New Roman" w:cs="Times New Roman"/>
          <w:sz w:val="22"/>
          <w:szCs w:val="22"/>
        </w:rPr>
      </w:pPr>
      <w:r w:rsidRPr="00D70CF8">
        <w:rPr>
          <w:rFonts w:ascii="Times New Roman" w:hAnsi="Times New Roman" w:cs="Times New Roman"/>
          <w:sz w:val="22"/>
          <w:szCs w:val="22"/>
        </w:rPr>
        <w:t>Eje Planeta; Nutrición de Suelo; Rotación con Gramíneas y Cultivos de Servicio; Pasturas Implantadas; Sistematización con Terrazas; Plan Pecuario</w:t>
      </w:r>
    </w:p>
    <w:p w14:paraId="632494EA" w14:textId="77777777" w:rsidR="00A174DB" w:rsidRPr="00D70CF8" w:rsidRDefault="00A174DB" w:rsidP="00D70CF8">
      <w:pPr>
        <w:autoSpaceDE w:val="0"/>
        <w:autoSpaceDN w:val="0"/>
        <w:adjustRightInd w:val="0"/>
        <w:spacing w:before="120" w:after="0" w:line="360" w:lineRule="auto"/>
        <w:jc w:val="both"/>
        <w:rPr>
          <w:rFonts w:ascii="Times New Roman" w:hAnsi="Times New Roman" w:cs="Times New Roman"/>
          <w:sz w:val="22"/>
          <w:szCs w:val="22"/>
        </w:rPr>
      </w:pPr>
      <w:r w:rsidRPr="00D70CF8">
        <w:rPr>
          <w:rFonts w:ascii="Times New Roman" w:hAnsi="Times New Roman" w:cs="Times New Roman"/>
          <w:sz w:val="22"/>
          <w:szCs w:val="22"/>
        </w:rPr>
        <w:t>Eje Prosperidad: Manejo de Cultivos Intensivos; Manejo de Ganadería Integrada; Certificaciones; Gestión de Riesgo Agropecuario; AG TECH; Tecnificación</w:t>
      </w:r>
    </w:p>
    <w:p w14:paraId="3235713F" w14:textId="77777777" w:rsidR="00A61BCE" w:rsidRDefault="00A61BCE" w:rsidP="00ED4855">
      <w:pPr>
        <w:spacing w:before="120" w:after="0" w:line="360" w:lineRule="auto"/>
        <w:jc w:val="both"/>
        <w:rPr>
          <w:rFonts w:ascii="Times New Roman" w:hAnsi="Times New Roman" w:cs="Times New Roman"/>
          <w:bCs/>
          <w:sz w:val="22"/>
          <w:szCs w:val="22"/>
        </w:rPr>
      </w:pPr>
    </w:p>
    <w:p w14:paraId="22720377" w14:textId="6F97EB94" w:rsidR="00A61BCE" w:rsidRPr="00A61BCE" w:rsidRDefault="00A61BCE" w:rsidP="00ED4855">
      <w:pPr>
        <w:spacing w:before="120" w:after="0" w:line="360" w:lineRule="auto"/>
        <w:jc w:val="both"/>
        <w:rPr>
          <w:rFonts w:ascii="Times New Roman" w:hAnsi="Times New Roman" w:cs="Times New Roman"/>
          <w:b/>
          <w:bCs/>
          <w:sz w:val="22"/>
          <w:szCs w:val="22"/>
        </w:rPr>
      </w:pPr>
      <w:r w:rsidRPr="00A61BCE">
        <w:rPr>
          <w:rFonts w:ascii="Times New Roman" w:hAnsi="Times New Roman" w:cs="Times New Roman"/>
          <w:b/>
          <w:bCs/>
          <w:sz w:val="22"/>
          <w:szCs w:val="22"/>
        </w:rPr>
        <w:t xml:space="preserve">El sistema de comunicación y difusión </w:t>
      </w:r>
    </w:p>
    <w:p w14:paraId="7DA9C009" w14:textId="045D7CFB" w:rsidR="009900CB" w:rsidRPr="00ED4855" w:rsidRDefault="009900CB" w:rsidP="00ED4855">
      <w:pPr>
        <w:spacing w:before="120" w:after="0" w:line="360" w:lineRule="auto"/>
        <w:jc w:val="both"/>
        <w:rPr>
          <w:rFonts w:ascii="Times New Roman" w:hAnsi="Times New Roman" w:cs="Times New Roman"/>
          <w:bCs/>
          <w:sz w:val="22"/>
          <w:szCs w:val="22"/>
        </w:rPr>
      </w:pPr>
      <w:r w:rsidRPr="00ED4855">
        <w:rPr>
          <w:rFonts w:ascii="Times New Roman" w:hAnsi="Times New Roman" w:cs="Times New Roman"/>
          <w:bCs/>
          <w:sz w:val="22"/>
          <w:szCs w:val="22"/>
        </w:rPr>
        <w:t>Se entiende</w:t>
      </w:r>
      <w:r w:rsidR="00AD2112" w:rsidRPr="00ED4855">
        <w:rPr>
          <w:rFonts w:ascii="Times New Roman" w:hAnsi="Times New Roman" w:cs="Times New Roman"/>
          <w:bCs/>
          <w:sz w:val="22"/>
          <w:szCs w:val="22"/>
        </w:rPr>
        <w:t xml:space="preserve"> que “</w:t>
      </w:r>
      <w:r w:rsidR="00AD2112" w:rsidRPr="00ED4855">
        <w:rPr>
          <w:rFonts w:ascii="Times New Roman" w:hAnsi="Times New Roman" w:cs="Times New Roman"/>
          <w:sz w:val="22"/>
          <w:szCs w:val="22"/>
        </w:rPr>
        <w:t>la información constituye un insumo crítico tanto en la implementación participativa de políticas como para la responsabilidad pública” (</w:t>
      </w:r>
      <w:r w:rsidR="00C171AA">
        <w:rPr>
          <w:rFonts w:ascii="Times New Roman" w:hAnsi="Times New Roman" w:cs="Times New Roman"/>
          <w:sz w:val="22"/>
          <w:szCs w:val="22"/>
        </w:rPr>
        <w:t>Siro L.</w:t>
      </w:r>
      <w:r w:rsidR="00A53D32">
        <w:rPr>
          <w:rFonts w:ascii="Times New Roman" w:hAnsi="Times New Roman" w:cs="Times New Roman"/>
          <w:sz w:val="22"/>
          <w:szCs w:val="22"/>
        </w:rPr>
        <w:t xml:space="preserve"> y</w:t>
      </w:r>
      <w:r w:rsidR="00C171AA">
        <w:rPr>
          <w:rFonts w:ascii="Times New Roman" w:hAnsi="Times New Roman" w:cs="Times New Roman"/>
          <w:sz w:val="22"/>
          <w:szCs w:val="22"/>
        </w:rPr>
        <w:t xml:space="preserve"> De Martini y otros.</w:t>
      </w:r>
      <w:r w:rsidR="00AD2112" w:rsidRPr="00ED4855">
        <w:rPr>
          <w:rFonts w:ascii="Times New Roman" w:hAnsi="Times New Roman" w:cs="Times New Roman"/>
          <w:sz w:val="22"/>
          <w:szCs w:val="22"/>
        </w:rPr>
        <w:t>)</w:t>
      </w:r>
      <w:r w:rsidR="00E2612F" w:rsidRPr="00ED4855">
        <w:rPr>
          <w:rFonts w:ascii="Times New Roman" w:hAnsi="Times New Roman" w:cs="Times New Roman"/>
          <w:sz w:val="22"/>
          <w:szCs w:val="22"/>
        </w:rPr>
        <w:t xml:space="preserve">, por lo que se hace necesario revisar la dimensión comunicacional que es asumida por las instituciones públicas y privadas en pos de la implementación de las BPA. En esta dimensión </w:t>
      </w:r>
      <w:r w:rsidR="003D3060" w:rsidRPr="00ED4855">
        <w:rPr>
          <w:rFonts w:ascii="Times New Roman" w:hAnsi="Times New Roman" w:cs="Times New Roman"/>
          <w:sz w:val="22"/>
          <w:szCs w:val="22"/>
        </w:rPr>
        <w:t xml:space="preserve">también </w:t>
      </w:r>
      <w:r w:rsidR="000D6B49">
        <w:rPr>
          <w:rFonts w:ascii="Times New Roman" w:hAnsi="Times New Roman" w:cs="Times New Roman"/>
          <w:sz w:val="22"/>
          <w:szCs w:val="22"/>
        </w:rPr>
        <w:t>se observa</w:t>
      </w:r>
      <w:r w:rsidR="003D3060" w:rsidRPr="00ED4855">
        <w:rPr>
          <w:rFonts w:ascii="Times New Roman" w:hAnsi="Times New Roman" w:cs="Times New Roman"/>
          <w:sz w:val="22"/>
          <w:szCs w:val="22"/>
        </w:rPr>
        <w:t xml:space="preserve"> la intencionalidad educativa de las mismas</w:t>
      </w:r>
    </w:p>
    <w:p w14:paraId="1430AE2B" w14:textId="61A07EA2" w:rsidR="00F45BF3" w:rsidRPr="00ED4855" w:rsidRDefault="00F45BF3" w:rsidP="00ED4855">
      <w:pPr>
        <w:spacing w:before="120" w:after="0" w:line="360" w:lineRule="auto"/>
        <w:ind w:right="-1"/>
        <w:contextualSpacing/>
        <w:jc w:val="both"/>
        <w:rPr>
          <w:rFonts w:ascii="Times New Roman" w:eastAsia="Times New Roman" w:hAnsi="Times New Roman" w:cs="Times New Roman"/>
          <w:sz w:val="22"/>
          <w:szCs w:val="22"/>
          <w:lang w:val="es-AR" w:eastAsia="es-AR"/>
        </w:rPr>
      </w:pPr>
      <w:r w:rsidRPr="00ED4855">
        <w:rPr>
          <w:rFonts w:ascii="Times New Roman" w:eastAsia="Times New Roman" w:hAnsi="Times New Roman" w:cs="Times New Roman"/>
          <w:sz w:val="22"/>
          <w:szCs w:val="22"/>
          <w:lang w:val="es-AR" w:eastAsia="es-AR"/>
        </w:rPr>
        <w:t>Para relevar y diagnosticar el sistema comunicacional en relación a las BPA, se acude a fuentes de información secundaria, disponible en la Internet, como</w:t>
      </w:r>
      <w:r w:rsidR="00A61BCE">
        <w:rPr>
          <w:rFonts w:ascii="Times New Roman" w:eastAsia="Times New Roman" w:hAnsi="Times New Roman" w:cs="Times New Roman"/>
          <w:sz w:val="22"/>
          <w:szCs w:val="22"/>
          <w:lang w:val="es-AR" w:eastAsia="es-AR"/>
        </w:rPr>
        <w:t xml:space="preserve"> </w:t>
      </w:r>
      <w:r w:rsidR="008E26E8">
        <w:rPr>
          <w:rFonts w:ascii="Times New Roman" w:eastAsia="Times New Roman" w:hAnsi="Times New Roman" w:cs="Times New Roman"/>
          <w:sz w:val="22"/>
          <w:szCs w:val="22"/>
          <w:lang w:val="es-AR" w:eastAsia="es-AR"/>
        </w:rPr>
        <w:t>también</w:t>
      </w:r>
      <w:r w:rsidRPr="00ED4855">
        <w:rPr>
          <w:rFonts w:ascii="Times New Roman" w:eastAsia="Times New Roman" w:hAnsi="Times New Roman" w:cs="Times New Roman"/>
          <w:sz w:val="22"/>
          <w:szCs w:val="22"/>
          <w:lang w:val="es-AR" w:eastAsia="es-AR"/>
        </w:rPr>
        <w:t xml:space="preserve"> cartillas, folletos, noticias y boletines institucionales. Se pretende poder determinar si dichos sistemas aplican en su implementación métodos formativos para los diferentes actores involucrados en los procesos de aplicación de las BPA.</w:t>
      </w:r>
    </w:p>
    <w:p w14:paraId="2A9674E0" w14:textId="77777777" w:rsidR="00F45BF3" w:rsidRPr="00ED4855" w:rsidRDefault="00F45BF3" w:rsidP="00ED4855">
      <w:pPr>
        <w:spacing w:before="120" w:after="0" w:line="360" w:lineRule="auto"/>
        <w:ind w:right="-1"/>
        <w:contextualSpacing/>
        <w:jc w:val="both"/>
        <w:rPr>
          <w:rFonts w:ascii="Times New Roman" w:eastAsia="Times New Roman" w:hAnsi="Times New Roman" w:cs="Times New Roman"/>
          <w:color w:val="000000"/>
          <w:sz w:val="22"/>
          <w:szCs w:val="22"/>
          <w:bdr w:val="none" w:sz="0" w:space="0" w:color="auto" w:frame="1"/>
          <w:lang w:eastAsia="es-ES"/>
        </w:rPr>
      </w:pPr>
      <w:r w:rsidRPr="00ED4855">
        <w:rPr>
          <w:rFonts w:ascii="Times New Roman" w:eastAsia="Times New Roman" w:hAnsi="Times New Roman" w:cs="Times New Roman"/>
          <w:color w:val="000000"/>
          <w:sz w:val="22"/>
          <w:szCs w:val="22"/>
          <w:bdr w:val="none" w:sz="0" w:space="0" w:color="auto" w:frame="1"/>
          <w:lang w:eastAsia="es-ES"/>
        </w:rPr>
        <w:lastRenderedPageBreak/>
        <w:t>Como fuera presentado en los antecedentes de las BPA, entre los años 2014 y 2015 se conforma la Red de Buenas Prácticas Agropecuarias. A modo de ejemplo de las actividades desarrolladas por esta entidad, se presenta a continuación el cronograma de capacitaciones para 2016, publicada en su página web (</w:t>
      </w:r>
      <w:hyperlink r:id="rId9" w:history="1">
        <w:r w:rsidRPr="00ED4855">
          <w:rPr>
            <w:rStyle w:val="Hipervnculo"/>
            <w:rFonts w:ascii="Times New Roman" w:eastAsia="Times New Roman" w:hAnsi="Times New Roman" w:cs="Times New Roman"/>
            <w:sz w:val="22"/>
            <w:szCs w:val="22"/>
            <w:bdr w:val="none" w:sz="0" w:space="0" w:color="auto" w:frame="1"/>
            <w:lang w:eastAsia="es-ES"/>
          </w:rPr>
          <w:t>http://www.redbpa.org.ar/</w:t>
        </w:r>
      </w:hyperlink>
      <w:r w:rsidRPr="00ED4855">
        <w:rPr>
          <w:rFonts w:ascii="Times New Roman" w:eastAsia="Times New Roman" w:hAnsi="Times New Roman" w:cs="Times New Roman"/>
          <w:color w:val="000000"/>
          <w:sz w:val="22"/>
          <w:szCs w:val="22"/>
          <w:bdr w:val="none" w:sz="0" w:space="0" w:color="auto" w:frame="1"/>
          <w:lang w:eastAsia="es-ES"/>
        </w:rPr>
        <w:t>):</w:t>
      </w:r>
    </w:p>
    <w:p w14:paraId="6567CB70" w14:textId="77777777" w:rsidR="00ED4855" w:rsidRPr="00ED4855" w:rsidRDefault="00ED4855" w:rsidP="00ED4855">
      <w:pPr>
        <w:spacing w:before="120" w:after="0" w:line="360" w:lineRule="auto"/>
        <w:ind w:right="-1"/>
        <w:contextualSpacing/>
        <w:jc w:val="both"/>
        <w:rPr>
          <w:rFonts w:ascii="Times New Roman" w:eastAsia="Times New Roman" w:hAnsi="Times New Roman" w:cs="Times New Roman"/>
          <w:color w:val="000000"/>
          <w:sz w:val="22"/>
          <w:szCs w:val="22"/>
          <w:bdr w:val="none" w:sz="0" w:space="0" w:color="auto" w:frame="1"/>
          <w:lang w:eastAsia="es-ES"/>
        </w:rPr>
      </w:pPr>
    </w:p>
    <w:tbl>
      <w:tblPr>
        <w:tblStyle w:val="Tablaconcuadrcula2"/>
        <w:tblW w:w="8760" w:type="dxa"/>
        <w:tblInd w:w="-147" w:type="dxa"/>
        <w:tblLayout w:type="fixed"/>
        <w:tblLook w:val="04A0" w:firstRow="1" w:lastRow="0" w:firstColumn="1" w:lastColumn="0" w:noHBand="0" w:noVBand="1"/>
      </w:tblPr>
      <w:tblGrid>
        <w:gridCol w:w="1109"/>
        <w:gridCol w:w="1160"/>
        <w:gridCol w:w="1134"/>
        <w:gridCol w:w="1246"/>
        <w:gridCol w:w="1418"/>
        <w:gridCol w:w="1275"/>
        <w:gridCol w:w="1418"/>
      </w:tblGrid>
      <w:tr w:rsidR="00091EE4" w:rsidRPr="00ED4855" w14:paraId="2F9EFD35" w14:textId="77777777" w:rsidTr="00091EE4">
        <w:trPr>
          <w:trHeight w:val="300"/>
        </w:trPr>
        <w:tc>
          <w:tcPr>
            <w:tcW w:w="1109" w:type="dxa"/>
            <w:hideMark/>
          </w:tcPr>
          <w:p w14:paraId="6A68D2E3" w14:textId="77777777" w:rsidR="00091EE4" w:rsidRPr="00ED4855" w:rsidRDefault="00091EE4" w:rsidP="005038E8">
            <w:pPr>
              <w:spacing w:before="120"/>
              <w:rPr>
                <w:rFonts w:ascii="Times New Roman" w:eastAsia="Calibri" w:hAnsi="Times New Roman" w:cs="Times New Roman"/>
                <w:b/>
                <w:bCs/>
                <w:sz w:val="22"/>
                <w:szCs w:val="22"/>
              </w:rPr>
            </w:pPr>
            <w:r w:rsidRPr="00ED4855">
              <w:rPr>
                <w:rFonts w:ascii="Times New Roman" w:eastAsia="Calibri" w:hAnsi="Times New Roman" w:cs="Times New Roman"/>
                <w:b/>
                <w:bCs/>
                <w:sz w:val="22"/>
                <w:szCs w:val="22"/>
              </w:rPr>
              <w:t>Fecha</w:t>
            </w:r>
          </w:p>
        </w:tc>
        <w:tc>
          <w:tcPr>
            <w:tcW w:w="1160" w:type="dxa"/>
            <w:hideMark/>
          </w:tcPr>
          <w:p w14:paraId="526F50D7" w14:textId="77777777" w:rsidR="00091EE4" w:rsidRPr="00ED4855" w:rsidRDefault="00091EE4" w:rsidP="005038E8">
            <w:pPr>
              <w:spacing w:before="120"/>
              <w:rPr>
                <w:rFonts w:ascii="Times New Roman" w:eastAsia="Calibri" w:hAnsi="Times New Roman" w:cs="Times New Roman"/>
                <w:b/>
                <w:bCs/>
                <w:sz w:val="22"/>
                <w:szCs w:val="22"/>
              </w:rPr>
            </w:pPr>
            <w:r w:rsidRPr="00ED4855">
              <w:rPr>
                <w:rFonts w:ascii="Times New Roman" w:eastAsia="Calibri" w:hAnsi="Times New Roman" w:cs="Times New Roman"/>
                <w:b/>
                <w:bCs/>
                <w:sz w:val="22"/>
                <w:szCs w:val="22"/>
              </w:rPr>
              <w:t>Provincia</w:t>
            </w:r>
          </w:p>
        </w:tc>
        <w:tc>
          <w:tcPr>
            <w:tcW w:w="1134" w:type="dxa"/>
            <w:hideMark/>
          </w:tcPr>
          <w:p w14:paraId="137D240C" w14:textId="77777777" w:rsidR="00091EE4" w:rsidRPr="00ED4855" w:rsidRDefault="00091EE4" w:rsidP="005038E8">
            <w:pPr>
              <w:spacing w:before="120"/>
              <w:rPr>
                <w:rFonts w:ascii="Times New Roman" w:eastAsia="Calibri" w:hAnsi="Times New Roman" w:cs="Times New Roman"/>
                <w:b/>
                <w:bCs/>
                <w:sz w:val="22"/>
                <w:szCs w:val="22"/>
              </w:rPr>
            </w:pPr>
            <w:r w:rsidRPr="00ED4855">
              <w:rPr>
                <w:rFonts w:ascii="Times New Roman" w:eastAsia="Calibri" w:hAnsi="Times New Roman" w:cs="Times New Roman"/>
                <w:b/>
                <w:bCs/>
                <w:sz w:val="22"/>
                <w:szCs w:val="22"/>
              </w:rPr>
              <w:t>Lugar</w:t>
            </w:r>
          </w:p>
        </w:tc>
        <w:tc>
          <w:tcPr>
            <w:tcW w:w="1246" w:type="dxa"/>
            <w:hideMark/>
          </w:tcPr>
          <w:p w14:paraId="226572D3" w14:textId="77777777" w:rsidR="00091EE4" w:rsidRPr="00ED4855" w:rsidRDefault="00091EE4" w:rsidP="005038E8">
            <w:pPr>
              <w:spacing w:before="120"/>
              <w:rPr>
                <w:rFonts w:ascii="Times New Roman" w:eastAsia="Calibri" w:hAnsi="Times New Roman" w:cs="Times New Roman"/>
                <w:b/>
                <w:bCs/>
                <w:sz w:val="22"/>
                <w:szCs w:val="22"/>
              </w:rPr>
            </w:pPr>
            <w:bookmarkStart w:id="3" w:name="_GoBack"/>
            <w:bookmarkEnd w:id="3"/>
            <w:r w:rsidRPr="00ED4855">
              <w:rPr>
                <w:rFonts w:ascii="Times New Roman" w:eastAsia="Calibri" w:hAnsi="Times New Roman" w:cs="Times New Roman"/>
                <w:b/>
                <w:bCs/>
                <w:sz w:val="22"/>
                <w:szCs w:val="22"/>
              </w:rPr>
              <w:t>Institución Organizadora</w:t>
            </w:r>
          </w:p>
        </w:tc>
        <w:tc>
          <w:tcPr>
            <w:tcW w:w="1418" w:type="dxa"/>
            <w:hideMark/>
          </w:tcPr>
          <w:p w14:paraId="28F2BB02" w14:textId="77777777" w:rsidR="00091EE4" w:rsidRPr="00ED4855" w:rsidRDefault="00091EE4" w:rsidP="005038E8">
            <w:pPr>
              <w:spacing w:before="120"/>
              <w:rPr>
                <w:rFonts w:ascii="Times New Roman" w:eastAsia="Calibri" w:hAnsi="Times New Roman" w:cs="Times New Roman"/>
                <w:b/>
                <w:bCs/>
                <w:sz w:val="22"/>
                <w:szCs w:val="22"/>
              </w:rPr>
            </w:pPr>
            <w:r w:rsidRPr="00ED4855">
              <w:rPr>
                <w:rFonts w:ascii="Times New Roman" w:eastAsia="Calibri" w:hAnsi="Times New Roman" w:cs="Times New Roman"/>
                <w:b/>
                <w:bCs/>
                <w:sz w:val="22"/>
                <w:szCs w:val="22"/>
              </w:rPr>
              <w:t>Tema</w:t>
            </w:r>
          </w:p>
        </w:tc>
        <w:tc>
          <w:tcPr>
            <w:tcW w:w="1275" w:type="dxa"/>
            <w:hideMark/>
          </w:tcPr>
          <w:p w14:paraId="02FCF19B" w14:textId="77777777" w:rsidR="00091EE4" w:rsidRPr="00ED4855" w:rsidRDefault="00091EE4" w:rsidP="005038E8">
            <w:pPr>
              <w:spacing w:before="120"/>
              <w:rPr>
                <w:rFonts w:ascii="Times New Roman" w:eastAsia="Calibri" w:hAnsi="Times New Roman" w:cs="Times New Roman"/>
                <w:b/>
                <w:bCs/>
                <w:sz w:val="22"/>
                <w:szCs w:val="22"/>
              </w:rPr>
            </w:pPr>
            <w:r w:rsidRPr="00ED4855">
              <w:rPr>
                <w:rFonts w:ascii="Times New Roman" w:eastAsia="Calibri" w:hAnsi="Times New Roman" w:cs="Times New Roman"/>
                <w:b/>
                <w:bCs/>
                <w:sz w:val="22"/>
                <w:szCs w:val="22"/>
              </w:rPr>
              <w:t>Disertante</w:t>
            </w:r>
          </w:p>
        </w:tc>
        <w:tc>
          <w:tcPr>
            <w:tcW w:w="1418" w:type="dxa"/>
            <w:hideMark/>
          </w:tcPr>
          <w:p w14:paraId="3CCD6B6D" w14:textId="77777777" w:rsidR="00091EE4" w:rsidRPr="00ED4855" w:rsidRDefault="00091EE4" w:rsidP="005038E8">
            <w:pPr>
              <w:spacing w:before="120"/>
              <w:rPr>
                <w:rFonts w:ascii="Times New Roman" w:eastAsia="Calibri" w:hAnsi="Times New Roman" w:cs="Times New Roman"/>
                <w:b/>
                <w:bCs/>
                <w:sz w:val="22"/>
                <w:szCs w:val="22"/>
              </w:rPr>
            </w:pPr>
            <w:r w:rsidRPr="00ED4855">
              <w:rPr>
                <w:rFonts w:ascii="Times New Roman" w:eastAsia="Calibri" w:hAnsi="Times New Roman" w:cs="Times New Roman"/>
                <w:b/>
                <w:bCs/>
                <w:sz w:val="22"/>
                <w:szCs w:val="22"/>
              </w:rPr>
              <w:t>Público Objetivo</w:t>
            </w:r>
          </w:p>
        </w:tc>
      </w:tr>
      <w:tr w:rsidR="00091EE4" w:rsidRPr="00ED4855" w14:paraId="0B471D8F" w14:textId="77777777" w:rsidTr="00091EE4">
        <w:trPr>
          <w:trHeight w:val="1455"/>
        </w:trPr>
        <w:tc>
          <w:tcPr>
            <w:tcW w:w="1109" w:type="dxa"/>
            <w:noWrap/>
            <w:hideMark/>
          </w:tcPr>
          <w:p w14:paraId="0164A51D"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8/9/2016</w:t>
            </w:r>
          </w:p>
        </w:tc>
        <w:tc>
          <w:tcPr>
            <w:tcW w:w="1160" w:type="dxa"/>
            <w:noWrap/>
            <w:hideMark/>
          </w:tcPr>
          <w:p w14:paraId="0D1EE842"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Santiago del Estero</w:t>
            </w:r>
          </w:p>
        </w:tc>
        <w:tc>
          <w:tcPr>
            <w:tcW w:w="1134" w:type="dxa"/>
            <w:hideMark/>
          </w:tcPr>
          <w:p w14:paraId="75C0F195"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Santiago del Estero</w:t>
            </w:r>
          </w:p>
        </w:tc>
        <w:tc>
          <w:tcPr>
            <w:tcW w:w="1246" w:type="dxa"/>
            <w:hideMark/>
          </w:tcPr>
          <w:p w14:paraId="6B11F8AD"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FISO-UART</w:t>
            </w:r>
          </w:p>
        </w:tc>
        <w:tc>
          <w:tcPr>
            <w:tcW w:w="1418" w:type="dxa"/>
            <w:hideMark/>
          </w:tcPr>
          <w:p w14:paraId="2B7DF817"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Prevención de Riesgos en la Actividad Agropecuaria</w:t>
            </w:r>
          </w:p>
        </w:tc>
        <w:tc>
          <w:tcPr>
            <w:tcW w:w="1275" w:type="dxa"/>
            <w:hideMark/>
          </w:tcPr>
          <w:p w14:paraId="1AA34BEC"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UART - SENASA - FISO</w:t>
            </w:r>
          </w:p>
        </w:tc>
        <w:tc>
          <w:tcPr>
            <w:tcW w:w="1418" w:type="dxa"/>
            <w:hideMark/>
          </w:tcPr>
          <w:p w14:paraId="05A44DBE"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Operarios, Estudiantes, Productores y Profesionales del medio</w:t>
            </w:r>
          </w:p>
        </w:tc>
      </w:tr>
      <w:tr w:rsidR="00091EE4" w:rsidRPr="00ED4855" w14:paraId="519CF9C8" w14:textId="77777777" w:rsidTr="00091EE4">
        <w:trPr>
          <w:trHeight w:val="1455"/>
        </w:trPr>
        <w:tc>
          <w:tcPr>
            <w:tcW w:w="1109" w:type="dxa"/>
            <w:hideMark/>
          </w:tcPr>
          <w:p w14:paraId="4245BEE1"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20/9/2016</w:t>
            </w:r>
          </w:p>
        </w:tc>
        <w:tc>
          <w:tcPr>
            <w:tcW w:w="1160" w:type="dxa"/>
            <w:hideMark/>
          </w:tcPr>
          <w:p w14:paraId="08B8A5F8"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Buenos Aires</w:t>
            </w:r>
          </w:p>
        </w:tc>
        <w:tc>
          <w:tcPr>
            <w:tcW w:w="1134" w:type="dxa"/>
            <w:hideMark/>
          </w:tcPr>
          <w:p w14:paraId="2EC3C19C"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Aeroclub Mercedes</w:t>
            </w:r>
          </w:p>
        </w:tc>
        <w:tc>
          <w:tcPr>
            <w:tcW w:w="1246" w:type="dxa"/>
            <w:hideMark/>
          </w:tcPr>
          <w:p w14:paraId="106BF86D"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 xml:space="preserve"> Ministerio de Agroindustria de la Nación</w:t>
            </w:r>
          </w:p>
        </w:tc>
        <w:tc>
          <w:tcPr>
            <w:tcW w:w="1418" w:type="dxa"/>
            <w:hideMark/>
          </w:tcPr>
          <w:p w14:paraId="19262160"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Buenas Prácticas en la aplicación de productos fitosanitarios</w:t>
            </w:r>
          </w:p>
        </w:tc>
        <w:tc>
          <w:tcPr>
            <w:tcW w:w="1275" w:type="dxa"/>
            <w:hideMark/>
          </w:tcPr>
          <w:p w14:paraId="66DB270E"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Médico toxicólogo; especialistas en la temática.</w:t>
            </w:r>
          </w:p>
        </w:tc>
        <w:tc>
          <w:tcPr>
            <w:tcW w:w="1418" w:type="dxa"/>
            <w:noWrap/>
            <w:hideMark/>
          </w:tcPr>
          <w:p w14:paraId="0076335C"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Productores, aplicadores, asesores técnicos, alumnos de escuelas locales, funcionarios.</w:t>
            </w:r>
          </w:p>
        </w:tc>
      </w:tr>
      <w:tr w:rsidR="00091EE4" w:rsidRPr="00ED4855" w14:paraId="02F1511D" w14:textId="77777777" w:rsidTr="00091EE4">
        <w:trPr>
          <w:trHeight w:val="1455"/>
        </w:trPr>
        <w:tc>
          <w:tcPr>
            <w:tcW w:w="1109" w:type="dxa"/>
            <w:noWrap/>
            <w:hideMark/>
          </w:tcPr>
          <w:p w14:paraId="0E2751B1"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28/9/2016</w:t>
            </w:r>
          </w:p>
        </w:tc>
        <w:tc>
          <w:tcPr>
            <w:tcW w:w="1160" w:type="dxa"/>
            <w:noWrap/>
            <w:hideMark/>
          </w:tcPr>
          <w:p w14:paraId="15759EB0"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Mendoza</w:t>
            </w:r>
          </w:p>
        </w:tc>
        <w:tc>
          <w:tcPr>
            <w:tcW w:w="1134" w:type="dxa"/>
            <w:hideMark/>
          </w:tcPr>
          <w:p w14:paraId="5C557FEE"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Mendoza</w:t>
            </w:r>
          </w:p>
        </w:tc>
        <w:tc>
          <w:tcPr>
            <w:tcW w:w="1246" w:type="dxa"/>
            <w:hideMark/>
          </w:tcPr>
          <w:p w14:paraId="11981F97"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FISO-UART</w:t>
            </w:r>
          </w:p>
        </w:tc>
        <w:tc>
          <w:tcPr>
            <w:tcW w:w="1418" w:type="dxa"/>
            <w:hideMark/>
          </w:tcPr>
          <w:p w14:paraId="1400AC50"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Prevención de Riesgos en la Actividad Agropecuaria</w:t>
            </w:r>
          </w:p>
        </w:tc>
        <w:tc>
          <w:tcPr>
            <w:tcW w:w="1275" w:type="dxa"/>
            <w:hideMark/>
          </w:tcPr>
          <w:p w14:paraId="78DF4556"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UART - SENASA - FISO</w:t>
            </w:r>
          </w:p>
        </w:tc>
        <w:tc>
          <w:tcPr>
            <w:tcW w:w="1418" w:type="dxa"/>
            <w:hideMark/>
          </w:tcPr>
          <w:p w14:paraId="2873F100"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Operarios, Estudiantes, Productores y Profesionales del medio</w:t>
            </w:r>
          </w:p>
        </w:tc>
      </w:tr>
      <w:tr w:rsidR="00091EE4" w:rsidRPr="00ED4855" w14:paraId="596F0134" w14:textId="77777777" w:rsidTr="00091EE4">
        <w:trPr>
          <w:trHeight w:val="1455"/>
        </w:trPr>
        <w:tc>
          <w:tcPr>
            <w:tcW w:w="1109" w:type="dxa"/>
            <w:noWrap/>
            <w:hideMark/>
          </w:tcPr>
          <w:p w14:paraId="7EC17D47"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5/10/2016</w:t>
            </w:r>
          </w:p>
        </w:tc>
        <w:tc>
          <w:tcPr>
            <w:tcW w:w="1160" w:type="dxa"/>
            <w:noWrap/>
            <w:hideMark/>
          </w:tcPr>
          <w:p w14:paraId="5FF01264"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Salta</w:t>
            </w:r>
          </w:p>
        </w:tc>
        <w:tc>
          <w:tcPr>
            <w:tcW w:w="1134" w:type="dxa"/>
            <w:hideMark/>
          </w:tcPr>
          <w:p w14:paraId="17FE7201"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Tartagal</w:t>
            </w:r>
          </w:p>
        </w:tc>
        <w:tc>
          <w:tcPr>
            <w:tcW w:w="1246" w:type="dxa"/>
            <w:hideMark/>
          </w:tcPr>
          <w:p w14:paraId="16193F9E"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FISO-UART</w:t>
            </w:r>
          </w:p>
        </w:tc>
        <w:tc>
          <w:tcPr>
            <w:tcW w:w="1418" w:type="dxa"/>
            <w:hideMark/>
          </w:tcPr>
          <w:p w14:paraId="61AA44B2"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Prevención de Riesgos en la Actividad Agropecuaria</w:t>
            </w:r>
          </w:p>
        </w:tc>
        <w:tc>
          <w:tcPr>
            <w:tcW w:w="1275" w:type="dxa"/>
            <w:hideMark/>
          </w:tcPr>
          <w:p w14:paraId="5C1A589F"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UART - SENASA - FISO</w:t>
            </w:r>
          </w:p>
        </w:tc>
        <w:tc>
          <w:tcPr>
            <w:tcW w:w="1418" w:type="dxa"/>
            <w:hideMark/>
          </w:tcPr>
          <w:p w14:paraId="79C6C48B" w14:textId="77777777" w:rsidR="00091EE4" w:rsidRPr="00ED4855" w:rsidRDefault="00091EE4" w:rsidP="005038E8">
            <w:pPr>
              <w:spacing w:before="120"/>
              <w:rPr>
                <w:rFonts w:ascii="Times New Roman" w:eastAsia="Calibri" w:hAnsi="Times New Roman" w:cs="Times New Roman"/>
                <w:sz w:val="22"/>
                <w:szCs w:val="22"/>
              </w:rPr>
            </w:pPr>
            <w:r w:rsidRPr="00ED4855">
              <w:rPr>
                <w:rFonts w:ascii="Times New Roman" w:eastAsia="Calibri" w:hAnsi="Times New Roman" w:cs="Times New Roman"/>
                <w:sz w:val="22"/>
                <w:szCs w:val="22"/>
              </w:rPr>
              <w:t>Operarios, Estudiantes, Productores y Profesionales del medio</w:t>
            </w:r>
          </w:p>
        </w:tc>
      </w:tr>
    </w:tbl>
    <w:p w14:paraId="707D0B38" w14:textId="77777777" w:rsidR="00F45BF3" w:rsidRPr="00ED4855" w:rsidRDefault="00F45BF3" w:rsidP="00ED4855">
      <w:pPr>
        <w:spacing w:before="120" w:after="0" w:line="360" w:lineRule="auto"/>
        <w:ind w:right="-1"/>
        <w:contextualSpacing/>
        <w:jc w:val="both"/>
        <w:rPr>
          <w:rFonts w:ascii="Times New Roman" w:eastAsia="Times New Roman" w:hAnsi="Times New Roman" w:cs="Times New Roman"/>
          <w:color w:val="000000"/>
          <w:sz w:val="22"/>
          <w:szCs w:val="22"/>
          <w:bdr w:val="none" w:sz="0" w:space="0" w:color="auto" w:frame="1"/>
          <w:lang w:eastAsia="es-ES"/>
        </w:rPr>
      </w:pPr>
    </w:p>
    <w:p w14:paraId="082454B7" w14:textId="6E3927EA" w:rsidR="00F45BF3" w:rsidRPr="00312965" w:rsidRDefault="00F45BF3" w:rsidP="007B0F22">
      <w:pPr>
        <w:spacing w:before="120" w:after="0" w:line="360" w:lineRule="auto"/>
        <w:contextualSpacing/>
        <w:jc w:val="both"/>
        <w:rPr>
          <w:rFonts w:ascii="Times New Roman" w:eastAsia="Times New Roman" w:hAnsi="Times New Roman" w:cs="Times New Roman"/>
          <w:color w:val="000000"/>
          <w:sz w:val="22"/>
          <w:szCs w:val="22"/>
          <w:bdr w:val="none" w:sz="0" w:space="0" w:color="auto" w:frame="1"/>
          <w:lang w:eastAsia="es-ES"/>
        </w:rPr>
      </w:pPr>
      <w:r w:rsidRPr="00ED4855">
        <w:rPr>
          <w:rFonts w:ascii="Times New Roman" w:eastAsia="Times New Roman" w:hAnsi="Times New Roman" w:cs="Times New Roman"/>
          <w:color w:val="000000"/>
          <w:sz w:val="22"/>
          <w:szCs w:val="22"/>
          <w:bdr w:val="none" w:sz="0" w:space="0" w:color="auto" w:frame="1"/>
          <w:lang w:eastAsia="es-ES"/>
        </w:rPr>
        <w:t xml:space="preserve">Como se observa en esta programación la temática es sobre la aplicación de productos fitosanitarios y riesgos de la actividad agropecuaria. Los actores objetivos de los mismos son: operarios, aplicadores, </w:t>
      </w:r>
      <w:r w:rsidR="00A61BCE">
        <w:rPr>
          <w:rFonts w:ascii="Times New Roman" w:eastAsia="Times New Roman" w:hAnsi="Times New Roman" w:cs="Times New Roman"/>
          <w:color w:val="000000"/>
          <w:sz w:val="22"/>
          <w:szCs w:val="22"/>
          <w:bdr w:val="none" w:sz="0" w:space="0" w:color="auto" w:frame="1"/>
          <w:lang w:eastAsia="es-ES"/>
        </w:rPr>
        <w:t xml:space="preserve">productores, </w:t>
      </w:r>
      <w:r w:rsidRPr="00ED4855">
        <w:rPr>
          <w:rFonts w:ascii="Times New Roman" w:eastAsia="Times New Roman" w:hAnsi="Times New Roman" w:cs="Times New Roman"/>
          <w:color w:val="000000"/>
          <w:sz w:val="22"/>
          <w:szCs w:val="22"/>
          <w:bdr w:val="none" w:sz="0" w:space="0" w:color="auto" w:frame="1"/>
          <w:lang w:eastAsia="es-ES"/>
        </w:rPr>
        <w:t xml:space="preserve">asesores técnicos, alumnos de escuelas locales, estudiantes, productores </w:t>
      </w:r>
      <w:r w:rsidRPr="00312965">
        <w:rPr>
          <w:rFonts w:ascii="Times New Roman" w:eastAsia="Times New Roman" w:hAnsi="Times New Roman" w:cs="Times New Roman"/>
          <w:color w:val="000000"/>
          <w:sz w:val="22"/>
          <w:szCs w:val="22"/>
          <w:bdr w:val="none" w:sz="0" w:space="0" w:color="auto" w:frame="1"/>
          <w:lang w:eastAsia="es-ES"/>
        </w:rPr>
        <w:t>y profesionales del medio.</w:t>
      </w:r>
    </w:p>
    <w:p w14:paraId="4EE60B51" w14:textId="451E4043" w:rsidR="00F45BF3" w:rsidRPr="00ED4855" w:rsidRDefault="00BB1DE9" w:rsidP="007B0F22">
      <w:pPr>
        <w:spacing w:before="120" w:after="0" w:line="360" w:lineRule="auto"/>
        <w:contextualSpacing/>
        <w:jc w:val="both"/>
        <w:rPr>
          <w:rFonts w:ascii="Times New Roman" w:eastAsia="Times New Roman" w:hAnsi="Times New Roman" w:cs="Times New Roman"/>
          <w:color w:val="000000"/>
          <w:sz w:val="22"/>
          <w:szCs w:val="22"/>
          <w:bdr w:val="none" w:sz="0" w:space="0" w:color="auto" w:frame="1"/>
          <w:lang w:eastAsia="es-ES"/>
        </w:rPr>
      </w:pPr>
      <w:r w:rsidRPr="00312965">
        <w:rPr>
          <w:rFonts w:ascii="Times New Roman" w:eastAsia="Times New Roman" w:hAnsi="Times New Roman" w:cs="Times New Roman"/>
          <w:color w:val="000000"/>
          <w:sz w:val="22"/>
          <w:szCs w:val="22"/>
          <w:bdr w:val="none" w:sz="0" w:space="0" w:color="auto" w:frame="1"/>
          <w:lang w:eastAsia="es-ES"/>
        </w:rPr>
        <w:t>También las instituciones que conforman la Red, por su parte, generaran en este mismo sentido actividades</w:t>
      </w:r>
      <w:r w:rsidR="00A61BCE">
        <w:rPr>
          <w:rFonts w:ascii="Times New Roman" w:eastAsia="Times New Roman" w:hAnsi="Times New Roman" w:cs="Times New Roman"/>
          <w:color w:val="000000"/>
          <w:sz w:val="22"/>
          <w:szCs w:val="22"/>
          <w:bdr w:val="none" w:sz="0" w:space="0" w:color="auto" w:frame="1"/>
          <w:lang w:eastAsia="es-ES"/>
        </w:rPr>
        <w:t>,</w:t>
      </w:r>
      <w:r w:rsidRPr="00312965">
        <w:rPr>
          <w:rFonts w:ascii="Times New Roman" w:eastAsia="Times New Roman" w:hAnsi="Times New Roman" w:cs="Times New Roman"/>
          <w:color w:val="000000"/>
          <w:sz w:val="22"/>
          <w:szCs w:val="22"/>
          <w:bdr w:val="none" w:sz="0" w:space="0" w:color="auto" w:frame="1"/>
          <w:lang w:eastAsia="es-ES"/>
        </w:rPr>
        <w:t xml:space="preserve"> como </w:t>
      </w:r>
      <w:r w:rsidR="00F45BF3" w:rsidRPr="00312965">
        <w:rPr>
          <w:rFonts w:ascii="Times New Roman" w:eastAsia="Times New Roman" w:hAnsi="Times New Roman" w:cs="Times New Roman"/>
          <w:color w:val="000000"/>
          <w:sz w:val="22"/>
          <w:szCs w:val="22"/>
          <w:bdr w:val="none" w:sz="0" w:space="0" w:color="auto" w:frame="1"/>
          <w:lang w:eastAsia="es-ES"/>
        </w:rPr>
        <w:t>en 2016</w:t>
      </w:r>
      <w:r w:rsidR="00A61BCE">
        <w:rPr>
          <w:rFonts w:ascii="Times New Roman" w:eastAsia="Times New Roman" w:hAnsi="Times New Roman" w:cs="Times New Roman"/>
          <w:color w:val="000000"/>
          <w:sz w:val="22"/>
          <w:szCs w:val="22"/>
          <w:bdr w:val="none" w:sz="0" w:space="0" w:color="auto" w:frame="1"/>
          <w:lang w:eastAsia="es-ES"/>
        </w:rPr>
        <w:t>,</w:t>
      </w:r>
      <w:r w:rsidR="00F45BF3" w:rsidRPr="00312965">
        <w:rPr>
          <w:rFonts w:ascii="Times New Roman" w:eastAsia="Times New Roman" w:hAnsi="Times New Roman" w:cs="Times New Roman"/>
          <w:color w:val="000000"/>
          <w:sz w:val="22"/>
          <w:szCs w:val="22"/>
          <w:bdr w:val="none" w:sz="0" w:space="0" w:color="auto" w:frame="1"/>
          <w:lang w:eastAsia="es-ES"/>
        </w:rPr>
        <w:t xml:space="preserve"> la Cámara de Sanidad Agropecuaria y Fertilizantes (CASAFE),</w:t>
      </w:r>
      <w:r w:rsidR="00F45BF3" w:rsidRPr="00ED4855">
        <w:rPr>
          <w:rFonts w:ascii="Times New Roman" w:eastAsia="Times New Roman" w:hAnsi="Times New Roman" w:cs="Times New Roman"/>
          <w:color w:val="000000"/>
          <w:sz w:val="22"/>
          <w:szCs w:val="22"/>
          <w:bdr w:val="none" w:sz="0" w:space="0" w:color="auto" w:frame="1"/>
          <w:lang w:eastAsia="es-ES"/>
        </w:rPr>
        <w:t xml:space="preserve"> implementa un taller </w:t>
      </w:r>
      <w:r w:rsidR="00A61BCE">
        <w:rPr>
          <w:rFonts w:ascii="Times New Roman" w:eastAsia="Times New Roman" w:hAnsi="Times New Roman" w:cs="Times New Roman"/>
          <w:color w:val="000000"/>
          <w:sz w:val="22"/>
          <w:szCs w:val="22"/>
          <w:bdr w:val="none" w:sz="0" w:space="0" w:color="auto" w:frame="1"/>
          <w:lang w:eastAsia="es-ES"/>
        </w:rPr>
        <w:t>sobre el significado de</w:t>
      </w:r>
      <w:r w:rsidR="00F45BF3" w:rsidRPr="00ED4855">
        <w:rPr>
          <w:rFonts w:ascii="Times New Roman" w:eastAsia="Times New Roman" w:hAnsi="Times New Roman" w:cs="Times New Roman"/>
          <w:color w:val="000000"/>
          <w:sz w:val="22"/>
          <w:szCs w:val="22"/>
          <w:bdr w:val="none" w:sz="0" w:space="0" w:color="auto" w:frame="1"/>
          <w:lang w:eastAsia="es-ES"/>
        </w:rPr>
        <w:t xml:space="preserve"> las Buenas Prácticas Agrícolas y la importancia que tienen para la salud y la sustentabilidad ambiental en una escuela de Necochea “Las BPA van a la escuela"(</w:t>
      </w:r>
      <w:hyperlink r:id="rId10" w:history="1">
        <w:r w:rsidR="00F45BF3" w:rsidRPr="00ED4855">
          <w:rPr>
            <w:rStyle w:val="Hipervnculo"/>
            <w:rFonts w:ascii="Times New Roman" w:eastAsia="Times New Roman" w:hAnsi="Times New Roman" w:cs="Times New Roman"/>
            <w:sz w:val="22"/>
            <w:szCs w:val="22"/>
            <w:bdr w:val="none" w:sz="0" w:space="0" w:color="auto" w:frame="1"/>
            <w:lang w:eastAsia="es-ES"/>
          </w:rPr>
          <w:t>https://www.casafe.org/las-bpa-van-a-la-escuela/</w:t>
        </w:r>
      </w:hyperlink>
      <w:r w:rsidR="00F45BF3" w:rsidRPr="00ED4855">
        <w:rPr>
          <w:rFonts w:ascii="Times New Roman" w:eastAsia="Times New Roman" w:hAnsi="Times New Roman" w:cs="Times New Roman"/>
          <w:color w:val="000000"/>
          <w:sz w:val="22"/>
          <w:szCs w:val="22"/>
          <w:bdr w:val="none" w:sz="0" w:space="0" w:color="auto" w:frame="1"/>
          <w:lang w:eastAsia="es-ES"/>
        </w:rPr>
        <w:t>).</w:t>
      </w:r>
    </w:p>
    <w:p w14:paraId="3B5ECFB4" w14:textId="5B517157" w:rsidR="00F45BF3" w:rsidRPr="00ED4855" w:rsidRDefault="00F45BF3" w:rsidP="007B0F22">
      <w:pPr>
        <w:spacing w:before="120" w:after="0" w:line="360" w:lineRule="auto"/>
        <w:contextualSpacing/>
        <w:jc w:val="both"/>
        <w:rPr>
          <w:rFonts w:ascii="Times New Roman" w:eastAsia="Times New Roman" w:hAnsi="Times New Roman" w:cs="Times New Roman"/>
          <w:color w:val="000000"/>
          <w:sz w:val="22"/>
          <w:szCs w:val="22"/>
          <w:bdr w:val="none" w:sz="0" w:space="0" w:color="auto" w:frame="1"/>
          <w:lang w:eastAsia="es-ES"/>
        </w:rPr>
      </w:pPr>
      <w:r w:rsidRPr="00ED4855">
        <w:rPr>
          <w:rFonts w:ascii="Times New Roman" w:eastAsia="Times New Roman" w:hAnsi="Times New Roman" w:cs="Times New Roman"/>
          <w:sz w:val="22"/>
          <w:szCs w:val="22"/>
          <w:lang w:val="es-AR" w:eastAsia="es-AR"/>
        </w:rPr>
        <w:lastRenderedPageBreak/>
        <w:t xml:space="preserve">A partir </w:t>
      </w:r>
      <w:r w:rsidRPr="00ED4855">
        <w:rPr>
          <w:rFonts w:ascii="Times New Roman" w:eastAsia="Times New Roman" w:hAnsi="Times New Roman" w:cs="Times New Roman"/>
          <w:color w:val="000000"/>
          <w:sz w:val="22"/>
          <w:szCs w:val="22"/>
          <w:lang w:eastAsia="es-ES"/>
        </w:rPr>
        <w:t xml:space="preserve">de la </w:t>
      </w:r>
      <w:hyperlink r:id="rId11" w:tgtFrame="_blank" w:history="1">
        <w:r w:rsidRPr="00ED4855">
          <w:rPr>
            <w:rFonts w:ascii="Times New Roman" w:eastAsia="Times New Roman" w:hAnsi="Times New Roman" w:cs="Times New Roman"/>
            <w:color w:val="000000"/>
            <w:sz w:val="22"/>
            <w:szCs w:val="22"/>
            <w:bdr w:val="none" w:sz="0" w:space="0" w:color="auto" w:frame="1"/>
            <w:lang w:eastAsia="es-ES"/>
          </w:rPr>
          <w:t>incorporación de las BPA al Código Alimentario Argentino (CAA)</w:t>
        </w:r>
      </w:hyperlink>
      <w:r w:rsidRPr="00ED4855">
        <w:rPr>
          <w:rFonts w:ascii="Times New Roman" w:eastAsia="Times New Roman" w:hAnsi="Times New Roman" w:cs="Times New Roman"/>
          <w:color w:val="000000"/>
          <w:sz w:val="22"/>
          <w:szCs w:val="22"/>
          <w:bdr w:val="none" w:sz="0" w:space="0" w:color="auto" w:frame="1"/>
          <w:lang w:eastAsia="es-ES"/>
        </w:rPr>
        <w:t xml:space="preserve">,  Resolución Conjunta 5/2018 de las carteras de Agroindustria y Salud, a través de las Secretarías de Alimentos y Bioeconomía, y de Regulación y Gestión Sanitaria, se observa en los sitios web de las distintas instituciones públicas y privadas, que se han organizado distintas actividades de </w:t>
      </w:r>
      <w:r w:rsidRPr="00312965">
        <w:rPr>
          <w:rFonts w:ascii="Times New Roman" w:eastAsia="Times New Roman" w:hAnsi="Times New Roman" w:cs="Times New Roman"/>
          <w:color w:val="000000"/>
          <w:sz w:val="22"/>
          <w:szCs w:val="22"/>
          <w:bdr w:val="none" w:sz="0" w:space="0" w:color="auto" w:frame="1"/>
          <w:lang w:eastAsia="es-ES"/>
        </w:rPr>
        <w:t>capacitación en las mismas (</w:t>
      </w:r>
      <w:r w:rsidRPr="00312965">
        <w:rPr>
          <w:rFonts w:ascii="Times New Roman" w:hAnsi="Times New Roman" w:cs="Times New Roman"/>
          <w:sz w:val="22"/>
          <w:szCs w:val="22"/>
        </w:rPr>
        <w:t xml:space="preserve">Información difundida en Argentina.gov.ar </w:t>
      </w:r>
      <w:r w:rsidRPr="00312965">
        <w:rPr>
          <w:rFonts w:ascii="Times New Roman" w:eastAsia="Times New Roman" w:hAnsi="Times New Roman" w:cs="Times New Roman"/>
          <w:color w:val="000000"/>
          <w:sz w:val="22"/>
          <w:szCs w:val="22"/>
          <w:bdr w:val="none" w:sz="0" w:space="0" w:color="auto" w:frame="1"/>
          <w:lang w:eastAsia="es-ES"/>
        </w:rPr>
        <w:t>).</w:t>
      </w:r>
      <w:r w:rsidR="00BB1DE9" w:rsidRPr="00312965">
        <w:rPr>
          <w:rFonts w:ascii="Times New Roman" w:eastAsia="Times New Roman" w:hAnsi="Times New Roman" w:cs="Times New Roman"/>
          <w:color w:val="000000"/>
          <w:sz w:val="22"/>
          <w:szCs w:val="22"/>
          <w:bdr w:val="none" w:sz="0" w:space="0" w:color="auto" w:frame="1"/>
          <w:lang w:eastAsia="es-ES"/>
        </w:rPr>
        <w:t xml:space="preserve"> </w:t>
      </w:r>
      <w:r w:rsidR="00E555A9">
        <w:rPr>
          <w:rFonts w:ascii="Times New Roman" w:eastAsia="Times New Roman" w:hAnsi="Times New Roman" w:cs="Times New Roman"/>
          <w:color w:val="000000"/>
          <w:sz w:val="22"/>
          <w:szCs w:val="22"/>
          <w:bdr w:val="none" w:sz="0" w:space="0" w:color="auto" w:frame="1"/>
          <w:lang w:eastAsia="es-ES"/>
        </w:rPr>
        <w:t>Destacando en</w:t>
      </w:r>
      <w:r w:rsidRPr="00ED4855">
        <w:rPr>
          <w:rFonts w:ascii="Times New Roman" w:eastAsia="Times New Roman" w:hAnsi="Times New Roman" w:cs="Times New Roman"/>
          <w:color w:val="000000"/>
          <w:sz w:val="22"/>
          <w:szCs w:val="22"/>
          <w:bdr w:val="none" w:sz="0" w:space="0" w:color="auto" w:frame="1"/>
          <w:lang w:eastAsia="es-ES"/>
        </w:rPr>
        <w:t xml:space="preserve"> enero de 2018 el Taller sobre BPA Hortícolas, para productores asociados en ASOMA (Asociación de Medianeros y Afines</w:t>
      </w:r>
      <w:r w:rsidR="00E555A9">
        <w:rPr>
          <w:rFonts w:ascii="Times New Roman" w:eastAsia="Times New Roman" w:hAnsi="Times New Roman" w:cs="Times New Roman"/>
          <w:color w:val="000000"/>
          <w:sz w:val="22"/>
          <w:szCs w:val="22"/>
          <w:bdr w:val="none" w:sz="0" w:space="0" w:color="auto" w:frame="1"/>
          <w:lang w:eastAsia="es-ES"/>
        </w:rPr>
        <w:t>) en la Localidad de La Plata, que</w:t>
      </w:r>
      <w:r w:rsidRPr="00ED4855">
        <w:rPr>
          <w:rFonts w:ascii="Times New Roman" w:eastAsia="Times New Roman" w:hAnsi="Times New Roman" w:cs="Times New Roman"/>
          <w:color w:val="000000"/>
          <w:sz w:val="22"/>
          <w:szCs w:val="22"/>
          <w:bdr w:val="none" w:sz="0" w:space="0" w:color="auto" w:frame="1"/>
          <w:lang w:eastAsia="es-ES"/>
        </w:rPr>
        <w:t xml:space="preserve"> estuvo centrado en las Buenas Prácticas Agrícolas y en la problemática de los Agroquímicos (Web: Taller sobre BPA hortícolas). En mayo del mismo año en Río Cuarto se realizó la Jornada-Taller de BPA, participaron más de 120 pr</w:t>
      </w:r>
      <w:r w:rsidR="00E555A9">
        <w:rPr>
          <w:rFonts w:ascii="Times New Roman" w:eastAsia="Times New Roman" w:hAnsi="Times New Roman" w:cs="Times New Roman"/>
          <w:color w:val="000000"/>
          <w:sz w:val="22"/>
          <w:szCs w:val="22"/>
          <w:bdr w:val="none" w:sz="0" w:space="0" w:color="auto" w:frame="1"/>
          <w:lang w:eastAsia="es-ES"/>
        </w:rPr>
        <w:t>oductores en la Sociedad Rural, fue</w:t>
      </w:r>
      <w:r w:rsidRPr="00ED4855">
        <w:rPr>
          <w:rFonts w:ascii="Times New Roman" w:eastAsia="Times New Roman" w:hAnsi="Times New Roman" w:cs="Times New Roman"/>
          <w:color w:val="000000"/>
          <w:sz w:val="22"/>
          <w:szCs w:val="22"/>
          <w:bdr w:val="none" w:sz="0" w:space="0" w:color="auto" w:frame="1"/>
          <w:lang w:eastAsia="es-ES"/>
        </w:rPr>
        <w:t xml:space="preserve"> organizada por la Mesa de Buenas Prácticas Agropecuarias (BPA) del departamento, de la que participa la Agencia Zonal del Ministerio de Agricultura, con un enfoque centrado en los trabajos conservacionistas en pos de una producción sostenible y donde también se desarrolló la temática: Productos químicos y biológicos de uso agropecuario: us</w:t>
      </w:r>
      <w:r w:rsidR="00E555A9">
        <w:rPr>
          <w:rFonts w:ascii="Times New Roman" w:eastAsia="Times New Roman" w:hAnsi="Times New Roman" w:cs="Times New Roman"/>
          <w:color w:val="000000"/>
          <w:sz w:val="22"/>
          <w:szCs w:val="22"/>
          <w:bdr w:val="none" w:sz="0" w:space="0" w:color="auto" w:frame="1"/>
          <w:lang w:eastAsia="es-ES"/>
        </w:rPr>
        <w:t>uarios responsables. E</w:t>
      </w:r>
      <w:r w:rsidRPr="00ED4855">
        <w:rPr>
          <w:rFonts w:ascii="Times New Roman" w:eastAsia="Times New Roman" w:hAnsi="Times New Roman" w:cs="Times New Roman"/>
          <w:color w:val="000000"/>
          <w:sz w:val="22"/>
          <w:szCs w:val="22"/>
          <w:bdr w:val="none" w:sz="0" w:space="0" w:color="auto" w:frame="1"/>
          <w:lang w:eastAsia="es-ES"/>
        </w:rPr>
        <w:t>n Chaco en julio de ese año se realizó, según informa la página web del Ministerio de la Producción de esa provincia, el “Taller Sobre Buenas Prácticas Agrícolas – BPA, para fomentar e incentivar la producción frutihortícola en zonas rurales y peri urbanas, con el objetivo de satisfacer las dem</w:t>
      </w:r>
      <w:r w:rsidR="00E555A9">
        <w:rPr>
          <w:rFonts w:ascii="Times New Roman" w:eastAsia="Times New Roman" w:hAnsi="Times New Roman" w:cs="Times New Roman"/>
          <w:color w:val="000000"/>
          <w:sz w:val="22"/>
          <w:szCs w:val="22"/>
          <w:bdr w:val="none" w:sz="0" w:space="0" w:color="auto" w:frame="1"/>
          <w:lang w:eastAsia="es-ES"/>
        </w:rPr>
        <w:t xml:space="preserve">andas de productos frescos”, se informa </w:t>
      </w:r>
      <w:r w:rsidRPr="00ED4855">
        <w:rPr>
          <w:rFonts w:ascii="Times New Roman" w:eastAsia="Times New Roman" w:hAnsi="Times New Roman" w:cs="Times New Roman"/>
          <w:color w:val="000000"/>
          <w:sz w:val="22"/>
          <w:szCs w:val="22"/>
          <w:bdr w:val="none" w:sz="0" w:space="0" w:color="auto" w:frame="1"/>
          <w:lang w:eastAsia="es-ES"/>
        </w:rPr>
        <w:t>que se realizó “en General San Martín … en la chacra del productor Leonardo Pereyra, ubicada en Colonia Sur, Laguna Tigre”</w:t>
      </w:r>
      <w:r w:rsidR="00E555A9">
        <w:rPr>
          <w:rFonts w:ascii="Times New Roman" w:eastAsia="Times New Roman" w:hAnsi="Times New Roman" w:cs="Times New Roman"/>
          <w:color w:val="000000"/>
          <w:sz w:val="22"/>
          <w:szCs w:val="22"/>
          <w:bdr w:val="none" w:sz="0" w:space="0" w:color="auto" w:frame="1"/>
          <w:lang w:eastAsia="es-ES"/>
        </w:rPr>
        <w:t xml:space="preserve"> (</w:t>
      </w:r>
      <w:r w:rsidR="00E555A9" w:rsidRPr="00E555A9">
        <w:rPr>
          <w:rFonts w:ascii="Times New Roman" w:eastAsia="Times New Roman" w:hAnsi="Times New Roman" w:cs="Times New Roman"/>
          <w:color w:val="000000"/>
          <w:sz w:val="22"/>
          <w:szCs w:val="22"/>
          <w:bdr w:val="none" w:sz="0" w:space="0" w:color="auto" w:frame="1"/>
          <w:lang w:eastAsia="es-ES"/>
        </w:rPr>
        <w:t>http://chaco.gov.ar/subsecretaria-de-agricultura/programa/45</w:t>
      </w:r>
      <w:r w:rsidR="00E555A9">
        <w:rPr>
          <w:rFonts w:ascii="Times New Roman" w:eastAsia="Times New Roman" w:hAnsi="Times New Roman" w:cs="Times New Roman"/>
          <w:color w:val="000000"/>
          <w:sz w:val="22"/>
          <w:szCs w:val="22"/>
          <w:bdr w:val="none" w:sz="0" w:space="0" w:color="auto" w:frame="1"/>
          <w:lang w:eastAsia="es-ES"/>
        </w:rPr>
        <w:t>),  s</w:t>
      </w:r>
      <w:r w:rsidRPr="00ED4855">
        <w:rPr>
          <w:rFonts w:ascii="Times New Roman" w:eastAsia="Times New Roman" w:hAnsi="Times New Roman" w:cs="Times New Roman"/>
          <w:color w:val="000000"/>
          <w:sz w:val="22"/>
          <w:szCs w:val="22"/>
          <w:bdr w:val="none" w:sz="0" w:space="0" w:color="auto" w:frame="1"/>
          <w:lang w:eastAsia="es-ES"/>
        </w:rPr>
        <w:t>e propuso como “objetivo general de las Buenas Prácticas Agrícolas fomentar e incentivar la producción frutihortícola en zonas rurales y periurbanas, con el objetivo de satisfacer las demandas de productos frescos producidos desde la óptica agroecológica, las BPA y el uso correcto y responsable de los defensivos agrícolas.</w:t>
      </w:r>
      <w:r w:rsidR="00D069D1">
        <w:rPr>
          <w:rFonts w:ascii="Times New Roman" w:eastAsia="Times New Roman" w:hAnsi="Times New Roman" w:cs="Times New Roman"/>
          <w:color w:val="000000"/>
          <w:sz w:val="22"/>
          <w:szCs w:val="22"/>
          <w:bdr w:val="none" w:sz="0" w:space="0" w:color="auto" w:frame="1"/>
          <w:lang w:eastAsia="es-ES"/>
        </w:rPr>
        <w:t xml:space="preserve"> Este curso formó parte del </w:t>
      </w:r>
      <w:r w:rsidRPr="00D069D1">
        <w:rPr>
          <w:rFonts w:ascii="Times New Roman" w:eastAsia="Times New Roman" w:hAnsi="Times New Roman" w:cs="Times New Roman"/>
          <w:color w:val="000000"/>
          <w:sz w:val="22"/>
          <w:szCs w:val="22"/>
          <w:bdr w:val="none" w:sz="0" w:space="0" w:color="auto" w:frame="1"/>
          <w:lang w:eastAsia="es-ES"/>
        </w:rPr>
        <w:t>programa provincial</w:t>
      </w:r>
      <w:r w:rsidR="00D069D1">
        <w:rPr>
          <w:rFonts w:ascii="Times New Roman" w:eastAsia="Times New Roman" w:hAnsi="Times New Roman" w:cs="Times New Roman"/>
          <w:color w:val="000000"/>
          <w:sz w:val="22"/>
          <w:szCs w:val="22"/>
          <w:bdr w:val="none" w:sz="0" w:space="0" w:color="auto" w:frame="1"/>
          <w:lang w:eastAsia="es-ES"/>
        </w:rPr>
        <w:t xml:space="preserve"> en la búsqueda de</w:t>
      </w:r>
      <w:r w:rsidRPr="00ED4855">
        <w:rPr>
          <w:rFonts w:ascii="Times New Roman" w:eastAsia="Times New Roman" w:hAnsi="Times New Roman" w:cs="Times New Roman"/>
          <w:color w:val="000000"/>
          <w:sz w:val="22"/>
          <w:szCs w:val="22"/>
          <w:bdr w:val="none" w:sz="0" w:space="0" w:color="auto" w:frame="1"/>
          <w:lang w:eastAsia="es-ES"/>
        </w:rPr>
        <w:t xml:space="preserve"> promover en grupos sociales vulnerables de zonas periurbanas el desarrollo del asociativismo, la autogestión y el empleo en actividades productivas.” En agosto de 2019 el Servicio Nacional de Sanidad y Calidad Agroalimentaria (SENASA) organiza un Taller de buenas prácticas agrícolas (web Noticias de</w:t>
      </w:r>
      <w:r w:rsidR="003E4B14" w:rsidRPr="00ED4855">
        <w:rPr>
          <w:rFonts w:ascii="Times New Roman" w:eastAsia="Times New Roman" w:hAnsi="Times New Roman" w:cs="Times New Roman"/>
          <w:color w:val="000000"/>
          <w:sz w:val="22"/>
          <w:szCs w:val="22"/>
          <w:bdr w:val="none" w:sz="0" w:space="0" w:color="auto" w:frame="1"/>
          <w:lang w:eastAsia="es-ES"/>
        </w:rPr>
        <w:t xml:space="preserve"> SENASA</w:t>
      </w:r>
      <w:r w:rsidRPr="00ED4855">
        <w:rPr>
          <w:rFonts w:ascii="Times New Roman" w:eastAsia="Times New Roman" w:hAnsi="Times New Roman" w:cs="Times New Roman"/>
          <w:color w:val="000000"/>
          <w:sz w:val="22"/>
          <w:szCs w:val="22"/>
          <w:bdr w:val="none" w:sz="0" w:space="0" w:color="auto" w:frame="1"/>
          <w:lang w:eastAsia="es-ES"/>
        </w:rPr>
        <w:t xml:space="preserve">), en su propia sede; el mismo se tornó sobre la manipulación de agroquímicos, tiempos de carencia de productos inscriptos y la gestión de los envases vacíos de agroquímicos. </w:t>
      </w:r>
    </w:p>
    <w:p w14:paraId="3F52F885" w14:textId="77777777" w:rsidR="00F45BF3" w:rsidRPr="00ED4855" w:rsidRDefault="00F45BF3" w:rsidP="007B0F22">
      <w:pPr>
        <w:spacing w:before="120" w:after="0" w:line="360" w:lineRule="auto"/>
        <w:contextualSpacing/>
        <w:jc w:val="both"/>
        <w:rPr>
          <w:rFonts w:ascii="Times New Roman" w:eastAsia="Times New Roman" w:hAnsi="Times New Roman" w:cs="Times New Roman"/>
          <w:color w:val="000000"/>
          <w:sz w:val="22"/>
          <w:szCs w:val="22"/>
          <w:bdr w:val="none" w:sz="0" w:space="0" w:color="auto" w:frame="1"/>
          <w:lang w:eastAsia="es-ES"/>
        </w:rPr>
      </w:pPr>
      <w:r w:rsidRPr="00ED4855">
        <w:rPr>
          <w:rFonts w:ascii="Times New Roman" w:eastAsia="Times New Roman" w:hAnsi="Times New Roman" w:cs="Times New Roman"/>
          <w:color w:val="000000"/>
          <w:sz w:val="22"/>
          <w:szCs w:val="22"/>
          <w:bdr w:val="none" w:sz="0" w:space="0" w:color="auto" w:frame="1"/>
          <w:lang w:eastAsia="es-ES"/>
        </w:rPr>
        <w:t>En cuanto a la producción de manuales, guías, recomendaciones y normativas, la página citada de la RedBPA incluye una biblioteca de documentos consensuados entre las distintas organizaciones que la componen sobre la implementación de las BPA, estos documentos tienen categorías de propios de la red o las organizaciones que la componen.</w:t>
      </w:r>
    </w:p>
    <w:p w14:paraId="6D14CEC5" w14:textId="598A867A" w:rsidR="00F45BF3" w:rsidRPr="00ED4855" w:rsidRDefault="00F45BF3" w:rsidP="007B0F22">
      <w:pPr>
        <w:spacing w:before="120" w:after="0" w:line="360" w:lineRule="auto"/>
        <w:contextualSpacing/>
        <w:jc w:val="both"/>
        <w:rPr>
          <w:rFonts w:ascii="Times New Roman" w:eastAsia="Times New Roman" w:hAnsi="Times New Roman" w:cs="Times New Roman"/>
          <w:color w:val="000000"/>
          <w:sz w:val="22"/>
          <w:szCs w:val="22"/>
          <w:bdr w:val="none" w:sz="0" w:space="0" w:color="auto" w:frame="1"/>
          <w:lang w:eastAsia="es-ES"/>
        </w:rPr>
      </w:pPr>
      <w:r w:rsidRPr="00ED4855">
        <w:rPr>
          <w:rFonts w:ascii="Times New Roman" w:eastAsia="Times New Roman" w:hAnsi="Times New Roman" w:cs="Times New Roman"/>
          <w:color w:val="000000"/>
          <w:sz w:val="22"/>
          <w:szCs w:val="22"/>
          <w:bdr w:val="none" w:sz="0" w:space="0" w:color="auto" w:frame="1"/>
          <w:lang w:eastAsia="es-ES"/>
        </w:rPr>
        <w:t xml:space="preserve">También se constata que estos documentos forman parte de las páginas web de las organizaciones participantes con categorías similares: los producidos por la propia organización y los producidos por la red y otras organizaciones participantes, estos últimos no tienen una indexación completa sino que se advierte que se recogen los que son relevantes para los fines de esa institución u </w:t>
      </w:r>
      <w:r w:rsidRPr="00ED4855">
        <w:rPr>
          <w:rFonts w:ascii="Times New Roman" w:eastAsia="Times New Roman" w:hAnsi="Times New Roman" w:cs="Times New Roman"/>
          <w:color w:val="000000"/>
          <w:sz w:val="22"/>
          <w:szCs w:val="22"/>
          <w:bdr w:val="none" w:sz="0" w:space="0" w:color="auto" w:frame="1"/>
          <w:lang w:eastAsia="es-ES"/>
        </w:rPr>
        <w:lastRenderedPageBreak/>
        <w:t xml:space="preserve">organización o los proyectos específicos que implementan (cultivos intensivos, extensivos, gestión ambiental, ganadería, </w:t>
      </w:r>
      <w:r w:rsidR="00A553B5" w:rsidRPr="00ED4855">
        <w:rPr>
          <w:rFonts w:ascii="Times New Roman" w:eastAsia="Times New Roman" w:hAnsi="Times New Roman" w:cs="Times New Roman"/>
          <w:color w:val="000000"/>
          <w:sz w:val="22"/>
          <w:szCs w:val="22"/>
          <w:bdr w:val="none" w:sz="0" w:space="0" w:color="auto" w:frame="1"/>
          <w:lang w:eastAsia="es-ES"/>
        </w:rPr>
        <w:t>utilización</w:t>
      </w:r>
      <w:r w:rsidRPr="00ED4855">
        <w:rPr>
          <w:rFonts w:ascii="Times New Roman" w:eastAsia="Times New Roman" w:hAnsi="Times New Roman" w:cs="Times New Roman"/>
          <w:color w:val="000000"/>
          <w:sz w:val="22"/>
          <w:szCs w:val="22"/>
          <w:bdr w:val="none" w:sz="0" w:space="0" w:color="auto" w:frame="1"/>
          <w:lang w:eastAsia="es-ES"/>
        </w:rPr>
        <w:t xml:space="preserve"> de productos fitosanitarios, entre otros) </w:t>
      </w:r>
    </w:p>
    <w:p w14:paraId="524D4E35" w14:textId="3255E5F7" w:rsidR="00F45BF3" w:rsidRPr="00ED4855" w:rsidRDefault="00F45BF3" w:rsidP="00ED4855">
      <w:pPr>
        <w:spacing w:before="120" w:after="0" w:line="360" w:lineRule="auto"/>
        <w:ind w:right="-1"/>
        <w:contextualSpacing/>
        <w:jc w:val="both"/>
        <w:rPr>
          <w:rFonts w:ascii="Times New Roman" w:eastAsia="Times New Roman" w:hAnsi="Times New Roman" w:cs="Times New Roman"/>
          <w:color w:val="FF0000"/>
          <w:sz w:val="22"/>
          <w:szCs w:val="22"/>
          <w:bdr w:val="none" w:sz="0" w:space="0" w:color="auto" w:frame="1"/>
          <w:lang w:eastAsia="es-ES"/>
        </w:rPr>
      </w:pPr>
      <w:r w:rsidRPr="00A553B5">
        <w:rPr>
          <w:rFonts w:ascii="Times New Roman" w:eastAsia="Times New Roman" w:hAnsi="Times New Roman" w:cs="Times New Roman"/>
          <w:color w:val="000000"/>
          <w:sz w:val="22"/>
          <w:szCs w:val="22"/>
          <w:bdr w:val="none" w:sz="0" w:space="0" w:color="auto" w:frame="1"/>
          <w:lang w:eastAsia="es-ES"/>
        </w:rPr>
        <w:t xml:space="preserve">En Córdoba </w:t>
      </w:r>
      <w:r w:rsidR="00D62ED5" w:rsidRPr="00A553B5">
        <w:rPr>
          <w:rFonts w:ascii="Times New Roman" w:eastAsia="Times New Roman" w:hAnsi="Times New Roman" w:cs="Times New Roman"/>
          <w:color w:val="000000"/>
          <w:sz w:val="22"/>
          <w:szCs w:val="22"/>
          <w:bdr w:val="none" w:sz="0" w:space="0" w:color="auto" w:frame="1"/>
          <w:lang w:eastAsia="es-ES"/>
        </w:rPr>
        <w:t xml:space="preserve">el Programa BPA se encuentra incluido en los distintos servicios en informaciones que brinda la aplicación web implementada por la provincia para interactuar con los ciudadanos: </w:t>
      </w:r>
      <w:r w:rsidR="00A553B5" w:rsidRPr="00A553B5">
        <w:rPr>
          <w:rFonts w:ascii="Times New Roman" w:eastAsia="Times New Roman" w:hAnsi="Times New Roman" w:cs="Times New Roman"/>
          <w:color w:val="000000"/>
          <w:sz w:val="22"/>
          <w:szCs w:val="22"/>
          <w:bdr w:val="none" w:sz="0" w:space="0" w:color="auto" w:frame="1"/>
          <w:lang w:eastAsia="es-ES"/>
        </w:rPr>
        <w:t xml:space="preserve">“Plataforma </w:t>
      </w:r>
      <w:r w:rsidRPr="00A553B5">
        <w:rPr>
          <w:rFonts w:ascii="Times New Roman" w:eastAsia="Times New Roman" w:hAnsi="Times New Roman" w:cs="Times New Roman"/>
          <w:color w:val="000000"/>
          <w:sz w:val="22"/>
          <w:szCs w:val="22"/>
          <w:bdr w:val="none" w:sz="0" w:space="0" w:color="auto" w:frame="1"/>
          <w:lang w:eastAsia="es-ES"/>
        </w:rPr>
        <w:t>Ciudadan</w:t>
      </w:r>
      <w:r w:rsidR="00A553B5" w:rsidRPr="00A553B5">
        <w:rPr>
          <w:rFonts w:ascii="Times New Roman" w:eastAsia="Times New Roman" w:hAnsi="Times New Roman" w:cs="Times New Roman"/>
          <w:color w:val="000000"/>
          <w:sz w:val="22"/>
          <w:szCs w:val="22"/>
          <w:bdr w:val="none" w:sz="0" w:space="0" w:color="auto" w:frame="1"/>
          <w:lang w:eastAsia="es-ES"/>
        </w:rPr>
        <w:t>o D</w:t>
      </w:r>
      <w:r w:rsidRPr="00A553B5">
        <w:rPr>
          <w:rFonts w:ascii="Times New Roman" w:eastAsia="Times New Roman" w:hAnsi="Times New Roman" w:cs="Times New Roman"/>
          <w:color w:val="000000"/>
          <w:sz w:val="22"/>
          <w:szCs w:val="22"/>
          <w:bdr w:val="none" w:sz="0" w:space="0" w:color="auto" w:frame="1"/>
          <w:lang w:eastAsia="es-ES"/>
        </w:rPr>
        <w:t>igital</w:t>
      </w:r>
      <w:r w:rsidR="00A553B5" w:rsidRPr="00A553B5">
        <w:rPr>
          <w:rFonts w:ascii="Times New Roman" w:eastAsia="Times New Roman" w:hAnsi="Times New Roman" w:cs="Times New Roman"/>
          <w:color w:val="000000"/>
          <w:sz w:val="22"/>
          <w:szCs w:val="22"/>
          <w:bdr w:val="none" w:sz="0" w:space="0" w:color="auto" w:frame="1"/>
          <w:lang w:eastAsia="es-ES"/>
        </w:rPr>
        <w:t>” a donde debe recurrir el productor para adherir al programa</w:t>
      </w:r>
      <w:r w:rsidR="00A553B5">
        <w:rPr>
          <w:rFonts w:ascii="Times New Roman" w:eastAsia="Times New Roman" w:hAnsi="Times New Roman" w:cs="Times New Roman"/>
          <w:color w:val="000000"/>
          <w:sz w:val="22"/>
          <w:szCs w:val="22"/>
          <w:bdr w:val="none" w:sz="0" w:space="0" w:color="auto" w:frame="1"/>
          <w:lang w:eastAsia="es-ES"/>
        </w:rPr>
        <w:t xml:space="preserve">. A partir de la información brindada en este espacio virtual, las distintas organizaciones e instituciones del sector rural replican esta información en los canales de información propios de cada una de ellas.  </w:t>
      </w:r>
    </w:p>
    <w:p w14:paraId="7ABE1DCB" w14:textId="77777777" w:rsidR="00F45BF3" w:rsidRPr="00ED4855" w:rsidRDefault="00F45BF3" w:rsidP="00ED4855">
      <w:pPr>
        <w:spacing w:before="120" w:after="0" w:line="360" w:lineRule="auto"/>
        <w:ind w:right="-1"/>
        <w:contextualSpacing/>
        <w:jc w:val="both"/>
        <w:rPr>
          <w:rFonts w:ascii="Times New Roman" w:eastAsia="Times New Roman" w:hAnsi="Times New Roman" w:cs="Times New Roman"/>
          <w:sz w:val="22"/>
          <w:szCs w:val="22"/>
          <w:lang w:val="es-AR" w:eastAsia="es-AR"/>
        </w:rPr>
      </w:pPr>
      <w:r w:rsidRPr="00ED4855">
        <w:rPr>
          <w:rFonts w:ascii="Times New Roman" w:eastAsia="Times New Roman" w:hAnsi="Times New Roman" w:cs="Times New Roman"/>
          <w:sz w:val="22"/>
          <w:szCs w:val="22"/>
          <w:lang w:val="es-AR" w:eastAsia="es-AR"/>
        </w:rPr>
        <w:t xml:space="preserve">Hasta ahora en la búsqueda de información sobre difusión, capacitación y producción de documentos escritos en forma de manuales, cartillas, y otros sobre la aplicación de las BPA sólo se han obtenido de los sitios web oficiales de las distintas instituciones participantes. Se observa que los destinatarios de los mismos son los profesionales de esas instituciones públicas o privadas y algunos grupos de productores muy focalizados que conforman esas organizaciones. </w:t>
      </w:r>
    </w:p>
    <w:p w14:paraId="6A89ED14" w14:textId="672184CE" w:rsidR="00F45BF3" w:rsidRPr="00ED4855" w:rsidRDefault="00BB1DE9" w:rsidP="007B0F22">
      <w:pPr>
        <w:spacing w:before="120" w:after="0" w:line="360" w:lineRule="auto"/>
        <w:contextualSpacing/>
        <w:jc w:val="both"/>
        <w:rPr>
          <w:rFonts w:ascii="Times New Roman" w:eastAsia="Times New Roman" w:hAnsi="Times New Roman" w:cs="Times New Roman"/>
          <w:sz w:val="22"/>
          <w:szCs w:val="22"/>
          <w:lang w:val="es-AR" w:eastAsia="es-AR"/>
        </w:rPr>
      </w:pPr>
      <w:r w:rsidRPr="00312965">
        <w:rPr>
          <w:rFonts w:ascii="Times New Roman" w:eastAsia="Times New Roman" w:hAnsi="Times New Roman" w:cs="Times New Roman"/>
          <w:sz w:val="22"/>
          <w:szCs w:val="22"/>
          <w:lang w:val="es-AR" w:eastAsia="es-AR"/>
        </w:rPr>
        <w:t>En aproximación a un análisis de</w:t>
      </w:r>
      <w:r w:rsidR="00F45BF3" w:rsidRPr="00312965">
        <w:rPr>
          <w:rFonts w:ascii="Times New Roman" w:eastAsia="Times New Roman" w:hAnsi="Times New Roman" w:cs="Times New Roman"/>
          <w:sz w:val="22"/>
          <w:szCs w:val="22"/>
          <w:lang w:val="es-AR" w:eastAsia="es-AR"/>
        </w:rPr>
        <w:t xml:space="preserve"> la dimensión comunicacional de estas páginas web, </w:t>
      </w:r>
      <w:r w:rsidRPr="00312965">
        <w:rPr>
          <w:rFonts w:ascii="Times New Roman" w:eastAsia="Times New Roman" w:hAnsi="Times New Roman" w:cs="Times New Roman"/>
          <w:sz w:val="22"/>
          <w:szCs w:val="22"/>
          <w:lang w:val="es-AR" w:eastAsia="es-AR"/>
        </w:rPr>
        <w:t xml:space="preserve">se observa que </w:t>
      </w:r>
      <w:r w:rsidR="00F45BF3" w:rsidRPr="00312965">
        <w:rPr>
          <w:rFonts w:ascii="Times New Roman" w:eastAsia="Times New Roman" w:hAnsi="Times New Roman" w:cs="Times New Roman"/>
          <w:sz w:val="22"/>
          <w:szCs w:val="22"/>
          <w:lang w:val="es-AR" w:eastAsia="es-AR"/>
        </w:rPr>
        <w:t>ofrecen un diseño simple, satisfactoriamente organizado y amigable a una navegación</w:t>
      </w:r>
      <w:r w:rsidR="00F45BF3" w:rsidRPr="00ED4855">
        <w:rPr>
          <w:rFonts w:ascii="Times New Roman" w:eastAsia="Times New Roman" w:hAnsi="Times New Roman" w:cs="Times New Roman"/>
          <w:sz w:val="22"/>
          <w:szCs w:val="22"/>
          <w:lang w:val="es-AR" w:eastAsia="es-AR"/>
        </w:rPr>
        <w:t xml:space="preserve"> intuitiva, ofreciendo menúes claros de los contenidos de las mismas para aquellos usuarios de internet que ya tiene una familiaridad con esta modalidad de comunicación, esta consideración implica que desconocemos si las organizaciones que implementaron estas páginas web han tenido en cuenta la brecha digital que podría existir entre ellas y sus destinatarios (los productores), acceso a internet, disponibilidad de dispositivos informáticos con conectividad como computadores, notebook, </w:t>
      </w:r>
      <w:r w:rsidR="00F45BF3" w:rsidRPr="00312965">
        <w:rPr>
          <w:rFonts w:ascii="Times New Roman" w:eastAsia="Times New Roman" w:hAnsi="Times New Roman" w:cs="Times New Roman"/>
          <w:sz w:val="22"/>
          <w:szCs w:val="22"/>
          <w:lang w:val="es-AR" w:eastAsia="es-AR"/>
        </w:rPr>
        <w:t>tablet o smartfones, y si tienen los conocimientos para usar los recursos que estos dispositivos ofrecen</w:t>
      </w:r>
      <w:r w:rsidR="0018589E" w:rsidRPr="00312965">
        <w:rPr>
          <w:rFonts w:ascii="Times New Roman" w:eastAsia="Times New Roman" w:hAnsi="Times New Roman" w:cs="Times New Roman"/>
          <w:sz w:val="22"/>
          <w:szCs w:val="22"/>
          <w:lang w:val="es-AR" w:eastAsia="es-AR"/>
        </w:rPr>
        <w:t>, “En el contexto de esta nueva sociedad, las TIC son consideradas una fuente de oportunidades para el desarrollo social, no obstante también constituyen un riesgo de exclusión para aquellos que no pueden disponer ni beneficiarse de ellas,</w:t>
      </w:r>
      <w:r w:rsidR="00CD3B50" w:rsidRPr="00312965">
        <w:rPr>
          <w:rFonts w:ascii="Times New Roman" w:eastAsia="Times New Roman" w:hAnsi="Times New Roman" w:cs="Times New Roman"/>
          <w:sz w:val="22"/>
          <w:szCs w:val="22"/>
          <w:lang w:val="es-AR" w:eastAsia="es-AR"/>
        </w:rPr>
        <w:t xml:space="preserve"> </w:t>
      </w:r>
      <w:r w:rsidR="0018589E" w:rsidRPr="00312965">
        <w:rPr>
          <w:rFonts w:ascii="Times New Roman" w:eastAsia="Times New Roman" w:hAnsi="Times New Roman" w:cs="Times New Roman"/>
          <w:sz w:val="22"/>
          <w:szCs w:val="22"/>
          <w:lang w:val="es-AR" w:eastAsia="es-AR"/>
        </w:rPr>
        <w:t>considerada la nueva desigualdad social del siglo XXI porque implica la marginación de</w:t>
      </w:r>
      <w:r w:rsidR="00CD3B50" w:rsidRPr="00312965">
        <w:rPr>
          <w:rFonts w:ascii="Times New Roman" w:eastAsia="Times New Roman" w:hAnsi="Times New Roman" w:cs="Times New Roman"/>
          <w:sz w:val="22"/>
          <w:szCs w:val="22"/>
          <w:lang w:val="es-AR" w:eastAsia="es-AR"/>
        </w:rPr>
        <w:t xml:space="preserve"> </w:t>
      </w:r>
      <w:r w:rsidR="0018589E" w:rsidRPr="00312965">
        <w:rPr>
          <w:rFonts w:ascii="Times New Roman" w:eastAsia="Times New Roman" w:hAnsi="Times New Roman" w:cs="Times New Roman"/>
          <w:sz w:val="22"/>
          <w:szCs w:val="22"/>
          <w:lang w:val="es-AR" w:eastAsia="es-AR"/>
        </w:rPr>
        <w:t>amplios sectores de la población del acceso, uso y apropiación de las TIC</w:t>
      </w:r>
      <w:r w:rsidR="00CD3B50" w:rsidRPr="00312965">
        <w:rPr>
          <w:rFonts w:ascii="Times New Roman" w:eastAsia="Times New Roman" w:hAnsi="Times New Roman" w:cs="Times New Roman"/>
          <w:sz w:val="22"/>
          <w:szCs w:val="22"/>
          <w:lang w:val="es-AR" w:eastAsia="es-AR"/>
        </w:rPr>
        <w:t>”</w:t>
      </w:r>
      <w:r w:rsidR="0018589E" w:rsidRPr="00312965">
        <w:rPr>
          <w:rFonts w:ascii="Times New Roman" w:eastAsia="Times New Roman" w:hAnsi="Times New Roman" w:cs="Times New Roman"/>
          <w:sz w:val="22"/>
          <w:szCs w:val="22"/>
          <w:lang w:val="es-AR" w:eastAsia="es-AR"/>
        </w:rPr>
        <w:t xml:space="preserve"> (Tomás Tellechea, </w:t>
      </w:r>
      <w:r w:rsidR="0018691A" w:rsidRPr="00312965">
        <w:rPr>
          <w:rFonts w:ascii="Times New Roman" w:eastAsia="Times New Roman" w:hAnsi="Times New Roman" w:cs="Times New Roman"/>
          <w:sz w:val="22"/>
          <w:szCs w:val="22"/>
          <w:lang w:val="es-AR" w:eastAsia="es-AR"/>
        </w:rPr>
        <w:t>pág.</w:t>
      </w:r>
      <w:r w:rsidR="0018589E" w:rsidRPr="00312965">
        <w:rPr>
          <w:rFonts w:ascii="Times New Roman" w:eastAsia="Times New Roman" w:hAnsi="Times New Roman" w:cs="Times New Roman"/>
          <w:sz w:val="22"/>
          <w:szCs w:val="22"/>
          <w:lang w:val="es-AR" w:eastAsia="es-AR"/>
        </w:rPr>
        <w:t xml:space="preserve"> 2).</w:t>
      </w:r>
    </w:p>
    <w:p w14:paraId="48590DAE" w14:textId="26A418AC" w:rsidR="00F45BF3" w:rsidRPr="00ED4855" w:rsidRDefault="00CB5071" w:rsidP="007B0F22">
      <w:pPr>
        <w:spacing w:before="120" w:after="0" w:line="360" w:lineRule="auto"/>
        <w:contextualSpacing/>
        <w:jc w:val="both"/>
        <w:rPr>
          <w:rFonts w:ascii="Times New Roman" w:eastAsia="Times New Roman" w:hAnsi="Times New Roman" w:cs="Times New Roman"/>
          <w:sz w:val="22"/>
          <w:szCs w:val="22"/>
          <w:lang w:val="es-AR" w:eastAsia="es-AR"/>
        </w:rPr>
      </w:pPr>
      <w:r>
        <w:rPr>
          <w:rFonts w:ascii="Times New Roman" w:eastAsia="Times New Roman" w:hAnsi="Times New Roman" w:cs="Times New Roman"/>
          <w:sz w:val="22"/>
          <w:szCs w:val="22"/>
          <w:lang w:val="es-AR" w:eastAsia="es-AR"/>
        </w:rPr>
        <w:t>En</w:t>
      </w:r>
      <w:r w:rsidR="00F45BF3" w:rsidRPr="00ED4855">
        <w:rPr>
          <w:rFonts w:ascii="Times New Roman" w:eastAsia="Times New Roman" w:hAnsi="Times New Roman" w:cs="Times New Roman"/>
          <w:sz w:val="22"/>
          <w:szCs w:val="22"/>
          <w:lang w:val="es-AR" w:eastAsia="es-AR"/>
        </w:rPr>
        <w:t xml:space="preserve"> la producción de los materiales escritos y finalidad de capacitar en las BPA, se detecta un buen nivel académico en los mismos, pero como en la dimensión anterior no </w:t>
      </w:r>
      <w:r w:rsidR="00A31FA6">
        <w:rPr>
          <w:rFonts w:ascii="Times New Roman" w:eastAsia="Times New Roman" w:hAnsi="Times New Roman" w:cs="Times New Roman"/>
          <w:sz w:val="22"/>
          <w:szCs w:val="22"/>
          <w:lang w:val="es-AR" w:eastAsia="es-AR"/>
        </w:rPr>
        <w:t>se constata</w:t>
      </w:r>
      <w:r w:rsidR="00F45BF3" w:rsidRPr="00ED4855">
        <w:rPr>
          <w:rFonts w:ascii="Times New Roman" w:eastAsia="Times New Roman" w:hAnsi="Times New Roman" w:cs="Times New Roman"/>
          <w:sz w:val="22"/>
          <w:szCs w:val="22"/>
          <w:lang w:val="es-AR" w:eastAsia="es-AR"/>
        </w:rPr>
        <w:t xml:space="preserve"> si quienes produjeron estos materiales tuvieron en cuenta la brecha cultural entre ellos y algunos segmentos de actores sociales. La lectura de </w:t>
      </w:r>
      <w:r w:rsidR="00E64C31" w:rsidRPr="00ED4855">
        <w:rPr>
          <w:rFonts w:ascii="Times New Roman" w:eastAsia="Times New Roman" w:hAnsi="Times New Roman" w:cs="Times New Roman"/>
          <w:sz w:val="22"/>
          <w:szCs w:val="22"/>
          <w:lang w:val="es-AR" w:eastAsia="es-AR"/>
        </w:rPr>
        <w:t>éstos</w:t>
      </w:r>
      <w:r w:rsidR="00F45BF3" w:rsidRPr="00ED4855">
        <w:rPr>
          <w:rFonts w:ascii="Times New Roman" w:eastAsia="Times New Roman" w:hAnsi="Times New Roman" w:cs="Times New Roman"/>
          <w:sz w:val="22"/>
          <w:szCs w:val="22"/>
          <w:lang w:val="es-AR" w:eastAsia="es-AR"/>
        </w:rPr>
        <w:t xml:space="preserve"> sugiere que no podrían capacitar en forma autónoma a los destinatarios y éstos requerirían del acompañamiento de un profesional para su implementación.</w:t>
      </w:r>
    </w:p>
    <w:p w14:paraId="6144DAAF" w14:textId="29864FD4" w:rsidR="00C73780" w:rsidRDefault="00F45BF3" w:rsidP="00ED4855">
      <w:pPr>
        <w:spacing w:before="120" w:after="0" w:line="360" w:lineRule="auto"/>
        <w:ind w:right="-1"/>
        <w:contextualSpacing/>
        <w:jc w:val="both"/>
        <w:rPr>
          <w:rFonts w:ascii="Times New Roman" w:eastAsia="Times New Roman" w:hAnsi="Times New Roman" w:cs="Times New Roman"/>
          <w:sz w:val="22"/>
          <w:szCs w:val="22"/>
          <w:lang w:val="es-AR" w:eastAsia="es-AR"/>
        </w:rPr>
      </w:pPr>
      <w:r w:rsidRPr="00ED4855">
        <w:rPr>
          <w:rFonts w:ascii="Times New Roman" w:eastAsia="Times New Roman" w:hAnsi="Times New Roman" w:cs="Times New Roman"/>
          <w:sz w:val="22"/>
          <w:szCs w:val="22"/>
          <w:lang w:val="es-AR" w:eastAsia="es-AR"/>
        </w:rPr>
        <w:t xml:space="preserve">Con respecto a que estas acciones involucrasen a la ciudadanía en su conjunto, en estos dos últimos años no se detectó ninguna estrategia comunicacional </w:t>
      </w:r>
      <w:r w:rsidR="00A553B5">
        <w:rPr>
          <w:rFonts w:ascii="Times New Roman" w:eastAsia="Times New Roman" w:hAnsi="Times New Roman" w:cs="Times New Roman"/>
          <w:sz w:val="22"/>
          <w:szCs w:val="22"/>
          <w:lang w:val="es-AR" w:eastAsia="es-AR"/>
        </w:rPr>
        <w:t xml:space="preserve">integral </w:t>
      </w:r>
      <w:r w:rsidRPr="00ED4855">
        <w:rPr>
          <w:rFonts w:ascii="Times New Roman" w:eastAsia="Times New Roman" w:hAnsi="Times New Roman" w:cs="Times New Roman"/>
          <w:sz w:val="22"/>
          <w:szCs w:val="22"/>
          <w:lang w:val="es-AR" w:eastAsia="es-AR"/>
        </w:rPr>
        <w:t xml:space="preserve">en informar sobre las BPA como política de estado y lo que éstas implican. </w:t>
      </w:r>
    </w:p>
    <w:p w14:paraId="14936651" w14:textId="77777777" w:rsidR="00E64C31" w:rsidRDefault="00E64C31" w:rsidP="00ED4855">
      <w:pPr>
        <w:spacing w:before="120" w:after="0" w:line="360" w:lineRule="auto"/>
        <w:ind w:right="-1"/>
        <w:contextualSpacing/>
        <w:jc w:val="both"/>
        <w:rPr>
          <w:rFonts w:ascii="Times New Roman" w:hAnsi="Times New Roman" w:cs="Times New Roman"/>
          <w:b/>
          <w:sz w:val="22"/>
          <w:szCs w:val="22"/>
        </w:rPr>
      </w:pPr>
    </w:p>
    <w:p w14:paraId="36AC15D7" w14:textId="3E80D0BB" w:rsidR="00E64C31" w:rsidRDefault="00E64C31" w:rsidP="00ED4855">
      <w:pPr>
        <w:spacing w:before="120" w:after="0" w:line="360" w:lineRule="auto"/>
        <w:ind w:right="-1"/>
        <w:contextualSpacing/>
        <w:jc w:val="both"/>
        <w:rPr>
          <w:rFonts w:ascii="Times New Roman" w:hAnsi="Times New Roman" w:cs="Times New Roman"/>
          <w:b/>
          <w:sz w:val="22"/>
          <w:szCs w:val="22"/>
        </w:rPr>
      </w:pPr>
    </w:p>
    <w:p w14:paraId="6ED45BC4" w14:textId="77777777" w:rsidR="007B0F22" w:rsidRDefault="007B0F22" w:rsidP="00ED4855">
      <w:pPr>
        <w:spacing w:before="120" w:after="0" w:line="360" w:lineRule="auto"/>
        <w:ind w:right="-1"/>
        <w:contextualSpacing/>
        <w:jc w:val="both"/>
        <w:rPr>
          <w:rFonts w:ascii="Times New Roman" w:hAnsi="Times New Roman" w:cs="Times New Roman"/>
          <w:b/>
          <w:sz w:val="22"/>
          <w:szCs w:val="22"/>
        </w:rPr>
      </w:pPr>
    </w:p>
    <w:p w14:paraId="34BCE779" w14:textId="75C8E2A7" w:rsidR="00612BEA" w:rsidRPr="00ED4855" w:rsidRDefault="007E5ED6" w:rsidP="00ED4855">
      <w:pPr>
        <w:spacing w:before="120" w:after="0" w:line="360" w:lineRule="auto"/>
        <w:ind w:right="-1"/>
        <w:contextualSpacing/>
        <w:jc w:val="both"/>
        <w:rPr>
          <w:rFonts w:ascii="Times New Roman" w:hAnsi="Times New Roman" w:cs="Times New Roman"/>
          <w:b/>
          <w:sz w:val="22"/>
          <w:szCs w:val="22"/>
        </w:rPr>
      </w:pPr>
      <w:r w:rsidRPr="00ED4855">
        <w:rPr>
          <w:rFonts w:ascii="Times New Roman" w:hAnsi="Times New Roman" w:cs="Times New Roman"/>
          <w:b/>
          <w:sz w:val="22"/>
          <w:szCs w:val="22"/>
        </w:rPr>
        <w:lastRenderedPageBreak/>
        <w:t>Conclusiones</w:t>
      </w:r>
    </w:p>
    <w:p w14:paraId="4E08D15E" w14:textId="16154D70" w:rsidR="007E5ED6" w:rsidRPr="00ED4855" w:rsidRDefault="007E5ED6" w:rsidP="00ED4855">
      <w:pPr>
        <w:spacing w:before="120" w:after="0" w:line="360" w:lineRule="auto"/>
        <w:jc w:val="both"/>
        <w:rPr>
          <w:rFonts w:ascii="Times New Roman" w:eastAsia="Times New Roman" w:hAnsi="Times New Roman" w:cs="Times New Roman"/>
          <w:sz w:val="22"/>
          <w:szCs w:val="22"/>
          <w:lang w:val="es-AR" w:eastAsia="es-ES"/>
        </w:rPr>
      </w:pPr>
      <w:r w:rsidRPr="00ED4855">
        <w:rPr>
          <w:rFonts w:ascii="Times New Roman" w:hAnsi="Times New Roman" w:cs="Times New Roman"/>
          <w:sz w:val="22"/>
          <w:szCs w:val="22"/>
          <w:lang w:val="es-AR"/>
        </w:rPr>
        <w:t>Este proyecto pretende ceder espacio a las demandas de políticas que aporten a la sustentabilidad ambiental y social orientadas al desarrollo integral en el ámbito provincial, aportando a la construcción de una política con preponderancia social que permita establecer relaciones ent</w:t>
      </w:r>
      <w:r w:rsidR="00B92A70">
        <w:rPr>
          <w:rFonts w:ascii="Times New Roman" w:hAnsi="Times New Roman" w:cs="Times New Roman"/>
          <w:sz w:val="22"/>
          <w:szCs w:val="22"/>
          <w:lang w:val="es-AR"/>
        </w:rPr>
        <w:t>re sustentabilidad y desarrollo.</w:t>
      </w:r>
    </w:p>
    <w:p w14:paraId="24D8DB06" w14:textId="38565F26" w:rsidR="0023735A" w:rsidRPr="00AA1068" w:rsidRDefault="006E35CF" w:rsidP="001A6F05">
      <w:pPr>
        <w:spacing w:before="120" w:after="0" w:line="360" w:lineRule="auto"/>
        <w:jc w:val="both"/>
        <w:rPr>
          <w:rFonts w:ascii="Times New Roman" w:hAnsi="Times New Roman" w:cs="Times New Roman"/>
          <w:sz w:val="22"/>
          <w:szCs w:val="22"/>
          <w:lang w:val="es-AR"/>
        </w:rPr>
      </w:pPr>
      <w:r w:rsidRPr="00AF6075">
        <w:rPr>
          <w:rFonts w:ascii="Times New Roman" w:hAnsi="Times New Roman" w:cs="Times New Roman"/>
          <w:sz w:val="22"/>
          <w:szCs w:val="22"/>
          <w:lang w:val="es-AR"/>
        </w:rPr>
        <w:t xml:space="preserve">La tendencia indica que, a medida que transcurre </w:t>
      </w:r>
      <w:r w:rsidR="00AF6075">
        <w:rPr>
          <w:rFonts w:ascii="Times New Roman" w:hAnsi="Times New Roman" w:cs="Times New Roman"/>
          <w:sz w:val="22"/>
          <w:szCs w:val="22"/>
          <w:lang w:val="es-AR"/>
        </w:rPr>
        <w:t>el tiempo, las Buenas Prácticas a</w:t>
      </w:r>
      <w:r w:rsidRPr="00AF6075">
        <w:rPr>
          <w:rFonts w:ascii="Times New Roman" w:hAnsi="Times New Roman" w:cs="Times New Roman"/>
          <w:sz w:val="22"/>
          <w:szCs w:val="22"/>
          <w:lang w:val="es-AR"/>
        </w:rPr>
        <w:t>grícolas adquieren mayor relevancia en los mercados nacionales e internacionales.</w:t>
      </w:r>
      <w:r w:rsidR="00AA1068">
        <w:rPr>
          <w:rFonts w:ascii="Times New Roman" w:hAnsi="Times New Roman" w:cs="Times New Roman"/>
          <w:sz w:val="22"/>
          <w:szCs w:val="22"/>
          <w:lang w:val="es-AR"/>
        </w:rPr>
        <w:t xml:space="preserve"> </w:t>
      </w:r>
      <w:r w:rsidR="0023735A" w:rsidRPr="001A6F05">
        <w:rPr>
          <w:rFonts w:ascii="Times New Roman" w:hAnsi="Times New Roman" w:cs="Times New Roman"/>
          <w:sz w:val="22"/>
          <w:szCs w:val="22"/>
          <w:lang w:val="es-AR"/>
        </w:rPr>
        <w:t>El origen de las Políticas de Buenas Prácticas Agrícolas en el mundo ha surgido en las dos últimas décadas, siendo los precursores la Unión Europea y EEUU.</w:t>
      </w:r>
    </w:p>
    <w:p w14:paraId="2E573877" w14:textId="77777777" w:rsidR="0023735A" w:rsidRPr="00ED4855" w:rsidRDefault="0023735A" w:rsidP="00ED4855">
      <w:pPr>
        <w:spacing w:before="120" w:after="0" w:line="360" w:lineRule="auto"/>
        <w:jc w:val="both"/>
        <w:rPr>
          <w:rFonts w:ascii="Times New Roman" w:hAnsi="Times New Roman" w:cs="Times New Roman"/>
          <w:sz w:val="22"/>
          <w:szCs w:val="22"/>
        </w:rPr>
      </w:pPr>
      <w:r w:rsidRPr="00ED4855">
        <w:rPr>
          <w:rFonts w:ascii="Times New Roman" w:hAnsi="Times New Roman" w:cs="Times New Roman"/>
          <w:sz w:val="22"/>
          <w:szCs w:val="22"/>
        </w:rPr>
        <w:t xml:space="preserve">El surgimiento de las BPA ha sido a instancias de los supermercadistas y grandes superficies comerciales (básicamente de alimentos), en la búsqueda de la necesidad de contar con certificaciones de inocuidad y calidad de los alimentos, en base a la demanda de los consumidores. </w:t>
      </w:r>
    </w:p>
    <w:p w14:paraId="631E0B6A" w14:textId="4A486D72" w:rsidR="0023735A" w:rsidRPr="00ED4855" w:rsidRDefault="0023735A" w:rsidP="00ED4855">
      <w:pPr>
        <w:spacing w:before="120" w:after="0" w:line="360" w:lineRule="auto"/>
        <w:jc w:val="both"/>
        <w:rPr>
          <w:rFonts w:ascii="Times New Roman" w:hAnsi="Times New Roman" w:cs="Times New Roman"/>
          <w:sz w:val="22"/>
          <w:szCs w:val="22"/>
        </w:rPr>
      </w:pPr>
      <w:r w:rsidRPr="00ED4855">
        <w:rPr>
          <w:rFonts w:ascii="Times New Roman" w:hAnsi="Times New Roman" w:cs="Times New Roman"/>
          <w:sz w:val="22"/>
          <w:szCs w:val="22"/>
        </w:rPr>
        <w:t xml:space="preserve">El sector privado exige medidas y posteriormente es tomado por los Estados/ gobiernos que configuran las primeras instancias de Políticas en este sentido. Si bien, el Estado toma esta cuestión y genera normativas a fin de poder regular, delega posteriormente en el sector privado los mecanismos de </w:t>
      </w:r>
      <w:r w:rsidRPr="00B92A70">
        <w:rPr>
          <w:rFonts w:ascii="Times New Roman" w:hAnsi="Times New Roman" w:cs="Times New Roman"/>
          <w:sz w:val="22"/>
          <w:szCs w:val="22"/>
        </w:rPr>
        <w:t>regulación y control</w:t>
      </w:r>
      <w:r w:rsidRPr="00ED4855">
        <w:rPr>
          <w:rFonts w:ascii="Times New Roman" w:hAnsi="Times New Roman" w:cs="Times New Roman"/>
          <w:sz w:val="22"/>
          <w:szCs w:val="22"/>
        </w:rPr>
        <w:t>, en empresas que son elegidas por los gobiernos.</w:t>
      </w:r>
    </w:p>
    <w:p w14:paraId="700261AA" w14:textId="77777777" w:rsidR="0023735A" w:rsidRPr="00ED4855" w:rsidRDefault="0023735A" w:rsidP="00ED4855">
      <w:pPr>
        <w:spacing w:before="120" w:after="0" w:line="360" w:lineRule="auto"/>
        <w:jc w:val="both"/>
        <w:rPr>
          <w:rFonts w:ascii="Times New Roman" w:hAnsi="Times New Roman" w:cs="Times New Roman"/>
          <w:sz w:val="22"/>
          <w:szCs w:val="22"/>
        </w:rPr>
      </w:pPr>
      <w:r w:rsidRPr="00ED4855">
        <w:rPr>
          <w:rFonts w:ascii="Times New Roman" w:hAnsi="Times New Roman" w:cs="Times New Roman"/>
          <w:sz w:val="22"/>
          <w:szCs w:val="22"/>
        </w:rPr>
        <w:t xml:space="preserve">En relación al sector Sur de América Latina, este modelo se repite en Chile de forma similar; en cambio en el resto de los países las </w:t>
      </w:r>
      <w:r w:rsidRPr="00B92A70">
        <w:rPr>
          <w:rFonts w:ascii="Times New Roman" w:hAnsi="Times New Roman" w:cs="Times New Roman"/>
          <w:sz w:val="22"/>
          <w:szCs w:val="22"/>
        </w:rPr>
        <w:t>políticas</w:t>
      </w:r>
      <w:r w:rsidRPr="00ED4855">
        <w:rPr>
          <w:rFonts w:ascii="Times New Roman" w:hAnsi="Times New Roman" w:cs="Times New Roman"/>
          <w:sz w:val="22"/>
          <w:szCs w:val="22"/>
        </w:rPr>
        <w:t xml:space="preserve"> de BPA surgen básicamente </w:t>
      </w:r>
      <w:r w:rsidRPr="00B92A70">
        <w:rPr>
          <w:rFonts w:ascii="Times New Roman" w:hAnsi="Times New Roman" w:cs="Times New Roman"/>
          <w:sz w:val="22"/>
          <w:szCs w:val="22"/>
        </w:rPr>
        <w:t xml:space="preserve">como propuestas de los gobiernos, como mecanismos de regulación y control, a fin de poder cumplimentar con </w:t>
      </w:r>
      <w:r w:rsidRPr="00ED4855">
        <w:rPr>
          <w:rFonts w:ascii="Times New Roman" w:hAnsi="Times New Roman" w:cs="Times New Roman"/>
          <w:sz w:val="22"/>
          <w:szCs w:val="22"/>
        </w:rPr>
        <w:t>determinadas legislaciones ambientales y adecuarse a las instancias internacionales, sobre todo por los productos que se exportan.</w:t>
      </w:r>
    </w:p>
    <w:p w14:paraId="26699AB7" w14:textId="79B713D9" w:rsidR="0023735A" w:rsidRPr="00ED4855" w:rsidRDefault="0023735A" w:rsidP="00ED4855">
      <w:pPr>
        <w:spacing w:before="120" w:after="0" w:line="360" w:lineRule="auto"/>
        <w:jc w:val="both"/>
        <w:rPr>
          <w:rFonts w:ascii="Times New Roman" w:hAnsi="Times New Roman" w:cs="Times New Roman"/>
          <w:sz w:val="22"/>
          <w:szCs w:val="22"/>
        </w:rPr>
      </w:pPr>
      <w:r w:rsidRPr="00ED4855">
        <w:rPr>
          <w:rFonts w:ascii="Times New Roman" w:hAnsi="Times New Roman" w:cs="Times New Roman"/>
          <w:sz w:val="22"/>
          <w:szCs w:val="22"/>
        </w:rPr>
        <w:t xml:space="preserve">Estas políticas posteriormente son trabajadas, con el sector profesional y la sociedad civil (básicamente productores agropecuarios), con la finalidad de su apropiación e implementación. Los mecanismos de control en primera instancia </w:t>
      </w:r>
      <w:r w:rsidR="00AA1068">
        <w:rPr>
          <w:rFonts w:ascii="Times New Roman" w:hAnsi="Times New Roman" w:cs="Times New Roman"/>
          <w:sz w:val="22"/>
          <w:szCs w:val="22"/>
        </w:rPr>
        <w:t>son</w:t>
      </w:r>
      <w:r w:rsidRPr="00ED4855">
        <w:rPr>
          <w:rFonts w:ascii="Times New Roman" w:hAnsi="Times New Roman" w:cs="Times New Roman"/>
          <w:sz w:val="22"/>
          <w:szCs w:val="22"/>
        </w:rPr>
        <w:t xml:space="preserve"> tomad</w:t>
      </w:r>
      <w:r w:rsidR="00AA1068">
        <w:rPr>
          <w:rFonts w:ascii="Times New Roman" w:hAnsi="Times New Roman" w:cs="Times New Roman"/>
          <w:sz w:val="22"/>
          <w:szCs w:val="22"/>
        </w:rPr>
        <w:t>os</w:t>
      </w:r>
      <w:r w:rsidRPr="00ED4855">
        <w:rPr>
          <w:rFonts w:ascii="Times New Roman" w:hAnsi="Times New Roman" w:cs="Times New Roman"/>
          <w:sz w:val="22"/>
          <w:szCs w:val="22"/>
        </w:rPr>
        <w:t xml:space="preserve"> por el Estado, y posteriormente configurando comisiones mixtas con el sector privado, para su regulación y aplicación. Ésta es la etapa actual de surgimiento y aplicación de las BPA en el sector sur de AL.</w:t>
      </w:r>
    </w:p>
    <w:p w14:paraId="396EC5B9" w14:textId="77777777" w:rsidR="00A27900" w:rsidRPr="00AA1068" w:rsidRDefault="00A27900" w:rsidP="00AA1068">
      <w:pPr>
        <w:spacing w:before="120" w:after="0" w:line="360" w:lineRule="auto"/>
        <w:jc w:val="both"/>
        <w:rPr>
          <w:rFonts w:ascii="Times New Roman" w:hAnsi="Times New Roman" w:cs="Times New Roman"/>
          <w:sz w:val="22"/>
          <w:szCs w:val="22"/>
        </w:rPr>
      </w:pPr>
      <w:r w:rsidRPr="00AA1068">
        <w:rPr>
          <w:rFonts w:ascii="Times New Roman" w:hAnsi="Times New Roman" w:cs="Times New Roman"/>
          <w:sz w:val="22"/>
          <w:szCs w:val="22"/>
        </w:rPr>
        <w:t xml:space="preserve">A nivel nacional, las Buenas Prácticas Agrícolas pasarán a ser obligatorias para frutas y hortalizas a partir del 2020 en todo el territorio argentino, y constituirán la base para el cumplimiento de las normas privadas voluntarias internacionales de BPA como “GLOBALGAP”, “Nature`sChoice”, “SQF 1000 Code”, entre otras. </w:t>
      </w:r>
    </w:p>
    <w:p w14:paraId="0AFBBF2E" w14:textId="69AB640F" w:rsidR="00A61BCE" w:rsidRPr="001A6F05" w:rsidRDefault="00A61BCE" w:rsidP="00AA1068">
      <w:pPr>
        <w:spacing w:before="120" w:after="0" w:line="360" w:lineRule="auto"/>
        <w:jc w:val="both"/>
        <w:rPr>
          <w:rFonts w:ascii="Times New Roman" w:hAnsi="Times New Roman" w:cs="Times New Roman"/>
          <w:sz w:val="22"/>
          <w:szCs w:val="22"/>
          <w:lang w:val="es-AR"/>
        </w:rPr>
      </w:pPr>
      <w:r w:rsidRPr="00AA1068">
        <w:rPr>
          <w:rFonts w:ascii="Times New Roman" w:hAnsi="Times New Roman" w:cs="Times New Roman"/>
          <w:sz w:val="22"/>
          <w:szCs w:val="22"/>
        </w:rPr>
        <w:t>En la lectura de los documentos se observa la importancia de incentivar a los productores hacia las BPA sin embargo también se explicita que quien regula esto es el mercado consumidor, que en Argentina no se lo</w:t>
      </w:r>
      <w:r w:rsidR="00B92A70" w:rsidRPr="00AA1068">
        <w:rPr>
          <w:rFonts w:ascii="Times New Roman" w:hAnsi="Times New Roman" w:cs="Times New Roman"/>
          <w:sz w:val="22"/>
          <w:szCs w:val="22"/>
        </w:rPr>
        <w:t xml:space="preserve"> observa con peso en exigencias.</w:t>
      </w:r>
      <w:r w:rsidR="00A44D8C" w:rsidRPr="00A44D8C">
        <w:rPr>
          <w:rFonts w:ascii="Times New Roman" w:hAnsi="Times New Roman" w:cs="Times New Roman"/>
          <w:sz w:val="22"/>
          <w:szCs w:val="22"/>
          <w:lang w:val="es-AR"/>
        </w:rPr>
        <w:t xml:space="preserve"> Con respecto </w:t>
      </w:r>
      <w:r w:rsidR="007E2E0C">
        <w:rPr>
          <w:rFonts w:ascii="Times New Roman" w:hAnsi="Times New Roman" w:cs="Times New Roman"/>
          <w:sz w:val="22"/>
          <w:szCs w:val="22"/>
          <w:lang w:val="es-AR"/>
        </w:rPr>
        <w:t xml:space="preserve">al sistema de comunicación </w:t>
      </w:r>
      <w:r w:rsidR="007E2E0C">
        <w:rPr>
          <w:rFonts w:ascii="Times New Roman" w:hAnsi="Times New Roman" w:cs="Times New Roman"/>
          <w:sz w:val="22"/>
          <w:szCs w:val="22"/>
          <w:lang w:val="es-AR"/>
        </w:rPr>
        <w:lastRenderedPageBreak/>
        <w:t>y difusión en</w:t>
      </w:r>
      <w:r w:rsidR="00A44D8C" w:rsidRPr="00A44D8C">
        <w:rPr>
          <w:rFonts w:ascii="Times New Roman" w:hAnsi="Times New Roman" w:cs="Times New Roman"/>
          <w:sz w:val="22"/>
          <w:szCs w:val="22"/>
          <w:lang w:val="es-AR"/>
        </w:rPr>
        <w:t xml:space="preserve"> las últimas normativas de implementación de las BPA, </w:t>
      </w:r>
      <w:r w:rsidR="007E2E0C">
        <w:rPr>
          <w:rFonts w:ascii="Times New Roman" w:hAnsi="Times New Roman" w:cs="Times New Roman"/>
          <w:sz w:val="22"/>
          <w:szCs w:val="22"/>
          <w:lang w:val="es-AR"/>
        </w:rPr>
        <w:t>é</w:t>
      </w:r>
      <w:r w:rsidR="00A44D8C" w:rsidRPr="00A44D8C">
        <w:rPr>
          <w:rFonts w:ascii="Times New Roman" w:hAnsi="Times New Roman" w:cs="Times New Roman"/>
          <w:sz w:val="22"/>
          <w:szCs w:val="22"/>
          <w:lang w:val="es-AR"/>
        </w:rPr>
        <w:t xml:space="preserve">stas consideran como ejes fundamentales la educación, capacitación y difusión. </w:t>
      </w:r>
    </w:p>
    <w:p w14:paraId="10CA6AAC" w14:textId="7AAF8653" w:rsidR="00A44D8C" w:rsidRDefault="00A27900" w:rsidP="00A44D8C">
      <w:pPr>
        <w:spacing w:before="120" w:after="0" w:line="360" w:lineRule="auto"/>
        <w:jc w:val="both"/>
        <w:rPr>
          <w:rFonts w:ascii="Times New Roman" w:hAnsi="Times New Roman" w:cs="Times New Roman"/>
          <w:sz w:val="22"/>
          <w:szCs w:val="22"/>
        </w:rPr>
      </w:pPr>
      <w:r w:rsidRPr="00AA1068">
        <w:rPr>
          <w:rFonts w:ascii="Times New Roman" w:hAnsi="Times New Roman" w:cs="Times New Roman"/>
          <w:sz w:val="22"/>
          <w:szCs w:val="22"/>
        </w:rPr>
        <w:t xml:space="preserve">A partir de las </w:t>
      </w:r>
      <w:r w:rsidR="00722F58" w:rsidRPr="00AA1068">
        <w:rPr>
          <w:rFonts w:ascii="Times New Roman" w:hAnsi="Times New Roman" w:cs="Times New Roman"/>
          <w:sz w:val="22"/>
          <w:szCs w:val="22"/>
        </w:rPr>
        <w:t>BPA</w:t>
      </w:r>
      <w:r w:rsidRPr="00AA1068">
        <w:rPr>
          <w:rFonts w:ascii="Times New Roman" w:hAnsi="Times New Roman" w:cs="Times New Roman"/>
          <w:sz w:val="22"/>
          <w:szCs w:val="22"/>
        </w:rPr>
        <w:t xml:space="preserve"> parece revalorizarse la cuestión ambiental</w:t>
      </w:r>
      <w:r w:rsidR="00980A9E">
        <w:rPr>
          <w:rFonts w:ascii="Times New Roman" w:hAnsi="Times New Roman" w:cs="Times New Roman"/>
          <w:sz w:val="22"/>
          <w:szCs w:val="22"/>
        </w:rPr>
        <w:t xml:space="preserve"> y se puede considerar un avance sobre el reconocimiento de las consecuencias de la producción agroindustrial como la contaminación y el deterioro de los recursos.</w:t>
      </w:r>
    </w:p>
    <w:p w14:paraId="3191A39A" w14:textId="77777777" w:rsidR="00B87806" w:rsidRPr="00B87806" w:rsidRDefault="00B87806" w:rsidP="00B87806">
      <w:pPr>
        <w:spacing w:before="120" w:after="0" w:line="360" w:lineRule="auto"/>
        <w:jc w:val="both"/>
        <w:rPr>
          <w:rFonts w:ascii="Times New Roman" w:hAnsi="Times New Roman" w:cs="Times New Roman"/>
          <w:sz w:val="22"/>
          <w:szCs w:val="22"/>
        </w:rPr>
      </w:pPr>
      <w:r w:rsidRPr="00B87806">
        <w:rPr>
          <w:rFonts w:ascii="Times New Roman" w:hAnsi="Times New Roman" w:cs="Times New Roman"/>
          <w:sz w:val="22"/>
          <w:szCs w:val="22"/>
        </w:rPr>
        <w:t>En Córdoba, desde el 2012 existía un grupo denominado Comunidad Agroalimentaria para el debate de ideas y la defensa irrestricta de las “buenas prácticas para la producción de alimentos”. Cuatro años después en el camino de consolidación de las BPA, se llevó a cabo el lanzamiento del Nodo Regional Córdoba de la Red., entre sus objetivos se destacan cuestiones comunicacionales, normativas, de aplicación, así como, dar respuestas a las preocupaciones de la sociedad respecto de la actividad agroindustrial. Actualmente el consejo consultivo del programa oficial de BPA de la provincia ofrece compensaciones y capacitación.</w:t>
      </w:r>
    </w:p>
    <w:p w14:paraId="3AC1172A" w14:textId="02CE97D3" w:rsidR="00B87806" w:rsidRDefault="00B87806" w:rsidP="00A44D8C">
      <w:pPr>
        <w:spacing w:before="120" w:after="0" w:line="360" w:lineRule="auto"/>
        <w:jc w:val="both"/>
        <w:rPr>
          <w:rFonts w:ascii="Times New Roman" w:hAnsi="Times New Roman" w:cs="Times New Roman"/>
          <w:sz w:val="22"/>
          <w:szCs w:val="22"/>
        </w:rPr>
      </w:pPr>
      <w:r w:rsidRPr="00B87806">
        <w:rPr>
          <w:rFonts w:ascii="Times New Roman" w:hAnsi="Times New Roman" w:cs="Times New Roman"/>
          <w:sz w:val="22"/>
          <w:szCs w:val="22"/>
        </w:rPr>
        <w:t xml:space="preserve">Este programa se crea en el 2017, conceptualizando a las Buenas Prácticas Agropecuarias como al conjunto de principios, normas y recomendaciones técnicas, tendientes a reducir los riesgos físicos, químicos y biológicos en la producción, procesamiento, almacenamiento y transporte de productos de origen agropecuario, para asegurar la inocuidad del producto, la protección del ambiente y del personal que trabaja en la explotación, buscando un desarrollo sostenible. </w:t>
      </w:r>
    </w:p>
    <w:p w14:paraId="3CAAF324" w14:textId="002C8CA4" w:rsidR="00E64C31" w:rsidRDefault="00E64C31" w:rsidP="00E64C31">
      <w:pPr>
        <w:spacing w:before="120" w:after="0" w:line="360" w:lineRule="auto"/>
        <w:jc w:val="both"/>
        <w:rPr>
          <w:rFonts w:ascii="Times New Roman" w:eastAsia="Times New Roman" w:hAnsi="Times New Roman" w:cs="Times New Roman"/>
          <w:sz w:val="22"/>
          <w:szCs w:val="22"/>
          <w:lang w:val="es-AR" w:eastAsia="es-AR"/>
        </w:rPr>
      </w:pPr>
      <w:r w:rsidRPr="00E64C31">
        <w:rPr>
          <w:rFonts w:ascii="Times New Roman" w:hAnsi="Times New Roman" w:cs="Times New Roman"/>
          <w:sz w:val="22"/>
          <w:szCs w:val="22"/>
        </w:rPr>
        <w:t>En</w:t>
      </w:r>
      <w:r>
        <w:rPr>
          <w:rFonts w:ascii="Times New Roman" w:eastAsia="Times New Roman" w:hAnsi="Times New Roman" w:cs="Times New Roman"/>
          <w:sz w:val="22"/>
          <w:szCs w:val="22"/>
          <w:lang w:val="es-AR" w:eastAsia="es-AR"/>
        </w:rPr>
        <w:t xml:space="preserve"> la cuestión de información y difusión de las BPA se </w:t>
      </w:r>
      <w:r w:rsidRPr="00ED4855">
        <w:rPr>
          <w:rFonts w:ascii="Times New Roman" w:eastAsia="Times New Roman" w:hAnsi="Times New Roman" w:cs="Times New Roman"/>
          <w:sz w:val="22"/>
          <w:szCs w:val="22"/>
          <w:lang w:val="es-AR" w:eastAsia="es-AR"/>
        </w:rPr>
        <w:t xml:space="preserve">desconoce si las organizaciones que implementan </w:t>
      </w:r>
      <w:r>
        <w:rPr>
          <w:rFonts w:ascii="Times New Roman" w:eastAsia="Times New Roman" w:hAnsi="Times New Roman" w:cs="Times New Roman"/>
          <w:sz w:val="22"/>
          <w:szCs w:val="22"/>
          <w:lang w:val="es-AR" w:eastAsia="es-AR"/>
        </w:rPr>
        <w:t>las</w:t>
      </w:r>
      <w:r w:rsidRPr="00ED4855">
        <w:rPr>
          <w:rFonts w:ascii="Times New Roman" w:eastAsia="Times New Roman" w:hAnsi="Times New Roman" w:cs="Times New Roman"/>
          <w:sz w:val="22"/>
          <w:szCs w:val="22"/>
          <w:lang w:val="es-AR" w:eastAsia="es-AR"/>
        </w:rPr>
        <w:t xml:space="preserve"> páginas web han tenido en cuenta la brecha digital que podría existir entre ellas y sus destinatarios (los productores), acceso a internet, disponibilidad de dispositivos informáticos con conectividad como computadores, notebook, </w:t>
      </w:r>
      <w:r w:rsidRPr="00312965">
        <w:rPr>
          <w:rFonts w:ascii="Times New Roman" w:eastAsia="Times New Roman" w:hAnsi="Times New Roman" w:cs="Times New Roman"/>
          <w:sz w:val="22"/>
          <w:szCs w:val="22"/>
          <w:lang w:val="es-AR" w:eastAsia="es-AR"/>
        </w:rPr>
        <w:t>tablet o smartfones, y si tienen los conocimientos para usar los recursos que estos dispositivos ofrecen</w:t>
      </w:r>
      <w:r>
        <w:rPr>
          <w:rFonts w:ascii="Times New Roman" w:eastAsia="Times New Roman" w:hAnsi="Times New Roman" w:cs="Times New Roman"/>
          <w:sz w:val="22"/>
          <w:szCs w:val="22"/>
          <w:lang w:val="es-AR" w:eastAsia="es-AR"/>
        </w:rPr>
        <w:t xml:space="preserve">. </w:t>
      </w:r>
      <w:r w:rsidRPr="00ED4855">
        <w:rPr>
          <w:rFonts w:ascii="Times New Roman" w:eastAsia="Times New Roman" w:hAnsi="Times New Roman" w:cs="Times New Roman"/>
          <w:sz w:val="22"/>
          <w:szCs w:val="22"/>
          <w:lang w:val="es-AR" w:eastAsia="es-AR"/>
        </w:rPr>
        <w:t xml:space="preserve">La lectura de </w:t>
      </w:r>
      <w:r>
        <w:rPr>
          <w:rFonts w:ascii="Times New Roman" w:eastAsia="Times New Roman" w:hAnsi="Times New Roman" w:cs="Times New Roman"/>
          <w:sz w:val="22"/>
          <w:szCs w:val="22"/>
          <w:lang w:val="es-AR" w:eastAsia="es-AR"/>
        </w:rPr>
        <w:t>materiales escritos</w:t>
      </w:r>
      <w:r w:rsidRPr="00ED4855">
        <w:rPr>
          <w:rFonts w:ascii="Times New Roman" w:eastAsia="Times New Roman" w:hAnsi="Times New Roman" w:cs="Times New Roman"/>
          <w:sz w:val="22"/>
          <w:szCs w:val="22"/>
          <w:lang w:val="es-AR" w:eastAsia="es-AR"/>
        </w:rPr>
        <w:t xml:space="preserve"> sugiere que no podrían capacitar en forma autónoma a los destinatarios y éstos requerirían del acompañamiento de un profesional para su implementación.</w:t>
      </w:r>
      <w:r>
        <w:rPr>
          <w:rFonts w:ascii="Times New Roman" w:eastAsia="Times New Roman" w:hAnsi="Times New Roman" w:cs="Times New Roman"/>
          <w:sz w:val="22"/>
          <w:szCs w:val="22"/>
          <w:lang w:val="es-AR" w:eastAsia="es-AR"/>
        </w:rPr>
        <w:t xml:space="preserve"> </w:t>
      </w:r>
      <w:r w:rsidRPr="00ED4855">
        <w:rPr>
          <w:rFonts w:ascii="Times New Roman" w:eastAsia="Times New Roman" w:hAnsi="Times New Roman" w:cs="Times New Roman"/>
          <w:sz w:val="22"/>
          <w:szCs w:val="22"/>
          <w:lang w:val="es-AR" w:eastAsia="es-AR"/>
        </w:rPr>
        <w:t xml:space="preserve">Con respecto a que estas acciones involucrasen a la ciudadanía en su conjunto, en estos dos últimos años no se detectó ninguna estrategia comunicacional </w:t>
      </w:r>
      <w:r>
        <w:rPr>
          <w:rFonts w:ascii="Times New Roman" w:eastAsia="Times New Roman" w:hAnsi="Times New Roman" w:cs="Times New Roman"/>
          <w:sz w:val="22"/>
          <w:szCs w:val="22"/>
          <w:lang w:val="es-AR" w:eastAsia="es-AR"/>
        </w:rPr>
        <w:t xml:space="preserve">integral </w:t>
      </w:r>
      <w:r w:rsidRPr="00ED4855">
        <w:rPr>
          <w:rFonts w:ascii="Times New Roman" w:eastAsia="Times New Roman" w:hAnsi="Times New Roman" w:cs="Times New Roman"/>
          <w:sz w:val="22"/>
          <w:szCs w:val="22"/>
          <w:lang w:val="es-AR" w:eastAsia="es-AR"/>
        </w:rPr>
        <w:t xml:space="preserve">en informar sobre las BPA como política de </w:t>
      </w:r>
      <w:r>
        <w:rPr>
          <w:rFonts w:ascii="Times New Roman" w:eastAsia="Times New Roman" w:hAnsi="Times New Roman" w:cs="Times New Roman"/>
          <w:sz w:val="22"/>
          <w:szCs w:val="22"/>
          <w:lang w:val="es-AR" w:eastAsia="es-AR"/>
        </w:rPr>
        <w:t>E</w:t>
      </w:r>
      <w:r w:rsidRPr="00ED4855">
        <w:rPr>
          <w:rFonts w:ascii="Times New Roman" w:eastAsia="Times New Roman" w:hAnsi="Times New Roman" w:cs="Times New Roman"/>
          <w:sz w:val="22"/>
          <w:szCs w:val="22"/>
          <w:lang w:val="es-AR" w:eastAsia="es-AR"/>
        </w:rPr>
        <w:t xml:space="preserve">stado y lo que éstas implican. </w:t>
      </w:r>
    </w:p>
    <w:p w14:paraId="09D6D1B5" w14:textId="4055B110" w:rsidR="00A27900" w:rsidRPr="00542EAB" w:rsidRDefault="00722F58" w:rsidP="00ED4855">
      <w:pPr>
        <w:spacing w:before="120" w:after="0" w:line="360" w:lineRule="auto"/>
        <w:jc w:val="both"/>
        <w:rPr>
          <w:rFonts w:ascii="Times New Roman" w:hAnsi="Times New Roman" w:cs="Times New Roman"/>
          <w:sz w:val="22"/>
          <w:szCs w:val="22"/>
        </w:rPr>
      </w:pPr>
      <w:r w:rsidRPr="00ED4855">
        <w:rPr>
          <w:rFonts w:ascii="Times New Roman" w:hAnsi="Times New Roman" w:cs="Times New Roman"/>
          <w:sz w:val="22"/>
          <w:szCs w:val="22"/>
        </w:rPr>
        <w:t>E</w:t>
      </w:r>
      <w:r w:rsidR="00A27900" w:rsidRPr="00ED4855">
        <w:rPr>
          <w:rFonts w:ascii="Times New Roman" w:hAnsi="Times New Roman" w:cs="Times New Roman"/>
          <w:sz w:val="22"/>
          <w:szCs w:val="22"/>
        </w:rPr>
        <w:t xml:space="preserve">n la bibliografía </w:t>
      </w:r>
      <w:r w:rsidR="003D2325">
        <w:rPr>
          <w:rFonts w:ascii="Times New Roman" w:hAnsi="Times New Roman" w:cs="Times New Roman"/>
          <w:sz w:val="22"/>
          <w:szCs w:val="22"/>
        </w:rPr>
        <w:t xml:space="preserve">en general, </w:t>
      </w:r>
      <w:r w:rsidR="00A27900" w:rsidRPr="00ED4855">
        <w:rPr>
          <w:rFonts w:ascii="Times New Roman" w:hAnsi="Times New Roman" w:cs="Times New Roman"/>
          <w:sz w:val="22"/>
          <w:szCs w:val="22"/>
        </w:rPr>
        <w:t xml:space="preserve">se citan </w:t>
      </w:r>
      <w:r w:rsidR="003D2325">
        <w:rPr>
          <w:rFonts w:ascii="Times New Roman" w:hAnsi="Times New Roman" w:cs="Times New Roman"/>
          <w:sz w:val="22"/>
          <w:szCs w:val="22"/>
        </w:rPr>
        <w:t>como beneficiarios de estas prácticas a las</w:t>
      </w:r>
      <w:r w:rsidR="00A27900" w:rsidRPr="00ED4855">
        <w:rPr>
          <w:rFonts w:ascii="Times New Roman" w:hAnsi="Times New Roman" w:cs="Times New Roman"/>
          <w:sz w:val="22"/>
          <w:szCs w:val="22"/>
        </w:rPr>
        <w:t xml:space="preserve"> empresas</w:t>
      </w:r>
      <w:r w:rsidR="003D2325">
        <w:rPr>
          <w:rFonts w:ascii="Times New Roman" w:hAnsi="Times New Roman" w:cs="Times New Roman"/>
          <w:sz w:val="22"/>
          <w:szCs w:val="22"/>
        </w:rPr>
        <w:t>,</w:t>
      </w:r>
      <w:r w:rsidR="00A27900" w:rsidRPr="00ED4855">
        <w:rPr>
          <w:rFonts w:ascii="Times New Roman" w:hAnsi="Times New Roman" w:cs="Times New Roman"/>
          <w:sz w:val="22"/>
          <w:szCs w:val="22"/>
        </w:rPr>
        <w:t xml:space="preserve"> no evidenciándose una preocupación hacia la comprensión de la heterogeneidad social,</w:t>
      </w:r>
      <w:r w:rsidR="00B92A70">
        <w:rPr>
          <w:rFonts w:ascii="Times New Roman" w:hAnsi="Times New Roman" w:cs="Times New Roman"/>
          <w:sz w:val="22"/>
          <w:szCs w:val="22"/>
        </w:rPr>
        <w:t xml:space="preserve"> </w:t>
      </w:r>
      <w:r w:rsidR="00542EAB">
        <w:rPr>
          <w:rFonts w:ascii="Times New Roman" w:eastAsia="Times New Roman" w:hAnsi="Times New Roman" w:cs="Times New Roman"/>
          <w:sz w:val="22"/>
          <w:szCs w:val="22"/>
          <w:lang w:val="es-AR" w:eastAsia="es-ES"/>
        </w:rPr>
        <w:t>en este sentido</w:t>
      </w:r>
      <w:r w:rsidR="00A27900" w:rsidRPr="00C739AA">
        <w:rPr>
          <w:rFonts w:ascii="Times New Roman" w:eastAsia="Times New Roman" w:hAnsi="Times New Roman" w:cs="Times New Roman"/>
          <w:sz w:val="22"/>
          <w:szCs w:val="22"/>
          <w:lang w:val="es-AR" w:eastAsia="es-ES"/>
        </w:rPr>
        <w:t xml:space="preserve">, no se explicita al destinatario principal de las políticas públicas </w:t>
      </w:r>
      <w:r w:rsidR="00542EAB">
        <w:rPr>
          <w:rFonts w:ascii="Times New Roman" w:eastAsia="Times New Roman" w:hAnsi="Times New Roman" w:cs="Times New Roman"/>
          <w:sz w:val="22"/>
          <w:szCs w:val="22"/>
          <w:lang w:val="es-AR" w:eastAsia="es-ES"/>
        </w:rPr>
        <w:t>ni se lo</w:t>
      </w:r>
      <w:r w:rsidR="00A27900" w:rsidRPr="00C739AA">
        <w:rPr>
          <w:rFonts w:ascii="Times New Roman" w:eastAsia="Times New Roman" w:hAnsi="Times New Roman" w:cs="Times New Roman"/>
          <w:sz w:val="22"/>
          <w:szCs w:val="22"/>
          <w:lang w:val="es-AR" w:eastAsia="es-ES"/>
        </w:rPr>
        <w:t xml:space="preserve"> relaciona</w:t>
      </w:r>
      <w:r w:rsidR="00542EAB">
        <w:rPr>
          <w:rFonts w:ascii="Times New Roman" w:eastAsia="Times New Roman" w:hAnsi="Times New Roman" w:cs="Times New Roman"/>
          <w:sz w:val="22"/>
          <w:szCs w:val="22"/>
          <w:lang w:val="es-AR" w:eastAsia="es-ES"/>
        </w:rPr>
        <w:t>,</w:t>
      </w:r>
      <w:r w:rsidR="00A27900" w:rsidRPr="00C739AA">
        <w:rPr>
          <w:rFonts w:ascii="Times New Roman" w:eastAsia="Times New Roman" w:hAnsi="Times New Roman" w:cs="Times New Roman"/>
          <w:sz w:val="22"/>
          <w:szCs w:val="22"/>
          <w:lang w:val="es-AR" w:eastAsia="es-ES"/>
        </w:rPr>
        <w:t xml:space="preserve"> con una definición del desarrollo desde una perspectiva integral y compleja. </w:t>
      </w:r>
      <w:r w:rsidR="00A27900" w:rsidRPr="00C739AA">
        <w:rPr>
          <w:rFonts w:ascii="Times New Roman" w:eastAsia="Times New Roman" w:hAnsi="Times New Roman" w:cs="Times New Roman"/>
          <w:sz w:val="22"/>
          <w:szCs w:val="22"/>
          <w:lang w:eastAsia="es-ES"/>
        </w:rPr>
        <w:t xml:space="preserve">Es de importancia destacar </w:t>
      </w:r>
      <w:r w:rsidR="00542EAB">
        <w:rPr>
          <w:rFonts w:ascii="Times New Roman" w:eastAsia="Times New Roman" w:hAnsi="Times New Roman" w:cs="Times New Roman"/>
          <w:sz w:val="22"/>
          <w:szCs w:val="22"/>
          <w:lang w:eastAsia="es-ES"/>
        </w:rPr>
        <w:t>que</w:t>
      </w:r>
      <w:r w:rsidR="00A27900" w:rsidRPr="00C739AA">
        <w:rPr>
          <w:rFonts w:ascii="Times New Roman" w:eastAsia="Times New Roman" w:hAnsi="Times New Roman" w:cs="Times New Roman"/>
          <w:sz w:val="22"/>
          <w:szCs w:val="22"/>
          <w:lang w:val="es-AR" w:eastAsia="es-ES"/>
        </w:rPr>
        <w:t xml:space="preserve"> se implementan políticas</w:t>
      </w:r>
      <w:r w:rsidR="009976DF">
        <w:rPr>
          <w:rFonts w:ascii="Times New Roman" w:eastAsia="Times New Roman" w:hAnsi="Times New Roman" w:cs="Times New Roman"/>
          <w:sz w:val="22"/>
          <w:szCs w:val="22"/>
          <w:lang w:val="es-AR" w:eastAsia="es-ES"/>
        </w:rPr>
        <w:t>,</w:t>
      </w:r>
      <w:r w:rsidR="00A27900" w:rsidRPr="00C739AA">
        <w:rPr>
          <w:rFonts w:ascii="Times New Roman" w:eastAsia="Times New Roman" w:hAnsi="Times New Roman" w:cs="Times New Roman"/>
          <w:sz w:val="22"/>
          <w:szCs w:val="22"/>
          <w:lang w:val="es-AR" w:eastAsia="es-ES"/>
        </w:rPr>
        <w:t xml:space="preserve"> </w:t>
      </w:r>
      <w:r w:rsidR="00542EAB">
        <w:rPr>
          <w:rFonts w:ascii="Times New Roman" w:eastAsia="Times New Roman" w:hAnsi="Times New Roman" w:cs="Times New Roman"/>
          <w:sz w:val="22"/>
          <w:szCs w:val="22"/>
          <w:lang w:val="es-AR" w:eastAsia="es-ES"/>
        </w:rPr>
        <w:t xml:space="preserve">las </w:t>
      </w:r>
      <w:r w:rsidR="009976DF">
        <w:rPr>
          <w:rFonts w:ascii="Times New Roman" w:eastAsia="Times New Roman" w:hAnsi="Times New Roman" w:cs="Times New Roman"/>
          <w:sz w:val="22"/>
          <w:szCs w:val="22"/>
          <w:lang w:val="es-AR" w:eastAsia="es-ES"/>
        </w:rPr>
        <w:t>cuales,</w:t>
      </w:r>
      <w:r w:rsidR="00A27900" w:rsidRPr="00C739AA">
        <w:rPr>
          <w:rFonts w:ascii="Times New Roman" w:eastAsia="Times New Roman" w:hAnsi="Times New Roman" w:cs="Times New Roman"/>
          <w:sz w:val="22"/>
          <w:szCs w:val="22"/>
          <w:lang w:val="es-AR" w:eastAsia="es-ES"/>
        </w:rPr>
        <w:t xml:space="preserve"> al afectar en forma general a la economía, no consideran la especificidad y diferenciación de los actores estructuralmente desplazados, como es el caso del productor familiar y el asalariado rural.</w:t>
      </w:r>
    </w:p>
    <w:p w14:paraId="1137B9DD" w14:textId="18FC1445" w:rsidR="00A27900" w:rsidRPr="00ED4855" w:rsidRDefault="00A27900" w:rsidP="00ED4855">
      <w:pPr>
        <w:spacing w:before="120" w:after="0" w:line="360" w:lineRule="auto"/>
        <w:jc w:val="both"/>
        <w:rPr>
          <w:rFonts w:ascii="Times New Roman" w:hAnsi="Times New Roman" w:cs="Times New Roman"/>
          <w:color w:val="FF0000"/>
          <w:sz w:val="22"/>
          <w:szCs w:val="22"/>
        </w:rPr>
      </w:pPr>
      <w:r w:rsidRPr="00ED4855">
        <w:rPr>
          <w:rFonts w:ascii="Times New Roman" w:hAnsi="Times New Roman" w:cs="Times New Roman"/>
          <w:sz w:val="22"/>
          <w:szCs w:val="22"/>
        </w:rPr>
        <w:lastRenderedPageBreak/>
        <w:t xml:space="preserve">Hoy el desafío es trabajar en un paradigma holístico agroecológico, con una visión integrada de la realidad, </w:t>
      </w:r>
      <w:r w:rsidRPr="00C739AA">
        <w:rPr>
          <w:rFonts w:ascii="Times New Roman" w:hAnsi="Times New Roman" w:cs="Times New Roman"/>
          <w:sz w:val="22"/>
          <w:szCs w:val="22"/>
        </w:rPr>
        <w:t xml:space="preserve">cuya transición implicará por lo tanto una discusión y confrontación de </w:t>
      </w:r>
      <w:r w:rsidR="00C739AA" w:rsidRPr="00C739AA">
        <w:rPr>
          <w:rFonts w:ascii="Times New Roman" w:hAnsi="Times New Roman" w:cs="Times New Roman"/>
          <w:sz w:val="22"/>
          <w:szCs w:val="22"/>
        </w:rPr>
        <w:t xml:space="preserve">distintos </w:t>
      </w:r>
      <w:r w:rsidRPr="00C739AA">
        <w:rPr>
          <w:rFonts w:ascii="Times New Roman" w:hAnsi="Times New Roman" w:cs="Times New Roman"/>
          <w:sz w:val="22"/>
          <w:szCs w:val="22"/>
        </w:rPr>
        <w:t xml:space="preserve">intereses </w:t>
      </w:r>
      <w:r w:rsidR="0005208F">
        <w:rPr>
          <w:rFonts w:ascii="Times New Roman" w:hAnsi="Times New Roman" w:cs="Times New Roman"/>
          <w:sz w:val="22"/>
          <w:szCs w:val="22"/>
        </w:rPr>
        <w:t>por parte de los</w:t>
      </w:r>
      <w:r w:rsidRPr="00C739AA">
        <w:rPr>
          <w:rFonts w:ascii="Times New Roman" w:hAnsi="Times New Roman" w:cs="Times New Roman"/>
          <w:sz w:val="22"/>
          <w:szCs w:val="22"/>
        </w:rPr>
        <w:t xml:space="preserve"> actores involucrados.</w:t>
      </w:r>
    </w:p>
    <w:p w14:paraId="74C6A0FB" w14:textId="066CF8BD" w:rsidR="00A83853" w:rsidRPr="00ED4855" w:rsidRDefault="00A83853" w:rsidP="00ED4855">
      <w:pPr>
        <w:spacing w:before="120" w:after="0" w:line="360" w:lineRule="auto"/>
        <w:jc w:val="both"/>
        <w:rPr>
          <w:rFonts w:ascii="Times New Roman" w:hAnsi="Times New Roman" w:cs="Times New Roman"/>
          <w:b/>
          <w:sz w:val="22"/>
          <w:szCs w:val="22"/>
        </w:rPr>
      </w:pPr>
      <w:r w:rsidRPr="00ED4855">
        <w:rPr>
          <w:rFonts w:ascii="Times New Roman" w:hAnsi="Times New Roman" w:cs="Times New Roman"/>
          <w:b/>
          <w:sz w:val="22"/>
          <w:szCs w:val="22"/>
        </w:rPr>
        <w:t>Referencias</w:t>
      </w:r>
    </w:p>
    <w:p w14:paraId="49C9ADD7" w14:textId="7BE922CA" w:rsidR="00F1170F" w:rsidRPr="00F1170F" w:rsidRDefault="00F1170F" w:rsidP="00ED4855">
      <w:pPr>
        <w:pStyle w:val="REFBIB"/>
        <w:spacing w:after="0" w:line="360" w:lineRule="auto"/>
        <w:ind w:left="709" w:hanging="709"/>
        <w:rPr>
          <w:sz w:val="22"/>
          <w:szCs w:val="22"/>
          <w:lang w:val="es-ES"/>
        </w:rPr>
      </w:pPr>
      <w:r w:rsidRPr="00F1170F">
        <w:rPr>
          <w:sz w:val="22"/>
          <w:szCs w:val="22"/>
        </w:rPr>
        <w:t>Bentivegna</w:t>
      </w:r>
      <w:r w:rsidR="00045825">
        <w:rPr>
          <w:sz w:val="22"/>
          <w:szCs w:val="22"/>
        </w:rPr>
        <w:t xml:space="preserve"> </w:t>
      </w:r>
      <w:r w:rsidRPr="00F1170F">
        <w:rPr>
          <w:sz w:val="22"/>
          <w:szCs w:val="22"/>
        </w:rPr>
        <w:t>M.; Feldman, P. y Kaplan, R. 2005. Buenas Prácticas Agrícolas. Para SAGPyA (hhtt://www.alimentosargentinos.gov.ar/programa_calidad/boletin_calidad)</w:t>
      </w:r>
    </w:p>
    <w:p w14:paraId="2551AA15" w14:textId="410828D7" w:rsidR="00D326DC" w:rsidRPr="00ED4855" w:rsidRDefault="00D326DC" w:rsidP="00ED4855">
      <w:pPr>
        <w:pStyle w:val="REFBIB"/>
        <w:spacing w:after="0" w:line="360" w:lineRule="auto"/>
        <w:ind w:left="709" w:hanging="709"/>
        <w:rPr>
          <w:color w:val="000000"/>
          <w:sz w:val="22"/>
          <w:szCs w:val="22"/>
          <w:lang w:val="es-AR"/>
        </w:rPr>
      </w:pPr>
      <w:r w:rsidRPr="00ED4855">
        <w:rPr>
          <w:color w:val="000000"/>
          <w:sz w:val="22"/>
          <w:szCs w:val="22"/>
          <w:lang w:val="es-AR"/>
        </w:rPr>
        <w:t xml:space="preserve">Carballo C. 1998. Repensando el Desarrollo Rural. Buenos Aires: CEDA, </w:t>
      </w:r>
    </w:p>
    <w:p w14:paraId="3A32CF41" w14:textId="77777777" w:rsidR="00D326DC" w:rsidRPr="00ED4855" w:rsidRDefault="00D326DC" w:rsidP="00ED4855">
      <w:pPr>
        <w:spacing w:before="120" w:after="0" w:line="360" w:lineRule="auto"/>
        <w:ind w:left="709" w:hanging="709"/>
        <w:jc w:val="both"/>
        <w:rPr>
          <w:rFonts w:ascii="Times New Roman" w:hAnsi="Times New Roman" w:cs="Times New Roman"/>
          <w:sz w:val="22"/>
          <w:szCs w:val="22"/>
        </w:rPr>
      </w:pPr>
      <w:r w:rsidRPr="00ED4855">
        <w:rPr>
          <w:rFonts w:ascii="Times New Roman" w:hAnsi="Times New Roman" w:cs="Times New Roman"/>
          <w:sz w:val="22"/>
          <w:szCs w:val="22"/>
        </w:rPr>
        <w:t>Díaz, A. et al. 2017. Buenas prácticas agrícolas para una agricultura más resiliente: lineamientos para orientar la tarea de productores y gobiernos /Instituto Interamericano de Cooperación para la Agricultura, Empresa Brasileira de Pesquisa Agropecuária. – San José, C.R. : IICA, 72 p.; 15,24 cm X 22,86 cm. ISBN: 978-92-9248-697-6</w:t>
      </w:r>
    </w:p>
    <w:p w14:paraId="4A45BF5D" w14:textId="77777777" w:rsidR="00D326DC" w:rsidRPr="00ED4855" w:rsidRDefault="00D326DC" w:rsidP="00ED4855">
      <w:pPr>
        <w:autoSpaceDE w:val="0"/>
        <w:autoSpaceDN w:val="0"/>
        <w:adjustRightInd w:val="0"/>
        <w:spacing w:before="120" w:after="0" w:line="360" w:lineRule="auto"/>
        <w:ind w:left="709" w:hanging="709"/>
        <w:jc w:val="both"/>
        <w:rPr>
          <w:rFonts w:ascii="Times New Roman" w:hAnsi="Times New Roman" w:cs="Times New Roman"/>
          <w:sz w:val="22"/>
          <w:szCs w:val="22"/>
        </w:rPr>
      </w:pPr>
      <w:r w:rsidRPr="00ED4855">
        <w:rPr>
          <w:rFonts w:ascii="Times New Roman" w:hAnsi="Times New Roman" w:cs="Times New Roman"/>
          <w:sz w:val="22"/>
          <w:szCs w:val="22"/>
          <w:lang w:val="es-AR"/>
        </w:rPr>
        <w:t xml:space="preserve">Díaz, A., 2008. </w:t>
      </w:r>
      <w:r w:rsidRPr="00ED4855">
        <w:rPr>
          <w:rFonts w:ascii="Times New Roman" w:hAnsi="Times New Roman" w:cs="Times New Roman"/>
          <w:iCs/>
          <w:sz w:val="22"/>
          <w:szCs w:val="22"/>
          <w:lang w:val="es-AR"/>
        </w:rPr>
        <w:t>Buenas Prácticas Agrícolas. Guía para pequeños y medianos agroempresarios</w:t>
      </w:r>
      <w:r w:rsidRPr="00ED4855">
        <w:rPr>
          <w:rFonts w:ascii="Times New Roman" w:hAnsi="Times New Roman" w:cs="Times New Roman"/>
          <w:sz w:val="22"/>
          <w:szCs w:val="22"/>
          <w:lang w:val="es-AR"/>
        </w:rPr>
        <w:t xml:space="preserve">. Serie de Agronegocios. Cuadernos para la Agroexportación. Instituto Interamericano de Cooperación para la Agricultura. </w:t>
      </w:r>
    </w:p>
    <w:p w14:paraId="70CB28F3" w14:textId="77777777" w:rsidR="00D326DC" w:rsidRPr="00ED4855" w:rsidRDefault="00D326DC" w:rsidP="00ED4855">
      <w:pPr>
        <w:spacing w:before="120" w:after="0" w:line="360" w:lineRule="auto"/>
        <w:ind w:left="709" w:hanging="709"/>
        <w:jc w:val="both"/>
        <w:rPr>
          <w:rFonts w:ascii="Times New Roman" w:hAnsi="Times New Roman" w:cs="Times New Roman"/>
          <w:sz w:val="22"/>
          <w:szCs w:val="22"/>
        </w:rPr>
      </w:pPr>
      <w:r w:rsidRPr="00ED4855">
        <w:rPr>
          <w:rFonts w:ascii="Times New Roman" w:hAnsi="Times New Roman" w:cs="Times New Roman"/>
          <w:sz w:val="22"/>
          <w:szCs w:val="22"/>
        </w:rPr>
        <w:t>FAO, 2004- Las Buenas Prácticas Agrícolas. Oficina regional para América Latina y el Caribe.</w:t>
      </w:r>
    </w:p>
    <w:p w14:paraId="353271EF" w14:textId="55D1985B" w:rsidR="00D326DC" w:rsidRPr="00ED4855" w:rsidRDefault="00C739AA" w:rsidP="00ED4855">
      <w:pPr>
        <w:autoSpaceDE w:val="0"/>
        <w:autoSpaceDN w:val="0"/>
        <w:adjustRightInd w:val="0"/>
        <w:spacing w:before="120" w:after="0" w:line="360" w:lineRule="auto"/>
        <w:ind w:left="709" w:hanging="709"/>
        <w:jc w:val="both"/>
        <w:rPr>
          <w:rFonts w:ascii="Times New Roman" w:hAnsi="Times New Roman" w:cs="Times New Roman"/>
          <w:sz w:val="22"/>
          <w:szCs w:val="22"/>
        </w:rPr>
      </w:pPr>
      <w:r>
        <w:rPr>
          <w:rFonts w:ascii="Times New Roman" w:hAnsi="Times New Roman" w:cs="Times New Roman"/>
          <w:sz w:val="22"/>
          <w:szCs w:val="22"/>
        </w:rPr>
        <w:t xml:space="preserve">Fonallera M.L. </w:t>
      </w:r>
      <w:r w:rsidR="00D326DC" w:rsidRPr="00ED4855">
        <w:rPr>
          <w:rFonts w:ascii="Times New Roman" w:hAnsi="Times New Roman" w:cs="Times New Roman"/>
          <w:sz w:val="22"/>
          <w:szCs w:val="22"/>
        </w:rPr>
        <w:t>2012. Situación y perspectivas de las buenas prácticas agrícolas de la Región Sur., ed. – Montevideo: IICA, 2012. 84 p.; 18,7 x 26,5 cm. ISBN: 978-92-9248-404-0-</w:t>
      </w:r>
    </w:p>
    <w:p w14:paraId="2BEE5C79" w14:textId="7E8AEE70" w:rsidR="00130ED8" w:rsidRDefault="00130ED8" w:rsidP="00130ED8">
      <w:pPr>
        <w:pStyle w:val="Normal1"/>
        <w:pBdr>
          <w:top w:val="none" w:sz="0" w:space="0" w:color="auto"/>
          <w:left w:val="none" w:sz="0" w:space="0" w:color="auto"/>
          <w:bottom w:val="none" w:sz="0" w:space="0" w:color="auto"/>
          <w:right w:val="none" w:sz="0" w:space="0" w:color="auto"/>
          <w:between w:val="none" w:sz="0" w:space="0" w:color="auto"/>
        </w:pBdr>
        <w:spacing w:before="120" w:line="360" w:lineRule="auto"/>
        <w:ind w:left="709" w:hanging="709"/>
        <w:jc w:val="both"/>
        <w:rPr>
          <w:rFonts w:ascii="Times New Roman" w:hAnsi="Times New Roman" w:cs="Times New Roman"/>
          <w:sz w:val="22"/>
          <w:szCs w:val="22"/>
        </w:rPr>
      </w:pPr>
      <w:r w:rsidRPr="00130ED8">
        <w:rPr>
          <w:rFonts w:ascii="Times New Roman" w:hAnsi="Times New Roman" w:cs="Times New Roman"/>
          <w:sz w:val="22"/>
          <w:szCs w:val="22"/>
        </w:rPr>
        <w:t>Fuxman</w:t>
      </w:r>
      <w:r>
        <w:rPr>
          <w:rFonts w:ascii="Times New Roman" w:hAnsi="Times New Roman" w:cs="Times New Roman"/>
          <w:sz w:val="22"/>
          <w:szCs w:val="22"/>
        </w:rPr>
        <w:t xml:space="preserve">, A. 2019. </w:t>
      </w:r>
      <w:r w:rsidR="005B23CA" w:rsidRPr="00130ED8">
        <w:rPr>
          <w:rFonts w:ascii="Times New Roman" w:hAnsi="Times New Roman" w:cs="Times New Roman"/>
          <w:sz w:val="22"/>
          <w:szCs w:val="22"/>
          <w:lang w:val="es-ES"/>
        </w:rPr>
        <w:t xml:space="preserve">Buenas Prácticas Agrícolas (BPA) </w:t>
      </w:r>
      <w:r w:rsidR="005B23CA">
        <w:rPr>
          <w:rFonts w:ascii="Times New Roman" w:hAnsi="Times New Roman" w:cs="Times New Roman"/>
          <w:sz w:val="22"/>
          <w:szCs w:val="22"/>
          <w:lang w:val="es-ES"/>
        </w:rPr>
        <w:t>p</w:t>
      </w:r>
      <w:r w:rsidR="005B23CA" w:rsidRPr="00130ED8">
        <w:rPr>
          <w:rFonts w:ascii="Times New Roman" w:hAnsi="Times New Roman" w:cs="Times New Roman"/>
          <w:sz w:val="22"/>
          <w:szCs w:val="22"/>
          <w:lang w:val="es-ES"/>
        </w:rPr>
        <w:t xml:space="preserve">ara </w:t>
      </w:r>
      <w:r w:rsidR="005B23CA">
        <w:rPr>
          <w:rFonts w:ascii="Times New Roman" w:hAnsi="Times New Roman" w:cs="Times New Roman"/>
          <w:sz w:val="22"/>
          <w:szCs w:val="22"/>
          <w:lang w:val="es-ES"/>
        </w:rPr>
        <w:t>l</w:t>
      </w:r>
      <w:r w:rsidR="005B23CA" w:rsidRPr="00130ED8">
        <w:rPr>
          <w:rFonts w:ascii="Times New Roman" w:hAnsi="Times New Roman" w:cs="Times New Roman"/>
          <w:sz w:val="22"/>
          <w:szCs w:val="22"/>
          <w:lang w:val="es-ES"/>
        </w:rPr>
        <w:t xml:space="preserve">a </w:t>
      </w:r>
      <w:r w:rsidR="005B23CA">
        <w:rPr>
          <w:rFonts w:ascii="Times New Roman" w:hAnsi="Times New Roman" w:cs="Times New Roman"/>
          <w:sz w:val="22"/>
          <w:szCs w:val="22"/>
          <w:lang w:val="es-ES"/>
        </w:rPr>
        <w:t>p</w:t>
      </w:r>
      <w:r w:rsidR="005B23CA" w:rsidRPr="00130ED8">
        <w:rPr>
          <w:rFonts w:ascii="Times New Roman" w:hAnsi="Times New Roman" w:cs="Times New Roman"/>
          <w:sz w:val="22"/>
          <w:szCs w:val="22"/>
          <w:lang w:val="es-ES"/>
        </w:rPr>
        <w:t xml:space="preserve">roducción </w:t>
      </w:r>
      <w:r w:rsidR="005B23CA">
        <w:rPr>
          <w:rFonts w:ascii="Times New Roman" w:hAnsi="Times New Roman" w:cs="Times New Roman"/>
          <w:sz w:val="22"/>
          <w:szCs w:val="22"/>
          <w:lang w:val="es-ES"/>
        </w:rPr>
        <w:t>d</w:t>
      </w:r>
      <w:r w:rsidR="005B23CA" w:rsidRPr="00130ED8">
        <w:rPr>
          <w:rFonts w:ascii="Times New Roman" w:hAnsi="Times New Roman" w:cs="Times New Roman"/>
          <w:sz w:val="22"/>
          <w:szCs w:val="22"/>
          <w:lang w:val="es-ES"/>
        </w:rPr>
        <w:t xml:space="preserve">e </w:t>
      </w:r>
      <w:r w:rsidR="005B23CA">
        <w:rPr>
          <w:rFonts w:ascii="Times New Roman" w:hAnsi="Times New Roman" w:cs="Times New Roman"/>
          <w:sz w:val="22"/>
          <w:szCs w:val="22"/>
          <w:lang w:val="es-ES"/>
        </w:rPr>
        <w:t>f</w:t>
      </w:r>
      <w:r w:rsidR="005B23CA" w:rsidRPr="00130ED8">
        <w:rPr>
          <w:rFonts w:ascii="Times New Roman" w:hAnsi="Times New Roman" w:cs="Times New Roman"/>
          <w:sz w:val="22"/>
          <w:szCs w:val="22"/>
          <w:lang w:val="es-ES"/>
        </w:rPr>
        <w:t xml:space="preserve">rutas </w:t>
      </w:r>
      <w:r w:rsidR="005B23CA">
        <w:rPr>
          <w:rFonts w:ascii="Times New Roman" w:hAnsi="Times New Roman" w:cs="Times New Roman"/>
          <w:sz w:val="22"/>
          <w:szCs w:val="22"/>
          <w:lang w:val="es-ES"/>
        </w:rPr>
        <w:t>y</w:t>
      </w:r>
      <w:r w:rsidR="005B23CA" w:rsidRPr="00130ED8">
        <w:rPr>
          <w:rFonts w:ascii="Times New Roman" w:hAnsi="Times New Roman" w:cs="Times New Roman"/>
          <w:sz w:val="22"/>
          <w:szCs w:val="22"/>
          <w:lang w:val="es-ES"/>
        </w:rPr>
        <w:t xml:space="preserve"> </w:t>
      </w:r>
      <w:r w:rsidR="005B23CA">
        <w:rPr>
          <w:rFonts w:ascii="Times New Roman" w:hAnsi="Times New Roman" w:cs="Times New Roman"/>
          <w:sz w:val="22"/>
          <w:szCs w:val="22"/>
          <w:lang w:val="es-ES"/>
        </w:rPr>
        <w:t>h</w:t>
      </w:r>
      <w:r w:rsidR="005B23CA" w:rsidRPr="00130ED8">
        <w:rPr>
          <w:rFonts w:ascii="Times New Roman" w:hAnsi="Times New Roman" w:cs="Times New Roman"/>
          <w:sz w:val="22"/>
          <w:szCs w:val="22"/>
          <w:lang w:val="es-ES"/>
        </w:rPr>
        <w:t xml:space="preserve">ortalizas </w:t>
      </w:r>
      <w:r w:rsidR="005B23CA">
        <w:rPr>
          <w:rFonts w:ascii="Times New Roman" w:hAnsi="Times New Roman" w:cs="Times New Roman"/>
          <w:sz w:val="22"/>
          <w:szCs w:val="22"/>
          <w:lang w:val="es-ES"/>
        </w:rPr>
        <w:t>f</w:t>
      </w:r>
      <w:r w:rsidR="005B23CA" w:rsidRPr="00130ED8">
        <w:rPr>
          <w:rFonts w:ascii="Times New Roman" w:hAnsi="Times New Roman" w:cs="Times New Roman"/>
          <w:sz w:val="22"/>
          <w:szCs w:val="22"/>
          <w:lang w:val="es-ES"/>
        </w:rPr>
        <w:t>rescas</w:t>
      </w:r>
      <w:r>
        <w:rPr>
          <w:rFonts w:ascii="Times New Roman" w:hAnsi="Times New Roman" w:cs="Times New Roman"/>
          <w:sz w:val="22"/>
          <w:szCs w:val="22"/>
          <w:lang w:val="es-ES"/>
        </w:rPr>
        <w:t xml:space="preserve">. </w:t>
      </w:r>
      <w:r w:rsidRPr="00130ED8">
        <w:rPr>
          <w:rFonts w:ascii="Times New Roman" w:hAnsi="Times New Roman" w:cs="Times New Roman"/>
          <w:sz w:val="22"/>
          <w:szCs w:val="22"/>
        </w:rPr>
        <w:t>Dirección Nacional de Alimentos y Bebidas</w:t>
      </w:r>
      <w:r>
        <w:rPr>
          <w:rFonts w:ascii="Times New Roman" w:hAnsi="Times New Roman" w:cs="Times New Roman"/>
          <w:sz w:val="22"/>
          <w:szCs w:val="22"/>
        </w:rPr>
        <w:t xml:space="preserve">. </w:t>
      </w:r>
      <w:r w:rsidRPr="00130ED8">
        <w:rPr>
          <w:rFonts w:ascii="Times New Roman" w:hAnsi="Times New Roman" w:cs="Times New Roman"/>
          <w:sz w:val="22"/>
          <w:szCs w:val="22"/>
          <w:lang w:val="es-ES"/>
        </w:rPr>
        <w:t>Secretaría de Alimentos y Bioeconomía</w:t>
      </w:r>
      <w:r>
        <w:rPr>
          <w:rFonts w:ascii="Times New Roman" w:hAnsi="Times New Roman" w:cs="Times New Roman"/>
          <w:sz w:val="22"/>
          <w:szCs w:val="22"/>
          <w:lang w:val="es-ES"/>
        </w:rPr>
        <w:t>. Material de difusión.</w:t>
      </w:r>
    </w:p>
    <w:p w14:paraId="02A54E23" w14:textId="77777777" w:rsidR="00D326DC" w:rsidRPr="00ED4855" w:rsidRDefault="00D326DC" w:rsidP="00ED4855">
      <w:pPr>
        <w:pStyle w:val="Normal1"/>
        <w:pBdr>
          <w:top w:val="none" w:sz="0" w:space="0" w:color="auto"/>
          <w:left w:val="none" w:sz="0" w:space="0" w:color="auto"/>
          <w:bottom w:val="none" w:sz="0" w:space="0" w:color="auto"/>
          <w:right w:val="none" w:sz="0" w:space="0" w:color="auto"/>
          <w:between w:val="none" w:sz="0" w:space="0" w:color="auto"/>
        </w:pBdr>
        <w:spacing w:before="120" w:line="360" w:lineRule="auto"/>
        <w:ind w:left="709" w:hanging="709"/>
        <w:jc w:val="both"/>
        <w:rPr>
          <w:rFonts w:ascii="Times New Roman" w:hAnsi="Times New Roman" w:cs="Times New Roman"/>
          <w:sz w:val="22"/>
          <w:szCs w:val="22"/>
        </w:rPr>
      </w:pPr>
      <w:r w:rsidRPr="00ED4855">
        <w:rPr>
          <w:rFonts w:ascii="Times New Roman" w:hAnsi="Times New Roman" w:cs="Times New Roman"/>
          <w:sz w:val="22"/>
          <w:szCs w:val="22"/>
        </w:rPr>
        <w:t>Gliessman, S.R. (2001). “Agroecologia: processos ecológicos em agricultura sustentável”. 2 p1 Ed. Universidade/ UFRGS. 653p. Porto Alegre</w:t>
      </w:r>
    </w:p>
    <w:p w14:paraId="1AB346FF" w14:textId="1A6AD54C" w:rsidR="00D326DC" w:rsidRPr="00ED4855" w:rsidRDefault="00ED4855" w:rsidP="00ED4855">
      <w:pPr>
        <w:pStyle w:val="REFBIB"/>
        <w:spacing w:after="0" w:line="360" w:lineRule="auto"/>
        <w:ind w:left="709" w:hanging="709"/>
        <w:rPr>
          <w:sz w:val="22"/>
          <w:szCs w:val="22"/>
          <w:lang w:val="es-AR"/>
        </w:rPr>
      </w:pPr>
      <w:r w:rsidRPr="00ED4855">
        <w:rPr>
          <w:sz w:val="22"/>
          <w:szCs w:val="22"/>
          <w:lang w:val="es-AR"/>
        </w:rPr>
        <w:t>Gutiérrez</w:t>
      </w:r>
      <w:r w:rsidR="00D326DC" w:rsidRPr="00ED4855">
        <w:rPr>
          <w:sz w:val="22"/>
          <w:szCs w:val="22"/>
          <w:lang w:val="es-AR"/>
        </w:rPr>
        <w:t xml:space="preserve">, A. 1995. Pierre Bourdieu: las prácticas sociales. Posadas, Misiones. Editora Universitaria de Misiones. </w:t>
      </w:r>
    </w:p>
    <w:p w14:paraId="55CFA27D" w14:textId="3D4EA3F8" w:rsidR="00740BD1" w:rsidRPr="005B23CA" w:rsidRDefault="00F1170F" w:rsidP="00ED4855">
      <w:pPr>
        <w:autoSpaceDE w:val="0"/>
        <w:autoSpaceDN w:val="0"/>
        <w:adjustRightInd w:val="0"/>
        <w:spacing w:before="120" w:after="0" w:line="360" w:lineRule="auto"/>
        <w:ind w:left="709" w:hanging="709"/>
        <w:jc w:val="both"/>
        <w:rPr>
          <w:rFonts w:ascii="Times New Roman" w:hAnsi="Times New Roman" w:cs="Times New Roman"/>
          <w:sz w:val="22"/>
          <w:szCs w:val="22"/>
        </w:rPr>
      </w:pPr>
      <w:r w:rsidRPr="005B23CA">
        <w:rPr>
          <w:rFonts w:ascii="Times New Roman" w:hAnsi="Times New Roman" w:cs="Times New Roman"/>
          <w:sz w:val="22"/>
          <w:szCs w:val="22"/>
        </w:rPr>
        <w:t>IICA, 2012</w:t>
      </w:r>
      <w:r w:rsidR="00740BD1" w:rsidRPr="005B23CA">
        <w:rPr>
          <w:rFonts w:ascii="Times New Roman" w:hAnsi="Times New Roman" w:cs="Times New Roman"/>
          <w:sz w:val="22"/>
          <w:szCs w:val="22"/>
        </w:rPr>
        <w:t xml:space="preserve">. </w:t>
      </w:r>
      <w:r w:rsidRPr="005B23CA">
        <w:rPr>
          <w:rFonts w:ascii="Times New Roman" w:hAnsi="Times New Roman" w:cs="Times New Roman"/>
          <w:sz w:val="22"/>
          <w:szCs w:val="22"/>
        </w:rPr>
        <w:t>Situación y perspectivas de las buenas prácticas agrícolas de la Región Sur</w:t>
      </w:r>
      <w:r w:rsidR="005B23CA" w:rsidRPr="005B23CA">
        <w:rPr>
          <w:rFonts w:ascii="Times New Roman" w:hAnsi="Times New Roman" w:cs="Times New Roman"/>
          <w:sz w:val="22"/>
          <w:szCs w:val="22"/>
        </w:rPr>
        <w:t xml:space="preserve">. </w:t>
      </w:r>
      <w:r w:rsidRPr="005B23CA">
        <w:rPr>
          <w:rFonts w:ascii="Times New Roman" w:hAnsi="Times New Roman" w:cs="Times New Roman"/>
          <w:sz w:val="22"/>
          <w:szCs w:val="22"/>
        </w:rPr>
        <w:t>Montevideo: IICA,. 84 p.; 18,7 x 26,5 cm ISBN: 978-92-9248-404-0</w:t>
      </w:r>
    </w:p>
    <w:p w14:paraId="474D7D7D" w14:textId="1A6EA7AF" w:rsidR="005B23CA" w:rsidRPr="00ED4855" w:rsidRDefault="00C171AA" w:rsidP="005B23CA">
      <w:pPr>
        <w:autoSpaceDE w:val="0"/>
        <w:autoSpaceDN w:val="0"/>
        <w:adjustRightInd w:val="0"/>
        <w:spacing w:before="120" w:after="0" w:line="360" w:lineRule="auto"/>
        <w:ind w:left="709" w:hanging="709"/>
        <w:jc w:val="both"/>
        <w:rPr>
          <w:rFonts w:ascii="Times New Roman" w:hAnsi="Times New Roman" w:cs="Times New Roman"/>
          <w:color w:val="000000"/>
          <w:sz w:val="22"/>
          <w:szCs w:val="22"/>
          <w:lang w:val="es-AR"/>
        </w:rPr>
      </w:pPr>
      <w:r>
        <w:rPr>
          <w:rFonts w:ascii="Times New Roman" w:hAnsi="Times New Roman" w:cs="Times New Roman"/>
          <w:sz w:val="22"/>
          <w:szCs w:val="22"/>
        </w:rPr>
        <w:t xml:space="preserve">Siro L. </w:t>
      </w:r>
      <w:r w:rsidR="00C739AA">
        <w:rPr>
          <w:rFonts w:ascii="Times New Roman" w:hAnsi="Times New Roman" w:cs="Times New Roman"/>
          <w:sz w:val="22"/>
          <w:szCs w:val="22"/>
        </w:rPr>
        <w:t xml:space="preserve">y </w:t>
      </w:r>
      <w:r>
        <w:rPr>
          <w:rFonts w:ascii="Times New Roman" w:hAnsi="Times New Roman" w:cs="Times New Roman"/>
          <w:sz w:val="22"/>
          <w:szCs w:val="22"/>
        </w:rPr>
        <w:t>De Martini y otros.</w:t>
      </w:r>
      <w:r w:rsidR="00C739AA">
        <w:rPr>
          <w:rFonts w:ascii="Times New Roman" w:hAnsi="Times New Roman" w:cs="Times New Roman"/>
          <w:sz w:val="22"/>
          <w:szCs w:val="22"/>
        </w:rPr>
        <w:t xml:space="preserve"> 2016, </w:t>
      </w:r>
      <w:r w:rsidR="005B23CA" w:rsidRPr="00ED4855">
        <w:rPr>
          <w:rFonts w:ascii="Times New Roman" w:hAnsi="Times New Roman" w:cs="Times New Roman"/>
          <w:color w:val="000000"/>
          <w:sz w:val="22"/>
          <w:szCs w:val="22"/>
          <w:lang w:val="es-AR"/>
        </w:rPr>
        <w:t xml:space="preserve">Análisis Crítico De La Implementación De Políticas Públicas Alimentarias En La Argentina. Centro de Investigación del Sistema Interamericano de Derechos Humanos de la Pontificia Universidad Católica de Argentina (“CISI”-UCA), en el marco de la V Convocatoria de Investigaciones del Observatorio del Derecho a la Alimentación de América Latina y el Caribe. </w:t>
      </w:r>
    </w:p>
    <w:p w14:paraId="6AB7538B" w14:textId="22239701" w:rsidR="00D326DC" w:rsidRPr="00ED4855" w:rsidRDefault="00C739AA" w:rsidP="00ED4855">
      <w:pPr>
        <w:autoSpaceDE w:val="0"/>
        <w:autoSpaceDN w:val="0"/>
        <w:adjustRightInd w:val="0"/>
        <w:spacing w:before="120" w:after="0" w:line="360" w:lineRule="auto"/>
        <w:ind w:left="709" w:hanging="709"/>
        <w:jc w:val="both"/>
        <w:rPr>
          <w:rFonts w:ascii="Times New Roman" w:hAnsi="Times New Roman" w:cs="Times New Roman"/>
          <w:color w:val="000000"/>
          <w:sz w:val="22"/>
          <w:szCs w:val="22"/>
          <w:lang w:val="es-AR"/>
        </w:rPr>
      </w:pPr>
      <w:r>
        <w:rPr>
          <w:rFonts w:ascii="Times New Roman" w:hAnsi="Times New Roman" w:cs="Times New Roman"/>
          <w:color w:val="000000"/>
          <w:sz w:val="22"/>
          <w:szCs w:val="22"/>
          <w:lang w:val="es-AR"/>
        </w:rPr>
        <w:t xml:space="preserve">Tellechea T. </w:t>
      </w:r>
      <w:r w:rsidR="00D326DC" w:rsidRPr="00ED4855">
        <w:rPr>
          <w:rFonts w:ascii="Times New Roman" w:hAnsi="Times New Roman" w:cs="Times New Roman"/>
          <w:color w:val="000000"/>
          <w:sz w:val="22"/>
          <w:szCs w:val="22"/>
          <w:lang w:val="es-AR"/>
        </w:rPr>
        <w:t xml:space="preserve">,2018. “El Gobierno Electrónico Como Derecho </w:t>
      </w:r>
      <w:r w:rsidR="00ED4855" w:rsidRPr="00ED4855">
        <w:rPr>
          <w:rFonts w:ascii="Times New Roman" w:hAnsi="Times New Roman" w:cs="Times New Roman"/>
          <w:color w:val="000000"/>
          <w:sz w:val="22"/>
          <w:szCs w:val="22"/>
          <w:lang w:val="es-AR"/>
        </w:rPr>
        <w:t>y</w:t>
      </w:r>
      <w:r w:rsidR="00D326DC" w:rsidRPr="00ED4855">
        <w:rPr>
          <w:rFonts w:ascii="Times New Roman" w:hAnsi="Times New Roman" w:cs="Times New Roman"/>
          <w:color w:val="000000"/>
          <w:sz w:val="22"/>
          <w:szCs w:val="22"/>
          <w:lang w:val="es-AR"/>
        </w:rPr>
        <w:t xml:space="preserve"> La Brecha Digital En Argentina” Informe Integrar N° 112 - . Instituto De Integración Latinoamericana</w:t>
      </w:r>
    </w:p>
    <w:p w14:paraId="160CE11A" w14:textId="2DBF259E" w:rsidR="00D326DC" w:rsidRPr="00ED4855" w:rsidRDefault="00D326DC" w:rsidP="00ED4855">
      <w:pPr>
        <w:spacing w:before="120" w:after="0" w:line="360" w:lineRule="auto"/>
        <w:ind w:left="709" w:hanging="709"/>
        <w:jc w:val="both"/>
        <w:rPr>
          <w:rFonts w:ascii="Times New Roman" w:hAnsi="Times New Roman" w:cs="Times New Roman"/>
          <w:sz w:val="22"/>
          <w:szCs w:val="22"/>
        </w:rPr>
      </w:pPr>
      <w:r w:rsidRPr="00ED4855">
        <w:rPr>
          <w:rFonts w:ascii="Times New Roman" w:hAnsi="Times New Roman" w:cs="Times New Roman"/>
          <w:sz w:val="22"/>
          <w:szCs w:val="22"/>
        </w:rPr>
        <w:lastRenderedPageBreak/>
        <w:t>Tepper, P, 2008. Las Buenas Prácticas Agrícolas (BPA) y el</w:t>
      </w:r>
      <w:r w:rsidR="00C739AA">
        <w:rPr>
          <w:rFonts w:ascii="Times New Roman" w:hAnsi="Times New Roman" w:cs="Times New Roman"/>
          <w:sz w:val="22"/>
          <w:szCs w:val="22"/>
        </w:rPr>
        <w:t xml:space="preserve"> Manejo Integrado de Plagas (MIP</w:t>
      </w:r>
      <w:r w:rsidRPr="00ED4855">
        <w:rPr>
          <w:rFonts w:ascii="Times New Roman" w:hAnsi="Times New Roman" w:cs="Times New Roman"/>
          <w:sz w:val="22"/>
          <w:szCs w:val="22"/>
        </w:rPr>
        <w:t>) Capitulo 10. En: Manejo de plagas en platos y cítricos. Editores: Renato Ripa y Pilar Larral. Colección Libros INIA Nro 23, Gobierno de Chile.</w:t>
      </w:r>
    </w:p>
    <w:p w14:paraId="19C17C3C" w14:textId="77777777" w:rsidR="00D326DC" w:rsidRPr="00ED4855" w:rsidRDefault="00D326DC" w:rsidP="00ED4855">
      <w:pPr>
        <w:pStyle w:val="Normal1"/>
        <w:pBdr>
          <w:top w:val="none" w:sz="0" w:space="0" w:color="auto"/>
          <w:left w:val="none" w:sz="0" w:space="0" w:color="auto"/>
          <w:bottom w:val="none" w:sz="0" w:space="0" w:color="auto"/>
          <w:right w:val="none" w:sz="0" w:space="0" w:color="auto"/>
          <w:between w:val="none" w:sz="0" w:space="0" w:color="auto"/>
        </w:pBdr>
        <w:spacing w:before="120" w:line="360" w:lineRule="auto"/>
        <w:ind w:left="709" w:hanging="709"/>
        <w:jc w:val="both"/>
        <w:rPr>
          <w:rFonts w:ascii="Times New Roman" w:hAnsi="Times New Roman" w:cs="Times New Roman"/>
          <w:sz w:val="22"/>
          <w:szCs w:val="22"/>
        </w:rPr>
      </w:pPr>
      <w:r w:rsidRPr="00ED4855">
        <w:rPr>
          <w:rFonts w:ascii="Times New Roman" w:hAnsi="Times New Roman" w:cs="Times New Roman"/>
          <w:sz w:val="22"/>
          <w:szCs w:val="22"/>
        </w:rPr>
        <w:t xml:space="preserve">Verona, L.A.F. (2010). “A real sustentabilidade dos sistemas de produção da agricultura. Indicadores de sustentabilidade na agricultura”. Congresso Brasileiro de Olericultura. </w:t>
      </w:r>
    </w:p>
    <w:p w14:paraId="15C83DBA" w14:textId="77777777" w:rsidR="00D326DC" w:rsidRDefault="00D326DC" w:rsidP="00ED4855">
      <w:pPr>
        <w:spacing w:before="120" w:after="0" w:line="360" w:lineRule="auto"/>
        <w:ind w:left="709" w:hanging="709"/>
        <w:jc w:val="both"/>
        <w:rPr>
          <w:rFonts w:ascii="Times New Roman" w:hAnsi="Times New Roman" w:cs="Times New Roman"/>
          <w:sz w:val="22"/>
          <w:szCs w:val="22"/>
          <w:lang w:val="es-AR"/>
        </w:rPr>
      </w:pPr>
      <w:r w:rsidRPr="00ED4855">
        <w:rPr>
          <w:rFonts w:ascii="Times New Roman" w:hAnsi="Times New Roman" w:cs="Times New Roman"/>
          <w:sz w:val="22"/>
          <w:szCs w:val="22"/>
          <w:lang w:val="es-AR"/>
        </w:rPr>
        <w:t xml:space="preserve">https://desarrollosostenible.wordpress.com/2006/09/27/informe-brundtland/ </w:t>
      </w:r>
    </w:p>
    <w:p w14:paraId="4A3171EC" w14:textId="77777777" w:rsidR="00435360" w:rsidRPr="00312965" w:rsidRDefault="007D024E" w:rsidP="00435360">
      <w:pPr>
        <w:autoSpaceDE w:val="0"/>
        <w:autoSpaceDN w:val="0"/>
        <w:adjustRightInd w:val="0"/>
        <w:spacing w:before="120" w:after="0" w:line="360" w:lineRule="auto"/>
        <w:jc w:val="both"/>
        <w:rPr>
          <w:rFonts w:ascii="Times New Roman" w:hAnsi="Times New Roman" w:cs="Times New Roman"/>
          <w:sz w:val="22"/>
          <w:szCs w:val="22"/>
        </w:rPr>
      </w:pPr>
      <w:hyperlink r:id="rId12" w:history="1">
        <w:r w:rsidR="00435360" w:rsidRPr="00312965">
          <w:rPr>
            <w:rFonts w:ascii="Times New Roman" w:hAnsi="Times New Roman" w:cs="Times New Roman"/>
            <w:color w:val="0000FF"/>
            <w:sz w:val="22"/>
            <w:szCs w:val="22"/>
            <w:u w:val="single"/>
          </w:rPr>
          <w:t>http://chaco.gov.ar/subsecretaria-de-agricultura/programa/45</w:t>
        </w:r>
      </w:hyperlink>
    </w:p>
    <w:p w14:paraId="040B24BC" w14:textId="77777777" w:rsidR="00704E48" w:rsidRPr="00ED4855" w:rsidRDefault="00704E48" w:rsidP="00ED4855">
      <w:pPr>
        <w:spacing w:before="120" w:after="0" w:line="360" w:lineRule="auto"/>
        <w:ind w:left="709" w:hanging="709"/>
        <w:jc w:val="both"/>
        <w:rPr>
          <w:rFonts w:ascii="Times New Roman" w:hAnsi="Times New Roman" w:cs="Times New Roman"/>
          <w:sz w:val="22"/>
          <w:szCs w:val="22"/>
        </w:rPr>
      </w:pPr>
      <w:r w:rsidRPr="00ED4855">
        <w:rPr>
          <w:rFonts w:ascii="Times New Roman" w:hAnsi="Times New Roman" w:cs="Times New Roman"/>
          <w:sz w:val="22"/>
          <w:szCs w:val="22"/>
        </w:rPr>
        <w:t xml:space="preserve">Argentina.gov.ar: disponible en </w:t>
      </w:r>
      <w:hyperlink r:id="rId13" w:history="1">
        <w:r w:rsidRPr="00ED4855">
          <w:rPr>
            <w:rStyle w:val="Hipervnculo"/>
            <w:rFonts w:ascii="Times New Roman" w:hAnsi="Times New Roman" w:cs="Times New Roman"/>
            <w:sz w:val="22"/>
            <w:szCs w:val="22"/>
          </w:rPr>
          <w:t>https://www.argentina.gob.ar/noticias/las-provincias-ganan-protagonismo-en-los-talleres-sobre-buenas-practicas-agricolas-bpa-en</w:t>
        </w:r>
      </w:hyperlink>
    </w:p>
    <w:p w14:paraId="3A8CF007" w14:textId="77777777" w:rsidR="00704E48" w:rsidRPr="00ED4855" w:rsidRDefault="0076547A" w:rsidP="00ED4855">
      <w:pPr>
        <w:spacing w:before="120" w:after="0" w:line="360" w:lineRule="auto"/>
        <w:ind w:left="709" w:hanging="709"/>
        <w:jc w:val="both"/>
        <w:rPr>
          <w:rFonts w:ascii="Times New Roman" w:hAnsi="Times New Roman" w:cs="Times New Roman"/>
          <w:sz w:val="22"/>
          <w:szCs w:val="22"/>
        </w:rPr>
      </w:pPr>
      <w:r w:rsidRPr="00ED4855">
        <w:rPr>
          <w:rFonts w:ascii="Times New Roman" w:eastAsia="Times New Roman" w:hAnsi="Times New Roman" w:cs="Times New Roman"/>
          <w:color w:val="000000"/>
          <w:sz w:val="22"/>
          <w:szCs w:val="22"/>
          <w:bdr w:val="none" w:sz="0" w:space="0" w:color="auto" w:frame="1"/>
          <w:lang w:eastAsia="es-ES"/>
        </w:rPr>
        <w:t xml:space="preserve">Taller sobre BPA hortícolas: </w:t>
      </w:r>
      <w:hyperlink r:id="rId14" w:history="1">
        <w:r w:rsidRPr="00ED4855">
          <w:rPr>
            <w:rStyle w:val="Hipervnculo"/>
            <w:rFonts w:ascii="Times New Roman" w:hAnsi="Times New Roman" w:cs="Times New Roman"/>
            <w:sz w:val="22"/>
            <w:szCs w:val="22"/>
          </w:rPr>
          <w:t>https://inta.gob.ar/noticias/taller-sobre-bpa-horticolas</w:t>
        </w:r>
      </w:hyperlink>
    </w:p>
    <w:p w14:paraId="4BE10B11" w14:textId="77777777" w:rsidR="0054450B" w:rsidRPr="00ED4855" w:rsidRDefault="00FA1FE6" w:rsidP="005B23CA">
      <w:pPr>
        <w:spacing w:before="120" w:after="0" w:line="360" w:lineRule="auto"/>
        <w:ind w:left="709" w:hanging="709"/>
        <w:rPr>
          <w:rFonts w:ascii="Times New Roman" w:eastAsia="MyriadPro-Regular" w:hAnsi="Times New Roman" w:cs="Times New Roman"/>
          <w:sz w:val="22"/>
          <w:szCs w:val="22"/>
        </w:rPr>
      </w:pPr>
      <w:r w:rsidRPr="00ED4855">
        <w:rPr>
          <w:rFonts w:ascii="Times New Roman" w:eastAsia="Times New Roman" w:hAnsi="Times New Roman" w:cs="Times New Roman"/>
          <w:color w:val="000000"/>
          <w:sz w:val="22"/>
          <w:szCs w:val="22"/>
          <w:bdr w:val="none" w:sz="0" w:space="0" w:color="auto" w:frame="1"/>
          <w:lang w:eastAsia="es-ES"/>
        </w:rPr>
        <w:t xml:space="preserve">Taller Sobre Buenas Prácticas Agrícolas Chaco: </w:t>
      </w:r>
      <w:hyperlink r:id="rId15" w:history="1">
        <w:r w:rsidRPr="00ED4855">
          <w:rPr>
            <w:rStyle w:val="Hipervnculo"/>
            <w:rFonts w:ascii="Times New Roman" w:hAnsi="Times New Roman" w:cs="Times New Roman"/>
            <w:sz w:val="22"/>
            <w:szCs w:val="22"/>
          </w:rPr>
          <w:t>www.comunicacion.chaco.gov.ar/noticia/52053/produccion-realizara-mananaun-taller-sobre-buenas-practicas-agricolas-bpa</w:t>
        </w:r>
      </w:hyperlink>
    </w:p>
    <w:p w14:paraId="137272CE" w14:textId="3478B04D" w:rsidR="00F70E8F" w:rsidRPr="00ED4855" w:rsidRDefault="00F70E8F" w:rsidP="00ED4855">
      <w:pPr>
        <w:pStyle w:val="Textonotapie"/>
        <w:spacing w:before="120" w:line="360" w:lineRule="auto"/>
        <w:ind w:left="709" w:hanging="709"/>
        <w:jc w:val="both"/>
        <w:rPr>
          <w:rFonts w:ascii="Times New Roman" w:hAnsi="Times New Roman" w:cs="Times New Roman"/>
          <w:sz w:val="22"/>
          <w:szCs w:val="22"/>
        </w:rPr>
      </w:pPr>
      <w:r w:rsidRPr="00ED4855">
        <w:rPr>
          <w:rFonts w:ascii="Times New Roman" w:eastAsia="Times New Roman" w:hAnsi="Times New Roman" w:cs="Times New Roman"/>
          <w:color w:val="000000"/>
          <w:sz w:val="22"/>
          <w:szCs w:val="22"/>
          <w:bdr w:val="none" w:sz="0" w:space="0" w:color="auto" w:frame="1"/>
          <w:lang w:eastAsia="es-ES"/>
        </w:rPr>
        <w:t xml:space="preserve">Noticias de </w:t>
      </w:r>
      <w:r w:rsidR="005B23CA" w:rsidRPr="00ED4855">
        <w:rPr>
          <w:rFonts w:ascii="Times New Roman" w:eastAsia="Times New Roman" w:hAnsi="Times New Roman" w:cs="Times New Roman"/>
          <w:color w:val="000000"/>
          <w:sz w:val="22"/>
          <w:szCs w:val="22"/>
          <w:bdr w:val="none" w:sz="0" w:space="0" w:color="auto" w:frame="1"/>
          <w:lang w:eastAsia="es-ES"/>
        </w:rPr>
        <w:t>SENASA</w:t>
      </w:r>
      <w:r w:rsidRPr="00ED4855">
        <w:rPr>
          <w:rFonts w:ascii="Times New Roman" w:eastAsia="Times New Roman" w:hAnsi="Times New Roman" w:cs="Times New Roman"/>
          <w:color w:val="000000"/>
          <w:sz w:val="22"/>
          <w:szCs w:val="22"/>
          <w:bdr w:val="none" w:sz="0" w:space="0" w:color="auto" w:frame="1"/>
          <w:lang w:eastAsia="es-ES"/>
        </w:rPr>
        <w:t xml:space="preserve">: </w:t>
      </w:r>
      <w:hyperlink r:id="rId16" w:history="1">
        <w:r w:rsidRPr="00ED4855">
          <w:rPr>
            <w:rStyle w:val="Hipervnculo"/>
            <w:rFonts w:ascii="Times New Roman" w:hAnsi="Times New Roman" w:cs="Times New Roman"/>
            <w:sz w:val="22"/>
            <w:szCs w:val="22"/>
          </w:rPr>
          <w:t>http://www.senasa.gob.ar/senasa-comunica/noticias/taller-de-buenas-practicas-agricolas</w:t>
        </w:r>
      </w:hyperlink>
      <w:r w:rsidRPr="00ED4855">
        <w:rPr>
          <w:rFonts w:ascii="Times New Roman" w:hAnsi="Times New Roman" w:cs="Times New Roman"/>
          <w:sz w:val="22"/>
          <w:szCs w:val="22"/>
        </w:rPr>
        <w:t xml:space="preserve"> </w:t>
      </w:r>
    </w:p>
    <w:p w14:paraId="0B986E8A" w14:textId="77777777" w:rsidR="00BA3986" w:rsidRPr="00ED4855" w:rsidRDefault="00BA3986" w:rsidP="00ED4855">
      <w:pPr>
        <w:spacing w:before="120" w:after="0" w:line="360" w:lineRule="auto"/>
        <w:jc w:val="both"/>
        <w:rPr>
          <w:rFonts w:ascii="Times New Roman" w:hAnsi="Times New Roman" w:cs="Times New Roman"/>
          <w:sz w:val="22"/>
          <w:szCs w:val="22"/>
        </w:rPr>
      </w:pPr>
    </w:p>
    <w:sectPr w:rsidR="00BA3986" w:rsidRPr="00ED4855" w:rsidSect="0056538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05124" w14:textId="77777777" w:rsidR="007D024E" w:rsidRDefault="007D024E" w:rsidP="003C21EF">
      <w:pPr>
        <w:spacing w:after="0" w:line="240" w:lineRule="auto"/>
      </w:pPr>
      <w:r>
        <w:separator/>
      </w:r>
    </w:p>
  </w:endnote>
  <w:endnote w:type="continuationSeparator" w:id="0">
    <w:p w14:paraId="7390F221" w14:textId="77777777" w:rsidR="007D024E" w:rsidRDefault="007D024E" w:rsidP="003C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yriadPro-Regular">
    <w:altName w:val="Malgun Gothic"/>
    <w:panose1 w:val="00000000000000000000"/>
    <w:charset w:val="81"/>
    <w:family w:val="swiss"/>
    <w:notTrueType/>
    <w:pitch w:val="default"/>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F7B83" w14:textId="77777777" w:rsidR="007D024E" w:rsidRDefault="007D024E" w:rsidP="003C21EF">
      <w:pPr>
        <w:spacing w:after="0" w:line="240" w:lineRule="auto"/>
      </w:pPr>
      <w:r>
        <w:separator/>
      </w:r>
    </w:p>
  </w:footnote>
  <w:footnote w:type="continuationSeparator" w:id="0">
    <w:p w14:paraId="0DD800B5" w14:textId="77777777" w:rsidR="007D024E" w:rsidRDefault="007D024E" w:rsidP="003C2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F50C7"/>
    <w:multiLevelType w:val="multilevel"/>
    <w:tmpl w:val="6136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476F1C"/>
    <w:multiLevelType w:val="multilevel"/>
    <w:tmpl w:val="AA0A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B803DC"/>
    <w:multiLevelType w:val="hybridMultilevel"/>
    <w:tmpl w:val="9B766EF6"/>
    <w:lvl w:ilvl="0" w:tplc="76004CF4">
      <w:numFmt w:val="bullet"/>
      <w:lvlText w:val="-"/>
      <w:lvlJc w:val="left"/>
      <w:pPr>
        <w:ind w:left="720" w:hanging="360"/>
      </w:pPr>
      <w:rPr>
        <w:rFonts w:ascii="Times New Roman" w:eastAsiaTheme="minorEastAsia"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BFD721B"/>
    <w:multiLevelType w:val="hybridMultilevel"/>
    <w:tmpl w:val="888E582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4B90A60"/>
    <w:multiLevelType w:val="multilevel"/>
    <w:tmpl w:val="6CAC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1F681E"/>
    <w:multiLevelType w:val="multilevel"/>
    <w:tmpl w:val="4D66C9F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F032F2"/>
    <w:multiLevelType w:val="hybridMultilevel"/>
    <w:tmpl w:val="780251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9650D5C"/>
    <w:multiLevelType w:val="hybridMultilevel"/>
    <w:tmpl w:val="E96C8D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055"/>
    <w:rsid w:val="00003329"/>
    <w:rsid w:val="00004891"/>
    <w:rsid w:val="00027784"/>
    <w:rsid w:val="00032FA3"/>
    <w:rsid w:val="00034780"/>
    <w:rsid w:val="00042B90"/>
    <w:rsid w:val="00045825"/>
    <w:rsid w:val="0005208F"/>
    <w:rsid w:val="00055659"/>
    <w:rsid w:val="000578DE"/>
    <w:rsid w:val="00060315"/>
    <w:rsid w:val="000652A4"/>
    <w:rsid w:val="000726CC"/>
    <w:rsid w:val="000879B4"/>
    <w:rsid w:val="00091EE4"/>
    <w:rsid w:val="000A217F"/>
    <w:rsid w:val="000A6E11"/>
    <w:rsid w:val="000B18B3"/>
    <w:rsid w:val="000B31AE"/>
    <w:rsid w:val="000B7DA2"/>
    <w:rsid w:val="000C3DBD"/>
    <w:rsid w:val="000C4024"/>
    <w:rsid w:val="000D0061"/>
    <w:rsid w:val="000D6B49"/>
    <w:rsid w:val="000E3CA5"/>
    <w:rsid w:val="000E69EC"/>
    <w:rsid w:val="00130D24"/>
    <w:rsid w:val="00130ED8"/>
    <w:rsid w:val="00141697"/>
    <w:rsid w:val="00180383"/>
    <w:rsid w:val="0018589E"/>
    <w:rsid w:val="0018691A"/>
    <w:rsid w:val="00186B43"/>
    <w:rsid w:val="00191F3F"/>
    <w:rsid w:val="001A03DD"/>
    <w:rsid w:val="001A09FC"/>
    <w:rsid w:val="001A6F05"/>
    <w:rsid w:val="001B226F"/>
    <w:rsid w:val="001C154B"/>
    <w:rsid w:val="001C3D71"/>
    <w:rsid w:val="001C66E7"/>
    <w:rsid w:val="001F2297"/>
    <w:rsid w:val="001F7886"/>
    <w:rsid w:val="002159D4"/>
    <w:rsid w:val="00215A82"/>
    <w:rsid w:val="0023735A"/>
    <w:rsid w:val="0024221B"/>
    <w:rsid w:val="00242438"/>
    <w:rsid w:val="002437B4"/>
    <w:rsid w:val="002507D3"/>
    <w:rsid w:val="00256456"/>
    <w:rsid w:val="002567B0"/>
    <w:rsid w:val="00263A3A"/>
    <w:rsid w:val="00280176"/>
    <w:rsid w:val="0028745B"/>
    <w:rsid w:val="0029371D"/>
    <w:rsid w:val="002A050C"/>
    <w:rsid w:val="002A45FD"/>
    <w:rsid w:val="002B0654"/>
    <w:rsid w:val="002B1BBB"/>
    <w:rsid w:val="002C2005"/>
    <w:rsid w:val="002C5CF5"/>
    <w:rsid w:val="002E3513"/>
    <w:rsid w:val="002E73D2"/>
    <w:rsid w:val="00306BD3"/>
    <w:rsid w:val="00312965"/>
    <w:rsid w:val="0031476B"/>
    <w:rsid w:val="003323F7"/>
    <w:rsid w:val="00351160"/>
    <w:rsid w:val="00364429"/>
    <w:rsid w:val="00373973"/>
    <w:rsid w:val="0038144F"/>
    <w:rsid w:val="00382645"/>
    <w:rsid w:val="003930FC"/>
    <w:rsid w:val="003C21EF"/>
    <w:rsid w:val="003C3F64"/>
    <w:rsid w:val="003C70FB"/>
    <w:rsid w:val="003D2325"/>
    <w:rsid w:val="003D28BD"/>
    <w:rsid w:val="003D3060"/>
    <w:rsid w:val="003D79F3"/>
    <w:rsid w:val="003E4B14"/>
    <w:rsid w:val="003E5471"/>
    <w:rsid w:val="003E777C"/>
    <w:rsid w:val="003F19AD"/>
    <w:rsid w:val="003F47DD"/>
    <w:rsid w:val="00415D55"/>
    <w:rsid w:val="0042105A"/>
    <w:rsid w:val="00421521"/>
    <w:rsid w:val="00421A55"/>
    <w:rsid w:val="00426CEA"/>
    <w:rsid w:val="00426EE2"/>
    <w:rsid w:val="00435360"/>
    <w:rsid w:val="004376C7"/>
    <w:rsid w:val="004459D0"/>
    <w:rsid w:val="004540A6"/>
    <w:rsid w:val="00494E11"/>
    <w:rsid w:val="00496651"/>
    <w:rsid w:val="004B1EB9"/>
    <w:rsid w:val="004B4A72"/>
    <w:rsid w:val="004C1458"/>
    <w:rsid w:val="004C4EAF"/>
    <w:rsid w:val="004C4F0B"/>
    <w:rsid w:val="004C69FE"/>
    <w:rsid w:val="005038E8"/>
    <w:rsid w:val="00520531"/>
    <w:rsid w:val="00542EAB"/>
    <w:rsid w:val="0054450B"/>
    <w:rsid w:val="00556BD1"/>
    <w:rsid w:val="005574CC"/>
    <w:rsid w:val="00565386"/>
    <w:rsid w:val="005820D9"/>
    <w:rsid w:val="00582391"/>
    <w:rsid w:val="005B23CA"/>
    <w:rsid w:val="005B3421"/>
    <w:rsid w:val="005B391B"/>
    <w:rsid w:val="005C2B99"/>
    <w:rsid w:val="005C4E55"/>
    <w:rsid w:val="005E07A9"/>
    <w:rsid w:val="005E1330"/>
    <w:rsid w:val="00610320"/>
    <w:rsid w:val="00612BEA"/>
    <w:rsid w:val="00635C9C"/>
    <w:rsid w:val="006451F0"/>
    <w:rsid w:val="00647ABF"/>
    <w:rsid w:val="00674ECF"/>
    <w:rsid w:val="00676CDA"/>
    <w:rsid w:val="00692AE2"/>
    <w:rsid w:val="006E000C"/>
    <w:rsid w:val="006E35CF"/>
    <w:rsid w:val="006F021A"/>
    <w:rsid w:val="00704E48"/>
    <w:rsid w:val="007127F9"/>
    <w:rsid w:val="00722F58"/>
    <w:rsid w:val="00740BD1"/>
    <w:rsid w:val="00740E03"/>
    <w:rsid w:val="00743319"/>
    <w:rsid w:val="00751F6B"/>
    <w:rsid w:val="00753E56"/>
    <w:rsid w:val="00761714"/>
    <w:rsid w:val="0076547A"/>
    <w:rsid w:val="00772335"/>
    <w:rsid w:val="007748E8"/>
    <w:rsid w:val="00791AEF"/>
    <w:rsid w:val="0079242F"/>
    <w:rsid w:val="007A3768"/>
    <w:rsid w:val="007B0F22"/>
    <w:rsid w:val="007B4E73"/>
    <w:rsid w:val="007B66F5"/>
    <w:rsid w:val="007B692A"/>
    <w:rsid w:val="007D024E"/>
    <w:rsid w:val="007E1C05"/>
    <w:rsid w:val="007E2E0C"/>
    <w:rsid w:val="007E3872"/>
    <w:rsid w:val="007E5ED6"/>
    <w:rsid w:val="007F4148"/>
    <w:rsid w:val="007F5FAD"/>
    <w:rsid w:val="00807076"/>
    <w:rsid w:val="00812346"/>
    <w:rsid w:val="00815BD9"/>
    <w:rsid w:val="008228BF"/>
    <w:rsid w:val="00824EDC"/>
    <w:rsid w:val="00832B27"/>
    <w:rsid w:val="0083603F"/>
    <w:rsid w:val="00847FBD"/>
    <w:rsid w:val="00850106"/>
    <w:rsid w:val="00880F90"/>
    <w:rsid w:val="008B0B9F"/>
    <w:rsid w:val="008C5E5E"/>
    <w:rsid w:val="008D0AC6"/>
    <w:rsid w:val="008E0B13"/>
    <w:rsid w:val="008E2358"/>
    <w:rsid w:val="008E26E8"/>
    <w:rsid w:val="008E40EC"/>
    <w:rsid w:val="00932258"/>
    <w:rsid w:val="00934ADB"/>
    <w:rsid w:val="00980A9E"/>
    <w:rsid w:val="009900CB"/>
    <w:rsid w:val="00993A34"/>
    <w:rsid w:val="00996EE6"/>
    <w:rsid w:val="009976DF"/>
    <w:rsid w:val="009A64E5"/>
    <w:rsid w:val="009B3604"/>
    <w:rsid w:val="009B72C1"/>
    <w:rsid w:val="009D3D28"/>
    <w:rsid w:val="009D4827"/>
    <w:rsid w:val="009D57EE"/>
    <w:rsid w:val="009E583D"/>
    <w:rsid w:val="009E5872"/>
    <w:rsid w:val="009F1300"/>
    <w:rsid w:val="00A02DBE"/>
    <w:rsid w:val="00A0428C"/>
    <w:rsid w:val="00A174DB"/>
    <w:rsid w:val="00A27900"/>
    <w:rsid w:val="00A31FA6"/>
    <w:rsid w:val="00A325DF"/>
    <w:rsid w:val="00A44D8C"/>
    <w:rsid w:val="00A53D32"/>
    <w:rsid w:val="00A553B5"/>
    <w:rsid w:val="00A61BCE"/>
    <w:rsid w:val="00A7752B"/>
    <w:rsid w:val="00A83853"/>
    <w:rsid w:val="00A84E94"/>
    <w:rsid w:val="00AA1068"/>
    <w:rsid w:val="00AA4792"/>
    <w:rsid w:val="00AB0E51"/>
    <w:rsid w:val="00AB7DAC"/>
    <w:rsid w:val="00AD2112"/>
    <w:rsid w:val="00AD4170"/>
    <w:rsid w:val="00AD489E"/>
    <w:rsid w:val="00AE0139"/>
    <w:rsid w:val="00AE3C53"/>
    <w:rsid w:val="00AE3F88"/>
    <w:rsid w:val="00AE43F1"/>
    <w:rsid w:val="00AE4E4D"/>
    <w:rsid w:val="00AE7FFE"/>
    <w:rsid w:val="00AF0686"/>
    <w:rsid w:val="00AF6075"/>
    <w:rsid w:val="00B069DC"/>
    <w:rsid w:val="00B15003"/>
    <w:rsid w:val="00B22939"/>
    <w:rsid w:val="00B25425"/>
    <w:rsid w:val="00B31E9F"/>
    <w:rsid w:val="00B441CB"/>
    <w:rsid w:val="00B50450"/>
    <w:rsid w:val="00B50FB6"/>
    <w:rsid w:val="00B51DBF"/>
    <w:rsid w:val="00B60509"/>
    <w:rsid w:val="00B61055"/>
    <w:rsid w:val="00B701F2"/>
    <w:rsid w:val="00B71E9E"/>
    <w:rsid w:val="00B74AED"/>
    <w:rsid w:val="00B763D1"/>
    <w:rsid w:val="00B7723A"/>
    <w:rsid w:val="00B772DA"/>
    <w:rsid w:val="00B87806"/>
    <w:rsid w:val="00B92A70"/>
    <w:rsid w:val="00B92AB6"/>
    <w:rsid w:val="00B93564"/>
    <w:rsid w:val="00BA1C11"/>
    <w:rsid w:val="00BA3986"/>
    <w:rsid w:val="00BA6F56"/>
    <w:rsid w:val="00BB1DE9"/>
    <w:rsid w:val="00BD2DD1"/>
    <w:rsid w:val="00BE3204"/>
    <w:rsid w:val="00BF0F4D"/>
    <w:rsid w:val="00BF10B9"/>
    <w:rsid w:val="00BF4C48"/>
    <w:rsid w:val="00C0017D"/>
    <w:rsid w:val="00C02E08"/>
    <w:rsid w:val="00C171AA"/>
    <w:rsid w:val="00C177C3"/>
    <w:rsid w:val="00C6745E"/>
    <w:rsid w:val="00C73780"/>
    <w:rsid w:val="00C739AA"/>
    <w:rsid w:val="00CA0BE8"/>
    <w:rsid w:val="00CB2A93"/>
    <w:rsid w:val="00CB5071"/>
    <w:rsid w:val="00CD3B50"/>
    <w:rsid w:val="00CE1E50"/>
    <w:rsid w:val="00CF3DCF"/>
    <w:rsid w:val="00D069D1"/>
    <w:rsid w:val="00D1212F"/>
    <w:rsid w:val="00D2026D"/>
    <w:rsid w:val="00D31CD8"/>
    <w:rsid w:val="00D326DC"/>
    <w:rsid w:val="00D401A6"/>
    <w:rsid w:val="00D4205D"/>
    <w:rsid w:val="00D61264"/>
    <w:rsid w:val="00D62ED5"/>
    <w:rsid w:val="00D6569B"/>
    <w:rsid w:val="00D70CF8"/>
    <w:rsid w:val="00D87052"/>
    <w:rsid w:val="00D9308E"/>
    <w:rsid w:val="00DC20AC"/>
    <w:rsid w:val="00DC45C2"/>
    <w:rsid w:val="00DD4291"/>
    <w:rsid w:val="00DE23F4"/>
    <w:rsid w:val="00DF3D7F"/>
    <w:rsid w:val="00E10EB8"/>
    <w:rsid w:val="00E141BF"/>
    <w:rsid w:val="00E20EF2"/>
    <w:rsid w:val="00E2612F"/>
    <w:rsid w:val="00E37DE7"/>
    <w:rsid w:val="00E50D22"/>
    <w:rsid w:val="00E5334D"/>
    <w:rsid w:val="00E555A9"/>
    <w:rsid w:val="00E64C31"/>
    <w:rsid w:val="00E752D1"/>
    <w:rsid w:val="00E87D6C"/>
    <w:rsid w:val="00E91BC7"/>
    <w:rsid w:val="00EA76C7"/>
    <w:rsid w:val="00EB0230"/>
    <w:rsid w:val="00EC60B3"/>
    <w:rsid w:val="00ED226F"/>
    <w:rsid w:val="00ED4855"/>
    <w:rsid w:val="00EE2921"/>
    <w:rsid w:val="00EE5BEF"/>
    <w:rsid w:val="00F1170F"/>
    <w:rsid w:val="00F121D0"/>
    <w:rsid w:val="00F2430E"/>
    <w:rsid w:val="00F30684"/>
    <w:rsid w:val="00F435F9"/>
    <w:rsid w:val="00F44B73"/>
    <w:rsid w:val="00F45BF3"/>
    <w:rsid w:val="00F55F3E"/>
    <w:rsid w:val="00F70E8F"/>
    <w:rsid w:val="00F80B81"/>
    <w:rsid w:val="00F8591D"/>
    <w:rsid w:val="00F91FA3"/>
    <w:rsid w:val="00FA1FE6"/>
    <w:rsid w:val="00FA5EC5"/>
    <w:rsid w:val="00FB148F"/>
    <w:rsid w:val="00FB1BDD"/>
    <w:rsid w:val="00FB2638"/>
    <w:rsid w:val="00FC1564"/>
    <w:rsid w:val="00FC1B30"/>
    <w:rsid w:val="00FC3B42"/>
    <w:rsid w:val="00FD1986"/>
    <w:rsid w:val="00FE0F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C7FD"/>
  <w15:docId w15:val="{FC515C19-99A6-4FA2-B9A4-F3E17BBC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2438"/>
  </w:style>
  <w:style w:type="paragraph" w:styleId="Ttulo1">
    <w:name w:val="heading 1"/>
    <w:basedOn w:val="Normal"/>
    <w:next w:val="Normal"/>
    <w:link w:val="Ttulo1Car"/>
    <w:uiPriority w:val="9"/>
    <w:qFormat/>
    <w:rsid w:val="00242438"/>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semiHidden/>
    <w:unhideWhenUsed/>
    <w:qFormat/>
    <w:rsid w:val="00242438"/>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242438"/>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242438"/>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242438"/>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242438"/>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242438"/>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242438"/>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242438"/>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E0B13"/>
    <w:pPr>
      <w:pBdr>
        <w:top w:val="nil"/>
        <w:left w:val="nil"/>
        <w:bottom w:val="nil"/>
        <w:right w:val="nil"/>
        <w:between w:val="nil"/>
      </w:pBdr>
      <w:spacing w:after="0"/>
    </w:pPr>
    <w:rPr>
      <w:rFonts w:ascii="Arial" w:eastAsia="Arial" w:hAnsi="Arial" w:cs="Arial"/>
      <w:color w:val="000000"/>
      <w:lang w:val="es-AR" w:eastAsia="es-AR"/>
    </w:rPr>
  </w:style>
  <w:style w:type="paragraph" w:customStyle="1" w:styleId="Default">
    <w:name w:val="Default"/>
    <w:rsid w:val="008E0B13"/>
    <w:pPr>
      <w:autoSpaceDE w:val="0"/>
      <w:autoSpaceDN w:val="0"/>
      <w:adjustRightInd w:val="0"/>
      <w:spacing w:after="0" w:line="240" w:lineRule="auto"/>
    </w:pPr>
    <w:rPr>
      <w:rFonts w:ascii="Arial" w:eastAsia="Arial" w:hAnsi="Arial" w:cs="Arial"/>
      <w:color w:val="000000"/>
      <w:sz w:val="24"/>
      <w:szCs w:val="24"/>
      <w:lang w:eastAsia="es-AR"/>
    </w:rPr>
  </w:style>
  <w:style w:type="table" w:styleId="Tablaconcuadrcula">
    <w:name w:val="Table Grid"/>
    <w:basedOn w:val="Tablanormal"/>
    <w:uiPriority w:val="59"/>
    <w:rsid w:val="003C21EF"/>
    <w:pPr>
      <w:spacing w:after="0" w:line="240" w:lineRule="auto"/>
      <w:jc w:val="both"/>
    </w:pPr>
    <w:rPr>
      <w:sz w:val="20"/>
      <w:szCs w:val="20"/>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21EF"/>
    <w:pPr>
      <w:ind w:left="720"/>
      <w:contextualSpacing/>
    </w:pPr>
  </w:style>
  <w:style w:type="character" w:styleId="Hipervnculo">
    <w:name w:val="Hyperlink"/>
    <w:basedOn w:val="Fuentedeprrafopredeter"/>
    <w:uiPriority w:val="99"/>
    <w:unhideWhenUsed/>
    <w:rsid w:val="003C21EF"/>
    <w:rPr>
      <w:color w:val="0000FF" w:themeColor="hyperlink"/>
      <w:u w:val="single"/>
    </w:rPr>
  </w:style>
  <w:style w:type="paragraph" w:styleId="Textonotapie">
    <w:name w:val="footnote text"/>
    <w:basedOn w:val="Normal"/>
    <w:link w:val="TextonotapieCar"/>
    <w:uiPriority w:val="99"/>
    <w:unhideWhenUsed/>
    <w:rsid w:val="003C21EF"/>
    <w:pPr>
      <w:spacing w:after="0" w:line="240" w:lineRule="auto"/>
    </w:pPr>
    <w:rPr>
      <w:sz w:val="20"/>
      <w:szCs w:val="20"/>
      <w:lang w:val="es-AR" w:eastAsia="es-AR"/>
    </w:rPr>
  </w:style>
  <w:style w:type="character" w:customStyle="1" w:styleId="TextonotapieCar">
    <w:name w:val="Texto nota pie Car"/>
    <w:basedOn w:val="Fuentedeprrafopredeter"/>
    <w:link w:val="Textonotapie"/>
    <w:uiPriority w:val="99"/>
    <w:rsid w:val="003C21EF"/>
    <w:rPr>
      <w:rFonts w:eastAsiaTheme="minorEastAsia"/>
      <w:sz w:val="20"/>
      <w:szCs w:val="20"/>
      <w:lang w:val="es-AR" w:eastAsia="es-AR"/>
    </w:rPr>
  </w:style>
  <w:style w:type="character" w:styleId="Refdenotaalpie">
    <w:name w:val="footnote reference"/>
    <w:basedOn w:val="Fuentedeprrafopredeter"/>
    <w:uiPriority w:val="99"/>
    <w:semiHidden/>
    <w:unhideWhenUsed/>
    <w:rsid w:val="003C21EF"/>
    <w:rPr>
      <w:vertAlign w:val="superscript"/>
    </w:rPr>
  </w:style>
  <w:style w:type="table" w:customStyle="1" w:styleId="Tablaconcuadrcula1">
    <w:name w:val="Tabla con cuadrícula1"/>
    <w:basedOn w:val="Tablanormal"/>
    <w:next w:val="Tablaconcuadrcula"/>
    <w:uiPriority w:val="59"/>
    <w:rsid w:val="00A83853"/>
    <w:pPr>
      <w:spacing w:after="0" w:line="240" w:lineRule="auto"/>
      <w:jc w:val="both"/>
    </w:pPr>
    <w:rPr>
      <w:sz w:val="20"/>
      <w:szCs w:val="20"/>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242F"/>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table" w:customStyle="1" w:styleId="Tablaconcuadrcula2">
    <w:name w:val="Tabla con cuadrícula2"/>
    <w:basedOn w:val="Tablanormal"/>
    <w:next w:val="Tablaconcuadrcula"/>
    <w:uiPriority w:val="39"/>
    <w:rsid w:val="00704E48"/>
    <w:pPr>
      <w:spacing w:after="0" w:line="240" w:lineRule="auto"/>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45BF3"/>
    <w:rPr>
      <w:color w:val="800080" w:themeColor="followedHyperlink"/>
      <w:u w:val="single"/>
    </w:rPr>
  </w:style>
  <w:style w:type="character" w:customStyle="1" w:styleId="Ttulo1Car">
    <w:name w:val="Título 1 Car"/>
    <w:basedOn w:val="Fuentedeprrafopredeter"/>
    <w:link w:val="Ttulo1"/>
    <w:uiPriority w:val="9"/>
    <w:rsid w:val="00242438"/>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semiHidden/>
    <w:rsid w:val="00242438"/>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semiHidden/>
    <w:rsid w:val="00242438"/>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242438"/>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242438"/>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242438"/>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242438"/>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242438"/>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242438"/>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242438"/>
    <w:pPr>
      <w:spacing w:line="240" w:lineRule="auto"/>
    </w:pPr>
    <w:rPr>
      <w:b/>
      <w:bCs/>
      <w:smallCaps/>
      <w:color w:val="595959" w:themeColor="text1" w:themeTint="A6"/>
    </w:rPr>
  </w:style>
  <w:style w:type="paragraph" w:styleId="Ttulo">
    <w:name w:val="Title"/>
    <w:basedOn w:val="Normal"/>
    <w:next w:val="Normal"/>
    <w:link w:val="TtuloCar"/>
    <w:uiPriority w:val="10"/>
    <w:qFormat/>
    <w:rsid w:val="0024243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242438"/>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242438"/>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242438"/>
    <w:rPr>
      <w:rFonts w:asciiTheme="majorHAnsi" w:eastAsiaTheme="majorEastAsia" w:hAnsiTheme="majorHAnsi" w:cstheme="majorBidi"/>
      <w:sz w:val="30"/>
      <w:szCs w:val="30"/>
    </w:rPr>
  </w:style>
  <w:style w:type="character" w:styleId="Textoennegrita">
    <w:name w:val="Strong"/>
    <w:basedOn w:val="Fuentedeprrafopredeter"/>
    <w:uiPriority w:val="22"/>
    <w:qFormat/>
    <w:rsid w:val="00242438"/>
    <w:rPr>
      <w:b/>
      <w:bCs/>
    </w:rPr>
  </w:style>
  <w:style w:type="character" w:styleId="nfasis">
    <w:name w:val="Emphasis"/>
    <w:basedOn w:val="Fuentedeprrafopredeter"/>
    <w:uiPriority w:val="20"/>
    <w:qFormat/>
    <w:rsid w:val="00242438"/>
    <w:rPr>
      <w:i/>
      <w:iCs/>
      <w:color w:val="F79646" w:themeColor="accent6"/>
    </w:rPr>
  </w:style>
  <w:style w:type="paragraph" w:styleId="Sinespaciado">
    <w:name w:val="No Spacing"/>
    <w:uiPriority w:val="1"/>
    <w:qFormat/>
    <w:rsid w:val="00242438"/>
    <w:pPr>
      <w:spacing w:after="0" w:line="240" w:lineRule="auto"/>
    </w:pPr>
  </w:style>
  <w:style w:type="paragraph" w:styleId="Cita">
    <w:name w:val="Quote"/>
    <w:basedOn w:val="Normal"/>
    <w:next w:val="Normal"/>
    <w:link w:val="CitaCar"/>
    <w:uiPriority w:val="29"/>
    <w:qFormat/>
    <w:rsid w:val="00242438"/>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242438"/>
    <w:rPr>
      <w:i/>
      <w:iCs/>
      <w:color w:val="262626" w:themeColor="text1" w:themeTint="D9"/>
    </w:rPr>
  </w:style>
  <w:style w:type="paragraph" w:styleId="Citadestacada">
    <w:name w:val="Intense Quote"/>
    <w:basedOn w:val="Normal"/>
    <w:next w:val="Normal"/>
    <w:link w:val="CitadestacadaCar"/>
    <w:uiPriority w:val="30"/>
    <w:qFormat/>
    <w:rsid w:val="00242438"/>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242438"/>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242438"/>
    <w:rPr>
      <w:i/>
      <w:iCs/>
    </w:rPr>
  </w:style>
  <w:style w:type="character" w:styleId="nfasisintenso">
    <w:name w:val="Intense Emphasis"/>
    <w:basedOn w:val="Fuentedeprrafopredeter"/>
    <w:uiPriority w:val="21"/>
    <w:qFormat/>
    <w:rsid w:val="00242438"/>
    <w:rPr>
      <w:b/>
      <w:bCs/>
      <w:i/>
      <w:iCs/>
    </w:rPr>
  </w:style>
  <w:style w:type="character" w:styleId="Referenciasutil">
    <w:name w:val="Subtle Reference"/>
    <w:basedOn w:val="Fuentedeprrafopredeter"/>
    <w:uiPriority w:val="31"/>
    <w:qFormat/>
    <w:rsid w:val="00242438"/>
    <w:rPr>
      <w:smallCaps/>
      <w:color w:val="595959" w:themeColor="text1" w:themeTint="A6"/>
    </w:rPr>
  </w:style>
  <w:style w:type="character" w:styleId="Referenciaintensa">
    <w:name w:val="Intense Reference"/>
    <w:basedOn w:val="Fuentedeprrafopredeter"/>
    <w:uiPriority w:val="32"/>
    <w:qFormat/>
    <w:rsid w:val="00242438"/>
    <w:rPr>
      <w:b/>
      <w:bCs/>
      <w:smallCaps/>
      <w:color w:val="F79646" w:themeColor="accent6"/>
    </w:rPr>
  </w:style>
  <w:style w:type="character" w:styleId="Ttulodellibro">
    <w:name w:val="Book Title"/>
    <w:basedOn w:val="Fuentedeprrafopredeter"/>
    <w:uiPriority w:val="33"/>
    <w:qFormat/>
    <w:rsid w:val="00242438"/>
    <w:rPr>
      <w:b/>
      <w:bCs/>
      <w:caps w:val="0"/>
      <w:smallCaps/>
      <w:spacing w:val="7"/>
      <w:sz w:val="21"/>
      <w:szCs w:val="21"/>
    </w:rPr>
  </w:style>
  <w:style w:type="paragraph" w:styleId="TtuloTDC">
    <w:name w:val="TOC Heading"/>
    <w:basedOn w:val="Ttulo1"/>
    <w:next w:val="Normal"/>
    <w:uiPriority w:val="39"/>
    <w:semiHidden/>
    <w:unhideWhenUsed/>
    <w:qFormat/>
    <w:rsid w:val="00242438"/>
    <w:pPr>
      <w:outlineLvl w:val="9"/>
    </w:pPr>
  </w:style>
  <w:style w:type="character" w:customStyle="1" w:styleId="TextoindependienteCar">
    <w:name w:val="Texto independiente Car"/>
    <w:aliases w:val="Título0 Car,T’tulo0 Car"/>
    <w:basedOn w:val="Fuentedeprrafopredeter"/>
    <w:link w:val="Textoindependiente"/>
    <w:semiHidden/>
    <w:locked/>
    <w:rsid w:val="00850106"/>
    <w:rPr>
      <w:sz w:val="24"/>
      <w:lang w:val="pt-BR" w:eastAsia="es-ES"/>
    </w:rPr>
  </w:style>
  <w:style w:type="paragraph" w:styleId="Textoindependiente">
    <w:name w:val="Body Text"/>
    <w:aliases w:val="Título0,T’tulo0"/>
    <w:basedOn w:val="Normal"/>
    <w:link w:val="TextoindependienteCar"/>
    <w:semiHidden/>
    <w:unhideWhenUsed/>
    <w:rsid w:val="00850106"/>
    <w:pPr>
      <w:spacing w:after="0" w:line="360" w:lineRule="auto"/>
      <w:ind w:firstLine="851"/>
      <w:jc w:val="both"/>
    </w:pPr>
    <w:rPr>
      <w:sz w:val="24"/>
      <w:lang w:val="pt-BR" w:eastAsia="es-ES"/>
    </w:rPr>
  </w:style>
  <w:style w:type="character" w:customStyle="1" w:styleId="TextoindependienteCar1">
    <w:name w:val="Texto independiente Car1"/>
    <w:basedOn w:val="Fuentedeprrafopredeter"/>
    <w:uiPriority w:val="99"/>
    <w:semiHidden/>
    <w:rsid w:val="00850106"/>
  </w:style>
  <w:style w:type="paragraph" w:customStyle="1" w:styleId="REFBIB">
    <w:name w:val="REF BIB"/>
    <w:basedOn w:val="Normal"/>
    <w:rsid w:val="000652A4"/>
    <w:pPr>
      <w:widowControl w:val="0"/>
      <w:spacing w:before="120" w:after="120" w:line="360" w:lineRule="atLeast"/>
      <w:jc w:val="both"/>
    </w:pPr>
    <w:rPr>
      <w:rFonts w:ascii="Times New Roman" w:eastAsia="Times New Roman" w:hAnsi="Times New Roman" w:cs="Times New Roman"/>
      <w:sz w:val="24"/>
      <w:szCs w:val="20"/>
      <w:lang w:val="pt-BR" w:eastAsia="es-ES"/>
    </w:rPr>
  </w:style>
  <w:style w:type="paragraph" w:styleId="Sangradetextonormal">
    <w:name w:val="Body Text Indent"/>
    <w:basedOn w:val="Normal"/>
    <w:link w:val="SangradetextonormalCar"/>
    <w:uiPriority w:val="99"/>
    <w:semiHidden/>
    <w:unhideWhenUsed/>
    <w:rsid w:val="002507D3"/>
    <w:pPr>
      <w:spacing w:after="120"/>
      <w:ind w:left="283"/>
    </w:pPr>
  </w:style>
  <w:style w:type="character" w:customStyle="1" w:styleId="SangradetextonormalCar">
    <w:name w:val="Sangría de texto normal Car"/>
    <w:basedOn w:val="Fuentedeprrafopredeter"/>
    <w:link w:val="Sangradetextonormal"/>
    <w:uiPriority w:val="99"/>
    <w:semiHidden/>
    <w:rsid w:val="00250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91039">
      <w:bodyDiv w:val="1"/>
      <w:marLeft w:val="0"/>
      <w:marRight w:val="0"/>
      <w:marTop w:val="0"/>
      <w:marBottom w:val="0"/>
      <w:divBdr>
        <w:top w:val="none" w:sz="0" w:space="0" w:color="auto"/>
        <w:left w:val="none" w:sz="0" w:space="0" w:color="auto"/>
        <w:bottom w:val="none" w:sz="0" w:space="0" w:color="auto"/>
        <w:right w:val="none" w:sz="0" w:space="0" w:color="auto"/>
      </w:divBdr>
    </w:div>
    <w:div w:id="678167497">
      <w:bodyDiv w:val="1"/>
      <w:marLeft w:val="0"/>
      <w:marRight w:val="0"/>
      <w:marTop w:val="0"/>
      <w:marBottom w:val="0"/>
      <w:divBdr>
        <w:top w:val="none" w:sz="0" w:space="0" w:color="auto"/>
        <w:left w:val="none" w:sz="0" w:space="0" w:color="auto"/>
        <w:bottom w:val="none" w:sz="0" w:space="0" w:color="auto"/>
        <w:right w:val="none" w:sz="0" w:space="0" w:color="auto"/>
      </w:divBdr>
    </w:div>
    <w:div w:id="810252015">
      <w:bodyDiv w:val="1"/>
      <w:marLeft w:val="0"/>
      <w:marRight w:val="0"/>
      <w:marTop w:val="0"/>
      <w:marBottom w:val="0"/>
      <w:divBdr>
        <w:top w:val="none" w:sz="0" w:space="0" w:color="auto"/>
        <w:left w:val="none" w:sz="0" w:space="0" w:color="auto"/>
        <w:bottom w:val="none" w:sz="0" w:space="0" w:color="auto"/>
        <w:right w:val="none" w:sz="0" w:space="0" w:color="auto"/>
      </w:divBdr>
    </w:div>
    <w:div w:id="854264919">
      <w:bodyDiv w:val="1"/>
      <w:marLeft w:val="0"/>
      <w:marRight w:val="0"/>
      <w:marTop w:val="0"/>
      <w:marBottom w:val="0"/>
      <w:divBdr>
        <w:top w:val="none" w:sz="0" w:space="0" w:color="auto"/>
        <w:left w:val="none" w:sz="0" w:space="0" w:color="auto"/>
        <w:bottom w:val="none" w:sz="0" w:space="0" w:color="auto"/>
        <w:right w:val="none" w:sz="0" w:space="0" w:color="auto"/>
      </w:divBdr>
    </w:div>
    <w:div w:id="892078508">
      <w:bodyDiv w:val="1"/>
      <w:marLeft w:val="0"/>
      <w:marRight w:val="0"/>
      <w:marTop w:val="0"/>
      <w:marBottom w:val="0"/>
      <w:divBdr>
        <w:top w:val="none" w:sz="0" w:space="0" w:color="auto"/>
        <w:left w:val="none" w:sz="0" w:space="0" w:color="auto"/>
        <w:bottom w:val="none" w:sz="0" w:space="0" w:color="auto"/>
        <w:right w:val="none" w:sz="0" w:space="0" w:color="auto"/>
      </w:divBdr>
      <w:divsChild>
        <w:div w:id="1021930503">
          <w:marLeft w:val="0"/>
          <w:marRight w:val="0"/>
          <w:marTop w:val="0"/>
          <w:marBottom w:val="0"/>
          <w:divBdr>
            <w:top w:val="none" w:sz="0" w:space="0" w:color="auto"/>
            <w:left w:val="none" w:sz="0" w:space="0" w:color="auto"/>
            <w:bottom w:val="none" w:sz="0" w:space="0" w:color="auto"/>
            <w:right w:val="none" w:sz="0" w:space="0" w:color="auto"/>
          </w:divBdr>
        </w:div>
        <w:div w:id="789587251">
          <w:marLeft w:val="-225"/>
          <w:marRight w:val="-225"/>
          <w:marTop w:val="0"/>
          <w:marBottom w:val="0"/>
          <w:divBdr>
            <w:top w:val="none" w:sz="0" w:space="0" w:color="auto"/>
            <w:left w:val="none" w:sz="0" w:space="0" w:color="auto"/>
            <w:bottom w:val="none" w:sz="0" w:space="0" w:color="auto"/>
            <w:right w:val="none" w:sz="0" w:space="0" w:color="auto"/>
          </w:divBdr>
          <w:divsChild>
            <w:div w:id="1832983701">
              <w:marLeft w:val="0"/>
              <w:marRight w:val="0"/>
              <w:marTop w:val="0"/>
              <w:marBottom w:val="0"/>
              <w:divBdr>
                <w:top w:val="none" w:sz="0" w:space="0" w:color="auto"/>
                <w:left w:val="none" w:sz="0" w:space="0" w:color="auto"/>
                <w:bottom w:val="none" w:sz="0" w:space="0" w:color="auto"/>
                <w:right w:val="none" w:sz="0" w:space="0" w:color="auto"/>
              </w:divBdr>
            </w:div>
            <w:div w:id="1319574838">
              <w:marLeft w:val="0"/>
              <w:marRight w:val="0"/>
              <w:marTop w:val="0"/>
              <w:marBottom w:val="0"/>
              <w:divBdr>
                <w:top w:val="none" w:sz="0" w:space="0" w:color="auto"/>
                <w:left w:val="none" w:sz="0" w:space="0" w:color="auto"/>
                <w:bottom w:val="none" w:sz="0" w:space="0" w:color="auto"/>
                <w:right w:val="none" w:sz="0" w:space="0" w:color="auto"/>
              </w:divBdr>
              <w:divsChild>
                <w:div w:id="28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050982">
      <w:bodyDiv w:val="1"/>
      <w:marLeft w:val="0"/>
      <w:marRight w:val="0"/>
      <w:marTop w:val="0"/>
      <w:marBottom w:val="0"/>
      <w:divBdr>
        <w:top w:val="none" w:sz="0" w:space="0" w:color="auto"/>
        <w:left w:val="none" w:sz="0" w:space="0" w:color="auto"/>
        <w:bottom w:val="none" w:sz="0" w:space="0" w:color="auto"/>
        <w:right w:val="none" w:sz="0" w:space="0" w:color="auto"/>
      </w:divBdr>
    </w:div>
    <w:div w:id="1776897307">
      <w:bodyDiv w:val="1"/>
      <w:marLeft w:val="0"/>
      <w:marRight w:val="0"/>
      <w:marTop w:val="0"/>
      <w:marBottom w:val="0"/>
      <w:divBdr>
        <w:top w:val="none" w:sz="0" w:space="0" w:color="auto"/>
        <w:left w:val="none" w:sz="0" w:space="0" w:color="auto"/>
        <w:bottom w:val="none" w:sz="0" w:space="0" w:color="auto"/>
        <w:right w:val="none" w:sz="0" w:space="0" w:color="auto"/>
      </w:divBdr>
      <w:divsChild>
        <w:div w:id="811630480">
          <w:marLeft w:val="3600"/>
          <w:marRight w:val="0"/>
          <w:marTop w:val="0"/>
          <w:marBottom w:val="0"/>
          <w:divBdr>
            <w:top w:val="none" w:sz="0" w:space="0" w:color="auto"/>
            <w:left w:val="none" w:sz="0" w:space="0" w:color="auto"/>
            <w:bottom w:val="none" w:sz="0" w:space="0" w:color="auto"/>
            <w:right w:val="none" w:sz="0" w:space="0" w:color="auto"/>
          </w:divBdr>
        </w:div>
        <w:div w:id="1770391121">
          <w:marLeft w:val="3600"/>
          <w:marRight w:val="0"/>
          <w:marTop w:val="0"/>
          <w:marBottom w:val="0"/>
          <w:divBdr>
            <w:top w:val="none" w:sz="0" w:space="0" w:color="auto"/>
            <w:left w:val="none" w:sz="0" w:space="0" w:color="auto"/>
            <w:bottom w:val="none" w:sz="0" w:space="0" w:color="auto"/>
            <w:right w:val="none" w:sz="0" w:space="0" w:color="auto"/>
          </w:divBdr>
        </w:div>
        <w:div w:id="1066802600">
          <w:marLeft w:val="3600"/>
          <w:marRight w:val="0"/>
          <w:marTop w:val="0"/>
          <w:marBottom w:val="0"/>
          <w:divBdr>
            <w:top w:val="none" w:sz="0" w:space="0" w:color="auto"/>
            <w:left w:val="none" w:sz="0" w:space="0" w:color="auto"/>
            <w:bottom w:val="none" w:sz="0" w:space="0" w:color="auto"/>
            <w:right w:val="none" w:sz="0" w:space="0" w:color="auto"/>
          </w:divBdr>
        </w:div>
        <w:div w:id="1585914812">
          <w:marLeft w:val="3600"/>
          <w:marRight w:val="0"/>
          <w:marTop w:val="0"/>
          <w:marBottom w:val="0"/>
          <w:divBdr>
            <w:top w:val="none" w:sz="0" w:space="0" w:color="auto"/>
            <w:left w:val="none" w:sz="0" w:space="0" w:color="auto"/>
            <w:bottom w:val="none" w:sz="0" w:space="0" w:color="auto"/>
            <w:right w:val="none" w:sz="0" w:space="0" w:color="auto"/>
          </w:divBdr>
        </w:div>
        <w:div w:id="1268998107">
          <w:marLeft w:val="3600"/>
          <w:marRight w:val="0"/>
          <w:marTop w:val="0"/>
          <w:marBottom w:val="0"/>
          <w:divBdr>
            <w:top w:val="none" w:sz="0" w:space="0" w:color="auto"/>
            <w:left w:val="none" w:sz="0" w:space="0" w:color="auto"/>
            <w:bottom w:val="none" w:sz="0" w:space="0" w:color="auto"/>
            <w:right w:val="none" w:sz="0" w:space="0" w:color="auto"/>
          </w:divBdr>
        </w:div>
        <w:div w:id="558906648">
          <w:marLeft w:val="3600"/>
          <w:marRight w:val="0"/>
          <w:marTop w:val="0"/>
          <w:marBottom w:val="0"/>
          <w:divBdr>
            <w:top w:val="none" w:sz="0" w:space="0" w:color="auto"/>
            <w:left w:val="none" w:sz="0" w:space="0" w:color="auto"/>
            <w:bottom w:val="none" w:sz="0" w:space="0" w:color="auto"/>
            <w:right w:val="none" w:sz="0" w:space="0" w:color="auto"/>
          </w:divBdr>
        </w:div>
      </w:divsChild>
    </w:div>
    <w:div w:id="20307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sarrollosostenible.wordpress.com/wp-admin/es.wikipedia.org/wiki/Gro_Harlem_Brundtland" TargetMode="External"/><Relationship Id="rId13" Type="http://schemas.openxmlformats.org/officeDocument/2006/relationships/hyperlink" Target="https://www.argentina.gob.ar/noticias/las-provincias-ganan-protagonismo-en-los-talleres-sobre-buenas-practicas-agricolas-bpa-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haco.gov.ar/subsecretaria-de-agricultura/programa/4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nasa.gob.ar/senasa-comunica/noticias/taller-de-buenas-practicas-agricol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istainternos.com.ar/2017/12/el-codigo-alimentario-argentino-incorporara-bpas-para-producciones-de-frutas-y-hortalizas/" TargetMode="External"/><Relationship Id="rId5" Type="http://schemas.openxmlformats.org/officeDocument/2006/relationships/webSettings" Target="webSettings.xml"/><Relationship Id="rId15" Type="http://schemas.openxmlformats.org/officeDocument/2006/relationships/hyperlink" Target="http://www.comunicacion.chaco.gov.ar/noticia/52053/produccion-realizara-mananaun-taller-sobre-buenas-practicas-agricolas-bpa" TargetMode="External"/><Relationship Id="rId10" Type="http://schemas.openxmlformats.org/officeDocument/2006/relationships/hyperlink" Target="https://www.casafe.org/las-bpa-van-a-la-escuela/" TargetMode="External"/><Relationship Id="rId4" Type="http://schemas.openxmlformats.org/officeDocument/2006/relationships/settings" Target="settings.xml"/><Relationship Id="rId9" Type="http://schemas.openxmlformats.org/officeDocument/2006/relationships/hyperlink" Target="http://www.redbpa.org.ar/" TargetMode="External"/><Relationship Id="rId14" Type="http://schemas.openxmlformats.org/officeDocument/2006/relationships/hyperlink" Target="https://inta.gob.ar/noticias/taller-sobre-bpa-horticolas" TargetMode="External"/></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2E72B-CF11-409B-A467-6B8BCF6C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8547</Words>
  <Characters>47012</Characters>
  <Application>Microsoft Office Word</Application>
  <DocSecurity>0</DocSecurity>
  <Lines>391</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PERSONAL</Company>
  <LinksUpToDate>false</LinksUpToDate>
  <CharactersWithSpaces>55449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Gerardo Bergamin</cp:lastModifiedBy>
  <cp:revision>6</cp:revision>
  <dcterms:created xsi:type="dcterms:W3CDTF">2019-09-16T23:23:00Z</dcterms:created>
  <dcterms:modified xsi:type="dcterms:W3CDTF">2019-09-16T23:51:00Z</dcterms:modified>
</cp:coreProperties>
</file>