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1EE" w:rsidRDefault="007931EE" w:rsidP="007931EE">
      <w:pPr>
        <w:pStyle w:val="Sangra3detindependiente1"/>
        <w:keepNext/>
        <w:spacing w:before="120" w:after="120" w:line="100" w:lineRule="atLeast"/>
        <w:ind w:left="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XI Jornadas interdisciplinarias de estudios agrarios y agroindustriales. </w:t>
      </w:r>
    </w:p>
    <w:p w:rsidR="007931EE" w:rsidRPr="00D308E8" w:rsidRDefault="007931EE" w:rsidP="007931EE">
      <w:pPr>
        <w:pStyle w:val="Sangra3detindependiente1"/>
        <w:keepNext/>
        <w:spacing w:before="120" w:after="120" w:line="100" w:lineRule="atLeast"/>
        <w:ind w:left="0"/>
        <w:jc w:val="both"/>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Fac</w:t>
      </w:r>
      <w:proofErr w:type="spellEnd"/>
      <w:r>
        <w:rPr>
          <w:rFonts w:ascii="Times New Roman" w:eastAsia="Times New Roman" w:hAnsi="Times New Roman" w:cs="Times New Roman"/>
          <w:b/>
          <w:bCs/>
          <w:color w:val="000000"/>
          <w:sz w:val="28"/>
          <w:szCs w:val="28"/>
        </w:rPr>
        <w:t>. Cs. Económicas UBA. 5 al 8 noviembre de 2019</w:t>
      </w:r>
    </w:p>
    <w:p w:rsidR="007931EE" w:rsidRPr="00B95C01" w:rsidRDefault="007931EE" w:rsidP="007931EE">
      <w:pPr>
        <w:pStyle w:val="Sangra3detindependiente1"/>
        <w:keepNext/>
        <w:spacing w:before="120" w:after="120" w:line="100" w:lineRule="atLeast"/>
        <w:ind w:left="0"/>
        <w:jc w:val="both"/>
        <w:rPr>
          <w:rFonts w:ascii="Times New Roman" w:eastAsia="Times New Roman" w:hAnsi="Times New Roman" w:cs="Times New Roman"/>
          <w:b/>
          <w:bCs/>
          <w:color w:val="000000"/>
        </w:rPr>
      </w:pPr>
      <w:r w:rsidRPr="00B95C01">
        <w:rPr>
          <w:rFonts w:ascii="Times New Roman" w:eastAsia="Times New Roman" w:hAnsi="Times New Roman" w:cs="Times New Roman"/>
          <w:b/>
          <w:bCs/>
          <w:color w:val="000000"/>
        </w:rPr>
        <w:t xml:space="preserve">“Transformaciones en la estructura agraria en el alto valle de Río Negro: Cambios en el uso del suelo en la localidad de Allen y </w:t>
      </w:r>
      <w:proofErr w:type="spellStart"/>
      <w:r w:rsidRPr="00B95C01">
        <w:rPr>
          <w:rFonts w:ascii="Times New Roman" w:eastAsia="Times New Roman" w:hAnsi="Times New Roman" w:cs="Times New Roman"/>
          <w:b/>
          <w:bCs/>
          <w:color w:val="000000"/>
        </w:rPr>
        <w:t>Gral</w:t>
      </w:r>
      <w:proofErr w:type="spellEnd"/>
      <w:r w:rsidRPr="00B95C01">
        <w:rPr>
          <w:rFonts w:ascii="Times New Roman" w:eastAsia="Times New Roman" w:hAnsi="Times New Roman" w:cs="Times New Roman"/>
          <w:b/>
          <w:bCs/>
          <w:color w:val="000000"/>
        </w:rPr>
        <w:t xml:space="preserve"> Fernández Oro.”</w:t>
      </w:r>
    </w:p>
    <w:p w:rsidR="007931EE" w:rsidRPr="00B95C01" w:rsidRDefault="007931EE" w:rsidP="007931EE">
      <w:pPr>
        <w:pStyle w:val="Sangra3detindependiente1"/>
        <w:spacing w:before="120" w:after="120" w:line="100" w:lineRule="atLeast"/>
        <w:ind w:left="0"/>
        <w:jc w:val="both"/>
        <w:rPr>
          <w:rFonts w:ascii="Times New Roman" w:hAnsi="Times New Roman" w:cs="Times New Roman"/>
          <w:b/>
          <w:bCs/>
        </w:rPr>
      </w:pPr>
      <w:r w:rsidRPr="00B95C01">
        <w:rPr>
          <w:rFonts w:ascii="Times New Roman" w:eastAsia="Times New Roman" w:hAnsi="Times New Roman" w:cs="Times New Roman"/>
          <w:b/>
          <w:bCs/>
          <w:color w:val="000000"/>
        </w:rPr>
        <w:t>Eje 3</w:t>
      </w:r>
    </w:p>
    <w:p w:rsidR="007931EE" w:rsidRPr="00B95C01" w:rsidRDefault="007931EE" w:rsidP="007931EE">
      <w:pPr>
        <w:pStyle w:val="Sangra3detindependiente1"/>
        <w:spacing w:before="120" w:after="120" w:line="100" w:lineRule="atLeast"/>
        <w:ind w:left="0"/>
        <w:jc w:val="both"/>
        <w:rPr>
          <w:rFonts w:ascii="Times New Roman" w:hAnsi="Times New Roman" w:cs="Times New Roman"/>
          <w:b/>
          <w:bCs/>
        </w:rPr>
      </w:pPr>
      <w:r w:rsidRPr="00B95C01">
        <w:rPr>
          <w:rFonts w:ascii="Times New Roman" w:hAnsi="Times New Roman" w:cs="Times New Roman"/>
          <w:b/>
          <w:bCs/>
        </w:rPr>
        <w:t xml:space="preserve">Álvarez G.O., </w:t>
      </w:r>
      <w:proofErr w:type="spellStart"/>
      <w:r w:rsidRPr="00B95C01">
        <w:rPr>
          <w:rFonts w:ascii="Times New Roman" w:hAnsi="Times New Roman" w:cs="Times New Roman"/>
          <w:b/>
          <w:bCs/>
        </w:rPr>
        <w:t>Tiscornia</w:t>
      </w:r>
      <w:proofErr w:type="spellEnd"/>
      <w:r w:rsidRPr="00B95C01">
        <w:rPr>
          <w:rFonts w:ascii="Times New Roman" w:hAnsi="Times New Roman" w:cs="Times New Roman"/>
          <w:b/>
          <w:bCs/>
        </w:rPr>
        <w:t xml:space="preserve"> L.M., Paredes T. I.</w:t>
      </w:r>
    </w:p>
    <w:p w:rsidR="007931EE" w:rsidRDefault="007931EE" w:rsidP="007931EE">
      <w:pPr>
        <w:pStyle w:val="Sangra3detindependiente1"/>
        <w:spacing w:before="120" w:after="120" w:line="100" w:lineRule="atLeast"/>
        <w:ind w:left="0"/>
        <w:jc w:val="both"/>
        <w:rPr>
          <w:rFonts w:ascii="Times New Roman" w:eastAsia="Times New Roman" w:hAnsi="Times New Roman" w:cs="Times New Roman"/>
          <w:bCs/>
          <w:color w:val="000000"/>
        </w:rPr>
      </w:pPr>
      <w:r>
        <w:rPr>
          <w:rFonts w:ascii="Times New Roman" w:hAnsi="Times New Roman" w:cs="Times New Roman"/>
          <w:b/>
          <w:bCs/>
        </w:rPr>
        <w:t xml:space="preserve">Mail: </w:t>
      </w:r>
      <w:hyperlink r:id="rId7" w:history="1">
        <w:r>
          <w:rPr>
            <w:rStyle w:val="Hipervnculo"/>
            <w:rFonts w:ascii="Times New Roman" w:eastAsia="Times New Roman" w:hAnsi="Times New Roman" w:cs="Times New Roman"/>
            <w:bCs/>
          </w:rPr>
          <w:t>goalvarez1@gmail.com</w:t>
        </w:r>
      </w:hyperlink>
      <w:r>
        <w:rPr>
          <w:rFonts w:ascii="Times New Roman" w:eastAsia="Times New Roman" w:hAnsi="Times New Roman" w:cs="Times New Roman"/>
          <w:bCs/>
          <w:color w:val="000000"/>
        </w:rPr>
        <w:t xml:space="preserve">; </w:t>
      </w:r>
      <w:hyperlink r:id="rId8" w:history="1">
        <w:r>
          <w:rPr>
            <w:rStyle w:val="Hipervnculo"/>
            <w:rFonts w:ascii="Times New Roman" w:eastAsia="Times New Roman" w:hAnsi="Times New Roman" w:cs="Times New Roman"/>
            <w:bCs/>
          </w:rPr>
          <w:t>luistis@gmail.com</w:t>
        </w:r>
      </w:hyperlink>
      <w:r>
        <w:rPr>
          <w:rFonts w:ascii="Times New Roman" w:eastAsia="Times New Roman" w:hAnsi="Times New Roman" w:cs="Times New Roman"/>
          <w:bCs/>
          <w:color w:val="000000"/>
        </w:rPr>
        <w:t xml:space="preserve"> ; </w:t>
      </w:r>
      <w:hyperlink r:id="rId9" w:history="1">
        <w:r>
          <w:rPr>
            <w:rStyle w:val="Hipervnculo"/>
            <w:rFonts w:ascii="Times New Roman" w:eastAsia="Times New Roman" w:hAnsi="Times New Roman" w:cs="Times New Roman"/>
            <w:bCs/>
          </w:rPr>
          <w:t>tamaraparedes09@gmail.com</w:t>
        </w:r>
      </w:hyperlink>
      <w:r>
        <w:rPr>
          <w:rFonts w:ascii="Times New Roman" w:eastAsia="Times New Roman" w:hAnsi="Times New Roman" w:cs="Times New Roman"/>
          <w:bCs/>
          <w:color w:val="000000"/>
        </w:rPr>
        <w:t xml:space="preserve"> </w:t>
      </w:r>
    </w:p>
    <w:p w:rsidR="007931EE" w:rsidRDefault="007931EE" w:rsidP="007931EE">
      <w:pPr>
        <w:keepNext/>
        <w:jc w:val="both"/>
        <w:rPr>
          <w:rFonts w:ascii="Times New Roman" w:hAnsi="Times New Roman" w:cs="Times New Roman"/>
        </w:rPr>
      </w:pPr>
      <w:r>
        <w:rPr>
          <w:rFonts w:ascii="Times New Roman" w:eastAsia="Times New Roman" w:hAnsi="Times New Roman" w:cs="Times New Roman"/>
          <w:bCs/>
          <w:color w:val="000000"/>
        </w:rPr>
        <w:t xml:space="preserve">Cátedra de Extensión Rural. FACA-U.N. </w:t>
      </w:r>
      <w:proofErr w:type="spellStart"/>
      <w:r>
        <w:rPr>
          <w:rFonts w:ascii="Times New Roman" w:eastAsia="Times New Roman" w:hAnsi="Times New Roman" w:cs="Times New Roman"/>
          <w:bCs/>
          <w:color w:val="000000"/>
        </w:rPr>
        <w:t>Comahue</w:t>
      </w:r>
      <w:proofErr w:type="spellEnd"/>
      <w:r>
        <w:rPr>
          <w:rFonts w:ascii="Times New Roman" w:eastAsia="Times New Roman" w:hAnsi="Times New Roman" w:cs="Times New Roman"/>
          <w:bCs/>
          <w:color w:val="000000"/>
        </w:rPr>
        <w:t xml:space="preserve"> </w:t>
      </w:r>
    </w:p>
    <w:p w:rsidR="007931EE" w:rsidRPr="00392BB2" w:rsidRDefault="007931EE" w:rsidP="007931EE">
      <w:pPr>
        <w:spacing w:before="120" w:after="120"/>
        <w:jc w:val="both"/>
        <w:rPr>
          <w:rFonts w:ascii="Times New Roman" w:hAnsi="Times New Roman" w:cs="Times New Roman"/>
          <w:b/>
          <w:i/>
        </w:rPr>
      </w:pPr>
      <w:r w:rsidRPr="00392BB2">
        <w:rPr>
          <w:rFonts w:ascii="Times New Roman" w:hAnsi="Times New Roman" w:cs="Times New Roman"/>
          <w:b/>
          <w:i/>
        </w:rPr>
        <w:t>Resumen</w:t>
      </w:r>
    </w:p>
    <w:p w:rsidR="007931EE" w:rsidRDefault="007931EE" w:rsidP="007931EE">
      <w:pPr>
        <w:spacing w:before="120" w:after="120" w:line="240" w:lineRule="auto"/>
        <w:jc w:val="both"/>
        <w:rPr>
          <w:rFonts w:ascii="Times New Roman" w:hAnsi="Times New Roman" w:cs="Times New Roman"/>
          <w:lang w:eastAsia="ar-SA" w:bidi="ar-SA"/>
        </w:rPr>
      </w:pPr>
      <w:r>
        <w:rPr>
          <w:rFonts w:ascii="Times New Roman" w:hAnsi="Times New Roman" w:cs="Times New Roman"/>
        </w:rPr>
        <w:t xml:space="preserve">El presente trabajo es parte del proyecto de investigación </w:t>
      </w:r>
      <w:r>
        <w:rPr>
          <w:rFonts w:ascii="Times New Roman" w:hAnsi="Times New Roman" w:cs="Times New Roman"/>
          <w:i/>
        </w:rPr>
        <w:t>“Transformaciones en las estructuras agrarias, reconfiguraciones territoriales, resistencias y conflictos en Patagonia Norte”</w:t>
      </w:r>
      <w:r>
        <w:rPr>
          <w:rFonts w:ascii="Times New Roman" w:hAnsi="Times New Roman" w:cs="Times New Roman"/>
        </w:rPr>
        <w:t xml:space="preserve">. </w:t>
      </w:r>
    </w:p>
    <w:p w:rsidR="007931EE" w:rsidRDefault="007931EE" w:rsidP="007931EE">
      <w:pPr>
        <w:suppressAutoHyphens w:val="0"/>
        <w:overflowPunct w:val="0"/>
        <w:spacing w:line="240" w:lineRule="auto"/>
        <w:jc w:val="both"/>
        <w:rPr>
          <w:rFonts w:ascii="Times New Roman" w:hAnsi="Times New Roman" w:cs="Times New Roman"/>
          <w:lang w:eastAsia="ar-SA" w:bidi="ar-SA"/>
        </w:rPr>
      </w:pPr>
      <w:r>
        <w:rPr>
          <w:rFonts w:ascii="Times New Roman" w:hAnsi="Times New Roman" w:cs="Times New Roman"/>
          <w:lang w:eastAsia="ar-SA" w:bidi="ar-SA"/>
        </w:rPr>
        <w:t>En el Alto Valle de Río Negro se están produciendo importantes transformaciones o reconfiguraciones en las estructuras productivas agrarias. La concentración de la tierra y el capital determinan que una cantidad de explotaciones familiares que ante la falta de rentabilidad migran a otras producciones agrarias o directamente abandonan la producción agropecuaria, provocando en muchos casos nuevos usos del suelo productivo.</w:t>
      </w:r>
    </w:p>
    <w:p w:rsidR="007931EE" w:rsidRDefault="007931EE" w:rsidP="007931EE">
      <w:pPr>
        <w:suppressAutoHyphens w:val="0"/>
        <w:overflowPunct w:val="0"/>
        <w:spacing w:line="240" w:lineRule="auto"/>
        <w:jc w:val="both"/>
        <w:rPr>
          <w:rFonts w:ascii="Times New Roman" w:hAnsi="Times New Roman" w:cs="Times New Roman"/>
          <w:lang w:eastAsia="ar-SA" w:bidi="ar-SA"/>
        </w:rPr>
      </w:pPr>
    </w:p>
    <w:p w:rsidR="007931EE" w:rsidRDefault="007931EE" w:rsidP="007931EE">
      <w:pPr>
        <w:suppressAutoHyphens w:val="0"/>
        <w:overflowPunct w:val="0"/>
        <w:spacing w:line="240" w:lineRule="auto"/>
        <w:jc w:val="both"/>
        <w:rPr>
          <w:rFonts w:ascii="Times New Roman" w:hAnsi="Times New Roman" w:cs="Times New Roman"/>
        </w:rPr>
      </w:pPr>
      <w:r>
        <w:rPr>
          <w:rFonts w:ascii="Times New Roman" w:hAnsi="Times New Roman" w:cs="Times New Roman"/>
          <w:lang w:eastAsia="ar-SA" w:bidi="ar-SA"/>
        </w:rPr>
        <w:t xml:space="preserve">En los últimos años, hay una disminución de la superficie total plantada con frutales. </w:t>
      </w:r>
      <w:r>
        <w:rPr>
          <w:rFonts w:ascii="Times New Roman" w:hAnsi="Times New Roman" w:cs="Times New Roman"/>
        </w:rPr>
        <w:t>Hay procesos de abandono de la producción, y/o reconversión a otros cultivos como pasturas y cultivos anuales, alquiler/ arrendamiento de la explotación, o venta de la tierra destinadas a otros usos no agropecuarios (urbanización y explotación de petróleo no convencional)</w:t>
      </w:r>
    </w:p>
    <w:p w:rsidR="007931EE" w:rsidRDefault="007931EE" w:rsidP="007931EE">
      <w:pPr>
        <w:spacing w:before="120" w:after="120" w:line="240" w:lineRule="auto"/>
        <w:jc w:val="both"/>
        <w:rPr>
          <w:rFonts w:ascii="Times New Roman" w:hAnsi="Times New Roman" w:cs="Times New Roman"/>
        </w:rPr>
      </w:pPr>
      <w:r>
        <w:rPr>
          <w:rFonts w:ascii="Times New Roman" w:hAnsi="Times New Roman" w:cs="Times New Roman"/>
        </w:rPr>
        <w:t xml:space="preserve">El propósito de esta ponencia es analizar la modificación en el uso del uso y su magnitud en los últimos 15 años para el caso de la localidad de Allen y </w:t>
      </w:r>
      <w:proofErr w:type="spellStart"/>
      <w:r>
        <w:rPr>
          <w:rFonts w:ascii="Times New Roman" w:hAnsi="Times New Roman" w:cs="Times New Roman"/>
        </w:rPr>
        <w:t>Gral</w:t>
      </w:r>
      <w:proofErr w:type="spellEnd"/>
      <w:r>
        <w:rPr>
          <w:rFonts w:ascii="Times New Roman" w:hAnsi="Times New Roman" w:cs="Times New Roman"/>
        </w:rPr>
        <w:t xml:space="preserve"> Fernández Oro que son áreas tradicionalmente relevantes en la producción frutícola y estarían sufriendo transformaciones.</w:t>
      </w:r>
    </w:p>
    <w:p w:rsidR="007931EE" w:rsidRPr="00264EEE" w:rsidRDefault="007931EE" w:rsidP="007931EE">
      <w:pPr>
        <w:spacing w:before="120" w:after="120" w:line="360" w:lineRule="auto"/>
        <w:jc w:val="both"/>
        <w:rPr>
          <w:rFonts w:ascii="Times New Roman" w:hAnsi="Times New Roman" w:cs="Times New Roman"/>
          <w:b/>
          <w:u w:val="single"/>
        </w:rPr>
      </w:pPr>
      <w:r w:rsidRPr="00264EEE">
        <w:rPr>
          <w:rFonts w:ascii="Times New Roman" w:hAnsi="Times New Roman" w:cs="Times New Roman"/>
          <w:b/>
          <w:u w:val="single"/>
        </w:rPr>
        <w:t xml:space="preserve">Introducción </w:t>
      </w:r>
    </w:p>
    <w:p w:rsidR="007931EE" w:rsidRPr="0030529F" w:rsidRDefault="007931EE" w:rsidP="007931EE">
      <w:pPr>
        <w:suppressAutoHyphens w:val="0"/>
        <w:spacing w:after="200" w:line="360" w:lineRule="auto"/>
        <w:jc w:val="both"/>
        <w:rPr>
          <w:rFonts w:ascii="Times New Roman" w:eastAsia="Calibri" w:hAnsi="Times New Roman" w:cs="Times New Roman"/>
          <w:color w:val="auto"/>
          <w:kern w:val="0"/>
          <w:sz w:val="20"/>
          <w:szCs w:val="20"/>
          <w:lang w:val="es-ES" w:eastAsia="en-US" w:bidi="ar-SA"/>
        </w:rPr>
      </w:pPr>
      <w:r w:rsidRPr="00264EEE">
        <w:rPr>
          <w:rFonts w:ascii="Times New Roman" w:eastAsia="Calibri" w:hAnsi="Times New Roman" w:cs="Times New Roman"/>
          <w:color w:val="auto"/>
          <w:kern w:val="0"/>
          <w:lang w:val="es-ES" w:eastAsia="en-US" w:bidi="ar-SA"/>
        </w:rPr>
        <w:t xml:space="preserve">El Valle de Río Negro y Neuquén se constituye en un corredor de 120 km recorrido por los ríos Limay, Neuquén y Río Negro (ver figura 1). La economía principal del Valle ha sido desde sus inicios la actividad frutícola. El clima es templado y apropiado </w:t>
      </w:r>
      <w:r>
        <w:rPr>
          <w:rFonts w:ascii="Times New Roman" w:eastAsia="Calibri" w:hAnsi="Times New Roman" w:cs="Times New Roman"/>
          <w:color w:val="auto"/>
          <w:kern w:val="0"/>
          <w:lang w:val="es-ES" w:eastAsia="en-US" w:bidi="ar-SA"/>
        </w:rPr>
        <w:t>para</w:t>
      </w:r>
      <w:r w:rsidRPr="00264EEE">
        <w:rPr>
          <w:rFonts w:ascii="Times New Roman" w:eastAsia="Calibri" w:hAnsi="Times New Roman" w:cs="Times New Roman"/>
          <w:color w:val="auto"/>
          <w:kern w:val="0"/>
          <w:lang w:val="es-ES" w:eastAsia="en-US" w:bidi="ar-SA"/>
        </w:rPr>
        <w:t xml:space="preserve"> esa actividad orientada al mercado de la exportación de</w:t>
      </w:r>
      <w:r>
        <w:rPr>
          <w:rFonts w:ascii="Times New Roman" w:eastAsia="Calibri" w:hAnsi="Times New Roman" w:cs="Times New Roman"/>
          <w:color w:val="auto"/>
          <w:kern w:val="0"/>
          <w:lang w:val="es-ES" w:eastAsia="en-US" w:bidi="ar-SA"/>
        </w:rPr>
        <w:t xml:space="preserve"> frutas fresca,</w:t>
      </w:r>
      <w:r w:rsidRPr="00264EEE">
        <w:rPr>
          <w:rFonts w:ascii="Times New Roman" w:eastAsia="Calibri" w:hAnsi="Times New Roman" w:cs="Times New Roman"/>
          <w:color w:val="auto"/>
          <w:kern w:val="0"/>
          <w:lang w:eastAsia="en-US" w:bidi="ar-SA"/>
        </w:rPr>
        <w:t xml:space="preserve"> siendo sus destinos más importantes Europa, Brasil y otros p</w:t>
      </w:r>
      <w:r>
        <w:rPr>
          <w:rFonts w:ascii="Times New Roman" w:eastAsia="Calibri" w:hAnsi="Times New Roman" w:cs="Times New Roman"/>
          <w:color w:val="auto"/>
          <w:kern w:val="0"/>
          <w:lang w:eastAsia="en-US" w:bidi="ar-SA"/>
        </w:rPr>
        <w:t>aíses</w:t>
      </w:r>
      <w:r w:rsidRPr="00264EEE">
        <w:rPr>
          <w:rFonts w:ascii="Times New Roman" w:eastAsia="Calibri" w:hAnsi="Times New Roman" w:cs="Times New Roman"/>
          <w:color w:val="auto"/>
          <w:kern w:val="0"/>
          <w:lang w:eastAsia="en-US" w:bidi="ar-SA"/>
        </w:rPr>
        <w:t>.</w:t>
      </w:r>
    </w:p>
    <w:p w:rsidR="007931EE" w:rsidRPr="00264EEE" w:rsidRDefault="007931EE" w:rsidP="007931EE">
      <w:pPr>
        <w:suppressAutoHyphens w:val="0"/>
        <w:spacing w:after="200" w:line="360" w:lineRule="auto"/>
        <w:jc w:val="both"/>
        <w:rPr>
          <w:rFonts w:ascii="Times New Roman" w:hAnsi="Times New Roman" w:cs="Times New Roman"/>
          <w:b/>
          <w:u w:val="single"/>
        </w:rPr>
      </w:pPr>
      <w:r w:rsidRPr="00264EEE">
        <w:rPr>
          <w:rFonts w:ascii="Times New Roman" w:hAnsi="Times New Roman" w:cs="Times New Roman"/>
          <w:noProof/>
          <w:lang w:eastAsia="es-AR" w:bidi="ar-SA"/>
        </w:rPr>
        <w:drawing>
          <wp:inline distT="0" distB="0" distL="0" distR="0">
            <wp:extent cx="5492115" cy="1338580"/>
            <wp:effectExtent l="0" t="0" r="0" b="0"/>
            <wp:docPr id="8" name="Imagen 8" descr="http://www.redagraria.com/publicaciones_cientificas/riesgos_climaticos/image/mapa_altov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redagraria.com/publicaciones_cientificas/riesgos_climaticos/image/mapa_altoval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115" cy="1338580"/>
                    </a:xfrm>
                    <a:prstGeom prst="rect">
                      <a:avLst/>
                    </a:prstGeom>
                    <a:noFill/>
                    <a:ln>
                      <a:noFill/>
                    </a:ln>
                  </pic:spPr>
                </pic:pic>
              </a:graphicData>
            </a:graphic>
          </wp:inline>
        </w:drawing>
      </w:r>
    </w:p>
    <w:p w:rsidR="007931EE" w:rsidRDefault="007931EE" w:rsidP="007931EE">
      <w:pPr>
        <w:suppressAutoHyphens w:val="0"/>
        <w:spacing w:after="200" w:line="360" w:lineRule="auto"/>
        <w:jc w:val="both"/>
        <w:rPr>
          <w:rFonts w:ascii="Times New Roman" w:eastAsia="Calibri" w:hAnsi="Times New Roman" w:cs="Times New Roman"/>
          <w:color w:val="auto"/>
          <w:kern w:val="0"/>
          <w:sz w:val="20"/>
          <w:szCs w:val="20"/>
          <w:lang w:val="es-ES" w:eastAsia="en-US" w:bidi="ar-SA"/>
        </w:rPr>
      </w:pPr>
      <w:r w:rsidRPr="0030529F">
        <w:rPr>
          <w:rFonts w:ascii="Times New Roman" w:eastAsia="Calibri" w:hAnsi="Times New Roman" w:cs="Times New Roman"/>
          <w:color w:val="auto"/>
          <w:kern w:val="0"/>
          <w:sz w:val="20"/>
          <w:szCs w:val="20"/>
          <w:lang w:val="es-ES" w:eastAsia="en-US" w:bidi="ar-SA"/>
        </w:rPr>
        <w:t>Figura 1: Mapa Alto Valle de Río Negro y Neuquén.</w:t>
      </w: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lastRenderedPageBreak/>
        <w:t>E</w:t>
      </w:r>
      <w:r w:rsidRPr="00264EEE">
        <w:rPr>
          <w:rFonts w:ascii="Times New Roman" w:hAnsi="Times New Roman" w:cs="Times New Roman"/>
        </w:rPr>
        <w:t xml:space="preserve">l alto valle de Río Negro posee unas 100 mil hectáreas </w:t>
      </w:r>
      <w:r>
        <w:rPr>
          <w:rFonts w:ascii="Times New Roman" w:hAnsi="Times New Roman" w:cs="Times New Roman"/>
        </w:rPr>
        <w:t xml:space="preserve">(CAR 2005) </w:t>
      </w:r>
      <w:r w:rsidRPr="00264EEE">
        <w:rPr>
          <w:rFonts w:ascii="Times New Roman" w:hAnsi="Times New Roman" w:cs="Times New Roman"/>
        </w:rPr>
        <w:t xml:space="preserve">de las cuales 67 mil has con posibilidades de riego y unas 45 mil has son las efectivamente cultivadas. </w:t>
      </w:r>
      <w:r>
        <w:rPr>
          <w:rFonts w:ascii="Times New Roman" w:hAnsi="Times New Roman" w:cs="Times New Roman"/>
        </w:rPr>
        <w:t>U</w:t>
      </w:r>
      <w:r w:rsidRPr="00264EEE">
        <w:rPr>
          <w:rFonts w:ascii="Times New Roman" w:hAnsi="Times New Roman" w:cs="Times New Roman"/>
        </w:rPr>
        <w:t xml:space="preserve">nas 32842 has netas </w:t>
      </w:r>
      <w:r>
        <w:rPr>
          <w:rFonts w:ascii="Times New Roman" w:hAnsi="Times New Roman" w:cs="Times New Roman"/>
        </w:rPr>
        <w:t xml:space="preserve">están cultivadas </w:t>
      </w:r>
      <w:r w:rsidRPr="00264EEE">
        <w:rPr>
          <w:rFonts w:ascii="Times New Roman" w:hAnsi="Times New Roman" w:cs="Times New Roman"/>
        </w:rPr>
        <w:t xml:space="preserve">con frutales de </w:t>
      </w:r>
      <w:r>
        <w:rPr>
          <w:rFonts w:ascii="Times New Roman" w:hAnsi="Times New Roman" w:cs="Times New Roman"/>
        </w:rPr>
        <w:t>p</w:t>
      </w:r>
      <w:r w:rsidRPr="00264EEE">
        <w:rPr>
          <w:rFonts w:ascii="Times New Roman" w:hAnsi="Times New Roman" w:cs="Times New Roman"/>
        </w:rPr>
        <w:t xml:space="preserve">epita y carozos y el resto </w:t>
      </w:r>
      <w:r>
        <w:rPr>
          <w:rFonts w:ascii="Times New Roman" w:hAnsi="Times New Roman" w:cs="Times New Roman"/>
        </w:rPr>
        <w:t>con f</w:t>
      </w:r>
      <w:r w:rsidRPr="00264EEE">
        <w:rPr>
          <w:rFonts w:ascii="Times New Roman" w:hAnsi="Times New Roman" w:cs="Times New Roman"/>
        </w:rPr>
        <w:t>orrajes</w:t>
      </w:r>
      <w:r>
        <w:rPr>
          <w:rFonts w:ascii="Times New Roman" w:hAnsi="Times New Roman" w:cs="Times New Roman"/>
        </w:rPr>
        <w:t>, h</w:t>
      </w:r>
      <w:r w:rsidRPr="00264EEE">
        <w:rPr>
          <w:rFonts w:ascii="Times New Roman" w:hAnsi="Times New Roman" w:cs="Times New Roman"/>
        </w:rPr>
        <w:t>ortalizas varias y frutos secos. (Cuadro 1)</w:t>
      </w:r>
    </w:p>
    <w:p w:rsidR="007931EE" w:rsidRPr="00EE198E" w:rsidRDefault="007931EE" w:rsidP="007931EE">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Cuadro 1: Superficie neta de pepita y carozos en Alto valle de Río Negro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1985"/>
      </w:tblGrid>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Frutales</w:t>
            </w:r>
          </w:p>
        </w:tc>
        <w:tc>
          <w:tcPr>
            <w:tcW w:w="1276"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Has. Netas</w:t>
            </w:r>
          </w:p>
        </w:tc>
        <w:tc>
          <w:tcPr>
            <w:tcW w:w="1984"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 del total de cultivos</w:t>
            </w:r>
          </w:p>
        </w:tc>
        <w:tc>
          <w:tcPr>
            <w:tcW w:w="1985"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 del total acumulado</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Manzanas</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16084</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42.87</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42.87</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Peras</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14761</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39.35</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82.22</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Membrillos</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37</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0.10</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82.32</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Durazno</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845</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2.25</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84.57</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Ciruela</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761</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2.03</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86.87</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Pelón</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277</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0.74</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87.61</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Cereza</w:t>
            </w:r>
          </w:p>
        </w:tc>
        <w:tc>
          <w:tcPr>
            <w:tcW w:w="1276"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77</w:t>
            </w:r>
          </w:p>
        </w:tc>
        <w:tc>
          <w:tcPr>
            <w:tcW w:w="1984"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0.21</w:t>
            </w:r>
          </w:p>
        </w:tc>
        <w:tc>
          <w:tcPr>
            <w:tcW w:w="1985" w:type="dxa"/>
            <w:shd w:val="clear" w:color="auto" w:fill="auto"/>
          </w:tcPr>
          <w:p w:rsidR="007931EE" w:rsidRPr="00EE198E" w:rsidRDefault="007931EE" w:rsidP="00116BB4">
            <w:pPr>
              <w:spacing w:line="360" w:lineRule="auto"/>
              <w:rPr>
                <w:rFonts w:ascii="Times New Roman" w:hAnsi="Times New Roman" w:cs="Times New Roman"/>
                <w:sz w:val="18"/>
                <w:szCs w:val="18"/>
              </w:rPr>
            </w:pPr>
            <w:r w:rsidRPr="00EE198E">
              <w:rPr>
                <w:rFonts w:ascii="Times New Roman" w:hAnsi="Times New Roman" w:cs="Times New Roman"/>
                <w:sz w:val="18"/>
                <w:szCs w:val="18"/>
              </w:rPr>
              <w:t>87.82</w:t>
            </w:r>
          </w:p>
        </w:tc>
      </w:tr>
      <w:tr w:rsidR="007931EE" w:rsidRPr="00EE198E" w:rsidTr="00116BB4">
        <w:tc>
          <w:tcPr>
            <w:tcW w:w="1384"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Total</w:t>
            </w:r>
          </w:p>
        </w:tc>
        <w:tc>
          <w:tcPr>
            <w:tcW w:w="1276"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32842</w:t>
            </w:r>
          </w:p>
        </w:tc>
        <w:tc>
          <w:tcPr>
            <w:tcW w:w="1984" w:type="dxa"/>
            <w:shd w:val="clear" w:color="auto" w:fill="auto"/>
          </w:tcPr>
          <w:p w:rsidR="007931EE" w:rsidRPr="00EE198E" w:rsidRDefault="007931EE" w:rsidP="00116BB4">
            <w:pPr>
              <w:spacing w:line="360" w:lineRule="auto"/>
              <w:rPr>
                <w:rFonts w:ascii="Times New Roman" w:hAnsi="Times New Roman" w:cs="Times New Roman"/>
                <w:b/>
                <w:sz w:val="18"/>
                <w:szCs w:val="18"/>
              </w:rPr>
            </w:pPr>
            <w:r w:rsidRPr="00EE198E">
              <w:rPr>
                <w:rFonts w:ascii="Times New Roman" w:hAnsi="Times New Roman" w:cs="Times New Roman"/>
                <w:b/>
                <w:sz w:val="18"/>
                <w:szCs w:val="18"/>
              </w:rPr>
              <w:t>87.82</w:t>
            </w:r>
          </w:p>
        </w:tc>
        <w:tc>
          <w:tcPr>
            <w:tcW w:w="1985" w:type="dxa"/>
            <w:shd w:val="clear" w:color="auto" w:fill="auto"/>
          </w:tcPr>
          <w:p w:rsidR="007931EE" w:rsidRPr="00EE198E" w:rsidRDefault="007931EE" w:rsidP="00116BB4">
            <w:pPr>
              <w:spacing w:line="360" w:lineRule="auto"/>
              <w:rPr>
                <w:rFonts w:ascii="Times New Roman" w:hAnsi="Times New Roman" w:cs="Times New Roman"/>
                <w:b/>
                <w:sz w:val="18"/>
                <w:szCs w:val="18"/>
              </w:rPr>
            </w:pPr>
          </w:p>
        </w:tc>
      </w:tr>
    </w:tbl>
    <w:p w:rsidR="007931EE" w:rsidRPr="00EE198E" w:rsidRDefault="007931EE" w:rsidP="007931EE">
      <w:pPr>
        <w:spacing w:line="360" w:lineRule="auto"/>
        <w:rPr>
          <w:rFonts w:ascii="Times New Roman" w:hAnsi="Times New Roman" w:cs="Times New Roman"/>
          <w:sz w:val="18"/>
          <w:szCs w:val="18"/>
        </w:rPr>
      </w:pPr>
      <w:r w:rsidRPr="00EE198E">
        <w:rPr>
          <w:rFonts w:ascii="Times New Roman" w:hAnsi="Times New Roman" w:cs="Times New Roman"/>
          <w:sz w:val="18"/>
          <w:szCs w:val="18"/>
        </w:rPr>
        <w:t>Fuente CAR 2005</w:t>
      </w: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La cantidad de productores frutícolas </w:t>
      </w:r>
      <w:r>
        <w:rPr>
          <w:rFonts w:ascii="Times New Roman" w:hAnsi="Times New Roman" w:cs="Times New Roman"/>
        </w:rPr>
        <w:t>(</w:t>
      </w:r>
      <w:r w:rsidRPr="00264EEE">
        <w:rPr>
          <w:rFonts w:ascii="Times New Roman" w:hAnsi="Times New Roman" w:cs="Times New Roman"/>
        </w:rPr>
        <w:t>CAR 2005</w:t>
      </w:r>
      <w:r>
        <w:rPr>
          <w:rFonts w:ascii="Times New Roman" w:hAnsi="Times New Roman" w:cs="Times New Roman"/>
        </w:rPr>
        <w:t>)</w:t>
      </w:r>
      <w:r w:rsidRPr="00264EEE">
        <w:rPr>
          <w:rFonts w:ascii="Times New Roman" w:hAnsi="Times New Roman" w:cs="Times New Roman"/>
        </w:rPr>
        <w:t xml:space="preserve"> asciende a 3100 en toda la provincia de Río Negro (cuadro 2). </w:t>
      </w:r>
      <w:r>
        <w:rPr>
          <w:rFonts w:ascii="Times New Roman" w:hAnsi="Times New Roman" w:cs="Times New Roman"/>
        </w:rPr>
        <w:t>U</w:t>
      </w:r>
      <w:r w:rsidRPr="00264EEE">
        <w:rPr>
          <w:rFonts w:ascii="Times New Roman" w:hAnsi="Times New Roman" w:cs="Times New Roman"/>
        </w:rPr>
        <w:t>nos 2704 productores cultivan pepitas y c</w:t>
      </w:r>
      <w:r>
        <w:rPr>
          <w:rFonts w:ascii="Times New Roman" w:hAnsi="Times New Roman" w:cs="Times New Roman"/>
        </w:rPr>
        <w:t>arozos principalmente</w:t>
      </w:r>
      <w:r w:rsidRPr="00264EEE">
        <w:rPr>
          <w:rFonts w:ascii="Times New Roman" w:hAnsi="Times New Roman" w:cs="Times New Roman"/>
        </w:rPr>
        <w:t xml:space="preserve">. </w:t>
      </w:r>
      <w:r>
        <w:rPr>
          <w:rFonts w:ascii="Times New Roman" w:hAnsi="Times New Roman" w:cs="Times New Roman"/>
        </w:rPr>
        <w:t>U</w:t>
      </w:r>
      <w:r w:rsidRPr="00264EEE">
        <w:rPr>
          <w:rFonts w:ascii="Times New Roman" w:hAnsi="Times New Roman" w:cs="Times New Roman"/>
        </w:rPr>
        <w:t xml:space="preserve">nos 2108 productores frutícolas </w:t>
      </w:r>
      <w:r>
        <w:rPr>
          <w:rFonts w:ascii="Times New Roman" w:hAnsi="Times New Roman" w:cs="Times New Roman"/>
        </w:rPr>
        <w:t xml:space="preserve">son los considerados </w:t>
      </w:r>
      <w:r w:rsidRPr="00264EEE">
        <w:rPr>
          <w:rFonts w:ascii="Times New Roman" w:hAnsi="Times New Roman" w:cs="Times New Roman"/>
        </w:rPr>
        <w:t>familiares</w:t>
      </w:r>
      <w:r w:rsidRPr="00264EEE">
        <w:rPr>
          <w:rStyle w:val="Refdenotaalpie"/>
          <w:rFonts w:ascii="Times New Roman" w:hAnsi="Times New Roman"/>
        </w:rPr>
        <w:footnoteReference w:id="1"/>
      </w:r>
      <w:r w:rsidRPr="00264EEE">
        <w:rPr>
          <w:rFonts w:ascii="Times New Roman" w:hAnsi="Times New Roman" w:cs="Times New Roman"/>
        </w:rPr>
        <w:t xml:space="preserve"> primarios de hasta 15 has netas y representan el 68% del total </w:t>
      </w:r>
      <w:r>
        <w:rPr>
          <w:rFonts w:ascii="Times New Roman" w:hAnsi="Times New Roman" w:cs="Times New Roman"/>
        </w:rPr>
        <w:t>de productores frutícolas y</w:t>
      </w:r>
      <w:r w:rsidRPr="00264EEE">
        <w:rPr>
          <w:rFonts w:ascii="Times New Roman" w:hAnsi="Times New Roman" w:cs="Times New Roman"/>
        </w:rPr>
        <w:t xml:space="preserve"> poseen unas 6168 has netas (18,78% del total). Los restantes productores (más de 15 has netas) totalizan unos 992, son los de mayor escala y poseen unas 26.664 has netas (81,22% del total). Son los considerados familiares capitalizados y empresarios con diferentes grados de integración en la cadena frutícola</w:t>
      </w:r>
      <w:r w:rsidRPr="00264EEE">
        <w:rPr>
          <w:rStyle w:val="Refdenotaalpie"/>
          <w:rFonts w:ascii="Times New Roman" w:hAnsi="Times New Roman"/>
        </w:rPr>
        <w:footnoteReference w:id="2"/>
      </w:r>
      <w:r w:rsidRPr="00264EEE">
        <w:rPr>
          <w:rFonts w:ascii="Times New Roman" w:hAnsi="Times New Roman" w:cs="Times New Roman"/>
        </w:rPr>
        <w:t xml:space="preserve">. </w:t>
      </w:r>
    </w:p>
    <w:p w:rsidR="007931EE" w:rsidRPr="00EE198E" w:rsidRDefault="007931EE" w:rsidP="007931EE">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Cuadro 2: Cantidad de productores según estrato y superficie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1418"/>
        <w:gridCol w:w="1134"/>
        <w:gridCol w:w="1134"/>
        <w:gridCol w:w="1275"/>
      </w:tblGrid>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 xml:space="preserve">Rango </w:t>
            </w:r>
            <w:proofErr w:type="spellStart"/>
            <w:r w:rsidRPr="00EE198E">
              <w:rPr>
                <w:rFonts w:ascii="Times New Roman" w:hAnsi="Times New Roman" w:cs="Times New Roman"/>
                <w:b/>
                <w:sz w:val="18"/>
                <w:szCs w:val="18"/>
              </w:rPr>
              <w:t>Sup</w:t>
            </w:r>
            <w:proofErr w:type="spellEnd"/>
            <w:r w:rsidRPr="00EE198E">
              <w:rPr>
                <w:rFonts w:ascii="Times New Roman" w:hAnsi="Times New Roman" w:cs="Times New Roman"/>
                <w:b/>
                <w:sz w:val="18"/>
                <w:szCs w:val="18"/>
              </w:rPr>
              <w:t>. bruta</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Cantidad productores</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 productores</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proofErr w:type="spellStart"/>
            <w:r w:rsidRPr="00EE198E">
              <w:rPr>
                <w:rFonts w:ascii="Times New Roman" w:hAnsi="Times New Roman" w:cs="Times New Roman"/>
                <w:b/>
                <w:sz w:val="18"/>
                <w:szCs w:val="18"/>
              </w:rPr>
              <w:t>Sup</w:t>
            </w:r>
            <w:proofErr w:type="spellEnd"/>
            <w:r w:rsidRPr="00EE198E">
              <w:rPr>
                <w:rFonts w:ascii="Times New Roman" w:hAnsi="Times New Roman" w:cs="Times New Roman"/>
                <w:b/>
                <w:sz w:val="18"/>
                <w:szCs w:val="18"/>
              </w:rPr>
              <w:t>. bruta</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proofErr w:type="spellStart"/>
            <w:r w:rsidRPr="00EE198E">
              <w:rPr>
                <w:rFonts w:ascii="Times New Roman" w:hAnsi="Times New Roman" w:cs="Times New Roman"/>
                <w:b/>
                <w:sz w:val="18"/>
                <w:szCs w:val="18"/>
              </w:rPr>
              <w:t>Sup</w:t>
            </w:r>
            <w:proofErr w:type="spellEnd"/>
            <w:r w:rsidRPr="00EE198E">
              <w:rPr>
                <w:rFonts w:ascii="Times New Roman" w:hAnsi="Times New Roman" w:cs="Times New Roman"/>
                <w:b/>
                <w:sz w:val="18"/>
                <w:szCs w:val="18"/>
              </w:rPr>
              <w:t>. neta</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 xml:space="preserve">% </w:t>
            </w:r>
            <w:proofErr w:type="spellStart"/>
            <w:r w:rsidRPr="00EE198E">
              <w:rPr>
                <w:rFonts w:ascii="Times New Roman" w:hAnsi="Times New Roman" w:cs="Times New Roman"/>
                <w:b/>
                <w:sz w:val="18"/>
                <w:szCs w:val="18"/>
              </w:rPr>
              <w:t>Sup</w:t>
            </w:r>
            <w:proofErr w:type="spellEnd"/>
            <w:r w:rsidRPr="00EE198E">
              <w:rPr>
                <w:rFonts w:ascii="Times New Roman" w:hAnsi="Times New Roman" w:cs="Times New Roman"/>
                <w:b/>
                <w:sz w:val="18"/>
                <w:szCs w:val="18"/>
              </w:rPr>
              <w:t>. neta</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0-5</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640</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20.6</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2030</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509</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1.55</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5-10</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905</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29.2</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6238</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2427</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7.39</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10-15</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563</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18.2</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6797</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3232</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9.84</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15-20</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437</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14.1</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8485</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4263</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13.0</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25-50</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333</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10.7</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11453</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5804</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17.67</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Más de 50</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222</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7.20</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32468</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16607</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sz w:val="18"/>
                <w:szCs w:val="18"/>
              </w:rPr>
            </w:pPr>
            <w:r w:rsidRPr="00EE198E">
              <w:rPr>
                <w:rFonts w:ascii="Times New Roman" w:hAnsi="Times New Roman" w:cs="Times New Roman"/>
                <w:sz w:val="18"/>
                <w:szCs w:val="18"/>
              </w:rPr>
              <w:t>50.56</w:t>
            </w:r>
          </w:p>
        </w:tc>
      </w:tr>
      <w:tr w:rsidR="007931EE" w:rsidRPr="00EE198E" w:rsidTr="00116BB4">
        <w:tc>
          <w:tcPr>
            <w:tcW w:w="1668"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Total</w:t>
            </w:r>
          </w:p>
        </w:tc>
        <w:tc>
          <w:tcPr>
            <w:tcW w:w="1984"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3100</w:t>
            </w:r>
          </w:p>
        </w:tc>
        <w:tc>
          <w:tcPr>
            <w:tcW w:w="1418"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67515</w:t>
            </w:r>
          </w:p>
        </w:tc>
        <w:tc>
          <w:tcPr>
            <w:tcW w:w="1134"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r w:rsidRPr="00EE198E">
              <w:rPr>
                <w:rFonts w:ascii="Times New Roman" w:hAnsi="Times New Roman" w:cs="Times New Roman"/>
                <w:b/>
                <w:sz w:val="18"/>
                <w:szCs w:val="18"/>
              </w:rPr>
              <w:t>32842</w:t>
            </w:r>
          </w:p>
        </w:tc>
        <w:tc>
          <w:tcPr>
            <w:tcW w:w="1275" w:type="dxa"/>
            <w:shd w:val="clear" w:color="auto" w:fill="auto"/>
          </w:tcPr>
          <w:p w:rsidR="007931EE" w:rsidRPr="00EE198E" w:rsidRDefault="007931EE" w:rsidP="00116BB4">
            <w:pPr>
              <w:spacing w:line="360" w:lineRule="auto"/>
              <w:jc w:val="both"/>
              <w:rPr>
                <w:rFonts w:ascii="Times New Roman" w:hAnsi="Times New Roman" w:cs="Times New Roman"/>
                <w:b/>
                <w:sz w:val="18"/>
                <w:szCs w:val="18"/>
              </w:rPr>
            </w:pPr>
          </w:p>
        </w:tc>
      </w:tr>
    </w:tbl>
    <w:p w:rsidR="007931EE" w:rsidRPr="00EE198E" w:rsidRDefault="007931EE" w:rsidP="007931EE">
      <w:pPr>
        <w:spacing w:line="360" w:lineRule="auto"/>
        <w:rPr>
          <w:rFonts w:ascii="Times New Roman" w:hAnsi="Times New Roman" w:cs="Times New Roman"/>
          <w:sz w:val="18"/>
          <w:szCs w:val="18"/>
        </w:rPr>
      </w:pPr>
      <w:r w:rsidRPr="00EE198E">
        <w:rPr>
          <w:rFonts w:ascii="Times New Roman" w:hAnsi="Times New Roman" w:cs="Times New Roman"/>
          <w:sz w:val="18"/>
          <w:szCs w:val="18"/>
        </w:rPr>
        <w:t>Fuente CAR 2005</w:t>
      </w:r>
    </w:p>
    <w:p w:rsidR="007931EE" w:rsidRDefault="007931EE" w:rsidP="007931EE">
      <w:pPr>
        <w:spacing w:after="120" w:line="240" w:lineRule="auto"/>
        <w:jc w:val="both"/>
        <w:rPr>
          <w:rFonts w:ascii="Times New Roman" w:hAnsi="Times New Roman" w:cs="Times New Roman"/>
          <w:b/>
          <w:u w:val="single"/>
        </w:rPr>
      </w:pPr>
    </w:p>
    <w:p w:rsidR="007931EE" w:rsidRDefault="007931EE" w:rsidP="007931EE">
      <w:pPr>
        <w:spacing w:after="120" w:line="240" w:lineRule="auto"/>
        <w:jc w:val="both"/>
        <w:rPr>
          <w:rFonts w:ascii="Times New Roman" w:hAnsi="Times New Roman" w:cs="Times New Roman"/>
          <w:b/>
          <w:u w:val="single"/>
        </w:rPr>
      </w:pPr>
    </w:p>
    <w:p w:rsidR="007931EE" w:rsidRDefault="007931EE" w:rsidP="007931EE">
      <w:pPr>
        <w:spacing w:after="120" w:line="240" w:lineRule="auto"/>
        <w:jc w:val="both"/>
        <w:rPr>
          <w:rFonts w:ascii="Times New Roman" w:hAnsi="Times New Roman" w:cs="Times New Roman"/>
          <w:b/>
          <w:u w:val="single"/>
        </w:rPr>
      </w:pPr>
    </w:p>
    <w:p w:rsidR="007931EE" w:rsidRDefault="007931EE" w:rsidP="007931EE">
      <w:pPr>
        <w:spacing w:after="120" w:line="240" w:lineRule="auto"/>
        <w:jc w:val="both"/>
        <w:rPr>
          <w:rFonts w:ascii="Times New Roman" w:hAnsi="Times New Roman" w:cs="Times New Roman"/>
          <w:b/>
          <w:u w:val="single"/>
        </w:rPr>
      </w:pPr>
    </w:p>
    <w:p w:rsidR="007931EE" w:rsidRPr="00264EEE" w:rsidRDefault="007931EE" w:rsidP="007931EE">
      <w:pPr>
        <w:spacing w:after="120" w:line="240" w:lineRule="auto"/>
        <w:jc w:val="both"/>
        <w:rPr>
          <w:rFonts w:ascii="Times New Roman" w:hAnsi="Times New Roman" w:cs="Times New Roman"/>
          <w:b/>
          <w:u w:val="single"/>
        </w:rPr>
      </w:pPr>
      <w:r w:rsidRPr="00264EEE">
        <w:rPr>
          <w:rFonts w:ascii="Times New Roman" w:hAnsi="Times New Roman" w:cs="Times New Roman"/>
          <w:b/>
          <w:u w:val="single"/>
        </w:rPr>
        <w:lastRenderedPageBreak/>
        <w:t xml:space="preserve">Origen, evolución y crisis de la estructura agraria del Alto valle.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Con la campaña del desierto al mando del </w:t>
      </w:r>
      <w:proofErr w:type="spellStart"/>
      <w:r w:rsidRPr="00264EEE">
        <w:rPr>
          <w:rFonts w:ascii="Times New Roman" w:hAnsi="Times New Roman" w:cs="Times New Roman"/>
        </w:rPr>
        <w:t>Gral</w:t>
      </w:r>
      <w:proofErr w:type="spellEnd"/>
      <w:r w:rsidRPr="00264EEE">
        <w:rPr>
          <w:rFonts w:ascii="Times New Roman" w:hAnsi="Times New Roman" w:cs="Times New Roman"/>
        </w:rPr>
        <w:t xml:space="preserve"> Roca</w:t>
      </w:r>
      <w:r w:rsidRPr="00264EEE">
        <w:rPr>
          <w:rFonts w:ascii="Times New Roman" w:hAnsi="Times New Roman" w:cs="Times New Roman"/>
          <w:vertAlign w:val="superscript"/>
        </w:rPr>
        <w:footnoteReference w:id="3"/>
      </w:r>
      <w:r w:rsidRPr="00264EEE">
        <w:rPr>
          <w:rFonts w:ascii="Times New Roman" w:hAnsi="Times New Roman" w:cs="Times New Roman"/>
        </w:rPr>
        <w:t xml:space="preserve"> (1877-1879) se consolida la apropiación</w:t>
      </w:r>
      <w:r w:rsidRPr="00264EEE">
        <w:rPr>
          <w:rFonts w:ascii="Times New Roman" w:hAnsi="Times New Roman" w:cs="Times New Roman"/>
          <w:lang w:val="es-ES"/>
        </w:rPr>
        <w:t xml:space="preserve"> de tierras en los valles irrigables al sur del Río Colorado. Este proceso de apropiación, subdivisión, irrigación, mejoras y puesta en producción se consolidó</w:t>
      </w:r>
      <w:r>
        <w:rPr>
          <w:rFonts w:ascii="Times New Roman" w:hAnsi="Times New Roman" w:cs="Times New Roman"/>
          <w:lang w:val="es-ES"/>
        </w:rPr>
        <w:t xml:space="preserve"> hacia 1930. El capital i</w:t>
      </w:r>
      <w:r w:rsidRPr="00264EEE">
        <w:rPr>
          <w:rFonts w:ascii="Times New Roman" w:hAnsi="Times New Roman" w:cs="Times New Roman"/>
          <w:lang w:val="es-ES"/>
        </w:rPr>
        <w:t xml:space="preserve">ngles que con un papel ya consolidado en la industria, </w:t>
      </w:r>
      <w:r>
        <w:rPr>
          <w:rFonts w:ascii="Times New Roman" w:hAnsi="Times New Roman" w:cs="Times New Roman"/>
          <w:lang w:val="es-ES"/>
        </w:rPr>
        <w:t>el transporte y el comercio en buenos a</w:t>
      </w:r>
      <w:r w:rsidRPr="00264EEE">
        <w:rPr>
          <w:rFonts w:ascii="Times New Roman" w:hAnsi="Times New Roman" w:cs="Times New Roman"/>
          <w:lang w:val="es-ES"/>
        </w:rPr>
        <w:t>ires aliado a los exportadores y terratenientes fueron el sostenedores económicos de todo este proceso de expansión y consolidación del capital en las zona de los Valles.</w:t>
      </w:r>
      <w:r>
        <w:rPr>
          <w:rFonts w:ascii="Times New Roman" w:hAnsi="Times New Roman" w:cs="Times New Roman"/>
          <w:lang w:val="es-ES"/>
        </w:rPr>
        <w:t xml:space="preserve"> </w:t>
      </w:r>
      <w:r w:rsidRPr="00264EEE">
        <w:rPr>
          <w:rFonts w:ascii="Times New Roman" w:hAnsi="Times New Roman" w:cs="Times New Roman"/>
        </w:rPr>
        <w:t>Luego de concretarse sucesivas campañas militares entre 1879 y 1885 terminaron con la dominación del aborigen</w:t>
      </w:r>
      <w:r w:rsidRPr="00264EEE">
        <w:rPr>
          <w:rStyle w:val="Refdenotaalpie"/>
          <w:rFonts w:ascii="Times New Roman" w:hAnsi="Times New Roman"/>
        </w:rPr>
        <w:footnoteReference w:id="4"/>
      </w:r>
      <w:r w:rsidRPr="00264EEE">
        <w:rPr>
          <w:rFonts w:ascii="Times New Roman" w:hAnsi="Times New Roman" w:cs="Times New Roman"/>
        </w:rPr>
        <w:t xml:space="preserve"> destruyendo su autonomía política</w:t>
      </w:r>
      <w:r>
        <w:rPr>
          <w:rFonts w:ascii="Times New Roman" w:hAnsi="Times New Roman" w:cs="Times New Roman"/>
        </w:rPr>
        <w:t xml:space="preserve"> e imponiendo una nueva relación social (</w:t>
      </w:r>
      <w:proofErr w:type="spellStart"/>
      <w:r>
        <w:rPr>
          <w:rFonts w:ascii="Times New Roman" w:hAnsi="Times New Roman" w:cs="Times New Roman"/>
        </w:rPr>
        <w:t>Gutierrez</w:t>
      </w:r>
      <w:proofErr w:type="spellEnd"/>
      <w:r>
        <w:rPr>
          <w:rFonts w:ascii="Times New Roman" w:hAnsi="Times New Roman" w:cs="Times New Roman"/>
        </w:rPr>
        <w:t xml:space="preserve"> R. 2017)</w:t>
      </w:r>
      <w:r w:rsidRPr="00264EEE">
        <w:rPr>
          <w:rFonts w:ascii="Times New Roman" w:hAnsi="Times New Roman" w:cs="Times New Roman"/>
        </w:rPr>
        <w:t>. Los territorios arrebatados fueron incorporados al patrimonio público y luego transferidos a propietarios individuales o colectivos a precios bajos o en carácter de donación (</w:t>
      </w:r>
      <w:proofErr w:type="spellStart"/>
      <w:r w:rsidRPr="00264EEE">
        <w:rPr>
          <w:rFonts w:ascii="Times New Roman" w:hAnsi="Times New Roman" w:cs="Times New Roman"/>
        </w:rPr>
        <w:t>Bandieri</w:t>
      </w:r>
      <w:proofErr w:type="spellEnd"/>
      <w:r w:rsidRPr="00264EEE">
        <w:rPr>
          <w:rFonts w:ascii="Times New Roman" w:hAnsi="Times New Roman" w:cs="Times New Roman"/>
        </w:rPr>
        <w:t xml:space="preserve"> S. </w:t>
      </w:r>
      <w:r>
        <w:rPr>
          <w:rFonts w:ascii="Times New Roman" w:hAnsi="Times New Roman" w:cs="Times New Roman"/>
        </w:rPr>
        <w:t>1992</w:t>
      </w:r>
      <w:r w:rsidRPr="00264EEE">
        <w:rPr>
          <w:rFonts w:ascii="Times New Roman" w:hAnsi="Times New Roman" w:cs="Times New Roman"/>
        </w:rPr>
        <w:t xml:space="preserve">).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lang w:val="es-ES"/>
        </w:rPr>
      </w:pPr>
      <w:r w:rsidRPr="00264EEE">
        <w:rPr>
          <w:rFonts w:ascii="Times New Roman" w:hAnsi="Times New Roman" w:cs="Times New Roman"/>
        </w:rPr>
        <w:t xml:space="preserve">Producido el ordenamiento jurídico de </w:t>
      </w:r>
      <w:r>
        <w:rPr>
          <w:rFonts w:ascii="Times New Roman" w:hAnsi="Times New Roman" w:cs="Times New Roman"/>
        </w:rPr>
        <w:t>los territorios</w:t>
      </w:r>
      <w:r w:rsidRPr="00264EEE">
        <w:rPr>
          <w:rFonts w:ascii="Times New Roman" w:hAnsi="Times New Roman" w:cs="Times New Roman"/>
        </w:rPr>
        <w:t>, se garantizaron las condiciones de seguridad necesarias (Blanco G. 2007)</w:t>
      </w:r>
      <w:r w:rsidRPr="00264EEE">
        <w:rPr>
          <w:rFonts w:ascii="Times New Roman" w:hAnsi="Times New Roman" w:cs="Times New Roman"/>
          <w:vertAlign w:val="superscript"/>
        </w:rPr>
        <w:footnoteReference w:id="5"/>
      </w:r>
      <w:r w:rsidRPr="00264EEE">
        <w:rPr>
          <w:rFonts w:ascii="Times New Roman" w:hAnsi="Times New Roman" w:cs="Times New Roman"/>
        </w:rPr>
        <w:t xml:space="preserve">. </w:t>
      </w:r>
      <w:r w:rsidRPr="00264EEE">
        <w:rPr>
          <w:rFonts w:ascii="Times New Roman" w:hAnsi="Times New Roman" w:cs="Times New Roman"/>
          <w:lang w:val="es-ES"/>
        </w:rPr>
        <w:t>En 1913 la empresa de ferrocarril propiedad de los ingleses crea una subsidiaria, “la compañía Tierras del Sud” que se encargaría del fraccionamiento y venta de las tierras. Además</w:t>
      </w:r>
      <w:r>
        <w:rPr>
          <w:rFonts w:ascii="Times New Roman" w:hAnsi="Times New Roman" w:cs="Times New Roman"/>
          <w:lang w:val="es-ES"/>
        </w:rPr>
        <w:t>,</w:t>
      </w:r>
      <w:r w:rsidRPr="00264EEE">
        <w:rPr>
          <w:rFonts w:ascii="Times New Roman" w:hAnsi="Times New Roman" w:cs="Times New Roman"/>
          <w:lang w:val="es-ES"/>
        </w:rPr>
        <w:t xml:space="preserve"> los ingleses importaron y reprodujeron diferentes variedades de Manzanos y Perales y brindaron asesoramiento a los pequeños productores en todo este proceso. Vendieron fracciones de 10 ha de tierra que garantizaba</w:t>
      </w:r>
      <w:r>
        <w:rPr>
          <w:rFonts w:ascii="Times New Roman" w:hAnsi="Times New Roman" w:cs="Times New Roman"/>
          <w:lang w:val="es-ES"/>
        </w:rPr>
        <w:t xml:space="preserve">n la reproducción productiva de la familia. </w:t>
      </w:r>
      <w:r w:rsidRPr="00264EEE">
        <w:rPr>
          <w:rFonts w:ascii="Times New Roman" w:hAnsi="Times New Roman" w:cs="Times New Roman"/>
          <w:lang w:val="es-ES"/>
        </w:rPr>
        <w:t xml:space="preserve">(De </w:t>
      </w:r>
      <w:proofErr w:type="spellStart"/>
      <w:r w:rsidRPr="00264EEE">
        <w:rPr>
          <w:rFonts w:ascii="Times New Roman" w:hAnsi="Times New Roman" w:cs="Times New Roman"/>
          <w:lang w:val="es-ES"/>
        </w:rPr>
        <w:t>Jong</w:t>
      </w:r>
      <w:proofErr w:type="spellEnd"/>
      <w:r w:rsidRPr="00264EEE">
        <w:rPr>
          <w:rFonts w:ascii="Times New Roman" w:hAnsi="Times New Roman" w:cs="Times New Roman"/>
          <w:lang w:val="es-ES"/>
        </w:rPr>
        <w:t xml:space="preserve"> G. et al 1992).</w:t>
      </w:r>
    </w:p>
    <w:p w:rsidR="007931EE" w:rsidRPr="00264EEE" w:rsidRDefault="007931EE" w:rsidP="007931EE">
      <w:pPr>
        <w:spacing w:line="240" w:lineRule="auto"/>
        <w:jc w:val="both"/>
        <w:rPr>
          <w:rFonts w:ascii="Times New Roman" w:hAnsi="Times New Roman" w:cs="Times New Roman"/>
          <w:lang w:val="es-ES"/>
        </w:rPr>
      </w:pPr>
    </w:p>
    <w:p w:rsidR="007931EE" w:rsidRPr="00264EEE" w:rsidRDefault="007931EE" w:rsidP="007931EE">
      <w:pPr>
        <w:spacing w:line="360" w:lineRule="auto"/>
        <w:jc w:val="both"/>
        <w:rPr>
          <w:rFonts w:ascii="Times New Roman" w:hAnsi="Times New Roman" w:cs="Times New Roman"/>
          <w:lang w:val="es-ES"/>
        </w:rPr>
      </w:pPr>
      <w:r>
        <w:rPr>
          <w:rFonts w:ascii="Times New Roman" w:hAnsi="Times New Roman" w:cs="Times New Roman"/>
          <w:lang w:val="es-ES"/>
        </w:rPr>
        <w:t>En</w:t>
      </w:r>
      <w:r w:rsidRPr="00264EEE">
        <w:rPr>
          <w:rFonts w:ascii="Times New Roman" w:hAnsi="Times New Roman" w:cs="Times New Roman"/>
          <w:lang w:val="es-ES"/>
        </w:rPr>
        <w:t xml:space="preserve"> 1928/30 se afianzó el cambio productivo</w:t>
      </w:r>
      <w:r w:rsidRPr="00264EEE">
        <w:rPr>
          <w:rStyle w:val="Refdenotaalpie"/>
          <w:rFonts w:ascii="Times New Roman" w:hAnsi="Times New Roman"/>
          <w:lang w:val="es-ES"/>
        </w:rPr>
        <w:footnoteReference w:id="6"/>
      </w:r>
      <w:r w:rsidRPr="00264EEE">
        <w:rPr>
          <w:rFonts w:ascii="Times New Roman" w:hAnsi="Times New Roman" w:cs="Times New Roman"/>
          <w:lang w:val="es-ES"/>
        </w:rPr>
        <w:t xml:space="preserve"> y por consiguiente la estructura de tenencia </w:t>
      </w:r>
      <w:r>
        <w:rPr>
          <w:rFonts w:ascii="Times New Roman" w:hAnsi="Times New Roman" w:cs="Times New Roman"/>
          <w:lang w:val="es-ES"/>
        </w:rPr>
        <w:t xml:space="preserve">termino </w:t>
      </w:r>
      <w:r w:rsidRPr="00264EEE">
        <w:rPr>
          <w:rFonts w:ascii="Times New Roman" w:hAnsi="Times New Roman" w:cs="Times New Roman"/>
          <w:lang w:val="es-ES"/>
        </w:rPr>
        <w:t>definien</w:t>
      </w:r>
      <w:r>
        <w:rPr>
          <w:rFonts w:ascii="Times New Roman" w:hAnsi="Times New Roman" w:cs="Times New Roman"/>
          <w:lang w:val="es-ES"/>
        </w:rPr>
        <w:t>do un pequeño productor familiar</w:t>
      </w:r>
      <w:r w:rsidRPr="00264EEE">
        <w:rPr>
          <w:rFonts w:ascii="Times New Roman" w:hAnsi="Times New Roman" w:cs="Times New Roman"/>
          <w:lang w:val="es-ES"/>
        </w:rPr>
        <w:t xml:space="preserve"> </w:t>
      </w:r>
      <w:r w:rsidRPr="004D2774">
        <w:rPr>
          <w:rFonts w:ascii="Times New Roman" w:hAnsi="Times New Roman" w:cs="Times New Roman"/>
          <w:i/>
          <w:u w:val="single"/>
          <w:lang w:val="es-ES"/>
        </w:rPr>
        <w:t>“propietario”</w:t>
      </w:r>
      <w:r w:rsidRPr="00264EEE">
        <w:rPr>
          <w:rFonts w:ascii="Times New Roman" w:hAnsi="Times New Roman" w:cs="Times New Roman"/>
          <w:lang w:val="es-ES"/>
        </w:rPr>
        <w:t>. Aquí es el momento donde este productor familiar comienza en un proceso de capitalización y con una dotación de recursos que les permite generar excedentes y obtener beneficios pero igual recurría al trabajo familiar para ahor</w:t>
      </w:r>
      <w:r>
        <w:rPr>
          <w:rFonts w:ascii="Times New Roman" w:hAnsi="Times New Roman" w:cs="Times New Roman"/>
          <w:lang w:val="es-ES"/>
        </w:rPr>
        <w:t>rar salarios</w:t>
      </w:r>
      <w:r w:rsidRPr="00264EEE">
        <w:rPr>
          <w:rFonts w:ascii="Times New Roman" w:hAnsi="Times New Roman" w:cs="Times New Roman"/>
          <w:lang w:val="es-ES"/>
        </w:rPr>
        <w:t>.</w:t>
      </w:r>
      <w:r w:rsidRPr="002E2C8C">
        <w:rPr>
          <w:rFonts w:ascii="Times New Roman" w:hAnsi="Times New Roman" w:cs="Times New Roman"/>
          <w:lang w:val="es-ES"/>
        </w:rPr>
        <w:t xml:space="preserve"> </w:t>
      </w:r>
      <w:r w:rsidRPr="00264EEE">
        <w:rPr>
          <w:rFonts w:ascii="Times New Roman" w:hAnsi="Times New Roman" w:cs="Times New Roman"/>
          <w:lang w:val="es-ES"/>
        </w:rPr>
        <w:t xml:space="preserve">(De </w:t>
      </w:r>
      <w:proofErr w:type="spellStart"/>
      <w:r w:rsidRPr="00264EEE">
        <w:rPr>
          <w:rFonts w:ascii="Times New Roman" w:hAnsi="Times New Roman" w:cs="Times New Roman"/>
          <w:lang w:val="es-ES"/>
        </w:rPr>
        <w:t>Jong</w:t>
      </w:r>
      <w:proofErr w:type="spellEnd"/>
      <w:r w:rsidRPr="00264EEE">
        <w:rPr>
          <w:rFonts w:ascii="Times New Roman" w:hAnsi="Times New Roman" w:cs="Times New Roman"/>
          <w:lang w:val="es-ES"/>
        </w:rPr>
        <w:t xml:space="preserve">. G. </w:t>
      </w:r>
      <w:proofErr w:type="gramStart"/>
      <w:r w:rsidRPr="00264EEE">
        <w:rPr>
          <w:rFonts w:ascii="Times New Roman" w:hAnsi="Times New Roman" w:cs="Times New Roman"/>
          <w:lang w:val="es-ES"/>
        </w:rPr>
        <w:t>et</w:t>
      </w:r>
      <w:proofErr w:type="gramEnd"/>
      <w:r w:rsidRPr="00264EEE">
        <w:rPr>
          <w:rFonts w:ascii="Times New Roman" w:hAnsi="Times New Roman" w:cs="Times New Roman"/>
          <w:lang w:val="es-ES"/>
        </w:rPr>
        <w:t xml:space="preserve"> al 1992)</w:t>
      </w:r>
    </w:p>
    <w:p w:rsidR="007931EE" w:rsidRDefault="007931EE" w:rsidP="007931EE">
      <w:pPr>
        <w:spacing w:line="360" w:lineRule="auto"/>
        <w:jc w:val="both"/>
        <w:rPr>
          <w:rFonts w:ascii="Times New Roman" w:hAnsi="Times New Roman" w:cs="Times New Roman"/>
          <w:lang w:val="es-ES"/>
        </w:rPr>
      </w:pPr>
      <w:r w:rsidRPr="00264EEE">
        <w:rPr>
          <w:rFonts w:ascii="Times New Roman" w:hAnsi="Times New Roman" w:cs="Times New Roman"/>
          <w:lang w:val="es-ES"/>
        </w:rPr>
        <w:lastRenderedPageBreak/>
        <w:t>En el contexto de la segunda gu</w:t>
      </w:r>
      <w:r>
        <w:rPr>
          <w:rFonts w:ascii="Times New Roman" w:hAnsi="Times New Roman" w:cs="Times New Roman"/>
          <w:lang w:val="es-ES"/>
        </w:rPr>
        <w:t>erra mundial</w:t>
      </w:r>
      <w:r w:rsidRPr="00264EEE">
        <w:rPr>
          <w:rFonts w:ascii="Times New Roman" w:hAnsi="Times New Roman" w:cs="Times New Roman"/>
          <w:lang w:val="es-ES"/>
        </w:rPr>
        <w:t xml:space="preserve"> los mercados europeos dejan de comprar provoca</w:t>
      </w:r>
      <w:r>
        <w:rPr>
          <w:rFonts w:ascii="Times New Roman" w:hAnsi="Times New Roman" w:cs="Times New Roman"/>
          <w:lang w:val="es-ES"/>
        </w:rPr>
        <w:t>ndo</w:t>
      </w:r>
      <w:r w:rsidRPr="00264EEE">
        <w:rPr>
          <w:rFonts w:ascii="Times New Roman" w:hAnsi="Times New Roman" w:cs="Times New Roman"/>
          <w:lang w:val="es-ES"/>
        </w:rPr>
        <w:t xml:space="preserve"> una crisis que afectará el futuro del Valle</w:t>
      </w:r>
      <w:r w:rsidRPr="00264EEE">
        <w:rPr>
          <w:rFonts w:ascii="Times New Roman" w:hAnsi="Times New Roman" w:cs="Times New Roman"/>
          <w:vertAlign w:val="superscript"/>
          <w:lang w:val="es-ES"/>
        </w:rPr>
        <w:footnoteReference w:id="7"/>
      </w:r>
      <w:r>
        <w:rPr>
          <w:rFonts w:ascii="Times New Roman" w:hAnsi="Times New Roman" w:cs="Times New Roman"/>
          <w:lang w:val="es-ES"/>
        </w:rPr>
        <w:t>. En</w:t>
      </w:r>
      <w:r w:rsidRPr="00264EEE">
        <w:rPr>
          <w:rFonts w:ascii="Times New Roman" w:hAnsi="Times New Roman" w:cs="Times New Roman"/>
          <w:lang w:val="es-ES"/>
        </w:rPr>
        <w:t xml:space="preserve"> 1940 se produjo una reducción de más del 50% en los envíos al </w:t>
      </w:r>
      <w:r>
        <w:rPr>
          <w:rFonts w:ascii="Times New Roman" w:hAnsi="Times New Roman" w:cs="Times New Roman"/>
          <w:lang w:val="es-ES"/>
        </w:rPr>
        <w:t>exterior</w:t>
      </w:r>
      <w:r w:rsidRPr="00264EEE">
        <w:rPr>
          <w:rFonts w:ascii="Times New Roman" w:hAnsi="Times New Roman" w:cs="Times New Roman"/>
          <w:lang w:val="es-ES"/>
        </w:rPr>
        <w:t>. La producción de frutas se canalizó hacia nuevos mercados principalmente a EE.UU y fundamentalmente a Brasil.</w:t>
      </w:r>
      <w:r>
        <w:rPr>
          <w:rFonts w:ascii="Times New Roman" w:hAnsi="Times New Roman" w:cs="Times New Roman"/>
          <w:lang w:val="es-ES"/>
        </w:rPr>
        <w:t xml:space="preserve"> </w:t>
      </w:r>
      <w:r w:rsidRPr="00264EEE">
        <w:rPr>
          <w:rFonts w:ascii="Times New Roman" w:hAnsi="Times New Roman" w:cs="Times New Roman"/>
          <w:lang w:val="es-ES"/>
        </w:rPr>
        <w:t>Con la nacionalización</w:t>
      </w:r>
      <w:r w:rsidRPr="00264EEE">
        <w:rPr>
          <w:rFonts w:ascii="Times New Roman" w:hAnsi="Times New Roman" w:cs="Times New Roman"/>
          <w:vertAlign w:val="superscript"/>
          <w:lang w:val="es-ES"/>
        </w:rPr>
        <w:footnoteReference w:id="8"/>
      </w:r>
      <w:r w:rsidRPr="00264EEE">
        <w:rPr>
          <w:rFonts w:ascii="Times New Roman" w:hAnsi="Times New Roman" w:cs="Times New Roman"/>
          <w:lang w:val="es-ES"/>
        </w:rPr>
        <w:t xml:space="preserve"> de los puertos y ferrocarriles </w:t>
      </w:r>
      <w:r>
        <w:rPr>
          <w:rFonts w:ascii="Times New Roman" w:hAnsi="Times New Roman" w:cs="Times New Roman"/>
          <w:lang w:val="es-ES"/>
        </w:rPr>
        <w:t>e</w:t>
      </w:r>
      <w:r w:rsidRPr="00264EEE">
        <w:rPr>
          <w:rFonts w:ascii="Times New Roman" w:hAnsi="Times New Roman" w:cs="Times New Roman"/>
          <w:lang w:val="es-ES"/>
        </w:rPr>
        <w:t xml:space="preserve">ntra en juego el capital nacional que proviene de un grupo que lo conformaron quienes desde el eslabón productivo de la misma actividad frutícola iniciaron un proceso de integración </w:t>
      </w:r>
      <w:r w:rsidRPr="00264EEE">
        <w:rPr>
          <w:rFonts w:ascii="Times New Roman" w:hAnsi="Times New Roman" w:cs="Times New Roman"/>
          <w:i/>
          <w:iCs/>
          <w:lang w:val="es-ES"/>
        </w:rPr>
        <w:t>hacia arriba</w:t>
      </w:r>
      <w:r w:rsidRPr="00264EEE">
        <w:rPr>
          <w:rFonts w:ascii="Times New Roman" w:hAnsi="Times New Roman" w:cs="Times New Roman"/>
          <w:lang w:val="es-ES"/>
        </w:rPr>
        <w:t>, incorporando actividades de la postproducción (empaque fruta de terceros) mediante la instalación de infraestructura básica para el empaque y acondicionamiento de la fruta. (</w:t>
      </w:r>
      <w:proofErr w:type="spellStart"/>
      <w:r w:rsidRPr="00264EEE">
        <w:rPr>
          <w:rFonts w:ascii="Times New Roman" w:hAnsi="Times New Roman" w:cs="Times New Roman"/>
          <w:lang w:val="es-ES"/>
        </w:rPr>
        <w:t>Vecchia</w:t>
      </w:r>
      <w:proofErr w:type="spellEnd"/>
      <w:r w:rsidRPr="00264EEE">
        <w:rPr>
          <w:rFonts w:ascii="Times New Roman" w:hAnsi="Times New Roman" w:cs="Times New Roman"/>
          <w:lang w:val="es-ES"/>
        </w:rPr>
        <w:t xml:space="preserve"> M.T 2011).</w:t>
      </w:r>
      <w:r>
        <w:rPr>
          <w:rFonts w:ascii="Times New Roman" w:hAnsi="Times New Roman" w:cs="Times New Roman"/>
          <w:lang w:val="es-ES"/>
        </w:rPr>
        <w:t xml:space="preserve"> </w:t>
      </w:r>
      <w:r w:rsidRPr="00264EEE">
        <w:rPr>
          <w:rFonts w:ascii="Times New Roman" w:hAnsi="Times New Roman" w:cs="Times New Roman"/>
          <w:lang w:val="es-ES"/>
        </w:rPr>
        <w:t>Dicha transformación también se da a partir de la innovación tecnológi</w:t>
      </w:r>
      <w:r>
        <w:rPr>
          <w:rFonts w:ascii="Times New Roman" w:hAnsi="Times New Roman" w:cs="Times New Roman"/>
          <w:lang w:val="es-ES"/>
        </w:rPr>
        <w:t>ca</w:t>
      </w:r>
      <w:r w:rsidRPr="00264EEE">
        <w:rPr>
          <w:rFonts w:ascii="Times New Roman" w:hAnsi="Times New Roman" w:cs="Times New Roman"/>
          <w:lang w:val="es-ES"/>
        </w:rPr>
        <w:t>, asociada a la mecanización de la p</w:t>
      </w:r>
      <w:r>
        <w:rPr>
          <w:rFonts w:ascii="Times New Roman" w:hAnsi="Times New Roman" w:cs="Times New Roman"/>
          <w:lang w:val="es-ES"/>
        </w:rPr>
        <w:t xml:space="preserve">roducción primaria (tractores) y el </w:t>
      </w:r>
      <w:proofErr w:type="spellStart"/>
      <w:r>
        <w:rPr>
          <w:rFonts w:ascii="Times New Roman" w:hAnsi="Times New Roman" w:cs="Times New Roman"/>
          <w:lang w:val="es-ES"/>
        </w:rPr>
        <w:t>asociativismo</w:t>
      </w:r>
      <w:proofErr w:type="spellEnd"/>
      <w:r>
        <w:rPr>
          <w:rStyle w:val="Refdenotaalpie"/>
          <w:rFonts w:ascii="Times New Roman" w:hAnsi="Times New Roman"/>
          <w:lang w:val="es-ES"/>
        </w:rPr>
        <w:footnoteReference w:id="9"/>
      </w:r>
      <w:r>
        <w:rPr>
          <w:rFonts w:ascii="Times New Roman" w:hAnsi="Times New Roman" w:cs="Times New Roman"/>
          <w:lang w:val="es-ES"/>
        </w:rPr>
        <w:t>.</w:t>
      </w:r>
    </w:p>
    <w:p w:rsidR="007931EE" w:rsidRPr="00264EEE" w:rsidRDefault="007931EE" w:rsidP="007931EE">
      <w:pPr>
        <w:spacing w:line="240" w:lineRule="auto"/>
        <w:jc w:val="both"/>
        <w:rPr>
          <w:rFonts w:ascii="Times New Roman" w:hAnsi="Times New Roman" w:cs="Times New Roman"/>
          <w:lang w:val="es-ES"/>
        </w:rPr>
      </w:pPr>
    </w:p>
    <w:p w:rsidR="007931EE" w:rsidRPr="00264EEE" w:rsidRDefault="007931EE" w:rsidP="007931EE">
      <w:pPr>
        <w:spacing w:line="360" w:lineRule="auto"/>
        <w:jc w:val="both"/>
        <w:rPr>
          <w:rFonts w:ascii="Times New Roman" w:hAnsi="Times New Roman" w:cs="Times New Roman"/>
          <w:lang w:val="es-ES"/>
        </w:rPr>
      </w:pPr>
      <w:r w:rsidRPr="00264EEE">
        <w:rPr>
          <w:rFonts w:ascii="Times New Roman" w:hAnsi="Times New Roman" w:cs="Times New Roman"/>
          <w:lang w:val="es-ES"/>
        </w:rPr>
        <w:t xml:space="preserve">La década del 60 es la etapa que se denomina la </w:t>
      </w:r>
      <w:r w:rsidRPr="00264EEE">
        <w:rPr>
          <w:rFonts w:ascii="Times New Roman" w:hAnsi="Times New Roman" w:cs="Times New Roman"/>
          <w:i/>
          <w:iCs/>
          <w:u w:val="single"/>
          <w:lang w:val="es-ES"/>
        </w:rPr>
        <w:t>conformación y consolidación</w:t>
      </w:r>
      <w:r w:rsidRPr="00264EEE">
        <w:rPr>
          <w:rFonts w:ascii="Times New Roman" w:hAnsi="Times New Roman" w:cs="Times New Roman"/>
          <w:u w:val="single"/>
          <w:lang w:val="es-ES"/>
        </w:rPr>
        <w:t xml:space="preserve"> </w:t>
      </w:r>
      <w:r w:rsidRPr="00264EEE">
        <w:rPr>
          <w:rFonts w:ascii="Times New Roman" w:hAnsi="Times New Roman" w:cs="Times New Roman"/>
          <w:i/>
          <w:iCs/>
          <w:u w:val="single"/>
          <w:lang w:val="es-ES"/>
        </w:rPr>
        <w:t>agroindustrial</w:t>
      </w:r>
      <w:r w:rsidRPr="00264EEE">
        <w:rPr>
          <w:rFonts w:ascii="Times New Roman" w:hAnsi="Times New Roman" w:cs="Times New Roman"/>
          <w:lang w:val="es-ES"/>
        </w:rPr>
        <w:t>, con un nuevo protagonista, “las empresas locales con plantaciones y galpones de empaque en las unidades agrícolas donde también embalaban fruta de terceros” (</w:t>
      </w:r>
      <w:proofErr w:type="spellStart"/>
      <w:r w:rsidRPr="00264EEE">
        <w:rPr>
          <w:rFonts w:ascii="Times New Roman" w:hAnsi="Times New Roman" w:cs="Times New Roman"/>
          <w:lang w:val="es-ES"/>
        </w:rPr>
        <w:t>Bendini</w:t>
      </w:r>
      <w:proofErr w:type="spellEnd"/>
      <w:r w:rsidRPr="00264EEE">
        <w:rPr>
          <w:rFonts w:ascii="Times New Roman" w:hAnsi="Times New Roman" w:cs="Times New Roman"/>
          <w:lang w:val="es-ES"/>
        </w:rPr>
        <w:t xml:space="preserve"> y </w:t>
      </w:r>
      <w:proofErr w:type="spellStart"/>
      <w:r w:rsidRPr="00264EEE">
        <w:rPr>
          <w:rFonts w:ascii="Times New Roman" w:hAnsi="Times New Roman" w:cs="Times New Roman"/>
          <w:lang w:val="es-ES"/>
        </w:rPr>
        <w:t>Tsakoumagkos</w:t>
      </w:r>
      <w:proofErr w:type="spellEnd"/>
      <w:r w:rsidRPr="00264EEE">
        <w:rPr>
          <w:rFonts w:ascii="Times New Roman" w:hAnsi="Times New Roman" w:cs="Times New Roman"/>
          <w:lang w:val="es-ES"/>
        </w:rPr>
        <w:t>, 2003).</w:t>
      </w:r>
      <w:r>
        <w:rPr>
          <w:rFonts w:ascii="Times New Roman" w:hAnsi="Times New Roman" w:cs="Times New Roman"/>
          <w:lang w:val="es-ES"/>
        </w:rPr>
        <w:t xml:space="preserve"> </w:t>
      </w:r>
      <w:r w:rsidRPr="00264EEE">
        <w:rPr>
          <w:rFonts w:ascii="Times New Roman" w:hAnsi="Times New Roman" w:cs="Times New Roman"/>
          <w:lang w:val="es-ES"/>
        </w:rPr>
        <w:t>A partir de 1973 con un proceso nacional interno (inestabilidad política</w:t>
      </w:r>
      <w:r>
        <w:rPr>
          <w:rFonts w:ascii="Times New Roman" w:hAnsi="Times New Roman" w:cs="Times New Roman"/>
          <w:lang w:val="es-ES"/>
        </w:rPr>
        <w:t xml:space="preserve"> y económica</w:t>
      </w:r>
      <w:r w:rsidRPr="00264EEE">
        <w:rPr>
          <w:rFonts w:ascii="Times New Roman" w:hAnsi="Times New Roman" w:cs="Times New Roman"/>
          <w:lang w:val="es-ES"/>
        </w:rPr>
        <w:t xml:space="preserve">) </w:t>
      </w:r>
      <w:r>
        <w:rPr>
          <w:rFonts w:ascii="Times New Roman" w:hAnsi="Times New Roman" w:cs="Times New Roman"/>
          <w:lang w:val="es-ES"/>
        </w:rPr>
        <w:t>los productores</w:t>
      </w:r>
      <w:r w:rsidRPr="00264EEE">
        <w:rPr>
          <w:rFonts w:ascii="Times New Roman" w:hAnsi="Times New Roman" w:cs="Times New Roman"/>
          <w:lang w:val="es-ES"/>
        </w:rPr>
        <w:t xml:space="preserve"> entran en una etapa de descapitalización que los obliga a vender, arrendar o a subsistir en condiciones de pobreza extrema. Para mantenerse dentro de la actividad, la estrategia que adoptaron muchos  productores familiares fue la de recurrir al abandono de tareas culturales como podas, curas, raleos, etc., estrategia que repercute en una mayor disminución de la c</w:t>
      </w:r>
      <w:r>
        <w:rPr>
          <w:rFonts w:ascii="Times New Roman" w:hAnsi="Times New Roman" w:cs="Times New Roman"/>
          <w:lang w:val="es-ES"/>
        </w:rPr>
        <w:t>alidad de la fruta</w:t>
      </w:r>
      <w:r w:rsidRPr="00264EEE">
        <w:rPr>
          <w:rFonts w:ascii="Times New Roman" w:hAnsi="Times New Roman" w:cs="Times New Roman"/>
          <w:lang w:val="es-ES"/>
        </w:rPr>
        <w:t xml:space="preserve">. Esto provoco en el productor familiar un círculo vicioso de falta de rentabilidad aguda, descapitalización y por ende atraso tecnológico. (De </w:t>
      </w:r>
      <w:proofErr w:type="spellStart"/>
      <w:r w:rsidRPr="00264EEE">
        <w:rPr>
          <w:rFonts w:ascii="Times New Roman" w:hAnsi="Times New Roman" w:cs="Times New Roman"/>
          <w:lang w:val="es-ES"/>
        </w:rPr>
        <w:t>Jong</w:t>
      </w:r>
      <w:proofErr w:type="spellEnd"/>
      <w:r w:rsidRPr="00264EEE">
        <w:rPr>
          <w:rFonts w:ascii="Times New Roman" w:hAnsi="Times New Roman" w:cs="Times New Roman"/>
          <w:lang w:val="es-ES"/>
        </w:rPr>
        <w:t xml:space="preserve"> G. et al</w:t>
      </w:r>
      <w:r>
        <w:rPr>
          <w:rFonts w:ascii="Times New Roman" w:hAnsi="Times New Roman" w:cs="Times New Roman"/>
          <w:lang w:val="es-ES"/>
        </w:rPr>
        <w:t xml:space="preserve"> 1992</w:t>
      </w:r>
      <w:r w:rsidRPr="00264EEE">
        <w:rPr>
          <w:rFonts w:ascii="Times New Roman" w:hAnsi="Times New Roman" w:cs="Times New Roman"/>
          <w:lang w:val="es-ES"/>
        </w:rPr>
        <w:t>).</w:t>
      </w:r>
    </w:p>
    <w:p w:rsidR="007931EE" w:rsidRPr="00264EEE" w:rsidRDefault="007931EE" w:rsidP="007931EE">
      <w:pPr>
        <w:spacing w:line="240" w:lineRule="auto"/>
        <w:jc w:val="both"/>
        <w:rPr>
          <w:rFonts w:ascii="Times New Roman" w:hAnsi="Times New Roman" w:cs="Times New Roman"/>
          <w:lang w:val="es-ES"/>
        </w:rPr>
      </w:pPr>
    </w:p>
    <w:p w:rsidR="007931EE" w:rsidRPr="00264EEE" w:rsidRDefault="007931EE" w:rsidP="007931EE">
      <w:pPr>
        <w:spacing w:line="360" w:lineRule="auto"/>
        <w:jc w:val="both"/>
        <w:rPr>
          <w:rFonts w:ascii="Times New Roman" w:hAnsi="Times New Roman" w:cs="Times New Roman"/>
          <w:lang w:val="es-ES"/>
        </w:rPr>
      </w:pPr>
      <w:r>
        <w:rPr>
          <w:rFonts w:ascii="Times New Roman" w:hAnsi="Times New Roman" w:cs="Times New Roman"/>
          <w:lang w:val="es-ES"/>
        </w:rPr>
        <w:t>A comienzo de los 80 el proceso</w:t>
      </w:r>
      <w:r w:rsidRPr="00264EEE">
        <w:rPr>
          <w:rFonts w:ascii="Times New Roman" w:hAnsi="Times New Roman" w:cs="Times New Roman"/>
          <w:lang w:val="es-ES"/>
        </w:rPr>
        <w:t xml:space="preserve"> de expansión territorial fue la base en la reestructuración del sistema frutícola. </w:t>
      </w:r>
      <w:r>
        <w:rPr>
          <w:rFonts w:ascii="Times New Roman" w:hAnsi="Times New Roman" w:cs="Times New Roman"/>
          <w:lang w:val="es-ES"/>
        </w:rPr>
        <w:t>Se avanza</w:t>
      </w:r>
      <w:r w:rsidRPr="00264EEE">
        <w:rPr>
          <w:rFonts w:ascii="Times New Roman" w:hAnsi="Times New Roman" w:cs="Times New Roman"/>
          <w:lang w:val="es-ES"/>
        </w:rPr>
        <w:t xml:space="preserve"> en la integración mediante la aplicación de la agricultura de contrato</w:t>
      </w:r>
      <w:r w:rsidRPr="00264EEE">
        <w:rPr>
          <w:rFonts w:ascii="Times New Roman" w:hAnsi="Times New Roman" w:cs="Times New Roman"/>
          <w:vertAlign w:val="superscript"/>
          <w:lang w:val="es-ES"/>
        </w:rPr>
        <w:footnoteReference w:id="10"/>
      </w:r>
      <w:r>
        <w:rPr>
          <w:rFonts w:ascii="Times New Roman" w:hAnsi="Times New Roman" w:cs="Times New Roman"/>
          <w:lang w:val="es-ES"/>
        </w:rPr>
        <w:t>garantizándose</w:t>
      </w:r>
      <w:r w:rsidRPr="00264EEE">
        <w:rPr>
          <w:rFonts w:ascii="Times New Roman" w:hAnsi="Times New Roman" w:cs="Times New Roman"/>
          <w:lang w:val="es-ES"/>
        </w:rPr>
        <w:t xml:space="preserve"> volúmenes de producción. Esta forma de manejo de las explotaciones de terceros junto a la integración de la producción por propiedad fueron los dos mecanismos que </w:t>
      </w:r>
      <w:r w:rsidRPr="00264EEE">
        <w:rPr>
          <w:rFonts w:ascii="Times New Roman" w:hAnsi="Times New Roman" w:cs="Times New Roman"/>
          <w:lang w:val="es-ES"/>
        </w:rPr>
        <w:lastRenderedPageBreak/>
        <w:t>permitieron la extensión del control territorial de las empresas, en vista de la obtención de un producto diferenciado y de su sostenimiento en los mercados más exigentes. (</w:t>
      </w:r>
      <w:proofErr w:type="spellStart"/>
      <w:r w:rsidRPr="00264EEE">
        <w:rPr>
          <w:rFonts w:ascii="Times New Roman" w:hAnsi="Times New Roman" w:cs="Times New Roman"/>
          <w:lang w:val="es-ES"/>
        </w:rPr>
        <w:t>Vecchia</w:t>
      </w:r>
      <w:proofErr w:type="spellEnd"/>
      <w:r w:rsidRPr="00264EEE">
        <w:rPr>
          <w:rFonts w:ascii="Times New Roman" w:hAnsi="Times New Roman" w:cs="Times New Roman"/>
          <w:lang w:val="es-ES"/>
        </w:rPr>
        <w:t xml:space="preserve"> M.T.</w:t>
      </w:r>
      <w:r>
        <w:rPr>
          <w:rFonts w:ascii="Times New Roman" w:hAnsi="Times New Roman" w:cs="Times New Roman"/>
          <w:lang w:val="es-ES"/>
        </w:rPr>
        <w:t xml:space="preserve"> 2011</w:t>
      </w:r>
      <w:r w:rsidRPr="00264EEE">
        <w:rPr>
          <w:rFonts w:ascii="Times New Roman" w:hAnsi="Times New Roman" w:cs="Times New Roman"/>
          <w:lang w:val="es-ES"/>
        </w:rPr>
        <w:t>).</w:t>
      </w:r>
    </w:p>
    <w:p w:rsidR="007931EE" w:rsidRPr="00264EEE" w:rsidRDefault="007931EE" w:rsidP="007931EE">
      <w:pPr>
        <w:spacing w:line="240" w:lineRule="auto"/>
        <w:jc w:val="both"/>
        <w:rPr>
          <w:rFonts w:ascii="Times New Roman" w:hAnsi="Times New Roman" w:cs="Times New Roman"/>
          <w:lang w:val="es-ES"/>
        </w:rPr>
      </w:pPr>
    </w:p>
    <w:p w:rsidR="007931EE" w:rsidRPr="00C50F93" w:rsidRDefault="007931EE" w:rsidP="007931EE">
      <w:pPr>
        <w:spacing w:line="360" w:lineRule="auto"/>
        <w:jc w:val="both"/>
        <w:rPr>
          <w:rFonts w:ascii="Times New Roman" w:hAnsi="Times New Roman" w:cs="Times New Roman"/>
        </w:rPr>
      </w:pPr>
      <w:r w:rsidRPr="00264EEE">
        <w:rPr>
          <w:rFonts w:ascii="Times New Roman" w:hAnsi="Times New Roman" w:cs="Times New Roman"/>
          <w:lang w:val="es-ES"/>
        </w:rPr>
        <w:t xml:space="preserve">A partir de 1990 con la llegada de capitales transnacionales el conjunto de productores familiares encuentra condicionada su capacidad de reproducción agravando su crisis. En este contexto </w:t>
      </w:r>
      <w:proofErr w:type="spellStart"/>
      <w:r w:rsidRPr="00264EEE">
        <w:rPr>
          <w:rFonts w:ascii="Times New Roman" w:hAnsi="Times New Roman" w:cs="Times New Roman"/>
          <w:lang w:val="es-ES"/>
        </w:rPr>
        <w:t>Murmis</w:t>
      </w:r>
      <w:proofErr w:type="spellEnd"/>
      <w:r w:rsidRPr="00264EEE">
        <w:rPr>
          <w:rFonts w:ascii="Times New Roman" w:hAnsi="Times New Roman" w:cs="Times New Roman"/>
          <w:lang w:val="es-ES"/>
        </w:rPr>
        <w:t xml:space="preserve"> </w:t>
      </w:r>
      <w:r>
        <w:rPr>
          <w:rFonts w:ascii="Times New Roman" w:hAnsi="Times New Roman" w:cs="Times New Roman"/>
          <w:lang w:val="es-ES"/>
        </w:rPr>
        <w:t>(1998) señala</w:t>
      </w:r>
      <w:r w:rsidRPr="00264EEE">
        <w:rPr>
          <w:rFonts w:ascii="Times New Roman" w:hAnsi="Times New Roman" w:cs="Times New Roman"/>
          <w:lang w:val="es-ES"/>
        </w:rPr>
        <w:t xml:space="preserve"> que en la Argentina se produj</w:t>
      </w:r>
      <w:r>
        <w:rPr>
          <w:rFonts w:ascii="Times New Roman" w:hAnsi="Times New Roman" w:cs="Times New Roman"/>
          <w:lang w:val="es-ES"/>
        </w:rPr>
        <w:t xml:space="preserve">o </w:t>
      </w:r>
      <w:r w:rsidRPr="00264EEE">
        <w:rPr>
          <w:rFonts w:ascii="Times New Roman" w:hAnsi="Times New Roman" w:cs="Times New Roman"/>
          <w:lang w:val="es-ES"/>
        </w:rPr>
        <w:t>una reestructuración “neoliberal” que se expresó con la intensificación del capital principalmente de origen extranjero y señala que en su gran mayoría los productores familiares campesinos no capitalizados disminuyeron fuertemente en este periodo Neoliberal</w:t>
      </w:r>
      <w:r>
        <w:rPr>
          <w:rStyle w:val="Refdenotaalpie"/>
          <w:rFonts w:ascii="Times New Roman" w:hAnsi="Times New Roman"/>
          <w:lang w:val="es-ES"/>
        </w:rPr>
        <w:footnoteReference w:id="11"/>
      </w:r>
      <w:r w:rsidRPr="00264EEE">
        <w:rPr>
          <w:rFonts w:ascii="Times New Roman" w:hAnsi="Times New Roman" w:cs="Times New Roman"/>
          <w:lang w:val="es-ES"/>
        </w:rPr>
        <w:t xml:space="preserve">. </w:t>
      </w:r>
      <w:r w:rsidRPr="002A7BE0">
        <w:rPr>
          <w:rFonts w:ascii="Times New Roman" w:hAnsi="Times New Roman" w:cs="Times New Roman"/>
        </w:rPr>
        <w:t>A partir del año</w:t>
      </w:r>
      <w:r>
        <w:rPr>
          <w:rFonts w:ascii="Times New Roman" w:hAnsi="Times New Roman" w:cs="Times New Roman"/>
        </w:rPr>
        <w:t xml:space="preserve"> 2000 en adelante las crisis de los productores frutícolas familiares fueron frecuentes con años buenos, regulares y malos. </w:t>
      </w:r>
      <w:r w:rsidRPr="00C50F93">
        <w:rPr>
          <w:rFonts w:ascii="Times New Roman" w:hAnsi="Times New Roman" w:cs="Times New Roman"/>
        </w:rPr>
        <w:t xml:space="preserve">El sector más concentrado de capitales de origen extranjeros asentados en los 90 comienzan a retirarse y grupos de inversores nacionales ocupan </w:t>
      </w:r>
      <w:r>
        <w:rPr>
          <w:rFonts w:ascii="Times New Roman" w:hAnsi="Times New Roman" w:cs="Times New Roman"/>
        </w:rPr>
        <w:t>esos nichos</w:t>
      </w:r>
      <w:r w:rsidRPr="00C50F93">
        <w:rPr>
          <w:rFonts w:ascii="Times New Roman" w:hAnsi="Times New Roman" w:cs="Times New Roman"/>
        </w:rPr>
        <w:t xml:space="preserve">. La fuerte presión que la situación económica local ejerce sobre este sector </w:t>
      </w:r>
      <w:r>
        <w:rPr>
          <w:rFonts w:ascii="Times New Roman" w:hAnsi="Times New Roman" w:cs="Times New Roman"/>
        </w:rPr>
        <w:t>más concentrado (</w:t>
      </w:r>
      <w:r w:rsidRPr="00C50F93">
        <w:rPr>
          <w:rFonts w:ascii="Times New Roman" w:hAnsi="Times New Roman" w:cs="Times New Roman"/>
        </w:rPr>
        <w:t xml:space="preserve">pérdida de mercado, malos ingresos, quita de subsidios por exportación por puertos patagónicos y el aumento de las retenciones a las exportaciones) </w:t>
      </w:r>
      <w:r>
        <w:rPr>
          <w:rFonts w:ascii="Times New Roman" w:hAnsi="Times New Roman" w:cs="Times New Roman"/>
        </w:rPr>
        <w:t xml:space="preserve">determina que asuman </w:t>
      </w:r>
      <w:r w:rsidRPr="00C50F93">
        <w:rPr>
          <w:rFonts w:ascii="Times New Roman" w:hAnsi="Times New Roman" w:cs="Times New Roman"/>
        </w:rPr>
        <w:t xml:space="preserve">como estrategia </w:t>
      </w:r>
      <w:r>
        <w:rPr>
          <w:rFonts w:ascii="Times New Roman" w:hAnsi="Times New Roman" w:cs="Times New Roman"/>
        </w:rPr>
        <w:t xml:space="preserve">principal  </w:t>
      </w:r>
      <w:r w:rsidRPr="00C50F93">
        <w:rPr>
          <w:rFonts w:ascii="Times New Roman" w:hAnsi="Times New Roman" w:cs="Times New Roman"/>
        </w:rPr>
        <w:t xml:space="preserve">descargar los </w:t>
      </w:r>
      <w:r>
        <w:rPr>
          <w:rFonts w:ascii="Times New Roman" w:hAnsi="Times New Roman" w:cs="Times New Roman"/>
        </w:rPr>
        <w:t xml:space="preserve">mayores </w:t>
      </w:r>
      <w:r w:rsidRPr="00C50F93">
        <w:rPr>
          <w:rFonts w:ascii="Times New Roman" w:hAnsi="Times New Roman" w:cs="Times New Roman"/>
        </w:rPr>
        <w:t xml:space="preserve">costos </w:t>
      </w:r>
      <w:r>
        <w:rPr>
          <w:rFonts w:ascii="Times New Roman" w:hAnsi="Times New Roman" w:cs="Times New Roman"/>
        </w:rPr>
        <w:t>del sector nuevamente sobre</w:t>
      </w:r>
      <w:r w:rsidRPr="00C50F93">
        <w:rPr>
          <w:rFonts w:ascii="Times New Roman" w:hAnsi="Times New Roman" w:cs="Times New Roman"/>
        </w:rPr>
        <w:t xml:space="preserve"> los productores primarios</w:t>
      </w:r>
      <w:r>
        <w:rPr>
          <w:rFonts w:ascii="Times New Roman" w:hAnsi="Times New Roman" w:cs="Times New Roman"/>
        </w:rPr>
        <w:t xml:space="preserve">. </w:t>
      </w:r>
      <w:r w:rsidRPr="002A273C">
        <w:rPr>
          <w:rFonts w:ascii="Times New Roman" w:hAnsi="Times New Roman" w:cs="Times New Roman"/>
        </w:rPr>
        <w:t>Esta es la base de los conflictos más fuertes generados a partir del año 2015.</w:t>
      </w:r>
      <w:r>
        <w:rPr>
          <w:rFonts w:ascii="Times New Roman" w:hAnsi="Times New Roman" w:cs="Times New Roman"/>
        </w:rPr>
        <w:t xml:space="preserve"> Esta situación generó</w:t>
      </w:r>
      <w:r w:rsidRPr="00C50F93">
        <w:rPr>
          <w:rFonts w:ascii="Times New Roman" w:hAnsi="Times New Roman" w:cs="Times New Roman"/>
        </w:rPr>
        <w:t xml:space="preserve"> una serie de </w:t>
      </w:r>
      <w:r>
        <w:rPr>
          <w:rFonts w:ascii="Times New Roman" w:hAnsi="Times New Roman" w:cs="Times New Roman"/>
        </w:rPr>
        <w:t xml:space="preserve">fuertes </w:t>
      </w:r>
      <w:r w:rsidRPr="00C50F93">
        <w:rPr>
          <w:rFonts w:ascii="Times New Roman" w:hAnsi="Times New Roman" w:cs="Times New Roman"/>
        </w:rPr>
        <w:t xml:space="preserve">reclamos al gobierno y a las empresas compradoras de </w:t>
      </w:r>
      <w:r>
        <w:rPr>
          <w:rFonts w:ascii="Times New Roman" w:hAnsi="Times New Roman" w:cs="Times New Roman"/>
        </w:rPr>
        <w:t>sus productos. Los reclamos tuvieron</w:t>
      </w:r>
      <w:r w:rsidRPr="00C50F93">
        <w:rPr>
          <w:rFonts w:ascii="Times New Roman" w:hAnsi="Times New Roman" w:cs="Times New Roman"/>
        </w:rPr>
        <w:t xml:space="preserve"> su punto más alto </w:t>
      </w:r>
      <w:r>
        <w:rPr>
          <w:rFonts w:ascii="Times New Roman" w:hAnsi="Times New Roman" w:cs="Times New Roman"/>
        </w:rPr>
        <w:t>en el momento de la cosecha 2018</w:t>
      </w:r>
      <w:r w:rsidRPr="00C50F93">
        <w:rPr>
          <w:rFonts w:ascii="Times New Roman" w:hAnsi="Times New Roman" w:cs="Times New Roman"/>
        </w:rPr>
        <w:t xml:space="preserve"> donde la lucha desplegada</w:t>
      </w:r>
      <w:r>
        <w:rPr>
          <w:rFonts w:ascii="Times New Roman" w:hAnsi="Times New Roman" w:cs="Times New Roman"/>
        </w:rPr>
        <w:t xml:space="preserve"> </w:t>
      </w:r>
      <w:r w:rsidRPr="00C50F93">
        <w:rPr>
          <w:rFonts w:ascii="Times New Roman" w:hAnsi="Times New Roman" w:cs="Times New Roman"/>
        </w:rPr>
        <w:t>logró algunos subsidios</w:t>
      </w:r>
      <w:r>
        <w:rPr>
          <w:rFonts w:ascii="Times New Roman" w:hAnsi="Times New Roman" w:cs="Times New Roman"/>
        </w:rPr>
        <w:t xml:space="preserve"> a las tareas de cosecha, aplazo de vencimientos de</w:t>
      </w:r>
      <w:r w:rsidRPr="00C50F93">
        <w:rPr>
          <w:rFonts w:ascii="Times New Roman" w:hAnsi="Times New Roman" w:cs="Times New Roman"/>
        </w:rPr>
        <w:t xml:space="preserve"> impuestos y arreglos paritarios salariales con los obreros por debajo de la inflación. </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sidRPr="00C50F93">
        <w:rPr>
          <w:rFonts w:ascii="Times New Roman" w:hAnsi="Times New Roman" w:cs="Times New Roman"/>
        </w:rPr>
        <w:t>Ante esta recurrente y crítica situación</w:t>
      </w:r>
      <w:r>
        <w:rPr>
          <w:rFonts w:ascii="Times New Roman" w:hAnsi="Times New Roman" w:cs="Times New Roman"/>
        </w:rPr>
        <w:t xml:space="preserve"> de crisis</w:t>
      </w:r>
      <w:r w:rsidRPr="009173F6">
        <w:rPr>
          <w:rFonts w:ascii="Times New Roman" w:hAnsi="Times New Roman" w:cs="Times New Roman"/>
        </w:rPr>
        <w:t xml:space="preserve"> </w:t>
      </w:r>
      <w:r w:rsidRPr="00C50F93">
        <w:rPr>
          <w:rFonts w:ascii="Times New Roman" w:hAnsi="Times New Roman" w:cs="Times New Roman"/>
        </w:rPr>
        <w:t xml:space="preserve">que </w:t>
      </w:r>
      <w:r>
        <w:rPr>
          <w:rFonts w:ascii="Times New Roman" w:hAnsi="Times New Roman" w:cs="Times New Roman"/>
        </w:rPr>
        <w:t xml:space="preserve">le genera al productor familiar </w:t>
      </w:r>
      <w:r w:rsidRPr="00C50F93">
        <w:rPr>
          <w:rFonts w:ascii="Times New Roman" w:hAnsi="Times New Roman" w:cs="Times New Roman"/>
        </w:rPr>
        <w:t>problemas productivos y de la reproducción familiar</w:t>
      </w:r>
      <w:r w:rsidRPr="00C50F93">
        <w:rPr>
          <w:rStyle w:val="Refdenotaalpie"/>
          <w:rFonts w:ascii="Times New Roman" w:hAnsi="Times New Roman"/>
        </w:rPr>
        <w:footnoteReference w:id="12"/>
      </w:r>
      <w:r>
        <w:rPr>
          <w:rFonts w:ascii="Times New Roman" w:hAnsi="Times New Roman" w:cs="Times New Roman"/>
        </w:rPr>
        <w:t xml:space="preserve">, éste asume estrategias que le permite </w:t>
      </w:r>
      <w:r w:rsidRPr="00C50F93">
        <w:rPr>
          <w:rFonts w:ascii="Times New Roman" w:hAnsi="Times New Roman" w:cs="Times New Roman"/>
        </w:rPr>
        <w:t xml:space="preserve">mitigar este impacto </w:t>
      </w:r>
      <w:r>
        <w:rPr>
          <w:rFonts w:ascii="Times New Roman" w:hAnsi="Times New Roman" w:cs="Times New Roman"/>
        </w:rPr>
        <w:t>a pesar</w:t>
      </w:r>
      <w:r w:rsidRPr="00C50F93">
        <w:rPr>
          <w:rFonts w:ascii="Times New Roman" w:hAnsi="Times New Roman" w:cs="Times New Roman"/>
        </w:rPr>
        <w:t xml:space="preserve"> de estar fuertemente subordinado a la cadena productiva lo que lo hace </w:t>
      </w:r>
      <w:r>
        <w:rPr>
          <w:rFonts w:ascii="Times New Roman" w:hAnsi="Times New Roman" w:cs="Times New Roman"/>
        </w:rPr>
        <w:t>aún más vulnerable</w:t>
      </w:r>
      <w:r w:rsidRPr="00C50F93">
        <w:rPr>
          <w:rFonts w:ascii="Times New Roman" w:hAnsi="Times New Roman" w:cs="Times New Roman"/>
        </w:rPr>
        <w:t xml:space="preserve"> hasta el punto de tener que definir si lo enfrenta individual o colectivamente</w:t>
      </w:r>
      <w:r w:rsidRPr="00C50F93">
        <w:rPr>
          <w:rStyle w:val="Refdenotaalpie"/>
          <w:rFonts w:ascii="Times New Roman" w:hAnsi="Times New Roman"/>
        </w:rPr>
        <w:footnoteReference w:id="13"/>
      </w:r>
      <w:r w:rsidRPr="00C50F93">
        <w:rPr>
          <w:rFonts w:ascii="Times New Roman" w:hAnsi="Times New Roman" w:cs="Times New Roman"/>
        </w:rPr>
        <w:t xml:space="preserve"> desplegando acciones de lucha cuando ve que la garantía de su sustento está en peligro. </w:t>
      </w:r>
    </w:p>
    <w:p w:rsidR="007931EE" w:rsidRPr="00C50F93" w:rsidRDefault="007931EE" w:rsidP="007931EE">
      <w:pPr>
        <w:spacing w:line="360" w:lineRule="auto"/>
        <w:jc w:val="both"/>
        <w:rPr>
          <w:rFonts w:ascii="Times New Roman" w:hAnsi="Times New Roman" w:cs="Times New Roman"/>
        </w:rPr>
      </w:pPr>
      <w:r w:rsidRPr="00C50F93">
        <w:rPr>
          <w:rFonts w:ascii="Times New Roman" w:hAnsi="Times New Roman" w:cs="Times New Roman"/>
        </w:rPr>
        <w:t>Dentro de las e</w:t>
      </w:r>
      <w:r>
        <w:rPr>
          <w:rFonts w:ascii="Times New Roman" w:hAnsi="Times New Roman" w:cs="Times New Roman"/>
        </w:rPr>
        <w:t xml:space="preserve">strategias más comunes </w:t>
      </w:r>
      <w:r w:rsidRPr="00C50F93">
        <w:rPr>
          <w:rFonts w:ascii="Times New Roman" w:hAnsi="Times New Roman" w:cs="Times New Roman"/>
        </w:rPr>
        <w:t xml:space="preserve">predominan </w:t>
      </w:r>
      <w:r>
        <w:rPr>
          <w:rFonts w:ascii="Times New Roman" w:hAnsi="Times New Roman" w:cs="Times New Roman"/>
        </w:rPr>
        <w:t xml:space="preserve">el objetivo de ahorro máximo con </w:t>
      </w:r>
      <w:r w:rsidRPr="00C50F93">
        <w:rPr>
          <w:rFonts w:ascii="Times New Roman" w:hAnsi="Times New Roman" w:cs="Times New Roman"/>
        </w:rPr>
        <w:t xml:space="preserve">la modificación </w:t>
      </w:r>
      <w:r>
        <w:rPr>
          <w:rFonts w:ascii="Times New Roman" w:hAnsi="Times New Roman" w:cs="Times New Roman"/>
        </w:rPr>
        <w:t>y/o combinación di</w:t>
      </w:r>
      <w:r w:rsidRPr="00C50F93">
        <w:rPr>
          <w:rFonts w:ascii="Times New Roman" w:hAnsi="Times New Roman" w:cs="Times New Roman"/>
        </w:rPr>
        <w:t xml:space="preserve">ferente de las labores más clásicas o un uso diferente de las innovaciones </w:t>
      </w:r>
      <w:r w:rsidRPr="00C50F93">
        <w:rPr>
          <w:rFonts w:ascii="Times New Roman" w:hAnsi="Times New Roman" w:cs="Times New Roman"/>
        </w:rPr>
        <w:lastRenderedPageBreak/>
        <w:t>tecnológicos disponibles. Otras estrategi</w:t>
      </w:r>
      <w:r>
        <w:rPr>
          <w:rFonts w:ascii="Times New Roman" w:hAnsi="Times New Roman" w:cs="Times New Roman"/>
        </w:rPr>
        <w:t>as</w:t>
      </w:r>
      <w:r w:rsidRPr="00C50F93">
        <w:rPr>
          <w:rFonts w:ascii="Times New Roman" w:hAnsi="Times New Roman" w:cs="Times New Roman"/>
        </w:rPr>
        <w:t xml:space="preserve"> se relacionan con la obtención </w:t>
      </w:r>
      <w:r>
        <w:rPr>
          <w:rFonts w:ascii="Times New Roman" w:hAnsi="Times New Roman" w:cs="Times New Roman"/>
        </w:rPr>
        <w:t xml:space="preserve">de </w:t>
      </w:r>
      <w:r w:rsidRPr="00C50F93">
        <w:rPr>
          <w:rFonts w:ascii="Times New Roman" w:hAnsi="Times New Roman" w:cs="Times New Roman"/>
        </w:rPr>
        <w:t xml:space="preserve">otros ingresos </w:t>
      </w:r>
      <w:r>
        <w:rPr>
          <w:rFonts w:ascii="Times New Roman" w:hAnsi="Times New Roman" w:cs="Times New Roman"/>
        </w:rPr>
        <w:t xml:space="preserve">extras </w:t>
      </w:r>
      <w:r w:rsidRPr="00C50F93">
        <w:rPr>
          <w:rFonts w:ascii="Times New Roman" w:hAnsi="Times New Roman" w:cs="Times New Roman"/>
        </w:rPr>
        <w:t xml:space="preserve">en el sector externo a la explotación </w:t>
      </w:r>
      <w:r>
        <w:rPr>
          <w:rFonts w:ascii="Times New Roman" w:hAnsi="Times New Roman" w:cs="Times New Roman"/>
        </w:rPr>
        <w:t>(</w:t>
      </w:r>
      <w:proofErr w:type="spellStart"/>
      <w:r>
        <w:rPr>
          <w:rFonts w:ascii="Times New Roman" w:hAnsi="Times New Roman" w:cs="Times New Roman"/>
        </w:rPr>
        <w:t>pluriinserción</w:t>
      </w:r>
      <w:proofErr w:type="spellEnd"/>
      <w:r>
        <w:rPr>
          <w:rFonts w:ascii="Times New Roman" w:hAnsi="Times New Roman" w:cs="Times New Roman"/>
        </w:rPr>
        <w:t>) rural o urbano</w:t>
      </w:r>
      <w:r w:rsidRPr="00C50F93">
        <w:rPr>
          <w:rFonts w:ascii="Times New Roman" w:hAnsi="Times New Roman" w:cs="Times New Roman"/>
        </w:rPr>
        <w:t>. Además de esas estrategias</w:t>
      </w:r>
      <w:r>
        <w:rPr>
          <w:rFonts w:ascii="Times New Roman" w:hAnsi="Times New Roman" w:cs="Times New Roman"/>
        </w:rPr>
        <w:t>,</w:t>
      </w:r>
      <w:r w:rsidRPr="00C50F93">
        <w:rPr>
          <w:rFonts w:ascii="Times New Roman" w:hAnsi="Times New Roman" w:cs="Times New Roman"/>
        </w:rPr>
        <w:t xml:space="preserve"> la div</w:t>
      </w:r>
      <w:r>
        <w:rPr>
          <w:rFonts w:ascii="Times New Roman" w:hAnsi="Times New Roman" w:cs="Times New Roman"/>
        </w:rPr>
        <w:t>ersificación productiva parcial,</w:t>
      </w:r>
      <w:r w:rsidRPr="00C50F93">
        <w:rPr>
          <w:rFonts w:ascii="Times New Roman" w:hAnsi="Times New Roman" w:cs="Times New Roman"/>
        </w:rPr>
        <w:t xml:space="preserve"> </w:t>
      </w:r>
      <w:r>
        <w:rPr>
          <w:rFonts w:ascii="Times New Roman" w:hAnsi="Times New Roman" w:cs="Times New Roman"/>
        </w:rPr>
        <w:t>es frecuente</w:t>
      </w:r>
      <w:r w:rsidRPr="00C50F93">
        <w:rPr>
          <w:rFonts w:ascii="Times New Roman" w:hAnsi="Times New Roman" w:cs="Times New Roman"/>
        </w:rPr>
        <w:t>. Otras estrategias asumidas en casos extremos de productores de edad avanzadas y con hijos q</w:t>
      </w:r>
      <w:r>
        <w:rPr>
          <w:rFonts w:ascii="Times New Roman" w:hAnsi="Times New Roman" w:cs="Times New Roman"/>
        </w:rPr>
        <w:t>ue no siguen la producción es el arriendo o</w:t>
      </w:r>
      <w:r w:rsidRPr="00C50F93">
        <w:rPr>
          <w:rFonts w:ascii="Times New Roman" w:hAnsi="Times New Roman" w:cs="Times New Roman"/>
        </w:rPr>
        <w:t xml:space="preserve"> ven</w:t>
      </w:r>
      <w:r>
        <w:rPr>
          <w:rFonts w:ascii="Times New Roman" w:hAnsi="Times New Roman" w:cs="Times New Roman"/>
        </w:rPr>
        <w:t>ta</w:t>
      </w:r>
      <w:r w:rsidRPr="00C50F93">
        <w:rPr>
          <w:rFonts w:ascii="Times New Roman" w:hAnsi="Times New Roman" w:cs="Times New Roman"/>
        </w:rPr>
        <w:t xml:space="preserve"> a otros</w:t>
      </w:r>
      <w:r>
        <w:rPr>
          <w:rFonts w:ascii="Times New Roman" w:hAnsi="Times New Roman" w:cs="Times New Roman"/>
        </w:rPr>
        <w:t xml:space="preserve"> productores o empresas que continúan con la producción. En los últimos años otros destinos observados son la venta para la urbanización y o el arriendo para la explotación </w:t>
      </w:r>
      <w:proofErr w:type="spellStart"/>
      <w:r>
        <w:rPr>
          <w:rFonts w:ascii="Times New Roman" w:hAnsi="Times New Roman" w:cs="Times New Roman"/>
        </w:rPr>
        <w:t>hidrocarburífera</w:t>
      </w:r>
      <w:proofErr w:type="spellEnd"/>
      <w:r>
        <w:rPr>
          <w:rFonts w:ascii="Times New Roman" w:hAnsi="Times New Roman" w:cs="Times New Roman"/>
        </w:rPr>
        <w:t>.</w:t>
      </w:r>
      <w:r w:rsidRPr="00C50F93">
        <w:rPr>
          <w:rFonts w:ascii="Times New Roman" w:hAnsi="Times New Roman" w:cs="Times New Roman"/>
        </w:rPr>
        <w:t xml:space="preserve"> </w:t>
      </w:r>
    </w:p>
    <w:p w:rsidR="007931EE" w:rsidRDefault="007931EE" w:rsidP="007931EE">
      <w:pPr>
        <w:spacing w:line="240" w:lineRule="auto"/>
        <w:jc w:val="both"/>
        <w:rPr>
          <w:rFonts w:ascii="Times New Roman" w:hAnsi="Times New Roman" w:cs="Times New Roman"/>
          <w:lang w:val="es-MX"/>
        </w:rPr>
      </w:pPr>
    </w:p>
    <w:p w:rsidR="007931EE" w:rsidRPr="00C50F93" w:rsidRDefault="007931EE" w:rsidP="007931EE">
      <w:pPr>
        <w:spacing w:line="360" w:lineRule="auto"/>
        <w:jc w:val="both"/>
        <w:rPr>
          <w:rFonts w:ascii="Times New Roman" w:hAnsi="Times New Roman" w:cs="Times New Roman"/>
          <w:lang w:val="es-MX"/>
        </w:rPr>
      </w:pPr>
      <w:r w:rsidRPr="00C50F93">
        <w:rPr>
          <w:rFonts w:ascii="Times New Roman" w:hAnsi="Times New Roman" w:cs="Times New Roman"/>
          <w:lang w:val="es-MX"/>
        </w:rPr>
        <w:t>Desde el año 2014 la crisis productiva se profundizó. La caída de</w:t>
      </w:r>
      <w:r>
        <w:rPr>
          <w:rFonts w:ascii="Times New Roman" w:hAnsi="Times New Roman" w:cs="Times New Roman"/>
          <w:lang w:val="es-MX"/>
        </w:rPr>
        <w:t xml:space="preserve"> los volúmenes de exportación fue de</w:t>
      </w:r>
      <w:r w:rsidRPr="00C50F93">
        <w:rPr>
          <w:rFonts w:ascii="Times New Roman" w:hAnsi="Times New Roman" w:cs="Times New Roman"/>
          <w:lang w:val="es-MX"/>
        </w:rPr>
        <w:t xml:space="preserve"> un 50%, la devaluación de</w:t>
      </w:r>
      <w:r>
        <w:rPr>
          <w:rFonts w:ascii="Times New Roman" w:hAnsi="Times New Roman" w:cs="Times New Roman"/>
          <w:lang w:val="es-MX"/>
        </w:rPr>
        <w:t xml:space="preserve"> la moneda local es constante</w:t>
      </w:r>
      <w:r w:rsidRPr="00C50F93">
        <w:rPr>
          <w:rFonts w:ascii="Times New Roman" w:hAnsi="Times New Roman" w:cs="Times New Roman"/>
          <w:lang w:val="es-MX"/>
        </w:rPr>
        <w:t xml:space="preserve"> </w:t>
      </w:r>
      <w:r>
        <w:rPr>
          <w:rFonts w:ascii="Times New Roman" w:hAnsi="Times New Roman" w:cs="Times New Roman"/>
          <w:lang w:val="es-MX"/>
        </w:rPr>
        <w:t>(</w:t>
      </w:r>
      <w:r w:rsidRPr="00C50F93">
        <w:rPr>
          <w:rFonts w:ascii="Times New Roman" w:hAnsi="Times New Roman" w:cs="Times New Roman"/>
          <w:lang w:val="es-MX"/>
        </w:rPr>
        <w:t>2018 fue del 100%</w:t>
      </w:r>
      <w:r>
        <w:rPr>
          <w:rFonts w:ascii="Times New Roman" w:hAnsi="Times New Roman" w:cs="Times New Roman"/>
          <w:lang w:val="es-MX"/>
        </w:rPr>
        <w:t>)</w:t>
      </w:r>
      <w:r w:rsidRPr="00C50F93">
        <w:rPr>
          <w:rFonts w:ascii="Times New Roman" w:hAnsi="Times New Roman" w:cs="Times New Roman"/>
          <w:lang w:val="es-MX"/>
        </w:rPr>
        <w:t xml:space="preserve">, los precios percibidos por la venta de la fruta sólo alcanzan a cubrir un 40% de los costos de producción, </w:t>
      </w:r>
      <w:r>
        <w:rPr>
          <w:rFonts w:ascii="Times New Roman" w:hAnsi="Times New Roman" w:cs="Times New Roman"/>
          <w:lang w:val="es-MX"/>
        </w:rPr>
        <w:t>los precios de los insumos (</w:t>
      </w:r>
      <w:r w:rsidRPr="00C50F93">
        <w:rPr>
          <w:rFonts w:ascii="Times New Roman" w:hAnsi="Times New Roman" w:cs="Times New Roman"/>
          <w:lang w:val="es-MX"/>
        </w:rPr>
        <w:t>plaguicidas y/o herbicidas</w:t>
      </w:r>
      <w:r>
        <w:rPr>
          <w:rFonts w:ascii="Times New Roman" w:hAnsi="Times New Roman" w:cs="Times New Roman"/>
          <w:lang w:val="es-MX"/>
        </w:rPr>
        <w:t>)</w:t>
      </w:r>
      <w:r w:rsidRPr="00C50F93">
        <w:rPr>
          <w:rFonts w:ascii="Times New Roman" w:hAnsi="Times New Roman" w:cs="Times New Roman"/>
          <w:lang w:val="es-MX"/>
        </w:rPr>
        <w:t xml:space="preserve"> se cotizan el dólares, el aumento de los servicio de electricidad, gas, el aumento del costo laboral e impuestos entre otras presiones fiscales son algunos de los factores siendo los productores frutícolas familiares</w:t>
      </w:r>
      <w:r w:rsidRPr="00EB08C0">
        <w:rPr>
          <w:rFonts w:ascii="Times New Roman" w:hAnsi="Times New Roman" w:cs="Times New Roman"/>
          <w:lang w:val="es-MX"/>
        </w:rPr>
        <w:t xml:space="preserve"> </w:t>
      </w:r>
      <w:r w:rsidRPr="00C50F93">
        <w:rPr>
          <w:rFonts w:ascii="Times New Roman" w:hAnsi="Times New Roman" w:cs="Times New Roman"/>
          <w:lang w:val="es-MX"/>
        </w:rPr>
        <w:t>los más afectados</w:t>
      </w:r>
      <w:r>
        <w:rPr>
          <w:rFonts w:ascii="Times New Roman" w:hAnsi="Times New Roman" w:cs="Times New Roman"/>
          <w:lang w:val="es-MX"/>
        </w:rPr>
        <w:t>, agravándose la subordinación a la cadena frutícola. Por ende, l</w:t>
      </w:r>
      <w:r w:rsidRPr="00C50F93">
        <w:rPr>
          <w:rFonts w:ascii="Times New Roman" w:hAnsi="Times New Roman" w:cs="Times New Roman"/>
          <w:lang w:val="es-MX"/>
        </w:rPr>
        <w:t xml:space="preserve">as estrategias productivas </w:t>
      </w:r>
      <w:r>
        <w:rPr>
          <w:rFonts w:ascii="Times New Roman" w:hAnsi="Times New Roman" w:cs="Times New Roman"/>
          <w:lang w:val="es-MX"/>
        </w:rPr>
        <w:t xml:space="preserve">asumidas parecen </w:t>
      </w:r>
      <w:r w:rsidRPr="00C50F93">
        <w:rPr>
          <w:rFonts w:ascii="Times New Roman" w:hAnsi="Times New Roman" w:cs="Times New Roman"/>
          <w:lang w:val="es-MX"/>
        </w:rPr>
        <w:t>insuficientes a tal punto que la salida individual no a</w:t>
      </w:r>
      <w:r>
        <w:rPr>
          <w:rFonts w:ascii="Times New Roman" w:hAnsi="Times New Roman" w:cs="Times New Roman"/>
          <w:lang w:val="es-MX"/>
        </w:rPr>
        <w:t>lcanza y la</w:t>
      </w:r>
      <w:r w:rsidRPr="00C50F93">
        <w:rPr>
          <w:rFonts w:ascii="Times New Roman" w:hAnsi="Times New Roman" w:cs="Times New Roman"/>
          <w:lang w:val="es-MX"/>
        </w:rPr>
        <w:t xml:space="preserve"> ne</w:t>
      </w:r>
      <w:r>
        <w:rPr>
          <w:rFonts w:ascii="Times New Roman" w:hAnsi="Times New Roman" w:cs="Times New Roman"/>
          <w:lang w:val="es-MX"/>
        </w:rPr>
        <w:t>cesidad de resistir hace que la</w:t>
      </w:r>
      <w:r w:rsidRPr="00C50F93">
        <w:rPr>
          <w:rFonts w:ascii="Times New Roman" w:hAnsi="Times New Roman" w:cs="Times New Roman"/>
          <w:lang w:val="es-MX"/>
        </w:rPr>
        <w:t xml:space="preserve"> estrategia colectica sea la herramienta más adecuada. </w:t>
      </w:r>
      <w:r>
        <w:rPr>
          <w:rFonts w:ascii="Times New Roman" w:hAnsi="Times New Roman" w:cs="Times New Roman"/>
          <w:lang w:val="es-MX"/>
        </w:rPr>
        <w:t xml:space="preserve">A pesar de estas acciones colectivas, muchos productores han definido buscar otras opciones. Son numerosas las explotaciones frutícolas que han dejado producir frutales y han decidido alquilar o vender sus propiedades para otros fines diferentes al original.  </w:t>
      </w:r>
    </w:p>
    <w:p w:rsidR="007931EE" w:rsidRDefault="007931EE" w:rsidP="007931EE">
      <w:pPr>
        <w:spacing w:line="240" w:lineRule="auto"/>
        <w:jc w:val="both"/>
        <w:rPr>
          <w:rFonts w:ascii="Times New Roman" w:hAnsi="Times New Roman" w:cs="Times New Roman"/>
          <w:b/>
          <w:u w:val="single"/>
        </w:rPr>
      </w:pPr>
    </w:p>
    <w:p w:rsidR="007931EE" w:rsidRPr="00264EEE" w:rsidRDefault="007931EE" w:rsidP="007931EE">
      <w:pPr>
        <w:spacing w:line="360" w:lineRule="auto"/>
        <w:jc w:val="both"/>
        <w:rPr>
          <w:rFonts w:ascii="Times New Roman" w:hAnsi="Times New Roman" w:cs="Times New Roman"/>
          <w:b/>
          <w:u w:val="single"/>
        </w:rPr>
      </w:pPr>
      <w:r w:rsidRPr="00264EEE">
        <w:rPr>
          <w:rFonts w:ascii="Times New Roman" w:hAnsi="Times New Roman" w:cs="Times New Roman"/>
          <w:b/>
          <w:u w:val="single"/>
        </w:rPr>
        <w:t>Procesos de cambios de la estructura agraria del Alto Valle actual</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t>En argentina s</w:t>
      </w:r>
      <w:r w:rsidRPr="00264EEE">
        <w:rPr>
          <w:rFonts w:ascii="Times New Roman" w:hAnsi="Times New Roman" w:cs="Times New Roman"/>
        </w:rPr>
        <w:t xml:space="preserve">egún </w:t>
      </w:r>
      <w:r>
        <w:rPr>
          <w:rFonts w:ascii="Times New Roman" w:hAnsi="Times New Roman" w:cs="Times New Roman"/>
        </w:rPr>
        <w:t>los datos</w:t>
      </w:r>
      <w:r w:rsidRPr="00264EEE">
        <w:rPr>
          <w:rFonts w:ascii="Times New Roman" w:hAnsi="Times New Roman" w:cs="Times New Roman"/>
        </w:rPr>
        <w:t xml:space="preserve"> censales, las explotaciones agropecuarias pasaron de 297.425 (CNA 2002)  a 236.000 (CNA 2018), un 21% menos y cuya disminución se produce a un ritmo de 3839 explotaciones menos por año. De las cifras de productores censados, se considera que el 80% de las explotaciones corresponden a productores principalmente familiares.</w:t>
      </w:r>
      <w:r>
        <w:rPr>
          <w:rFonts w:ascii="Times New Roman" w:hAnsi="Times New Roman" w:cs="Times New Roman"/>
        </w:rPr>
        <w:t xml:space="preserve"> </w:t>
      </w:r>
      <w:r w:rsidRPr="00264EEE">
        <w:rPr>
          <w:rFonts w:ascii="Times New Roman" w:hAnsi="Times New Roman" w:cs="Times New Roman"/>
        </w:rPr>
        <w:t xml:space="preserve">Al carecer de los datos </w:t>
      </w:r>
      <w:r>
        <w:rPr>
          <w:rFonts w:ascii="Times New Roman" w:hAnsi="Times New Roman" w:cs="Times New Roman"/>
        </w:rPr>
        <w:t xml:space="preserve">detallados </w:t>
      </w:r>
      <w:r w:rsidRPr="00264EEE">
        <w:rPr>
          <w:rFonts w:ascii="Times New Roman" w:hAnsi="Times New Roman" w:cs="Times New Roman"/>
        </w:rPr>
        <w:t xml:space="preserve">del CNA 2018, los datos disponibles más actualizados tienen como fuente al SENASA en base a los </w:t>
      </w:r>
      <w:proofErr w:type="spellStart"/>
      <w:r w:rsidRPr="00264EEE">
        <w:rPr>
          <w:rFonts w:ascii="Times New Roman" w:hAnsi="Times New Roman" w:cs="Times New Roman"/>
        </w:rPr>
        <w:t>renspa</w:t>
      </w:r>
      <w:proofErr w:type="spellEnd"/>
      <w:r w:rsidRPr="00264EEE">
        <w:rPr>
          <w:rStyle w:val="Refdenotaalpie"/>
          <w:rFonts w:ascii="Times New Roman" w:hAnsi="Times New Roman"/>
        </w:rPr>
        <w:footnoteReference w:id="14"/>
      </w:r>
      <w:r w:rsidRPr="00264EEE">
        <w:rPr>
          <w:rFonts w:ascii="Times New Roman" w:hAnsi="Times New Roman" w:cs="Times New Roman"/>
        </w:rPr>
        <w:t xml:space="preserve">. </w:t>
      </w:r>
      <w:r>
        <w:rPr>
          <w:rFonts w:ascii="Times New Roman" w:hAnsi="Times New Roman" w:cs="Times New Roman"/>
        </w:rPr>
        <w:t xml:space="preserve">Estos datos muestran </w:t>
      </w:r>
      <w:r w:rsidRPr="00264EEE">
        <w:rPr>
          <w:rFonts w:ascii="Times New Roman" w:hAnsi="Times New Roman" w:cs="Times New Roman"/>
        </w:rPr>
        <w:t xml:space="preserve">la evolución de la superficie cultivada y de los productores de frutales de pepita y carozo de la </w:t>
      </w:r>
      <w:r>
        <w:rPr>
          <w:rFonts w:ascii="Times New Roman" w:hAnsi="Times New Roman" w:cs="Times New Roman"/>
        </w:rPr>
        <w:t xml:space="preserve">provincia de Río Negro (Cuadro 3).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Pr>
          <w:rFonts w:ascii="Times New Roman" w:hAnsi="Times New Roman" w:cs="Times New Roman"/>
        </w:rPr>
        <w:t xml:space="preserve">Del análisis de los datos del alto valle de río negro, la superficie del </w:t>
      </w:r>
      <w:r w:rsidRPr="00EB08C0">
        <w:rPr>
          <w:rFonts w:ascii="Times New Roman" w:hAnsi="Times New Roman" w:cs="Times New Roman"/>
        </w:rPr>
        <w:t>cultivo de pepita y carozos disminuye</w:t>
      </w:r>
      <w:r w:rsidRPr="00264EEE">
        <w:rPr>
          <w:rFonts w:ascii="Times New Roman" w:hAnsi="Times New Roman" w:cs="Times New Roman"/>
        </w:rPr>
        <w:t xml:space="preserve"> de manera constante hasta el año 2017 totalizando una </w:t>
      </w:r>
      <w:r w:rsidRPr="00EB08C0">
        <w:rPr>
          <w:rFonts w:ascii="Times New Roman" w:hAnsi="Times New Roman" w:cs="Times New Roman"/>
          <w:u w:val="single"/>
        </w:rPr>
        <w:t>6748 has netas menos</w:t>
      </w:r>
      <w:r w:rsidRPr="00264EEE">
        <w:rPr>
          <w:rFonts w:ascii="Times New Roman" w:hAnsi="Times New Roman" w:cs="Times New Roman"/>
        </w:rPr>
        <w:t xml:space="preserve"> (15,31%). </w:t>
      </w:r>
      <w:r>
        <w:rPr>
          <w:rFonts w:ascii="Times New Roman" w:hAnsi="Times New Roman" w:cs="Times New Roman"/>
        </w:rPr>
        <w:t>El 68%</w:t>
      </w:r>
      <w:r w:rsidRPr="00264EEE">
        <w:rPr>
          <w:rFonts w:ascii="Times New Roman" w:hAnsi="Times New Roman" w:cs="Times New Roman"/>
        </w:rPr>
        <w:t xml:space="preserve"> </w:t>
      </w:r>
      <w:r>
        <w:rPr>
          <w:rFonts w:ascii="Times New Roman" w:hAnsi="Times New Roman" w:cs="Times New Roman"/>
        </w:rPr>
        <w:t xml:space="preserve">de la superficie </w:t>
      </w:r>
      <w:r w:rsidRPr="00264EEE">
        <w:rPr>
          <w:rFonts w:ascii="Times New Roman" w:hAnsi="Times New Roman" w:cs="Times New Roman"/>
        </w:rPr>
        <w:t xml:space="preserve">con pepita y carozo </w:t>
      </w:r>
      <w:r>
        <w:rPr>
          <w:rFonts w:ascii="Times New Roman" w:hAnsi="Times New Roman" w:cs="Times New Roman"/>
        </w:rPr>
        <w:t xml:space="preserve">deja de cultivarse </w:t>
      </w:r>
      <w:r w:rsidRPr="00264EEE">
        <w:rPr>
          <w:rFonts w:ascii="Times New Roman" w:hAnsi="Times New Roman" w:cs="Times New Roman"/>
        </w:rPr>
        <w:t xml:space="preserve">en sólo 3 años (3899 has netas </w:t>
      </w:r>
      <w:r>
        <w:rPr>
          <w:rFonts w:ascii="Times New Roman" w:hAnsi="Times New Roman" w:cs="Times New Roman"/>
        </w:rPr>
        <w:t xml:space="preserve">entre 2014 </w:t>
      </w:r>
      <w:r>
        <w:rPr>
          <w:rFonts w:ascii="Times New Roman" w:hAnsi="Times New Roman" w:cs="Times New Roman"/>
        </w:rPr>
        <w:lastRenderedPageBreak/>
        <w:t>y</w:t>
      </w:r>
      <w:r w:rsidRPr="00264EEE">
        <w:rPr>
          <w:rFonts w:ascii="Times New Roman" w:hAnsi="Times New Roman" w:cs="Times New Roman"/>
        </w:rPr>
        <w:t xml:space="preserve"> 2017). Para el cultivo de </w:t>
      </w:r>
      <w:r w:rsidRPr="00264EEE">
        <w:rPr>
          <w:rFonts w:ascii="Times New Roman" w:hAnsi="Times New Roman" w:cs="Times New Roman"/>
          <w:u w:val="single"/>
        </w:rPr>
        <w:t>pepita</w:t>
      </w:r>
      <w:r w:rsidRPr="00264EEE">
        <w:rPr>
          <w:rFonts w:ascii="Times New Roman" w:hAnsi="Times New Roman" w:cs="Times New Roman"/>
        </w:rPr>
        <w:t xml:space="preserve"> (sin considerar carozos) la superficie cultivada disminuye unas </w:t>
      </w:r>
      <w:r w:rsidRPr="00264EEE">
        <w:rPr>
          <w:rFonts w:ascii="Times New Roman" w:hAnsi="Times New Roman" w:cs="Times New Roman"/>
          <w:u w:val="single"/>
        </w:rPr>
        <w:t>6352 has netas.</w:t>
      </w:r>
      <w:r w:rsidRPr="00264EEE">
        <w:rPr>
          <w:rFonts w:ascii="Times New Roman" w:hAnsi="Times New Roman" w:cs="Times New Roman"/>
        </w:rPr>
        <w:t xml:space="preserve"> (4138 has netas manzanas y 2214 has netas de peras). </w:t>
      </w:r>
    </w:p>
    <w:p w:rsidR="007931EE" w:rsidRDefault="007931EE" w:rsidP="007931EE">
      <w:pPr>
        <w:spacing w:line="360" w:lineRule="auto"/>
        <w:jc w:val="both"/>
        <w:rPr>
          <w:rFonts w:ascii="Times New Roman" w:hAnsi="Times New Roman" w:cs="Times New Roman"/>
          <w:b/>
          <w:sz w:val="18"/>
          <w:szCs w:val="18"/>
        </w:rPr>
      </w:pPr>
    </w:p>
    <w:p w:rsidR="007931EE" w:rsidRPr="00E8219D" w:rsidRDefault="007931EE" w:rsidP="007931EE">
      <w:pPr>
        <w:spacing w:line="360" w:lineRule="auto"/>
        <w:jc w:val="both"/>
        <w:rPr>
          <w:rFonts w:ascii="Times New Roman" w:hAnsi="Times New Roman" w:cs="Times New Roman"/>
          <w:b/>
          <w:sz w:val="18"/>
          <w:szCs w:val="18"/>
        </w:rPr>
      </w:pPr>
      <w:r w:rsidRPr="00E8219D">
        <w:rPr>
          <w:rFonts w:ascii="Times New Roman" w:hAnsi="Times New Roman" w:cs="Times New Roman"/>
          <w:b/>
          <w:sz w:val="18"/>
          <w:szCs w:val="18"/>
        </w:rPr>
        <w:t>Cuadro 3: Evolución superficie neta  pepita y carozo periodo 2009-2017 rio negro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2268"/>
      </w:tblGrid>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b/>
                <w:sz w:val="18"/>
                <w:szCs w:val="18"/>
              </w:rPr>
            </w:pPr>
            <w:r w:rsidRPr="00E8219D">
              <w:rPr>
                <w:rFonts w:ascii="Times New Roman" w:hAnsi="Times New Roman" w:cs="Times New Roman"/>
                <w:b/>
                <w:sz w:val="18"/>
                <w:szCs w:val="18"/>
              </w:rPr>
              <w:t>Año</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b/>
                <w:sz w:val="18"/>
                <w:szCs w:val="18"/>
              </w:rPr>
            </w:pPr>
            <w:r w:rsidRPr="00E8219D">
              <w:rPr>
                <w:rFonts w:ascii="Times New Roman" w:hAnsi="Times New Roman" w:cs="Times New Roman"/>
                <w:b/>
                <w:sz w:val="18"/>
                <w:szCs w:val="18"/>
              </w:rPr>
              <w:t>Cantidad has netas</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b/>
                <w:sz w:val="18"/>
                <w:szCs w:val="18"/>
              </w:rPr>
            </w:pPr>
            <w:r w:rsidRPr="00E8219D">
              <w:rPr>
                <w:rFonts w:ascii="Times New Roman" w:hAnsi="Times New Roman" w:cs="Times New Roman"/>
                <w:b/>
                <w:sz w:val="18"/>
                <w:szCs w:val="18"/>
              </w:rPr>
              <w:t>Cantidad has netas menos</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2009</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44054</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2010</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43356</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-698</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2011</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43430</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+74</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2012</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43019</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-411</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2013</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42502</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-517</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2014</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41397</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-1105</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2015</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40527</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-870</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2016</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39354</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-1173</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2017</w:t>
            </w: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37308</w:t>
            </w: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-2046</w:t>
            </w:r>
          </w:p>
        </w:tc>
      </w:tr>
      <w:tr w:rsidR="007931EE" w:rsidRPr="00E8219D" w:rsidTr="00116BB4">
        <w:tc>
          <w:tcPr>
            <w:tcW w:w="817"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p>
        </w:tc>
        <w:tc>
          <w:tcPr>
            <w:tcW w:w="1701" w:type="dxa"/>
            <w:shd w:val="clear" w:color="auto" w:fill="auto"/>
          </w:tcPr>
          <w:p w:rsidR="007931EE" w:rsidRPr="00E8219D" w:rsidRDefault="007931EE" w:rsidP="00116BB4">
            <w:pPr>
              <w:spacing w:line="360" w:lineRule="auto"/>
              <w:jc w:val="both"/>
              <w:rPr>
                <w:rFonts w:ascii="Times New Roman" w:hAnsi="Times New Roman" w:cs="Times New Roman"/>
                <w:sz w:val="18"/>
                <w:szCs w:val="18"/>
              </w:rPr>
            </w:pPr>
          </w:p>
        </w:tc>
        <w:tc>
          <w:tcPr>
            <w:tcW w:w="2268" w:type="dxa"/>
            <w:shd w:val="clear" w:color="auto" w:fill="auto"/>
          </w:tcPr>
          <w:p w:rsidR="007931EE" w:rsidRPr="00E8219D" w:rsidRDefault="007931EE" w:rsidP="00116BB4">
            <w:pPr>
              <w:spacing w:line="360" w:lineRule="auto"/>
              <w:jc w:val="both"/>
              <w:rPr>
                <w:rFonts w:ascii="Times New Roman" w:hAnsi="Times New Roman" w:cs="Times New Roman"/>
                <w:b/>
                <w:sz w:val="18"/>
                <w:szCs w:val="18"/>
              </w:rPr>
            </w:pPr>
            <w:r w:rsidRPr="00E8219D">
              <w:rPr>
                <w:rFonts w:ascii="Times New Roman" w:hAnsi="Times New Roman" w:cs="Times New Roman"/>
                <w:b/>
                <w:sz w:val="18"/>
                <w:szCs w:val="18"/>
              </w:rPr>
              <w:t>-6748 (15.31%)</w:t>
            </w:r>
          </w:p>
        </w:tc>
      </w:tr>
    </w:tbl>
    <w:p w:rsidR="007931EE" w:rsidRPr="00E8219D" w:rsidRDefault="007931EE" w:rsidP="007931EE">
      <w:pPr>
        <w:spacing w:line="360" w:lineRule="auto"/>
        <w:rPr>
          <w:rFonts w:ascii="Times New Roman" w:hAnsi="Times New Roman" w:cs="Times New Roman"/>
          <w:sz w:val="18"/>
          <w:szCs w:val="18"/>
        </w:rPr>
      </w:pPr>
      <w:r w:rsidRPr="00E8219D">
        <w:rPr>
          <w:rFonts w:ascii="Times New Roman" w:hAnsi="Times New Roman" w:cs="Times New Roman"/>
          <w:sz w:val="18"/>
          <w:szCs w:val="18"/>
        </w:rPr>
        <w:t>Fuente. Elaboración propia en base a los anuarios SENASA 2009-2017</w:t>
      </w: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La fuerte disminución de superficie plantada con </w:t>
      </w:r>
      <w:r w:rsidRPr="00264EEE">
        <w:rPr>
          <w:rFonts w:ascii="Times New Roman" w:hAnsi="Times New Roman" w:cs="Times New Roman"/>
          <w:u w:val="single"/>
        </w:rPr>
        <w:t>pepita y carozos</w:t>
      </w:r>
      <w:r w:rsidRPr="00264EEE">
        <w:rPr>
          <w:rFonts w:ascii="Times New Roman" w:hAnsi="Times New Roman" w:cs="Times New Roman"/>
        </w:rPr>
        <w:t xml:space="preserve"> se da principalmente en los estratos de productores más pequeños (productores familiares) y en el otro extremo los </w:t>
      </w:r>
      <w:r>
        <w:rPr>
          <w:rFonts w:ascii="Times New Roman" w:hAnsi="Times New Roman" w:cs="Times New Roman"/>
        </w:rPr>
        <w:t xml:space="preserve">productores </w:t>
      </w:r>
      <w:r w:rsidRPr="00264EEE">
        <w:rPr>
          <w:rFonts w:ascii="Times New Roman" w:hAnsi="Times New Roman" w:cs="Times New Roman"/>
        </w:rPr>
        <w:t>más grandes</w:t>
      </w:r>
      <w:r w:rsidRPr="00264EEE">
        <w:rPr>
          <w:rStyle w:val="Refdenotaalpie"/>
          <w:rFonts w:ascii="Times New Roman" w:hAnsi="Times New Roman"/>
        </w:rPr>
        <w:footnoteReference w:id="15"/>
      </w:r>
      <w:r w:rsidRPr="00264EEE">
        <w:rPr>
          <w:rFonts w:ascii="Times New Roman" w:hAnsi="Times New Roman" w:cs="Times New Roman"/>
        </w:rPr>
        <w:t xml:space="preserve">. Para el caso de los productores familiares de hasta 10 has netas, la superficie que deja de cultivarse con frutales de pepita y carozos asciende al 32.7% de la superficie neta (-2207 has netas), de la cuales sólo 800 has netas salen de producción de frutales en el año 2014. </w:t>
      </w:r>
    </w:p>
    <w:p w:rsidR="007931EE" w:rsidRDefault="007931EE" w:rsidP="007931EE">
      <w:pPr>
        <w:spacing w:line="240" w:lineRule="auto"/>
        <w:jc w:val="both"/>
        <w:rPr>
          <w:rFonts w:ascii="Times New Roman" w:hAnsi="Times New Roman" w:cs="Times New Roman"/>
          <w:color w:val="auto"/>
        </w:rPr>
      </w:pPr>
    </w:p>
    <w:p w:rsidR="007931EE" w:rsidRDefault="007931EE" w:rsidP="007931EE">
      <w:pPr>
        <w:spacing w:line="360" w:lineRule="auto"/>
        <w:jc w:val="both"/>
        <w:rPr>
          <w:rFonts w:ascii="Times New Roman" w:hAnsi="Times New Roman" w:cs="Times New Roman"/>
        </w:rPr>
      </w:pPr>
      <w:r w:rsidRPr="00FA43D0">
        <w:rPr>
          <w:rFonts w:ascii="Times New Roman" w:hAnsi="Times New Roman" w:cs="Times New Roman"/>
          <w:color w:val="auto"/>
        </w:rPr>
        <w:t>En cuanto a la cantidad de productores el anuario del SENASA registra para el añ</w:t>
      </w:r>
      <w:r>
        <w:rPr>
          <w:rFonts w:ascii="Times New Roman" w:hAnsi="Times New Roman" w:cs="Times New Roman"/>
          <w:color w:val="auto"/>
        </w:rPr>
        <w:t>o 2009 unos 2358 productores. U</w:t>
      </w:r>
      <w:r w:rsidRPr="00264EEE">
        <w:rPr>
          <w:rFonts w:ascii="Times New Roman" w:hAnsi="Times New Roman" w:cs="Times New Roman"/>
        </w:rPr>
        <w:t xml:space="preserve">nos </w:t>
      </w:r>
      <w:r w:rsidRPr="00F359F8">
        <w:rPr>
          <w:rFonts w:ascii="Times New Roman" w:hAnsi="Times New Roman" w:cs="Times New Roman"/>
        </w:rPr>
        <w:t>528 productores han dejado de producir</w:t>
      </w:r>
      <w:r>
        <w:rPr>
          <w:rFonts w:ascii="Times New Roman" w:hAnsi="Times New Roman" w:cs="Times New Roman"/>
        </w:rPr>
        <w:t xml:space="preserve"> en 2017.</w:t>
      </w:r>
      <w:r w:rsidRPr="00264EEE">
        <w:rPr>
          <w:rFonts w:ascii="Times New Roman" w:hAnsi="Times New Roman" w:cs="Times New Roman"/>
        </w:rPr>
        <w:t xml:space="preserve"> El mayor porcentaje de esta pérdida se da partir del año 2014. De los productores que dejan de producir pepitas el 82% (unos 437 productores) pertenecen al estrato de hasta 10 has netas, es decir, los productores familiares más vulnerables del sistema.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Pr>
          <w:rFonts w:ascii="Times New Roman" w:hAnsi="Times New Roman" w:cs="Times New Roman"/>
        </w:rPr>
        <w:t>E</w:t>
      </w:r>
      <w:r w:rsidRPr="00264EEE">
        <w:rPr>
          <w:rFonts w:ascii="Times New Roman" w:hAnsi="Times New Roman" w:cs="Times New Roman"/>
        </w:rPr>
        <w:t xml:space="preserve">stos datos </w:t>
      </w:r>
      <w:r>
        <w:rPr>
          <w:rFonts w:ascii="Times New Roman" w:hAnsi="Times New Roman" w:cs="Times New Roman"/>
        </w:rPr>
        <w:t>estarían indicando una restructuración de la estructura agraria del Valle. N</w:t>
      </w:r>
      <w:r w:rsidRPr="00264EEE">
        <w:rPr>
          <w:rFonts w:ascii="Times New Roman" w:hAnsi="Times New Roman" w:cs="Times New Roman"/>
        </w:rPr>
        <w:t>os surgen varios interrogantes a saber:</w:t>
      </w:r>
      <w:r>
        <w:rPr>
          <w:rFonts w:ascii="Times New Roman" w:hAnsi="Times New Roman" w:cs="Times New Roman"/>
        </w:rPr>
        <w:t xml:space="preserve"> ¿Cómo es</w:t>
      </w:r>
      <w:r w:rsidRPr="00264EEE">
        <w:rPr>
          <w:rFonts w:ascii="Times New Roman" w:hAnsi="Times New Roman" w:cs="Times New Roman"/>
        </w:rPr>
        <w:t xml:space="preserve"> la nueva estructura agraria? ¿Qué destino tuvo la superficie cultivada con pepitas y carozos? ¿Cuáles fueron las principales razones de cambio en el uso del suelo productivo? ¿Qué futuro pod</w:t>
      </w:r>
      <w:r>
        <w:rPr>
          <w:rFonts w:ascii="Times New Roman" w:hAnsi="Times New Roman" w:cs="Times New Roman"/>
        </w:rPr>
        <w:t xml:space="preserve">emos imaginar para estas áreas con suelo </w:t>
      </w:r>
      <w:r w:rsidRPr="00264EEE">
        <w:rPr>
          <w:rFonts w:ascii="Times New Roman" w:hAnsi="Times New Roman" w:cs="Times New Roman"/>
        </w:rPr>
        <w:t>aun con un gran potencial productivo? ¿Cómo impactan</w:t>
      </w:r>
      <w:r>
        <w:rPr>
          <w:rFonts w:ascii="Times New Roman" w:hAnsi="Times New Roman" w:cs="Times New Roman"/>
        </w:rPr>
        <w:t xml:space="preserve"> los nuevos usos de áreas que se observan a partir de la</w:t>
      </w:r>
      <w:r w:rsidRPr="00264EEE">
        <w:rPr>
          <w:rFonts w:ascii="Times New Roman" w:hAnsi="Times New Roman" w:cs="Times New Roman"/>
        </w:rPr>
        <w:t xml:space="preserve"> urbanización y la localizaci</w:t>
      </w:r>
      <w:r>
        <w:rPr>
          <w:rFonts w:ascii="Times New Roman" w:hAnsi="Times New Roman" w:cs="Times New Roman"/>
        </w:rPr>
        <w:t>ón de actividades extractivas</w:t>
      </w:r>
      <w:r w:rsidRPr="00264EEE">
        <w:rPr>
          <w:rFonts w:ascii="Times New Roman" w:hAnsi="Times New Roman" w:cs="Times New Roman"/>
        </w:rPr>
        <w:t xml:space="preserve">?  Estas y otras interrogantes vamos a tratar de responder con algunos datos o presentar algunas hipótesis que explique los cambios en el uso del suelo. </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lastRenderedPageBreak/>
        <w:t>L</w:t>
      </w:r>
      <w:r w:rsidRPr="00264EEE">
        <w:rPr>
          <w:rFonts w:ascii="Times New Roman" w:hAnsi="Times New Roman" w:cs="Times New Roman"/>
        </w:rPr>
        <w:t>a disminución de la superficie neta en los fruta</w:t>
      </w:r>
      <w:r>
        <w:rPr>
          <w:rFonts w:ascii="Times New Roman" w:hAnsi="Times New Roman" w:cs="Times New Roman"/>
        </w:rPr>
        <w:t>les de pepita</w:t>
      </w:r>
      <w:r w:rsidRPr="00264EEE">
        <w:rPr>
          <w:rFonts w:ascii="Times New Roman" w:hAnsi="Times New Roman" w:cs="Times New Roman"/>
        </w:rPr>
        <w:t xml:space="preserve"> no es idéntica en cada localidad del Alto Valle. La superficie considerada en el análisis corresponde al 80 % de la producción de pepitas de la provincia de Rio Negro distribuida entre </w:t>
      </w:r>
      <w:r>
        <w:rPr>
          <w:rFonts w:ascii="Times New Roman" w:hAnsi="Times New Roman" w:cs="Times New Roman"/>
        </w:rPr>
        <w:t>la localidad de Campo G</w:t>
      </w:r>
      <w:r w:rsidRPr="00264EEE">
        <w:rPr>
          <w:rFonts w:ascii="Times New Roman" w:hAnsi="Times New Roman" w:cs="Times New Roman"/>
        </w:rPr>
        <w:t xml:space="preserve">rande y </w:t>
      </w:r>
      <w:proofErr w:type="spellStart"/>
      <w:r w:rsidRPr="00264EEE">
        <w:rPr>
          <w:rFonts w:ascii="Times New Roman" w:hAnsi="Times New Roman" w:cs="Times New Roman"/>
        </w:rPr>
        <w:t>Chichinales</w:t>
      </w:r>
      <w:proofErr w:type="spellEnd"/>
      <w:r>
        <w:rPr>
          <w:rFonts w:ascii="Times New Roman" w:hAnsi="Times New Roman" w:cs="Times New Roman"/>
        </w:rPr>
        <w:t xml:space="preserve"> (A. Valle). Según los datos analizados en esa área se registran </w:t>
      </w:r>
      <w:r w:rsidRPr="00264EEE">
        <w:rPr>
          <w:rFonts w:ascii="Times New Roman" w:hAnsi="Times New Roman" w:cs="Times New Roman"/>
        </w:rPr>
        <w:t xml:space="preserve">unas </w:t>
      </w:r>
      <w:r>
        <w:rPr>
          <w:rFonts w:ascii="Times New Roman" w:hAnsi="Times New Roman" w:cs="Times New Roman"/>
          <w:u w:val="single"/>
        </w:rPr>
        <w:t>2580 has netas</w:t>
      </w:r>
      <w:r w:rsidRPr="00264EEE">
        <w:rPr>
          <w:rFonts w:ascii="Times New Roman" w:hAnsi="Times New Roman" w:cs="Times New Roman"/>
        </w:rPr>
        <w:t xml:space="preserve">  </w:t>
      </w:r>
      <w:r>
        <w:rPr>
          <w:rFonts w:ascii="Times New Roman" w:hAnsi="Times New Roman" w:cs="Times New Roman"/>
        </w:rPr>
        <w:t xml:space="preserve">menos de pepita considerando sólo las localidades del A. valle </w:t>
      </w:r>
      <w:r w:rsidRPr="00264EEE">
        <w:rPr>
          <w:rFonts w:ascii="Times New Roman" w:hAnsi="Times New Roman" w:cs="Times New Roman"/>
        </w:rPr>
        <w:t xml:space="preserve">(Cuadro 4). </w:t>
      </w:r>
    </w:p>
    <w:p w:rsidR="007931EE" w:rsidRPr="00E8219D" w:rsidRDefault="007931EE" w:rsidP="007931EE">
      <w:pPr>
        <w:spacing w:line="360" w:lineRule="auto"/>
        <w:jc w:val="both"/>
        <w:rPr>
          <w:rFonts w:ascii="Times New Roman" w:hAnsi="Times New Roman" w:cs="Times New Roman"/>
          <w:b/>
          <w:sz w:val="18"/>
          <w:szCs w:val="18"/>
        </w:rPr>
      </w:pPr>
      <w:r w:rsidRPr="00E8219D">
        <w:rPr>
          <w:rFonts w:ascii="Times New Roman" w:hAnsi="Times New Roman" w:cs="Times New Roman"/>
          <w:b/>
          <w:sz w:val="18"/>
          <w:szCs w:val="18"/>
        </w:rPr>
        <w:t>Cuadro 4: Evolución Superficie neta de pepita en localidades del Alto valle de Rio Negro (2009-2017)</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843"/>
        <w:gridCol w:w="1985"/>
        <w:gridCol w:w="2126"/>
      </w:tblGrid>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Localidad</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2009 has netas</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2017 has netas</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Diferencia periodo</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Diferencia periodo%</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Allen</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6582</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5447</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-1135</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-17.25</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Gral. Roca</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4976</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4273</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-703</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-14.13</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Villa Regina</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4363</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4064</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-299</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-6.85</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proofErr w:type="spellStart"/>
            <w:r w:rsidRPr="00F359F8">
              <w:rPr>
                <w:rFonts w:ascii="Times New Roman" w:hAnsi="Times New Roman" w:cs="Times New Roman"/>
                <w:sz w:val="18"/>
                <w:szCs w:val="18"/>
              </w:rPr>
              <w:t>Cipolletti</w:t>
            </w:r>
            <w:proofErr w:type="spellEnd"/>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3237</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2714</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-523</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-16.16</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proofErr w:type="spellStart"/>
            <w:r w:rsidRPr="00F359F8">
              <w:rPr>
                <w:rFonts w:ascii="Times New Roman" w:hAnsi="Times New Roman" w:cs="Times New Roman"/>
                <w:sz w:val="18"/>
                <w:szCs w:val="18"/>
              </w:rPr>
              <w:t>Chichinales</w:t>
            </w:r>
            <w:proofErr w:type="spellEnd"/>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2138</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2056</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-82</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-3.83</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Gral. E. Godoy</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1923</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2009</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+86</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+4.28</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 xml:space="preserve">Ing. L. </w:t>
            </w:r>
            <w:proofErr w:type="spellStart"/>
            <w:r w:rsidRPr="00F359F8">
              <w:rPr>
                <w:rFonts w:ascii="Times New Roman" w:hAnsi="Times New Roman" w:cs="Times New Roman"/>
                <w:sz w:val="18"/>
                <w:szCs w:val="18"/>
              </w:rPr>
              <w:t>Huergo</w:t>
            </w:r>
            <w:proofErr w:type="spellEnd"/>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2048</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1891</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-157</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-7.66</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Cervantes</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1880</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1648</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-232</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-12.34</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proofErr w:type="spellStart"/>
            <w:r w:rsidRPr="00F359F8">
              <w:rPr>
                <w:rFonts w:ascii="Times New Roman" w:hAnsi="Times New Roman" w:cs="Times New Roman"/>
                <w:sz w:val="18"/>
                <w:szCs w:val="18"/>
              </w:rPr>
              <w:t>Mainqué</w:t>
            </w:r>
            <w:proofErr w:type="spellEnd"/>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1566</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1442</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124</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-7.92</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Campo Grande</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539</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1159</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+620</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+115</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Cinco Saltos</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1094</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934</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-160</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-14.62</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Fernández Oro</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1186</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884</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-302</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-25.46</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C. Cordero</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420</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312</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-108</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sz w:val="18"/>
                <w:szCs w:val="18"/>
              </w:rPr>
            </w:pPr>
            <w:r w:rsidRPr="00F359F8">
              <w:rPr>
                <w:rFonts w:ascii="Times New Roman" w:hAnsi="Times New Roman" w:cs="Times New Roman"/>
                <w:sz w:val="18"/>
                <w:szCs w:val="18"/>
              </w:rPr>
              <w:t>-25.7</w:t>
            </w:r>
          </w:p>
        </w:tc>
      </w:tr>
      <w:tr w:rsidR="007931EE" w:rsidRPr="00F359F8" w:rsidTr="00116BB4">
        <w:tc>
          <w:tcPr>
            <w:tcW w:w="1526"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TOTAL</w:t>
            </w:r>
          </w:p>
        </w:tc>
        <w:tc>
          <w:tcPr>
            <w:tcW w:w="1417"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31413</w:t>
            </w:r>
          </w:p>
        </w:tc>
        <w:tc>
          <w:tcPr>
            <w:tcW w:w="1843"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28833</w:t>
            </w:r>
          </w:p>
        </w:tc>
        <w:tc>
          <w:tcPr>
            <w:tcW w:w="1985"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-2580</w:t>
            </w:r>
          </w:p>
        </w:tc>
        <w:tc>
          <w:tcPr>
            <w:tcW w:w="2126" w:type="dxa"/>
            <w:shd w:val="clear" w:color="auto" w:fill="auto"/>
          </w:tcPr>
          <w:p w:rsidR="007931EE" w:rsidRPr="00F359F8" w:rsidRDefault="007931EE" w:rsidP="00116BB4">
            <w:pPr>
              <w:spacing w:line="360" w:lineRule="auto"/>
              <w:jc w:val="both"/>
              <w:rPr>
                <w:rFonts w:ascii="Times New Roman" w:hAnsi="Times New Roman" w:cs="Times New Roman"/>
                <w:b/>
                <w:sz w:val="18"/>
                <w:szCs w:val="18"/>
              </w:rPr>
            </w:pPr>
            <w:r w:rsidRPr="00F359F8">
              <w:rPr>
                <w:rFonts w:ascii="Times New Roman" w:hAnsi="Times New Roman" w:cs="Times New Roman"/>
                <w:b/>
                <w:sz w:val="18"/>
                <w:szCs w:val="18"/>
              </w:rPr>
              <w:t>-8.21</w:t>
            </w:r>
          </w:p>
        </w:tc>
      </w:tr>
    </w:tbl>
    <w:p w:rsidR="007931EE" w:rsidRPr="00E8219D" w:rsidRDefault="007931EE" w:rsidP="007931EE">
      <w:pPr>
        <w:spacing w:line="360" w:lineRule="auto"/>
        <w:jc w:val="both"/>
        <w:rPr>
          <w:rFonts w:ascii="Times New Roman" w:hAnsi="Times New Roman" w:cs="Times New Roman"/>
          <w:sz w:val="18"/>
          <w:szCs w:val="18"/>
        </w:rPr>
      </w:pPr>
      <w:r w:rsidRPr="00E8219D">
        <w:rPr>
          <w:rFonts w:ascii="Times New Roman" w:hAnsi="Times New Roman" w:cs="Times New Roman"/>
          <w:sz w:val="18"/>
          <w:szCs w:val="18"/>
        </w:rPr>
        <w:t>Fuente: Anuario SENASA 2017</w:t>
      </w:r>
    </w:p>
    <w:p w:rsidR="007931EE" w:rsidRPr="00264EEE" w:rsidRDefault="007931EE" w:rsidP="007931EE">
      <w:pPr>
        <w:spacing w:line="360" w:lineRule="auto"/>
        <w:jc w:val="both"/>
        <w:rPr>
          <w:rFonts w:ascii="Times New Roman" w:hAnsi="Times New Roman" w:cs="Times New Roman"/>
        </w:rPr>
      </w:pPr>
      <w:r>
        <w:rPr>
          <w:rFonts w:ascii="Times New Roman" w:hAnsi="Times New Roman" w:cs="Times New Roman"/>
        </w:rPr>
        <w:t>De acuerdo a estos datos la tendencia es a perder superficie plantada con pepita y carozo. L</w:t>
      </w:r>
      <w:r w:rsidRPr="00264EEE">
        <w:rPr>
          <w:rFonts w:ascii="Times New Roman" w:hAnsi="Times New Roman" w:cs="Times New Roman"/>
        </w:rPr>
        <w:t xml:space="preserve">as localidades que más superficies de frutales de pepita dejan de cultivar en orden de magnitud son: </w:t>
      </w:r>
      <w:proofErr w:type="spellStart"/>
      <w:r w:rsidRPr="00264EEE">
        <w:rPr>
          <w:rFonts w:ascii="Times New Roman" w:hAnsi="Times New Roman" w:cs="Times New Roman"/>
        </w:rPr>
        <w:t>Gral</w:t>
      </w:r>
      <w:proofErr w:type="spellEnd"/>
      <w:r w:rsidRPr="00264EEE">
        <w:rPr>
          <w:rFonts w:ascii="Times New Roman" w:hAnsi="Times New Roman" w:cs="Times New Roman"/>
        </w:rPr>
        <w:t xml:space="preserve"> </w:t>
      </w:r>
      <w:proofErr w:type="spellStart"/>
      <w:r w:rsidRPr="00264EEE">
        <w:rPr>
          <w:rFonts w:ascii="Times New Roman" w:hAnsi="Times New Roman" w:cs="Times New Roman"/>
        </w:rPr>
        <w:t>Fernandez</w:t>
      </w:r>
      <w:proofErr w:type="spellEnd"/>
      <w:r w:rsidRPr="00264EEE">
        <w:rPr>
          <w:rFonts w:ascii="Times New Roman" w:hAnsi="Times New Roman" w:cs="Times New Roman"/>
        </w:rPr>
        <w:t xml:space="preserve"> Oro, C. Cordero, Allen, </w:t>
      </w:r>
      <w:proofErr w:type="spellStart"/>
      <w:r w:rsidRPr="00264EEE">
        <w:rPr>
          <w:rFonts w:ascii="Times New Roman" w:hAnsi="Times New Roman" w:cs="Times New Roman"/>
        </w:rPr>
        <w:t>Cipolletti</w:t>
      </w:r>
      <w:proofErr w:type="spellEnd"/>
      <w:r w:rsidRPr="00264EEE">
        <w:rPr>
          <w:rFonts w:ascii="Times New Roman" w:hAnsi="Times New Roman" w:cs="Times New Roman"/>
        </w:rPr>
        <w:t xml:space="preserve">, Cinco saltos, </w:t>
      </w:r>
      <w:proofErr w:type="spellStart"/>
      <w:r w:rsidRPr="00264EEE">
        <w:rPr>
          <w:rFonts w:ascii="Times New Roman" w:hAnsi="Times New Roman" w:cs="Times New Roman"/>
        </w:rPr>
        <w:t>Gral</w:t>
      </w:r>
      <w:proofErr w:type="spellEnd"/>
      <w:r w:rsidRPr="00264EEE">
        <w:rPr>
          <w:rFonts w:ascii="Times New Roman" w:hAnsi="Times New Roman" w:cs="Times New Roman"/>
        </w:rPr>
        <w:t xml:space="preserve"> Roca, Cervantes y le sigue el resto. </w:t>
      </w:r>
      <w:proofErr w:type="spellStart"/>
      <w:r w:rsidRPr="00264EEE">
        <w:rPr>
          <w:rFonts w:ascii="Times New Roman" w:hAnsi="Times New Roman" w:cs="Times New Roman"/>
        </w:rPr>
        <w:t>Gral</w:t>
      </w:r>
      <w:proofErr w:type="spellEnd"/>
      <w:r w:rsidRPr="00264EEE">
        <w:rPr>
          <w:rFonts w:ascii="Times New Roman" w:hAnsi="Times New Roman" w:cs="Times New Roman"/>
        </w:rPr>
        <w:t xml:space="preserve"> Enrique Godoy </w:t>
      </w:r>
      <w:r>
        <w:rPr>
          <w:rFonts w:ascii="Times New Roman" w:hAnsi="Times New Roman" w:cs="Times New Roman"/>
        </w:rPr>
        <w:t xml:space="preserve">y </w:t>
      </w:r>
      <w:r w:rsidRPr="00264EEE">
        <w:rPr>
          <w:rFonts w:ascii="Times New Roman" w:hAnsi="Times New Roman" w:cs="Times New Roman"/>
        </w:rPr>
        <w:t>Campo Grande crece</w:t>
      </w:r>
      <w:r>
        <w:rPr>
          <w:rFonts w:ascii="Times New Roman" w:hAnsi="Times New Roman" w:cs="Times New Roman"/>
        </w:rPr>
        <w:t>n</w:t>
      </w:r>
      <w:r w:rsidRPr="00264EEE">
        <w:rPr>
          <w:rFonts w:ascii="Times New Roman" w:hAnsi="Times New Roman" w:cs="Times New Roman"/>
        </w:rPr>
        <w:t xml:space="preserve"> en un 4% y 115%</w:t>
      </w:r>
      <w:r>
        <w:rPr>
          <w:rFonts w:ascii="Times New Roman" w:hAnsi="Times New Roman" w:cs="Times New Roman"/>
        </w:rPr>
        <w:t xml:space="preserve"> respectivamente</w:t>
      </w:r>
      <w:r w:rsidRPr="00264EEE">
        <w:rPr>
          <w:rFonts w:ascii="Times New Roman" w:hAnsi="Times New Roman" w:cs="Times New Roman"/>
        </w:rPr>
        <w:t xml:space="preserve">. </w:t>
      </w:r>
    </w:p>
    <w:p w:rsidR="007931EE" w:rsidRPr="00264EEE" w:rsidRDefault="007931EE" w:rsidP="007931EE">
      <w:pPr>
        <w:spacing w:line="240" w:lineRule="auto"/>
        <w:jc w:val="both"/>
        <w:rPr>
          <w:rFonts w:ascii="Times New Roman" w:hAnsi="Times New Roman" w:cs="Times New Roman"/>
          <w:b/>
          <w:u w:val="single"/>
        </w:rPr>
      </w:pPr>
    </w:p>
    <w:p w:rsidR="007931EE" w:rsidRPr="00264EEE" w:rsidRDefault="007931EE" w:rsidP="007931EE">
      <w:pPr>
        <w:spacing w:line="240" w:lineRule="auto"/>
        <w:jc w:val="both"/>
        <w:rPr>
          <w:rFonts w:ascii="Times New Roman" w:hAnsi="Times New Roman" w:cs="Times New Roman"/>
          <w:b/>
          <w:u w:val="single"/>
        </w:rPr>
      </w:pPr>
      <w:r>
        <w:rPr>
          <w:rFonts w:ascii="Times New Roman" w:hAnsi="Times New Roman" w:cs="Times New Roman"/>
          <w:b/>
          <w:u w:val="single"/>
        </w:rPr>
        <w:t>Cambios en el uso del suelo</w:t>
      </w:r>
    </w:p>
    <w:p w:rsidR="007931EE" w:rsidRPr="00264EEE" w:rsidRDefault="007931EE" w:rsidP="007931EE">
      <w:pPr>
        <w:spacing w:line="240" w:lineRule="auto"/>
        <w:jc w:val="both"/>
        <w:rPr>
          <w:rFonts w:ascii="Times New Roman" w:hAnsi="Times New Roman" w:cs="Times New Roman"/>
          <w:b/>
        </w:rPr>
      </w:pP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t xml:space="preserve">El suelo siempre ha sido un recurso natural básico de sustento para la producción de alimentos  a lo largo de la historia. El suelo como parte de un </w:t>
      </w:r>
      <w:proofErr w:type="spellStart"/>
      <w:r>
        <w:rPr>
          <w:rFonts w:ascii="Times New Roman" w:hAnsi="Times New Roman" w:cs="Times New Roman"/>
        </w:rPr>
        <w:t>agroecosistema</w:t>
      </w:r>
      <w:proofErr w:type="spellEnd"/>
      <w:r>
        <w:rPr>
          <w:rFonts w:ascii="Times New Roman" w:hAnsi="Times New Roman" w:cs="Times New Roman"/>
        </w:rPr>
        <w:t xml:space="preserve"> en un sistema productivo determinado adquiere valor de uso en concordancia con el valor que adquiere la producción que soporta. Si el contexto económico es favorable al producto asentado en ese suelo el valor del recurso suelo es cada vez mayor</w:t>
      </w:r>
      <w:r>
        <w:rPr>
          <w:rStyle w:val="Refdenotaalpie"/>
          <w:rFonts w:ascii="Times New Roman" w:hAnsi="Times New Roman"/>
        </w:rPr>
        <w:footnoteReference w:id="16"/>
      </w:r>
      <w:r>
        <w:rPr>
          <w:rFonts w:ascii="Times New Roman" w:hAnsi="Times New Roman" w:cs="Times New Roman"/>
        </w:rPr>
        <w:t xml:space="preserve">. Por el contrario, si el valor del producto que soporta es cada vez menor el valor del recurso suelo se deprecia. Las variaciones de los valores pueden estar determinados en la región circundante o en regiones mucho más alejadas hoy en un mundo globalizado y sin aparentes </w:t>
      </w:r>
      <w:r>
        <w:rPr>
          <w:rFonts w:ascii="Times New Roman" w:hAnsi="Times New Roman" w:cs="Times New Roman"/>
        </w:rPr>
        <w:lastRenderedPageBreak/>
        <w:t>fronteras</w:t>
      </w:r>
      <w:r>
        <w:rPr>
          <w:rStyle w:val="Refdenotaalpie"/>
          <w:rFonts w:ascii="Times New Roman" w:hAnsi="Times New Roman"/>
        </w:rPr>
        <w:footnoteReference w:id="17"/>
      </w:r>
      <w:r>
        <w:rPr>
          <w:rFonts w:ascii="Times New Roman" w:hAnsi="Times New Roman" w:cs="Times New Roman"/>
        </w:rPr>
        <w:t>. Esta lógica también se da en otras actividades como la inmobiliaria y la de explotación de recursos mineros o forestales.</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A raíz de estos cambios en el uso</w:t>
      </w:r>
      <w:r>
        <w:rPr>
          <w:rFonts w:ascii="Times New Roman" w:hAnsi="Times New Roman" w:cs="Times New Roman"/>
        </w:rPr>
        <w:t xml:space="preserve"> del suelo</w:t>
      </w:r>
      <w:r w:rsidRPr="00264EEE">
        <w:rPr>
          <w:rFonts w:ascii="Times New Roman" w:hAnsi="Times New Roman" w:cs="Times New Roman"/>
        </w:rPr>
        <w:t xml:space="preserve"> y considerando los interrogantes planteados más arriba, esta ponencia intenta dar luz de los principal</w:t>
      </w:r>
      <w:r>
        <w:rPr>
          <w:rFonts w:ascii="Times New Roman" w:hAnsi="Times New Roman" w:cs="Times New Roman"/>
        </w:rPr>
        <w:t>es destinos del uso del suelo</w:t>
      </w:r>
      <w:r w:rsidRPr="00264EEE">
        <w:rPr>
          <w:rFonts w:ascii="Times New Roman" w:hAnsi="Times New Roman" w:cs="Times New Roman"/>
        </w:rPr>
        <w:t xml:space="preserve"> en la localidad de </w:t>
      </w:r>
      <w:proofErr w:type="spellStart"/>
      <w:r w:rsidRPr="00264EEE">
        <w:rPr>
          <w:rFonts w:ascii="Times New Roman" w:hAnsi="Times New Roman" w:cs="Times New Roman"/>
        </w:rPr>
        <w:t>Gral</w:t>
      </w:r>
      <w:proofErr w:type="spellEnd"/>
      <w:r w:rsidRPr="00264EEE">
        <w:rPr>
          <w:rFonts w:ascii="Times New Roman" w:hAnsi="Times New Roman" w:cs="Times New Roman"/>
        </w:rPr>
        <w:t xml:space="preserve"> Fernández Oro y Allen, localidades que consideramos que el impacto de la superficie</w:t>
      </w:r>
      <w:r>
        <w:rPr>
          <w:rFonts w:ascii="Times New Roman" w:hAnsi="Times New Roman" w:cs="Times New Roman"/>
        </w:rPr>
        <w:t xml:space="preserve"> (1437 has netas totales)</w:t>
      </w:r>
      <w:r w:rsidRPr="00264EEE">
        <w:rPr>
          <w:rFonts w:ascii="Times New Roman" w:hAnsi="Times New Roman" w:cs="Times New Roman"/>
        </w:rPr>
        <w:t xml:space="preserve"> que ha dejado de cultivarse con frutales de pepita implica un fenómeno distintivo o llamativo e importante de analizar. Dos fenómenos principales se observan en estas dos localidades</w:t>
      </w:r>
      <w:r>
        <w:rPr>
          <w:rFonts w:ascii="Times New Roman" w:hAnsi="Times New Roman" w:cs="Times New Roman"/>
        </w:rPr>
        <w:t>:</w:t>
      </w:r>
      <w:r w:rsidRPr="00264EEE">
        <w:rPr>
          <w:rFonts w:ascii="Times New Roman" w:hAnsi="Times New Roman" w:cs="Times New Roman"/>
        </w:rPr>
        <w:t xml:space="preserve"> el avance ur</w:t>
      </w:r>
      <w:r>
        <w:rPr>
          <w:rFonts w:ascii="Times New Roman" w:hAnsi="Times New Roman" w:cs="Times New Roman"/>
        </w:rPr>
        <w:t>bano y la producción de hidrocarburos</w:t>
      </w:r>
      <w:r w:rsidRPr="00264EEE">
        <w:rPr>
          <w:rFonts w:ascii="Times New Roman" w:hAnsi="Times New Roman" w:cs="Times New Roman"/>
        </w:rPr>
        <w:t xml:space="preserve">. </w:t>
      </w:r>
      <w:r>
        <w:rPr>
          <w:rFonts w:ascii="Times New Roman" w:hAnsi="Times New Roman" w:cs="Times New Roman"/>
        </w:rPr>
        <w:t>En estas dos localidades hay empadronados al sistema de riego unos 678 productores y totalizan unas 9809 has con servicio de riego.</w:t>
      </w:r>
    </w:p>
    <w:p w:rsidR="007931EE" w:rsidRPr="00264EEE" w:rsidRDefault="007931EE" w:rsidP="007931EE">
      <w:pPr>
        <w:spacing w:line="360" w:lineRule="auto"/>
        <w:jc w:val="both"/>
        <w:rPr>
          <w:rFonts w:ascii="Times New Roman" w:hAnsi="Times New Roman" w:cs="Times New Roman"/>
        </w:rPr>
      </w:pPr>
      <w:r>
        <w:rPr>
          <w:rFonts w:ascii="Times New Roman" w:hAnsi="Times New Roman" w:cs="Times New Roman"/>
        </w:rPr>
        <w:t xml:space="preserve">Para comprender el cambio en el uso del suelo hemos hecho un abordaje metodológico que incluye el </w:t>
      </w:r>
      <w:r w:rsidRPr="00264EEE">
        <w:rPr>
          <w:rFonts w:ascii="Times New Roman" w:hAnsi="Times New Roman" w:cs="Times New Roman"/>
        </w:rPr>
        <w:t>análisis de datos estadísticos, bibliografía, imágenes satelitales, salidas al campo y entrevistas a informa</w:t>
      </w:r>
      <w:r>
        <w:rPr>
          <w:rFonts w:ascii="Times New Roman" w:hAnsi="Times New Roman" w:cs="Times New Roman"/>
        </w:rPr>
        <w:t>ntes calificados de la zona</w:t>
      </w:r>
      <w:r w:rsidRPr="00264EEE">
        <w:rPr>
          <w:rFonts w:ascii="Times New Roman" w:hAnsi="Times New Roman" w:cs="Times New Roman"/>
        </w:rPr>
        <w:t xml:space="preserve">. </w:t>
      </w:r>
    </w:p>
    <w:p w:rsidR="007931EE" w:rsidRPr="00264E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Como ya lo de</w:t>
      </w:r>
      <w:r>
        <w:rPr>
          <w:rFonts w:ascii="Times New Roman" w:hAnsi="Times New Roman" w:cs="Times New Roman"/>
        </w:rPr>
        <w:t>scribimos en párrafos iniciales</w:t>
      </w:r>
      <w:r w:rsidRPr="00264EEE">
        <w:rPr>
          <w:rFonts w:ascii="Times New Roman" w:hAnsi="Times New Roman" w:cs="Times New Roman"/>
        </w:rPr>
        <w:t>, el aumento de la población en la región estuvo asociado</w:t>
      </w:r>
      <w:r>
        <w:rPr>
          <w:rFonts w:ascii="Times New Roman" w:hAnsi="Times New Roman" w:cs="Times New Roman"/>
        </w:rPr>
        <w:t xml:space="preserve"> al inicio de la actividad productiva a</w:t>
      </w:r>
      <w:r w:rsidRPr="00264EEE">
        <w:rPr>
          <w:rFonts w:ascii="Times New Roman" w:hAnsi="Times New Roman" w:cs="Times New Roman"/>
        </w:rPr>
        <w:t xml:space="preserve"> asentamiento</w:t>
      </w:r>
      <w:r>
        <w:rPr>
          <w:rFonts w:ascii="Times New Roman" w:hAnsi="Times New Roman" w:cs="Times New Roman"/>
        </w:rPr>
        <w:t>s</w:t>
      </w:r>
      <w:r w:rsidRPr="00264EEE">
        <w:rPr>
          <w:rFonts w:ascii="Times New Roman" w:hAnsi="Times New Roman" w:cs="Times New Roman"/>
        </w:rPr>
        <w:t xml:space="preserve"> de colonias de extranjeros vinculados a la puesta en producción de las tierras</w:t>
      </w:r>
      <w:r>
        <w:rPr>
          <w:rFonts w:ascii="Times New Roman" w:hAnsi="Times New Roman" w:cs="Times New Roman"/>
        </w:rPr>
        <w:t xml:space="preserve"> del valle,</w:t>
      </w:r>
      <w:r w:rsidRPr="00264EEE">
        <w:rPr>
          <w:rFonts w:ascii="Times New Roman" w:hAnsi="Times New Roman" w:cs="Times New Roman"/>
        </w:rPr>
        <w:t xml:space="preserve"> cultivando </w:t>
      </w:r>
      <w:r>
        <w:rPr>
          <w:rFonts w:ascii="Times New Roman" w:hAnsi="Times New Roman" w:cs="Times New Roman"/>
        </w:rPr>
        <w:t xml:space="preserve">inicialmente </w:t>
      </w:r>
      <w:r w:rsidRPr="00264EEE">
        <w:rPr>
          <w:rFonts w:ascii="Times New Roman" w:hAnsi="Times New Roman" w:cs="Times New Roman"/>
        </w:rPr>
        <w:t xml:space="preserve">pasturas y luego </w:t>
      </w:r>
      <w:r>
        <w:rPr>
          <w:rFonts w:ascii="Times New Roman" w:hAnsi="Times New Roman" w:cs="Times New Roman"/>
        </w:rPr>
        <w:t>frutales de pepita</w:t>
      </w:r>
      <w:r w:rsidRPr="00264EEE">
        <w:rPr>
          <w:rFonts w:ascii="Times New Roman" w:hAnsi="Times New Roman" w:cs="Times New Roman"/>
        </w:rPr>
        <w:t xml:space="preserve"> y carozos </w:t>
      </w:r>
      <w:r>
        <w:rPr>
          <w:rFonts w:ascii="Times New Roman" w:hAnsi="Times New Roman" w:cs="Times New Roman"/>
        </w:rPr>
        <w:t>principalmente</w:t>
      </w:r>
      <w:r w:rsidRPr="00264EEE">
        <w:rPr>
          <w:rFonts w:ascii="Times New Roman" w:hAnsi="Times New Roman" w:cs="Times New Roman"/>
        </w:rPr>
        <w:t xml:space="preserve">. </w:t>
      </w:r>
      <w:proofErr w:type="spellStart"/>
      <w:r w:rsidRPr="00264EEE">
        <w:rPr>
          <w:rFonts w:ascii="Times New Roman" w:hAnsi="Times New Roman" w:cs="Times New Roman"/>
        </w:rPr>
        <w:t>Mas</w:t>
      </w:r>
      <w:proofErr w:type="spellEnd"/>
      <w:r w:rsidRPr="00264EEE">
        <w:rPr>
          <w:rFonts w:ascii="Times New Roman" w:hAnsi="Times New Roman" w:cs="Times New Roman"/>
        </w:rPr>
        <w:t xml:space="preserve"> adelante, el a</w:t>
      </w:r>
      <w:r>
        <w:rPr>
          <w:rFonts w:ascii="Times New Roman" w:hAnsi="Times New Roman" w:cs="Times New Roman"/>
        </w:rPr>
        <w:t>umento de la población</w:t>
      </w:r>
      <w:r w:rsidRPr="00264EEE">
        <w:rPr>
          <w:rFonts w:ascii="Times New Roman" w:hAnsi="Times New Roman" w:cs="Times New Roman"/>
        </w:rPr>
        <w:t xml:space="preserve"> se potencia con la localización de la capital de la provincia de Neuquén y en el cual su crecimiento fue el fuerte atractivo inmigratorio a partir de la explotación de recursos mineros, petroleros y por ende el desarrollo comercial e industrial asociado a esos recursos. </w:t>
      </w:r>
    </w:p>
    <w:p w:rsidR="007931EE" w:rsidRPr="00264E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Actualmente las crisis recurrentes en fruticultura (cierre de mercad</w:t>
      </w:r>
      <w:r>
        <w:rPr>
          <w:rFonts w:ascii="Times New Roman" w:hAnsi="Times New Roman" w:cs="Times New Roman"/>
        </w:rPr>
        <w:t>os, rentabilidades negativas,</w:t>
      </w:r>
      <w:r w:rsidRPr="00264EEE">
        <w:rPr>
          <w:rFonts w:ascii="Times New Roman" w:hAnsi="Times New Roman" w:cs="Times New Roman"/>
        </w:rPr>
        <w:t xml:space="preserve"> cambio generacional, los atrasos tecnológicos, entre otras) explican en principio el fuerte cambio que se observa en</w:t>
      </w:r>
      <w:r>
        <w:rPr>
          <w:rFonts w:ascii="Times New Roman" w:hAnsi="Times New Roman" w:cs="Times New Roman"/>
        </w:rPr>
        <w:t xml:space="preserve"> el uso del suelo</w:t>
      </w:r>
      <w:r w:rsidRPr="00264EEE">
        <w:rPr>
          <w:rFonts w:ascii="Times New Roman" w:hAnsi="Times New Roman" w:cs="Times New Roman"/>
        </w:rPr>
        <w:t xml:space="preserve"> con v</w:t>
      </w:r>
      <w:r>
        <w:rPr>
          <w:rFonts w:ascii="Times New Roman" w:hAnsi="Times New Roman" w:cs="Times New Roman"/>
        </w:rPr>
        <w:t>alor productivo. O</w:t>
      </w:r>
      <w:r w:rsidRPr="00264EEE">
        <w:rPr>
          <w:rFonts w:ascii="Times New Roman" w:hAnsi="Times New Roman" w:cs="Times New Roman"/>
        </w:rPr>
        <w:t xml:space="preserve">tras actividades </w:t>
      </w:r>
      <w:r>
        <w:rPr>
          <w:rFonts w:ascii="Times New Roman" w:hAnsi="Times New Roman" w:cs="Times New Roman"/>
        </w:rPr>
        <w:t>se constituyen</w:t>
      </w:r>
      <w:r w:rsidRPr="00264EEE">
        <w:rPr>
          <w:rFonts w:ascii="Times New Roman" w:hAnsi="Times New Roman" w:cs="Times New Roman"/>
        </w:rPr>
        <w:t xml:space="preserve"> en la fuente de ingresos principal (en algunos casos de manera temporal en otros permanentes) para el productor frutícola que percibe en esa estrategia una solución</w:t>
      </w:r>
      <w:r>
        <w:rPr>
          <w:rFonts w:ascii="Times New Roman" w:hAnsi="Times New Roman" w:cs="Times New Roman"/>
        </w:rPr>
        <w:t xml:space="preserve"> a sus problemas recurrentes que se vinculan con</w:t>
      </w:r>
      <w:r w:rsidRPr="00264EEE">
        <w:rPr>
          <w:rFonts w:ascii="Times New Roman" w:hAnsi="Times New Roman" w:cs="Times New Roman"/>
        </w:rPr>
        <w:t xml:space="preserve"> su reproducción familiar y productiva. </w:t>
      </w:r>
    </w:p>
    <w:p w:rsidR="007931EE" w:rsidRPr="00264E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El c</w:t>
      </w:r>
      <w:r>
        <w:rPr>
          <w:rFonts w:ascii="Times New Roman" w:hAnsi="Times New Roman" w:cs="Times New Roman"/>
        </w:rPr>
        <w:t>ambio en el uso del suelo</w:t>
      </w:r>
      <w:r w:rsidRPr="00264EEE">
        <w:rPr>
          <w:rFonts w:ascii="Times New Roman" w:hAnsi="Times New Roman" w:cs="Times New Roman"/>
        </w:rPr>
        <w:t xml:space="preserve"> </w:t>
      </w:r>
      <w:r>
        <w:rPr>
          <w:rFonts w:ascii="Times New Roman" w:hAnsi="Times New Roman" w:cs="Times New Roman"/>
        </w:rPr>
        <w:t xml:space="preserve">en el cultivo de pepita y carozos, </w:t>
      </w:r>
      <w:r w:rsidRPr="00264EEE">
        <w:rPr>
          <w:rFonts w:ascii="Times New Roman" w:hAnsi="Times New Roman" w:cs="Times New Roman"/>
        </w:rPr>
        <w:t xml:space="preserve">puede tener varios destinos. Uno vinculado a </w:t>
      </w:r>
      <w:r>
        <w:rPr>
          <w:rFonts w:ascii="Times New Roman" w:hAnsi="Times New Roman" w:cs="Times New Roman"/>
        </w:rPr>
        <w:t>la diversificación productiva</w:t>
      </w:r>
      <w:r w:rsidRPr="00264EEE">
        <w:rPr>
          <w:rFonts w:ascii="Times New Roman" w:hAnsi="Times New Roman" w:cs="Times New Roman"/>
        </w:rPr>
        <w:t xml:space="preserve"> (forrajera, hortícola, cereal, forestal o pecuaria). Otra estrategia es </w:t>
      </w:r>
      <w:r>
        <w:rPr>
          <w:rFonts w:ascii="Times New Roman" w:hAnsi="Times New Roman" w:cs="Times New Roman"/>
        </w:rPr>
        <w:t xml:space="preserve">el </w:t>
      </w:r>
      <w:r w:rsidRPr="00264EEE">
        <w:rPr>
          <w:rFonts w:ascii="Times New Roman" w:hAnsi="Times New Roman" w:cs="Times New Roman"/>
        </w:rPr>
        <w:t xml:space="preserve">arriendo a terceros (particulares o empresas) </w:t>
      </w:r>
      <w:r>
        <w:rPr>
          <w:rFonts w:ascii="Times New Roman" w:hAnsi="Times New Roman" w:cs="Times New Roman"/>
        </w:rPr>
        <w:t xml:space="preserve">a </w:t>
      </w:r>
      <w:r w:rsidRPr="00264EEE">
        <w:rPr>
          <w:rFonts w:ascii="Times New Roman" w:hAnsi="Times New Roman" w:cs="Times New Roman"/>
        </w:rPr>
        <w:t xml:space="preserve">la totalidad o parte de la explotación con </w:t>
      </w:r>
      <w:r w:rsidRPr="00264EEE">
        <w:rPr>
          <w:rFonts w:ascii="Times New Roman" w:hAnsi="Times New Roman" w:cs="Times New Roman"/>
        </w:rPr>
        <w:lastRenderedPageBreak/>
        <w:t xml:space="preserve">diversos fines entre ellos productivos o no productivos (espacios recreativos como canchas, quinchos, piletas). El otro destino </w:t>
      </w:r>
      <w:r>
        <w:rPr>
          <w:rFonts w:ascii="Times New Roman" w:hAnsi="Times New Roman" w:cs="Times New Roman"/>
        </w:rPr>
        <w:t>posible</w:t>
      </w:r>
      <w:r w:rsidRPr="00264EEE">
        <w:rPr>
          <w:rFonts w:ascii="Times New Roman" w:hAnsi="Times New Roman" w:cs="Times New Roman"/>
        </w:rPr>
        <w:t xml:space="preserve"> se vincula </w:t>
      </w:r>
      <w:r>
        <w:rPr>
          <w:rFonts w:ascii="Times New Roman" w:hAnsi="Times New Roman" w:cs="Times New Roman"/>
        </w:rPr>
        <w:t xml:space="preserve">con </w:t>
      </w:r>
      <w:proofErr w:type="spellStart"/>
      <w:r w:rsidRPr="00264EEE">
        <w:rPr>
          <w:rFonts w:ascii="Times New Roman" w:hAnsi="Times New Roman" w:cs="Times New Roman"/>
        </w:rPr>
        <w:t>sub</w:t>
      </w:r>
      <w:proofErr w:type="spellEnd"/>
      <w:r>
        <w:rPr>
          <w:rFonts w:ascii="Times New Roman" w:hAnsi="Times New Roman" w:cs="Times New Roman"/>
        </w:rPr>
        <w:t xml:space="preserve"> </w:t>
      </w:r>
      <w:r w:rsidRPr="00264EEE">
        <w:rPr>
          <w:rFonts w:ascii="Times New Roman" w:hAnsi="Times New Roman" w:cs="Times New Roman"/>
        </w:rPr>
        <w:t xml:space="preserve">división familiar por herencia </w:t>
      </w:r>
      <w:r>
        <w:rPr>
          <w:rFonts w:ascii="Times New Roman" w:hAnsi="Times New Roman" w:cs="Times New Roman"/>
        </w:rPr>
        <w:t>con diferentes destinos finales y l</w:t>
      </w:r>
      <w:r w:rsidRPr="00264EEE">
        <w:rPr>
          <w:rFonts w:ascii="Times New Roman" w:hAnsi="Times New Roman" w:cs="Times New Roman"/>
        </w:rPr>
        <w:t>a última estrategia es la venta de la explotación a terceros y puede tener como destinos la incorporación a otras unidades productivas (</w:t>
      </w:r>
      <w:r>
        <w:rPr>
          <w:rFonts w:ascii="Times New Roman" w:hAnsi="Times New Roman" w:cs="Times New Roman"/>
        </w:rPr>
        <w:t xml:space="preserve">productores que buscan </w:t>
      </w:r>
      <w:r w:rsidRPr="00264EEE">
        <w:rPr>
          <w:rFonts w:ascii="Times New Roman" w:hAnsi="Times New Roman" w:cs="Times New Roman"/>
        </w:rPr>
        <w:t>aumento de escala</w:t>
      </w:r>
      <w:r>
        <w:rPr>
          <w:rFonts w:ascii="Times New Roman" w:hAnsi="Times New Roman" w:cs="Times New Roman"/>
        </w:rPr>
        <w:t xml:space="preserve"> o empresas que concentran</w:t>
      </w:r>
      <w:r w:rsidRPr="00264EEE">
        <w:rPr>
          <w:rFonts w:ascii="Times New Roman" w:hAnsi="Times New Roman" w:cs="Times New Roman"/>
        </w:rPr>
        <w:t>) o el uso no productivo: urbaniz</w:t>
      </w:r>
      <w:r>
        <w:rPr>
          <w:rFonts w:ascii="Times New Roman" w:hAnsi="Times New Roman" w:cs="Times New Roman"/>
        </w:rPr>
        <w:t>ación y la explotación de hidrocarburos</w:t>
      </w:r>
      <w:r w:rsidRPr="00264EEE">
        <w:rPr>
          <w:rFonts w:ascii="Times New Roman" w:hAnsi="Times New Roman" w:cs="Times New Roman"/>
        </w:rPr>
        <w:t xml:space="preserve">. </w:t>
      </w:r>
      <w:r>
        <w:rPr>
          <w:rFonts w:ascii="Times New Roman" w:hAnsi="Times New Roman" w:cs="Times New Roman"/>
        </w:rPr>
        <w:t xml:space="preserve">En los tres primeros destinos el productor y/o su familia mantienen la propiedad familiar y en el último caso lo cede en venta a un tercero  </w:t>
      </w:r>
    </w:p>
    <w:p w:rsidR="007931EE" w:rsidRDefault="007931EE" w:rsidP="007931EE">
      <w:pPr>
        <w:spacing w:line="240" w:lineRule="auto"/>
        <w:jc w:val="both"/>
        <w:rPr>
          <w:rFonts w:ascii="Times New Roman" w:hAnsi="Times New Roman" w:cs="Times New Roman"/>
        </w:rPr>
      </w:pPr>
    </w:p>
    <w:p w:rsidR="007931EE" w:rsidRPr="000E7F32" w:rsidRDefault="007931EE" w:rsidP="007931EE">
      <w:pPr>
        <w:spacing w:line="360" w:lineRule="auto"/>
        <w:jc w:val="both"/>
        <w:rPr>
          <w:rFonts w:ascii="Times New Roman" w:hAnsi="Times New Roman" w:cs="Times New Roman"/>
          <w:color w:val="000000"/>
        </w:rPr>
      </w:pPr>
      <w:r>
        <w:rPr>
          <w:rFonts w:ascii="Times New Roman" w:hAnsi="Times New Roman" w:cs="Times New Roman"/>
        </w:rPr>
        <w:t>El cambio de usos del suelo</w:t>
      </w:r>
      <w:r w:rsidRPr="00264EEE">
        <w:rPr>
          <w:rFonts w:ascii="Times New Roman" w:hAnsi="Times New Roman" w:cs="Times New Roman"/>
        </w:rPr>
        <w:t xml:space="preserve"> es una reconfiguración del territorio</w:t>
      </w:r>
      <w:r>
        <w:rPr>
          <w:rFonts w:ascii="Times New Roman" w:hAnsi="Times New Roman" w:cs="Times New Roman"/>
        </w:rPr>
        <w:t xml:space="preserve"> y el destino de</w:t>
      </w:r>
      <w:r w:rsidRPr="00264EEE">
        <w:rPr>
          <w:rFonts w:ascii="Times New Roman" w:hAnsi="Times New Roman" w:cs="Times New Roman"/>
        </w:rPr>
        <w:t xml:space="preserve"> urbanización están impactando</w:t>
      </w:r>
      <w:r>
        <w:rPr>
          <w:rFonts w:ascii="Times New Roman" w:hAnsi="Times New Roman" w:cs="Times New Roman"/>
        </w:rPr>
        <w:t xml:space="preserve"> fuertemente en los suelos que derivan de explotaciones </w:t>
      </w:r>
      <w:r w:rsidRPr="00264EEE">
        <w:rPr>
          <w:rFonts w:ascii="Times New Roman" w:hAnsi="Times New Roman" w:cs="Times New Roman"/>
        </w:rPr>
        <w:t>productivas. Según Urra</w:t>
      </w:r>
      <w:r>
        <w:rPr>
          <w:rFonts w:ascii="Times New Roman" w:hAnsi="Times New Roman" w:cs="Times New Roman"/>
        </w:rPr>
        <w:t>za et al</w:t>
      </w:r>
      <w:r w:rsidRPr="00264EEE">
        <w:rPr>
          <w:rFonts w:ascii="Times New Roman" w:hAnsi="Times New Roman" w:cs="Times New Roman"/>
        </w:rPr>
        <w:t xml:space="preserve"> (</w:t>
      </w:r>
      <w:r w:rsidRPr="000E7F32">
        <w:rPr>
          <w:rFonts w:ascii="Times New Roman" w:hAnsi="Times New Roman" w:cs="Times New Roman"/>
          <w:color w:val="000000"/>
        </w:rPr>
        <w:t>2016)</w:t>
      </w:r>
      <w:r w:rsidRPr="00264EEE">
        <w:rPr>
          <w:rStyle w:val="Refdenotaalpie"/>
          <w:rFonts w:ascii="Times New Roman" w:hAnsi="Times New Roman"/>
        </w:rPr>
        <w:footnoteReference w:id="18"/>
      </w:r>
      <w:r w:rsidRPr="00264EEE">
        <w:rPr>
          <w:rFonts w:ascii="Times New Roman" w:hAnsi="Times New Roman" w:cs="Times New Roman"/>
        </w:rPr>
        <w:t xml:space="preserve"> el progreso de las actividades extractivas en la región</w:t>
      </w:r>
      <w:r w:rsidRPr="00264EEE">
        <w:rPr>
          <w:rStyle w:val="Refdenotaalpie"/>
          <w:rFonts w:ascii="Times New Roman" w:hAnsi="Times New Roman"/>
        </w:rPr>
        <w:footnoteReference w:id="19"/>
      </w:r>
      <w:r w:rsidRPr="00264EEE">
        <w:rPr>
          <w:rFonts w:ascii="Times New Roman" w:hAnsi="Times New Roman" w:cs="Times New Roman"/>
        </w:rPr>
        <w:t xml:space="preserve"> es una de las razones por la cual se provoca un aumento de la pr</w:t>
      </w:r>
      <w:r>
        <w:rPr>
          <w:rFonts w:ascii="Times New Roman" w:hAnsi="Times New Roman" w:cs="Times New Roman"/>
        </w:rPr>
        <w:t>esión inmobiliaria sobre la adquisición de suelos</w:t>
      </w:r>
      <w:r w:rsidRPr="00264EEE">
        <w:rPr>
          <w:rFonts w:ascii="Times New Roman" w:hAnsi="Times New Roman" w:cs="Times New Roman"/>
        </w:rPr>
        <w:t xml:space="preserve"> con valor productivo siendo la propiedad privada quien determina mayoritariamente el uso en esas zonas productivas. </w:t>
      </w:r>
      <w:r>
        <w:rPr>
          <w:rFonts w:ascii="Times New Roman" w:hAnsi="Times New Roman" w:cs="Times New Roman"/>
        </w:rPr>
        <w:t xml:space="preserve">En el mismo sentido </w:t>
      </w:r>
      <w:proofErr w:type="spellStart"/>
      <w:r w:rsidRPr="000E7F32">
        <w:rPr>
          <w:rFonts w:ascii="Times New Roman" w:hAnsi="Times New Roman" w:cs="Times New Roman"/>
          <w:color w:val="000000"/>
        </w:rPr>
        <w:t>Catoira</w:t>
      </w:r>
      <w:proofErr w:type="spellEnd"/>
      <w:r w:rsidRPr="000E7F32">
        <w:rPr>
          <w:rFonts w:ascii="Times New Roman" w:hAnsi="Times New Roman" w:cs="Times New Roman"/>
          <w:color w:val="000000"/>
        </w:rPr>
        <w:t xml:space="preserve"> P. </w:t>
      </w:r>
      <w:r>
        <w:rPr>
          <w:rFonts w:ascii="Times New Roman" w:hAnsi="Times New Roman" w:cs="Times New Roman"/>
          <w:color w:val="000000"/>
        </w:rPr>
        <w:t>(</w:t>
      </w:r>
      <w:r w:rsidRPr="000E7F32">
        <w:rPr>
          <w:rFonts w:ascii="Times New Roman" w:hAnsi="Times New Roman" w:cs="Times New Roman"/>
          <w:color w:val="000000"/>
        </w:rPr>
        <w:t>2017</w:t>
      </w:r>
      <w:r>
        <w:rPr>
          <w:rFonts w:ascii="Times New Roman" w:hAnsi="Times New Roman" w:cs="Times New Roman"/>
          <w:color w:val="000000"/>
        </w:rPr>
        <w:t>) señala que l</w:t>
      </w:r>
      <w:r w:rsidRPr="00264EEE">
        <w:rPr>
          <w:rFonts w:ascii="Times New Roman" w:hAnsi="Times New Roman" w:cs="Times New Roman"/>
        </w:rPr>
        <w:t>a lógica de expansión del capital vinculado al desarrollo inmobiliario presiona sobre el área o espacio rural a veces con planificación o no del estado. La falta de reglas públicas claras alimenta el poder de las fuerzas del mercado por sobre las fuerzas del co</w:t>
      </w:r>
      <w:r>
        <w:rPr>
          <w:rFonts w:ascii="Times New Roman" w:hAnsi="Times New Roman" w:cs="Times New Roman"/>
        </w:rPr>
        <w:t>lectivo que habita ese espacio.</w:t>
      </w:r>
    </w:p>
    <w:p w:rsidR="007931EE" w:rsidRPr="00264E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El crecimiento urbano por extensión, es el incremento de superficie de tierras con edificaciones y otros usos relacionados de manera continua a la periferia de la ciudad. Este proceso implica una redefinición del área urbana que no siempre es planificada. El crecimiento por extensión también puede ser de manera fragmentada, según se intercalen áreas urbanizadas y espacios rurales (</w:t>
      </w:r>
      <w:proofErr w:type="spellStart"/>
      <w:r w:rsidRPr="00264EEE">
        <w:rPr>
          <w:rFonts w:ascii="Times New Roman" w:hAnsi="Times New Roman" w:cs="Times New Roman"/>
        </w:rPr>
        <w:t>Forquera</w:t>
      </w:r>
      <w:proofErr w:type="spellEnd"/>
      <w:r w:rsidRPr="00264EEE">
        <w:rPr>
          <w:rFonts w:ascii="Times New Roman" w:hAnsi="Times New Roman" w:cs="Times New Roman"/>
        </w:rPr>
        <w:t xml:space="preserve">, 2008). </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La fragmentación en la expansión urbana en muchos casos constituye una estrategia del sector inmobiliario y es materia de especulación por parte de los propieta</w:t>
      </w:r>
      <w:r>
        <w:rPr>
          <w:rFonts w:ascii="Times New Roman" w:hAnsi="Times New Roman" w:cs="Times New Roman"/>
        </w:rPr>
        <w:t>rios de la tierra (Urraza et al 2016</w:t>
      </w:r>
      <w:r w:rsidRPr="00264EEE">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Svampa</w:t>
      </w:r>
      <w:proofErr w:type="spellEnd"/>
      <w:r>
        <w:rPr>
          <w:rFonts w:ascii="Times New Roman" w:hAnsi="Times New Roman" w:cs="Times New Roman"/>
        </w:rPr>
        <w:t xml:space="preserve"> F. (2016</w:t>
      </w:r>
      <w:r w:rsidRPr="00264EEE">
        <w:rPr>
          <w:rFonts w:ascii="Times New Roman" w:hAnsi="Times New Roman" w:cs="Times New Roman"/>
        </w:rPr>
        <w:t>) caracteriza e</w:t>
      </w:r>
      <w:r>
        <w:rPr>
          <w:rFonts w:ascii="Times New Roman" w:hAnsi="Times New Roman" w:cs="Times New Roman"/>
        </w:rPr>
        <w:t>l avance de la urbanización de manera</w:t>
      </w:r>
      <w:r w:rsidRPr="00264EEE">
        <w:rPr>
          <w:rFonts w:ascii="Times New Roman" w:hAnsi="Times New Roman" w:cs="Times New Roman"/>
        </w:rPr>
        <w:t xml:space="preserve"> </w:t>
      </w:r>
      <w:r>
        <w:rPr>
          <w:rFonts w:ascii="Times New Roman" w:hAnsi="Times New Roman" w:cs="Times New Roman"/>
        </w:rPr>
        <w:t>fragmentada</w:t>
      </w:r>
      <w:r w:rsidRPr="00264EEE">
        <w:rPr>
          <w:rFonts w:ascii="Times New Roman" w:hAnsi="Times New Roman" w:cs="Times New Roman"/>
        </w:rPr>
        <w:t xml:space="preserve"> e intercalado </w:t>
      </w:r>
      <w:r>
        <w:rPr>
          <w:rFonts w:ascii="Times New Roman" w:hAnsi="Times New Roman" w:cs="Times New Roman"/>
        </w:rPr>
        <w:t>con la zona rural donde el territorio rural y sus reglas de funcionamiento predomina y lo denomina</w:t>
      </w:r>
      <w:r w:rsidRPr="00264EEE">
        <w:rPr>
          <w:rFonts w:ascii="Times New Roman" w:hAnsi="Times New Roman" w:cs="Times New Roman"/>
        </w:rPr>
        <w:t xml:space="preserve"> </w:t>
      </w:r>
      <w:proofErr w:type="spellStart"/>
      <w:r w:rsidRPr="00264EEE">
        <w:rPr>
          <w:rFonts w:ascii="Times New Roman" w:hAnsi="Times New Roman" w:cs="Times New Roman"/>
        </w:rPr>
        <w:t>rururbanización</w:t>
      </w:r>
      <w:proofErr w:type="spellEnd"/>
      <w:r w:rsidRPr="00264EEE">
        <w:rPr>
          <w:rFonts w:ascii="Times New Roman" w:hAnsi="Times New Roman" w:cs="Times New Roman"/>
        </w:rPr>
        <w:t>. E</w:t>
      </w:r>
      <w:r>
        <w:rPr>
          <w:rFonts w:ascii="Times New Roman" w:hAnsi="Times New Roman" w:cs="Times New Roman"/>
        </w:rPr>
        <w:t>s este el caso donde el</w:t>
      </w:r>
      <w:r w:rsidRPr="00264EEE">
        <w:rPr>
          <w:rFonts w:ascii="Times New Roman" w:hAnsi="Times New Roman" w:cs="Times New Roman"/>
        </w:rPr>
        <w:t xml:space="preserve"> avance urbano rompe con la actividad agrícola, hay una yuxtaposición de usos </w:t>
      </w:r>
      <w:r>
        <w:rPr>
          <w:rFonts w:ascii="Times New Roman" w:hAnsi="Times New Roman" w:cs="Times New Roman"/>
        </w:rPr>
        <w:t xml:space="preserve">del suelo y por ende del territorio </w:t>
      </w:r>
      <w:r w:rsidRPr="00264EEE">
        <w:rPr>
          <w:rFonts w:ascii="Times New Roman" w:hAnsi="Times New Roman" w:cs="Times New Roman"/>
        </w:rPr>
        <w:t>genera</w:t>
      </w:r>
      <w:r>
        <w:rPr>
          <w:rFonts w:ascii="Times New Roman" w:hAnsi="Times New Roman" w:cs="Times New Roman"/>
        </w:rPr>
        <w:t>n</w:t>
      </w:r>
      <w:r w:rsidRPr="00264EEE">
        <w:rPr>
          <w:rFonts w:ascii="Times New Roman" w:hAnsi="Times New Roman" w:cs="Times New Roman"/>
        </w:rPr>
        <w:t xml:space="preserve">do tensiones entre los convivientes traduciéndose </w:t>
      </w:r>
      <w:r>
        <w:rPr>
          <w:rFonts w:ascii="Times New Roman" w:hAnsi="Times New Roman" w:cs="Times New Roman"/>
        </w:rPr>
        <w:t xml:space="preserve">estas mismas </w:t>
      </w:r>
      <w:r w:rsidRPr="00264EEE">
        <w:rPr>
          <w:rFonts w:ascii="Times New Roman" w:hAnsi="Times New Roman" w:cs="Times New Roman"/>
        </w:rPr>
        <w:t xml:space="preserve">más adelante en conflictos. </w:t>
      </w:r>
      <w:r>
        <w:rPr>
          <w:rFonts w:ascii="Times New Roman" w:hAnsi="Times New Roman" w:cs="Times New Roman"/>
        </w:rPr>
        <w:t xml:space="preserve">Cada enclave urbano nuevo implica un </w:t>
      </w:r>
      <w:r>
        <w:rPr>
          <w:rFonts w:ascii="Times New Roman" w:hAnsi="Times New Roman" w:cs="Times New Roman"/>
        </w:rPr>
        <w:lastRenderedPageBreak/>
        <w:t xml:space="preserve">aumento de la densidad de población de origen urbano y un descenso de la población de origen rural. Este cambio implica un cambio en el territorio. Las necesidades de servicios urbanos aumentan en cantidad y en volumen perjudicando los servicios del territorio anterior (por ejemplo muchas obras de servicios urbanos se hacen perjudicando las obras de riego). </w:t>
      </w:r>
    </w:p>
    <w:p w:rsidR="007931EE" w:rsidRPr="000E7F32" w:rsidRDefault="007931EE" w:rsidP="007931EE">
      <w:pPr>
        <w:spacing w:line="240" w:lineRule="auto"/>
        <w:jc w:val="both"/>
        <w:rPr>
          <w:rFonts w:ascii="Times New Roman" w:hAnsi="Times New Roman" w:cs="Times New Roman"/>
          <w:color w:val="000000"/>
        </w:rPr>
      </w:pPr>
    </w:p>
    <w:p w:rsidR="007931EE" w:rsidRPr="000E7F32" w:rsidRDefault="007931EE" w:rsidP="007931EE">
      <w:pPr>
        <w:spacing w:line="360" w:lineRule="auto"/>
        <w:jc w:val="both"/>
        <w:rPr>
          <w:rFonts w:ascii="Times New Roman" w:hAnsi="Times New Roman" w:cs="Times New Roman"/>
          <w:color w:val="000000"/>
        </w:rPr>
      </w:pPr>
      <w:r w:rsidRPr="000E7F32">
        <w:rPr>
          <w:rFonts w:ascii="Times New Roman" w:hAnsi="Times New Roman" w:cs="Times New Roman"/>
          <w:color w:val="000000"/>
        </w:rPr>
        <w:t>Este cambio en el uso del su</w:t>
      </w:r>
      <w:r>
        <w:rPr>
          <w:rFonts w:ascii="Times New Roman" w:hAnsi="Times New Roman" w:cs="Times New Roman"/>
          <w:color w:val="000000"/>
        </w:rPr>
        <w:t>elo que implica un cambio en el uso del territorio funciona</w:t>
      </w:r>
      <w:r w:rsidRPr="000E7F32">
        <w:rPr>
          <w:rFonts w:ascii="Times New Roman" w:hAnsi="Times New Roman" w:cs="Times New Roman"/>
          <w:color w:val="000000"/>
        </w:rPr>
        <w:t xml:space="preserve"> como un ambiente para la descarga, como </w:t>
      </w:r>
      <w:proofErr w:type="spellStart"/>
      <w:r w:rsidRPr="000E7F32">
        <w:rPr>
          <w:rFonts w:ascii="Times New Roman" w:hAnsi="Times New Roman" w:cs="Times New Roman"/>
          <w:color w:val="000000"/>
        </w:rPr>
        <w:t>desestresante</w:t>
      </w:r>
      <w:proofErr w:type="spellEnd"/>
      <w:r w:rsidRPr="000E7F32">
        <w:rPr>
          <w:rFonts w:ascii="Times New Roman" w:hAnsi="Times New Roman" w:cs="Times New Roman"/>
          <w:color w:val="000000"/>
        </w:rPr>
        <w:t>, diversión, el buen vivir</w:t>
      </w:r>
      <w:r>
        <w:rPr>
          <w:rFonts w:ascii="Times New Roman" w:hAnsi="Times New Roman" w:cs="Times New Roman"/>
          <w:color w:val="000000"/>
        </w:rPr>
        <w:t>. Esto implica</w:t>
      </w:r>
      <w:r w:rsidRPr="000E7F32">
        <w:rPr>
          <w:rFonts w:ascii="Times New Roman" w:hAnsi="Times New Roman" w:cs="Times New Roman"/>
          <w:color w:val="000000"/>
        </w:rPr>
        <w:t xml:space="preserve"> la aparición de nuevas actividades que demandas nuevos y más abundantes servicios públicos, es decir hay necesidad de expandir las comodidades urbanas al territorio rural construyendo un nuevo espacio geográfico a veces no compatible entre los convivientes más antiguos. El nuevo integrante quiere convertirse en contribuyente, un individuo de la ciudad en el campo con las comodidades de la ciudad rompiendo </w:t>
      </w:r>
      <w:r w:rsidRPr="00264EEE">
        <w:rPr>
          <w:rFonts w:ascii="Times New Roman" w:hAnsi="Times New Roman" w:cs="Times New Roman"/>
          <w:color w:val="000000"/>
        </w:rPr>
        <w:t xml:space="preserve">los lazos o vínculos tejidos entre los sujetos rurales </w:t>
      </w:r>
      <w:r>
        <w:rPr>
          <w:rFonts w:ascii="Times New Roman" w:hAnsi="Times New Roman" w:cs="Times New Roman"/>
          <w:color w:val="000000"/>
        </w:rPr>
        <w:t xml:space="preserve">preexistente </w:t>
      </w:r>
      <w:r w:rsidRPr="000E7F32">
        <w:rPr>
          <w:rFonts w:ascii="Times New Roman" w:hAnsi="Times New Roman" w:cs="Times New Roman"/>
          <w:color w:val="000000"/>
        </w:rPr>
        <w:t xml:space="preserve">por mucho tiempo con una base </w:t>
      </w:r>
      <w:proofErr w:type="spellStart"/>
      <w:r w:rsidRPr="000E7F32">
        <w:rPr>
          <w:rFonts w:ascii="Times New Roman" w:hAnsi="Times New Roman" w:cs="Times New Roman"/>
          <w:color w:val="000000"/>
        </w:rPr>
        <w:t>identitaria</w:t>
      </w:r>
      <w:proofErr w:type="spellEnd"/>
      <w:r w:rsidRPr="000E7F32">
        <w:rPr>
          <w:rFonts w:ascii="Times New Roman" w:hAnsi="Times New Roman" w:cs="Times New Roman"/>
          <w:color w:val="000000"/>
        </w:rPr>
        <w:t xml:space="preserve"> en su actividad productiva. El avance urbano sobre áreas productivas impide en parte la práctica productiva. La certificación de buenas prácticas, la polinización eficiente, el aumento de niveles de daño por plagas y la contaminación de napas freáticas son algunas de las situaciones más frecuentes (</w:t>
      </w:r>
      <w:proofErr w:type="spellStart"/>
      <w:r w:rsidRPr="000E7F32">
        <w:rPr>
          <w:rFonts w:ascii="Times New Roman" w:hAnsi="Times New Roman" w:cs="Times New Roman"/>
          <w:color w:val="000000"/>
        </w:rPr>
        <w:t>Catoira</w:t>
      </w:r>
      <w:proofErr w:type="spellEnd"/>
      <w:r w:rsidRPr="000E7F32">
        <w:rPr>
          <w:rFonts w:ascii="Times New Roman" w:hAnsi="Times New Roman" w:cs="Times New Roman"/>
          <w:color w:val="000000"/>
        </w:rPr>
        <w:t xml:space="preserve"> P. 2017) </w:t>
      </w:r>
    </w:p>
    <w:p w:rsidR="007931EE" w:rsidRDefault="007931EE" w:rsidP="007931EE">
      <w:pPr>
        <w:spacing w:line="240" w:lineRule="auto"/>
        <w:jc w:val="both"/>
        <w:rPr>
          <w:rFonts w:ascii="Times New Roman" w:hAnsi="Times New Roman" w:cs="Times New Roman"/>
          <w:color w:val="000000"/>
        </w:rPr>
      </w:pPr>
    </w:p>
    <w:p w:rsidR="007931EE" w:rsidRDefault="007931EE" w:rsidP="007931EE">
      <w:pPr>
        <w:spacing w:line="360" w:lineRule="auto"/>
        <w:jc w:val="both"/>
        <w:rPr>
          <w:rFonts w:ascii="Times New Roman" w:hAnsi="Times New Roman" w:cs="Times New Roman"/>
          <w:color w:val="000000"/>
        </w:rPr>
      </w:pPr>
      <w:r w:rsidRPr="000E7F32">
        <w:rPr>
          <w:rFonts w:ascii="Times New Roman" w:hAnsi="Times New Roman" w:cs="Times New Roman"/>
          <w:color w:val="000000"/>
        </w:rPr>
        <w:t>La extracción de hidrocarburos es otra de las razones por la cual el uso del suelo en la zona de estudio ha cambiado. Este tipo de actividad al igual que el avance urbano no solo inutiliza el suelo productivo sino que el territorio cambia visual y ambientalmente. Son actividades expoliadoras que responde a los nuevos patrones de progreso denominados neo desarrollo (</w:t>
      </w:r>
      <w:proofErr w:type="spellStart"/>
      <w:r w:rsidRPr="000E7F32">
        <w:rPr>
          <w:rFonts w:ascii="Times New Roman" w:hAnsi="Times New Roman" w:cs="Times New Roman"/>
          <w:color w:val="000000"/>
        </w:rPr>
        <w:t>Svampa</w:t>
      </w:r>
      <w:proofErr w:type="spellEnd"/>
      <w:r w:rsidRPr="000E7F32">
        <w:rPr>
          <w:rFonts w:ascii="Times New Roman" w:hAnsi="Times New Roman" w:cs="Times New Roman"/>
          <w:color w:val="000000"/>
        </w:rPr>
        <w:t xml:space="preserve"> </w:t>
      </w:r>
      <w:r>
        <w:rPr>
          <w:rFonts w:ascii="Times New Roman" w:hAnsi="Times New Roman" w:cs="Times New Roman"/>
          <w:color w:val="000000"/>
        </w:rPr>
        <w:t xml:space="preserve">M. </w:t>
      </w:r>
      <w:r w:rsidRPr="000E7F32">
        <w:rPr>
          <w:rFonts w:ascii="Times New Roman" w:hAnsi="Times New Roman" w:cs="Times New Roman"/>
          <w:color w:val="000000"/>
        </w:rPr>
        <w:t>2008)</w:t>
      </w:r>
      <w:r w:rsidRPr="000E7F32">
        <w:rPr>
          <w:rStyle w:val="Refdenotaalpie"/>
          <w:rFonts w:ascii="Times New Roman" w:hAnsi="Times New Roman"/>
          <w:color w:val="000000"/>
        </w:rPr>
        <w:footnoteReference w:id="20"/>
      </w:r>
      <w:r w:rsidRPr="000E7F32">
        <w:rPr>
          <w:rFonts w:ascii="Times New Roman" w:hAnsi="Times New Roman" w:cs="Times New Roman"/>
          <w:color w:val="000000"/>
        </w:rPr>
        <w:t xml:space="preserve"> vinculados a la extracción de riquezas naturales y la apropiación de una renta extraordinaria. Es el mismo mecanismo extractivo de la época de la colonia reinstalada en argentina en los 90 a partir de la aplicación de políticas neoliberales concordante con los países subdesarrollados y dependientes. </w:t>
      </w:r>
    </w:p>
    <w:p w:rsidR="007931EE" w:rsidRDefault="007931EE" w:rsidP="007931EE">
      <w:pPr>
        <w:spacing w:line="240" w:lineRule="auto"/>
        <w:jc w:val="both"/>
        <w:rPr>
          <w:rFonts w:ascii="Times New Roman" w:hAnsi="Times New Roman" w:cs="Times New Roman"/>
          <w:color w:val="000000"/>
        </w:rPr>
      </w:pPr>
    </w:p>
    <w:p w:rsidR="007931EE" w:rsidRDefault="007931EE" w:rsidP="007931EE">
      <w:pPr>
        <w:spacing w:line="360" w:lineRule="auto"/>
        <w:jc w:val="both"/>
        <w:rPr>
          <w:rFonts w:ascii="Times New Roman" w:hAnsi="Times New Roman" w:cs="Times New Roman"/>
          <w:color w:val="000000"/>
        </w:rPr>
      </w:pPr>
      <w:r w:rsidRPr="000E7F32">
        <w:rPr>
          <w:rFonts w:ascii="Times New Roman" w:hAnsi="Times New Roman" w:cs="Times New Roman"/>
          <w:color w:val="000000"/>
        </w:rPr>
        <w:t xml:space="preserve">El avance de este tipo de explotación de los recursos sobre las tierras productivas plantea interrogantes de los daños ambientales inmediato, mediatos y a futuro. Rodil  </w:t>
      </w:r>
      <w:r>
        <w:rPr>
          <w:rFonts w:ascii="Times New Roman" w:hAnsi="Times New Roman" w:cs="Times New Roman"/>
          <w:color w:val="000000"/>
        </w:rPr>
        <w:t>(</w:t>
      </w:r>
      <w:r w:rsidRPr="000E7F32">
        <w:rPr>
          <w:rFonts w:ascii="Times New Roman" w:hAnsi="Times New Roman" w:cs="Times New Roman"/>
          <w:color w:val="000000"/>
        </w:rPr>
        <w:t>2016</w:t>
      </w:r>
      <w:r>
        <w:rPr>
          <w:rFonts w:ascii="Times New Roman" w:hAnsi="Times New Roman" w:cs="Times New Roman"/>
          <w:color w:val="000000"/>
        </w:rPr>
        <w:t>) manifiesta que r</w:t>
      </w:r>
      <w:r w:rsidRPr="000E7F32">
        <w:rPr>
          <w:rFonts w:ascii="Times New Roman" w:hAnsi="Times New Roman" w:cs="Times New Roman"/>
          <w:color w:val="000000"/>
        </w:rPr>
        <w:t>oturas de caños de aguas, derrames de petróleo, explosiones, contaminación del aire, incendios, roturas de construcciones, ruidos, temblores, roturas del  sistema de riegos entre otras son las consecuencias del avance de</w:t>
      </w:r>
      <w:r>
        <w:rPr>
          <w:rFonts w:ascii="Times New Roman" w:hAnsi="Times New Roman" w:cs="Times New Roman"/>
          <w:color w:val="000000"/>
        </w:rPr>
        <w:t xml:space="preserve"> este tipo de explotación</w:t>
      </w:r>
      <w:r w:rsidRPr="000E7F32">
        <w:rPr>
          <w:rFonts w:ascii="Times New Roman" w:hAnsi="Times New Roman" w:cs="Times New Roman"/>
          <w:color w:val="000000"/>
        </w:rPr>
        <w:t>.</w:t>
      </w:r>
      <w:r>
        <w:rPr>
          <w:rFonts w:ascii="Times New Roman" w:hAnsi="Times New Roman" w:cs="Times New Roman"/>
          <w:color w:val="000000"/>
        </w:rPr>
        <w:t xml:space="preserve"> Además, este autor</w:t>
      </w:r>
      <w:r w:rsidRPr="000E7F32">
        <w:rPr>
          <w:rFonts w:ascii="Times New Roman" w:hAnsi="Times New Roman" w:cs="Times New Roman"/>
          <w:color w:val="000000"/>
        </w:rPr>
        <w:t xml:space="preserve"> señala que Argentina fue elegida por los capitales mundiales como la productora de alimentos, minerales y petróleo. </w:t>
      </w:r>
    </w:p>
    <w:p w:rsidR="007931EE" w:rsidRDefault="007931EE" w:rsidP="007931EE">
      <w:pPr>
        <w:spacing w:line="240" w:lineRule="auto"/>
        <w:jc w:val="both"/>
        <w:rPr>
          <w:rFonts w:ascii="Times New Roman" w:hAnsi="Times New Roman" w:cs="Times New Roman"/>
          <w:color w:val="000000"/>
        </w:rPr>
      </w:pPr>
    </w:p>
    <w:p w:rsidR="007931EE" w:rsidRPr="000E7F32" w:rsidRDefault="007931EE" w:rsidP="007931EE">
      <w:pPr>
        <w:spacing w:line="360" w:lineRule="auto"/>
        <w:jc w:val="both"/>
        <w:rPr>
          <w:rFonts w:ascii="Times New Roman" w:hAnsi="Times New Roman" w:cs="Times New Roman"/>
          <w:color w:val="000000"/>
        </w:rPr>
      </w:pPr>
      <w:r w:rsidRPr="000E7F32">
        <w:rPr>
          <w:rFonts w:ascii="Times New Roman" w:hAnsi="Times New Roman" w:cs="Times New Roman"/>
          <w:color w:val="000000"/>
        </w:rPr>
        <w:lastRenderedPageBreak/>
        <w:t xml:space="preserve">Aranda </w:t>
      </w:r>
      <w:r>
        <w:rPr>
          <w:rFonts w:ascii="Times New Roman" w:hAnsi="Times New Roman" w:cs="Times New Roman"/>
          <w:color w:val="000000"/>
        </w:rPr>
        <w:t>(</w:t>
      </w:r>
      <w:r w:rsidRPr="000E7F32">
        <w:rPr>
          <w:rFonts w:ascii="Times New Roman" w:hAnsi="Times New Roman" w:cs="Times New Roman"/>
          <w:color w:val="000000"/>
        </w:rPr>
        <w:t>2015</w:t>
      </w:r>
      <w:r>
        <w:rPr>
          <w:rFonts w:ascii="Times New Roman" w:hAnsi="Times New Roman" w:cs="Times New Roman"/>
          <w:color w:val="000000"/>
        </w:rPr>
        <w:t>) expresa que l</w:t>
      </w:r>
      <w:r w:rsidRPr="000E7F32">
        <w:rPr>
          <w:rFonts w:ascii="Times New Roman" w:hAnsi="Times New Roman" w:cs="Times New Roman"/>
          <w:color w:val="000000"/>
        </w:rPr>
        <w:t xml:space="preserve">a industria petrolera es una economía de enclave de explotación de recursos naturales con una lógica capitalista que cuando se agota se retira dejando problemas y conflictos. El modelo </w:t>
      </w:r>
      <w:proofErr w:type="spellStart"/>
      <w:r w:rsidRPr="000E7F32">
        <w:rPr>
          <w:rFonts w:ascii="Times New Roman" w:hAnsi="Times New Roman" w:cs="Times New Roman"/>
          <w:color w:val="000000"/>
        </w:rPr>
        <w:t>extractivista</w:t>
      </w:r>
      <w:proofErr w:type="spellEnd"/>
      <w:r w:rsidRPr="000E7F32">
        <w:rPr>
          <w:rFonts w:ascii="Times New Roman" w:hAnsi="Times New Roman" w:cs="Times New Roman"/>
          <w:color w:val="000000"/>
        </w:rPr>
        <w:t xml:space="preserve"> afecta a millones de personas no se debate ni plebiscita y las luchas que se dan en derredor de este tema es por el medio ambiente y también el cuestionamiento al paradigma de desarrollo planteado donde se interpela el poder político y económico  desnudando los limites conservadores de la democracia</w:t>
      </w:r>
      <w:r>
        <w:rPr>
          <w:rFonts w:ascii="Times New Roman" w:hAnsi="Times New Roman" w:cs="Times New Roman"/>
          <w:color w:val="000000"/>
        </w:rPr>
        <w:t xml:space="preserve"> actual</w:t>
      </w:r>
      <w:r w:rsidRPr="000E7F32">
        <w:rPr>
          <w:rFonts w:ascii="Times New Roman" w:hAnsi="Times New Roman" w:cs="Times New Roman"/>
          <w:color w:val="000000"/>
        </w:rPr>
        <w:t>.</w:t>
      </w:r>
    </w:p>
    <w:p w:rsidR="007931EE" w:rsidRPr="000E7F32" w:rsidRDefault="007931EE" w:rsidP="007931EE">
      <w:pPr>
        <w:spacing w:line="240" w:lineRule="auto"/>
        <w:jc w:val="both"/>
        <w:rPr>
          <w:rFonts w:ascii="Times New Roman" w:hAnsi="Times New Roman" w:cs="Times New Roman"/>
          <w:color w:val="000000"/>
        </w:rPr>
      </w:pPr>
    </w:p>
    <w:p w:rsidR="007931EE" w:rsidRPr="000E7F32" w:rsidRDefault="007931EE" w:rsidP="007931EE">
      <w:pPr>
        <w:spacing w:line="360" w:lineRule="auto"/>
        <w:jc w:val="both"/>
        <w:rPr>
          <w:rFonts w:ascii="Times New Roman" w:hAnsi="Times New Roman" w:cs="Times New Roman"/>
          <w:color w:val="000000"/>
        </w:rPr>
      </w:pPr>
      <w:r w:rsidRPr="000E7F32">
        <w:rPr>
          <w:rFonts w:ascii="Times New Roman" w:hAnsi="Times New Roman" w:cs="Times New Roman"/>
          <w:color w:val="000000"/>
        </w:rPr>
        <w:t xml:space="preserve">Como contrapartida a este avance extractivita vecinos auto convocados a partir de tomar conocimiento de esta problemática en comunidades </w:t>
      </w:r>
      <w:proofErr w:type="spellStart"/>
      <w:r w:rsidRPr="000E7F32">
        <w:rPr>
          <w:rFonts w:ascii="Times New Roman" w:hAnsi="Times New Roman" w:cs="Times New Roman"/>
          <w:color w:val="000000"/>
        </w:rPr>
        <w:t>Mapuce</w:t>
      </w:r>
      <w:proofErr w:type="spellEnd"/>
      <w:r w:rsidRPr="000E7F32">
        <w:rPr>
          <w:rFonts w:ascii="Times New Roman" w:hAnsi="Times New Roman" w:cs="Times New Roman"/>
          <w:color w:val="000000"/>
        </w:rPr>
        <w:t xml:space="preserve"> cercanas plantearon sus reclamos a las autoridades locales denunciado irregularidades en las perforaciones no convencionales para la extracción</w:t>
      </w:r>
      <w:r>
        <w:rPr>
          <w:rFonts w:ascii="Times New Roman" w:hAnsi="Times New Roman" w:cs="Times New Roman"/>
          <w:color w:val="000000"/>
        </w:rPr>
        <w:t xml:space="preserve"> de gas en tierras productivas</w:t>
      </w:r>
      <w:r w:rsidRPr="000E7F32">
        <w:rPr>
          <w:rStyle w:val="Refdenotaalpie"/>
          <w:rFonts w:ascii="Times New Roman" w:hAnsi="Times New Roman"/>
          <w:color w:val="000000"/>
        </w:rPr>
        <w:footnoteReference w:id="21"/>
      </w:r>
      <w:r w:rsidRPr="000E7F32">
        <w:rPr>
          <w:rFonts w:ascii="Times New Roman" w:hAnsi="Times New Roman" w:cs="Times New Roman"/>
          <w:color w:val="000000"/>
        </w:rPr>
        <w:t xml:space="preserve">. </w:t>
      </w:r>
    </w:p>
    <w:p w:rsidR="007931EE" w:rsidRPr="00264EEE" w:rsidRDefault="007931EE" w:rsidP="007931EE">
      <w:pPr>
        <w:spacing w:line="360" w:lineRule="auto"/>
        <w:jc w:val="both"/>
        <w:rPr>
          <w:rFonts w:ascii="Times New Roman" w:hAnsi="Times New Roman" w:cs="Times New Roman"/>
          <w:b/>
          <w:u w:val="single"/>
        </w:rPr>
      </w:pPr>
      <w:r w:rsidRPr="00264EEE">
        <w:rPr>
          <w:rFonts w:ascii="Times New Roman" w:hAnsi="Times New Roman" w:cs="Times New Roman"/>
          <w:b/>
          <w:u w:val="single"/>
        </w:rPr>
        <w:t>Uso del suelo en la localidad de Fernández Oro</w:t>
      </w:r>
    </w:p>
    <w:p w:rsidR="007931EE" w:rsidRPr="00264E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La localidad de Fernández Oro tiene un ejido municipal de unas 3832 has brutas</w:t>
      </w:r>
      <w:r>
        <w:rPr>
          <w:rFonts w:ascii="Times New Roman" w:hAnsi="Times New Roman" w:cs="Times New Roman"/>
        </w:rPr>
        <w:t xml:space="preserve"> aproximadamente</w:t>
      </w:r>
      <w:r w:rsidRPr="00264EEE">
        <w:rPr>
          <w:rFonts w:ascii="Times New Roman" w:hAnsi="Times New Roman" w:cs="Times New Roman"/>
        </w:rPr>
        <w:t>. De esa superficie unas 884 netas has se destinan hoy a l</w:t>
      </w:r>
      <w:r>
        <w:rPr>
          <w:rFonts w:ascii="Times New Roman" w:hAnsi="Times New Roman" w:cs="Times New Roman"/>
        </w:rPr>
        <w:t>a producción frutícola (cuadro 5</w:t>
      </w:r>
      <w:r w:rsidRPr="00264EEE">
        <w:rPr>
          <w:rFonts w:ascii="Times New Roman" w:hAnsi="Times New Roman" w:cs="Times New Roman"/>
        </w:rPr>
        <w:t xml:space="preserve">). El ejido de Fernández Oro limita al norte con la barda por sobre el canal de riego principal del valle, al oeste con el ejido de </w:t>
      </w:r>
      <w:proofErr w:type="spellStart"/>
      <w:r w:rsidRPr="00264EEE">
        <w:rPr>
          <w:rFonts w:ascii="Times New Roman" w:hAnsi="Times New Roman" w:cs="Times New Roman"/>
        </w:rPr>
        <w:t>Cipolletti</w:t>
      </w:r>
      <w:proofErr w:type="spellEnd"/>
      <w:r w:rsidRPr="00264EEE">
        <w:rPr>
          <w:rFonts w:ascii="Times New Roman" w:hAnsi="Times New Roman" w:cs="Times New Roman"/>
        </w:rPr>
        <w:t xml:space="preserve">, al este con el ejido de Allen y al sur con el </w:t>
      </w:r>
      <w:r>
        <w:rPr>
          <w:rFonts w:ascii="Times New Roman" w:hAnsi="Times New Roman" w:cs="Times New Roman"/>
        </w:rPr>
        <w:t xml:space="preserve">río </w:t>
      </w:r>
      <w:proofErr w:type="spellStart"/>
      <w:r w:rsidRPr="00264EEE">
        <w:rPr>
          <w:rFonts w:ascii="Times New Roman" w:hAnsi="Times New Roman" w:cs="Times New Roman"/>
        </w:rPr>
        <w:t>Río</w:t>
      </w:r>
      <w:proofErr w:type="spellEnd"/>
      <w:r w:rsidRPr="00264EEE">
        <w:rPr>
          <w:rFonts w:ascii="Times New Roman" w:hAnsi="Times New Roman" w:cs="Times New Roman"/>
        </w:rPr>
        <w:t xml:space="preserve"> Negro. Si bien no hay estadísticas oficia</w:t>
      </w:r>
      <w:r>
        <w:rPr>
          <w:rFonts w:ascii="Times New Roman" w:hAnsi="Times New Roman" w:cs="Times New Roman"/>
        </w:rPr>
        <w:t>les de la cantidad de habitantes</w:t>
      </w:r>
      <w:r w:rsidRPr="00264EEE">
        <w:rPr>
          <w:rFonts w:ascii="Times New Roman" w:hAnsi="Times New Roman" w:cs="Times New Roman"/>
        </w:rPr>
        <w:t>, hoy se estima una població</w:t>
      </w:r>
      <w:r>
        <w:rPr>
          <w:rFonts w:ascii="Times New Roman" w:hAnsi="Times New Roman" w:cs="Times New Roman"/>
        </w:rPr>
        <w:t>n aproximada de 20000</w:t>
      </w:r>
      <w:r w:rsidRPr="00264EEE">
        <w:rPr>
          <w:rFonts w:ascii="Times New Roman" w:hAnsi="Times New Roman" w:cs="Times New Roman"/>
        </w:rPr>
        <w:t>, casi 4 veces más de los registros censales del año 2001</w:t>
      </w:r>
      <w:r w:rsidRPr="00264EEE">
        <w:rPr>
          <w:rStyle w:val="Refdenotaalpie"/>
          <w:rFonts w:ascii="Times New Roman" w:hAnsi="Times New Roman"/>
        </w:rPr>
        <w:footnoteReference w:id="22"/>
      </w:r>
      <w:r w:rsidRPr="00264EEE">
        <w:rPr>
          <w:rFonts w:ascii="Times New Roman" w:hAnsi="Times New Roman" w:cs="Times New Roman"/>
        </w:rPr>
        <w:t xml:space="preserve">. </w:t>
      </w:r>
    </w:p>
    <w:p w:rsidR="007931EE" w:rsidRPr="00E85C1D" w:rsidRDefault="007931EE" w:rsidP="007931EE">
      <w:pPr>
        <w:spacing w:line="360" w:lineRule="auto"/>
        <w:jc w:val="both"/>
        <w:rPr>
          <w:rFonts w:ascii="Times New Roman" w:hAnsi="Times New Roman" w:cs="Times New Roman"/>
          <w:b/>
          <w:sz w:val="20"/>
          <w:szCs w:val="20"/>
        </w:rPr>
      </w:pPr>
      <w:r w:rsidRPr="00E85C1D">
        <w:rPr>
          <w:rFonts w:ascii="Times New Roman" w:hAnsi="Times New Roman" w:cs="Times New Roman"/>
          <w:b/>
          <w:sz w:val="20"/>
          <w:szCs w:val="20"/>
        </w:rPr>
        <w:t xml:space="preserve">Cuadro 5: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1985"/>
        <w:gridCol w:w="2268"/>
      </w:tblGrid>
      <w:tr w:rsidR="007931EE" w:rsidRPr="009B751C" w:rsidTr="00116BB4">
        <w:tc>
          <w:tcPr>
            <w:tcW w:w="1668"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Localidad</w:t>
            </w:r>
          </w:p>
        </w:tc>
        <w:tc>
          <w:tcPr>
            <w:tcW w:w="1559"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2009 has netas</w:t>
            </w:r>
          </w:p>
        </w:tc>
        <w:tc>
          <w:tcPr>
            <w:tcW w:w="1559"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2017 has netas</w:t>
            </w:r>
          </w:p>
        </w:tc>
        <w:tc>
          <w:tcPr>
            <w:tcW w:w="1985"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Diferencia periodo</w:t>
            </w:r>
          </w:p>
        </w:tc>
        <w:tc>
          <w:tcPr>
            <w:tcW w:w="2268"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Diferencia periodo%</w:t>
            </w:r>
          </w:p>
        </w:tc>
      </w:tr>
      <w:tr w:rsidR="007931EE" w:rsidRPr="009B751C" w:rsidTr="00116BB4">
        <w:tc>
          <w:tcPr>
            <w:tcW w:w="1668" w:type="dxa"/>
            <w:shd w:val="clear" w:color="auto" w:fill="auto"/>
          </w:tcPr>
          <w:p w:rsidR="007931EE" w:rsidRPr="009B751C" w:rsidRDefault="007931EE" w:rsidP="00116BB4">
            <w:pPr>
              <w:spacing w:line="360" w:lineRule="auto"/>
              <w:jc w:val="both"/>
              <w:rPr>
                <w:rFonts w:ascii="Times New Roman" w:hAnsi="Times New Roman" w:cs="Times New Roman"/>
                <w:sz w:val="18"/>
                <w:szCs w:val="18"/>
              </w:rPr>
            </w:pPr>
            <w:r w:rsidRPr="009B751C">
              <w:rPr>
                <w:rFonts w:ascii="Times New Roman" w:hAnsi="Times New Roman" w:cs="Times New Roman"/>
                <w:sz w:val="18"/>
                <w:szCs w:val="18"/>
              </w:rPr>
              <w:t>Fernández Oro</w:t>
            </w:r>
          </w:p>
        </w:tc>
        <w:tc>
          <w:tcPr>
            <w:tcW w:w="1559" w:type="dxa"/>
            <w:shd w:val="clear" w:color="auto" w:fill="auto"/>
          </w:tcPr>
          <w:p w:rsidR="007931EE" w:rsidRPr="009B751C" w:rsidRDefault="007931EE" w:rsidP="00116BB4">
            <w:pPr>
              <w:spacing w:line="360" w:lineRule="auto"/>
              <w:jc w:val="both"/>
              <w:rPr>
                <w:rFonts w:ascii="Times New Roman" w:hAnsi="Times New Roman" w:cs="Times New Roman"/>
                <w:sz w:val="18"/>
                <w:szCs w:val="18"/>
              </w:rPr>
            </w:pPr>
            <w:r w:rsidRPr="009B751C">
              <w:rPr>
                <w:rFonts w:ascii="Times New Roman" w:hAnsi="Times New Roman" w:cs="Times New Roman"/>
                <w:sz w:val="18"/>
                <w:szCs w:val="18"/>
              </w:rPr>
              <w:t>1186</w:t>
            </w:r>
          </w:p>
        </w:tc>
        <w:tc>
          <w:tcPr>
            <w:tcW w:w="1559" w:type="dxa"/>
            <w:shd w:val="clear" w:color="auto" w:fill="auto"/>
          </w:tcPr>
          <w:p w:rsidR="007931EE" w:rsidRPr="009B751C" w:rsidRDefault="007931EE" w:rsidP="00116BB4">
            <w:pPr>
              <w:spacing w:line="360" w:lineRule="auto"/>
              <w:jc w:val="both"/>
              <w:rPr>
                <w:rFonts w:ascii="Times New Roman" w:hAnsi="Times New Roman" w:cs="Times New Roman"/>
                <w:sz w:val="18"/>
                <w:szCs w:val="18"/>
              </w:rPr>
            </w:pPr>
            <w:r w:rsidRPr="009B751C">
              <w:rPr>
                <w:rFonts w:ascii="Times New Roman" w:hAnsi="Times New Roman" w:cs="Times New Roman"/>
                <w:sz w:val="18"/>
                <w:szCs w:val="18"/>
              </w:rPr>
              <w:t>884</w:t>
            </w:r>
          </w:p>
        </w:tc>
        <w:tc>
          <w:tcPr>
            <w:tcW w:w="1985" w:type="dxa"/>
            <w:shd w:val="clear" w:color="auto" w:fill="auto"/>
          </w:tcPr>
          <w:p w:rsidR="007931EE" w:rsidRPr="009B751C" w:rsidRDefault="007931EE" w:rsidP="00116BB4">
            <w:pPr>
              <w:spacing w:line="360" w:lineRule="auto"/>
              <w:jc w:val="both"/>
              <w:rPr>
                <w:rFonts w:ascii="Times New Roman" w:hAnsi="Times New Roman" w:cs="Times New Roman"/>
                <w:sz w:val="18"/>
                <w:szCs w:val="18"/>
              </w:rPr>
            </w:pPr>
            <w:r w:rsidRPr="009B751C">
              <w:rPr>
                <w:rFonts w:ascii="Times New Roman" w:hAnsi="Times New Roman" w:cs="Times New Roman"/>
                <w:sz w:val="18"/>
                <w:szCs w:val="18"/>
              </w:rPr>
              <w:t>-302</w:t>
            </w:r>
          </w:p>
        </w:tc>
        <w:tc>
          <w:tcPr>
            <w:tcW w:w="2268" w:type="dxa"/>
            <w:shd w:val="clear" w:color="auto" w:fill="auto"/>
          </w:tcPr>
          <w:p w:rsidR="007931EE" w:rsidRPr="009B751C" w:rsidRDefault="007931EE" w:rsidP="00116BB4">
            <w:pPr>
              <w:spacing w:line="360" w:lineRule="auto"/>
              <w:jc w:val="both"/>
              <w:rPr>
                <w:rFonts w:ascii="Times New Roman" w:hAnsi="Times New Roman" w:cs="Times New Roman"/>
                <w:sz w:val="18"/>
                <w:szCs w:val="18"/>
              </w:rPr>
            </w:pPr>
            <w:r w:rsidRPr="009B751C">
              <w:rPr>
                <w:rFonts w:ascii="Times New Roman" w:hAnsi="Times New Roman" w:cs="Times New Roman"/>
                <w:sz w:val="18"/>
                <w:szCs w:val="18"/>
              </w:rPr>
              <w:t>-25.46</w:t>
            </w:r>
          </w:p>
        </w:tc>
      </w:tr>
      <w:tr w:rsidR="007931EE" w:rsidRPr="009B751C" w:rsidTr="00116BB4">
        <w:tc>
          <w:tcPr>
            <w:tcW w:w="1668"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TOTAL</w:t>
            </w:r>
            <w:r>
              <w:rPr>
                <w:rFonts w:ascii="Times New Roman" w:hAnsi="Times New Roman" w:cs="Times New Roman"/>
                <w:b/>
                <w:sz w:val="18"/>
                <w:szCs w:val="18"/>
              </w:rPr>
              <w:t xml:space="preserve"> VALLE</w:t>
            </w:r>
          </w:p>
        </w:tc>
        <w:tc>
          <w:tcPr>
            <w:tcW w:w="1559"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31413</w:t>
            </w:r>
          </w:p>
        </w:tc>
        <w:tc>
          <w:tcPr>
            <w:tcW w:w="1559"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28833</w:t>
            </w:r>
          </w:p>
        </w:tc>
        <w:tc>
          <w:tcPr>
            <w:tcW w:w="1985"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-2580</w:t>
            </w:r>
          </w:p>
        </w:tc>
        <w:tc>
          <w:tcPr>
            <w:tcW w:w="2268" w:type="dxa"/>
            <w:shd w:val="clear" w:color="auto" w:fill="auto"/>
          </w:tcPr>
          <w:p w:rsidR="007931EE" w:rsidRPr="009B751C" w:rsidRDefault="007931EE" w:rsidP="00116BB4">
            <w:pPr>
              <w:spacing w:line="360" w:lineRule="auto"/>
              <w:jc w:val="both"/>
              <w:rPr>
                <w:rFonts w:ascii="Times New Roman" w:hAnsi="Times New Roman" w:cs="Times New Roman"/>
                <w:b/>
                <w:sz w:val="18"/>
                <w:szCs w:val="18"/>
              </w:rPr>
            </w:pPr>
            <w:r w:rsidRPr="009B751C">
              <w:rPr>
                <w:rFonts w:ascii="Times New Roman" w:hAnsi="Times New Roman" w:cs="Times New Roman"/>
                <w:b/>
                <w:sz w:val="18"/>
                <w:szCs w:val="18"/>
              </w:rPr>
              <w:t>-8.21</w:t>
            </w:r>
          </w:p>
        </w:tc>
      </w:tr>
    </w:tbl>
    <w:p w:rsidR="007931EE" w:rsidRPr="009B751C" w:rsidRDefault="007931EE" w:rsidP="007931EE">
      <w:pPr>
        <w:spacing w:line="360" w:lineRule="auto"/>
        <w:jc w:val="both"/>
        <w:rPr>
          <w:rFonts w:ascii="Times New Roman" w:hAnsi="Times New Roman" w:cs="Times New Roman"/>
          <w:sz w:val="20"/>
          <w:szCs w:val="20"/>
        </w:rPr>
      </w:pPr>
      <w:r w:rsidRPr="009B751C">
        <w:rPr>
          <w:rFonts w:ascii="Times New Roman" w:hAnsi="Times New Roman" w:cs="Times New Roman"/>
          <w:sz w:val="20"/>
          <w:szCs w:val="20"/>
        </w:rPr>
        <w:t>Fuente: Anuario SENASA 2017</w:t>
      </w: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En las imágenes siguientes se observa que el cambio hacia e</w:t>
      </w:r>
      <w:r>
        <w:rPr>
          <w:rFonts w:ascii="Times New Roman" w:hAnsi="Times New Roman" w:cs="Times New Roman"/>
        </w:rPr>
        <w:t>l uso no agrícola de los suelos productivo</w:t>
      </w:r>
      <w:r w:rsidRPr="00264EEE">
        <w:rPr>
          <w:rFonts w:ascii="Times New Roman" w:hAnsi="Times New Roman" w:cs="Times New Roman"/>
        </w:rPr>
        <w:t xml:space="preserve">s ocurre de manera fraccionada y desordenada. El cambio de la geografía urbana lo podemos observar en detalle en las diferentes imágenes satelitales desde el año 2003 hasta la fecha. De esas imágenes podemos determinar que </w:t>
      </w:r>
      <w:r>
        <w:rPr>
          <w:rFonts w:ascii="Times New Roman" w:hAnsi="Times New Roman" w:cs="Times New Roman"/>
        </w:rPr>
        <w:t>hay 4</w:t>
      </w:r>
      <w:r w:rsidRPr="00264EEE">
        <w:rPr>
          <w:rFonts w:ascii="Times New Roman" w:hAnsi="Times New Roman" w:cs="Times New Roman"/>
        </w:rPr>
        <w:t xml:space="preserve"> zonas urbanas densas</w:t>
      </w:r>
      <w:r w:rsidRPr="00264EEE">
        <w:rPr>
          <w:rStyle w:val="Refdenotaalpie"/>
          <w:rFonts w:ascii="Times New Roman" w:hAnsi="Times New Roman"/>
        </w:rPr>
        <w:footnoteReference w:id="23"/>
      </w:r>
      <w:r w:rsidRPr="00264EEE">
        <w:rPr>
          <w:rFonts w:ascii="Times New Roman" w:hAnsi="Times New Roman" w:cs="Times New Roman"/>
        </w:rPr>
        <w:t xml:space="preserve"> bien definidas que fueron expandiéndose en</w:t>
      </w:r>
      <w:r>
        <w:rPr>
          <w:rFonts w:ascii="Times New Roman" w:hAnsi="Times New Roman" w:cs="Times New Roman"/>
        </w:rPr>
        <w:t xml:space="preserve"> dos planos,</w:t>
      </w:r>
      <w:r w:rsidRPr="00264EEE">
        <w:rPr>
          <w:rFonts w:ascii="Times New Roman" w:hAnsi="Times New Roman" w:cs="Times New Roman"/>
        </w:rPr>
        <w:t xml:space="preserve"> aumento de superficie y aumento de densidad poblacional. </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lastRenderedPageBreak/>
        <w:t>El sector u</w:t>
      </w:r>
      <w:r>
        <w:rPr>
          <w:rFonts w:ascii="Times New Roman" w:hAnsi="Times New Roman" w:cs="Times New Roman"/>
        </w:rPr>
        <w:t>rbano denso 1</w:t>
      </w:r>
      <w:r w:rsidRPr="00264EEE">
        <w:rPr>
          <w:rFonts w:ascii="Times New Roman" w:hAnsi="Times New Roman" w:cs="Times New Roman"/>
        </w:rPr>
        <w:t xml:space="preserve"> (UD1) corresponde a la ciudad </w:t>
      </w:r>
      <w:r>
        <w:rPr>
          <w:rFonts w:ascii="Times New Roman" w:hAnsi="Times New Roman" w:cs="Times New Roman"/>
        </w:rPr>
        <w:t>histórica de Fernández Oro.</w:t>
      </w:r>
      <w:r w:rsidRPr="00264EEE">
        <w:rPr>
          <w:rFonts w:ascii="Times New Roman" w:hAnsi="Times New Roman" w:cs="Times New Roman"/>
        </w:rPr>
        <w:t xml:space="preserve"> </w:t>
      </w:r>
      <w:r>
        <w:rPr>
          <w:rFonts w:ascii="Times New Roman" w:hAnsi="Times New Roman" w:cs="Times New Roman"/>
        </w:rPr>
        <w:t xml:space="preserve">Este </w:t>
      </w:r>
      <w:proofErr w:type="spellStart"/>
      <w:r>
        <w:rPr>
          <w:rFonts w:ascii="Times New Roman" w:hAnsi="Times New Roman" w:cs="Times New Roman"/>
        </w:rPr>
        <w:t>nucleo</w:t>
      </w:r>
      <w:proofErr w:type="spellEnd"/>
      <w:r>
        <w:rPr>
          <w:rFonts w:ascii="Times New Roman" w:hAnsi="Times New Roman" w:cs="Times New Roman"/>
        </w:rPr>
        <w:t xml:space="preserve"> registró </w:t>
      </w:r>
      <w:r w:rsidRPr="00264EEE">
        <w:rPr>
          <w:rFonts w:ascii="Times New Roman" w:hAnsi="Times New Roman" w:cs="Times New Roman"/>
        </w:rPr>
        <w:t>un aumento de 23</w:t>
      </w:r>
      <w:r>
        <w:rPr>
          <w:rFonts w:ascii="Times New Roman" w:hAnsi="Times New Roman" w:cs="Times New Roman"/>
        </w:rPr>
        <w:t>4 has respecto al 2003</w:t>
      </w:r>
      <w:r w:rsidRPr="00264EEE">
        <w:rPr>
          <w:rFonts w:ascii="Times New Roman" w:hAnsi="Times New Roman" w:cs="Times New Roman"/>
        </w:rPr>
        <w:t xml:space="preserve">. La expansión principal del núcleo urbano se registra en todo su radio de </w:t>
      </w:r>
      <w:r>
        <w:rPr>
          <w:rFonts w:ascii="Times New Roman" w:hAnsi="Times New Roman" w:cs="Times New Roman"/>
        </w:rPr>
        <w:t xml:space="preserve">la </w:t>
      </w:r>
      <w:r w:rsidRPr="00264EEE">
        <w:rPr>
          <w:rFonts w:ascii="Times New Roman" w:hAnsi="Times New Roman" w:cs="Times New Roman"/>
        </w:rPr>
        <w:t>construcción original</w:t>
      </w:r>
      <w:r>
        <w:rPr>
          <w:rFonts w:ascii="Times New Roman" w:hAnsi="Times New Roman" w:cs="Times New Roman"/>
        </w:rPr>
        <w:t xml:space="preserve"> sobre suelos no productivos</w:t>
      </w:r>
      <w:r w:rsidRPr="00264EEE">
        <w:rPr>
          <w:rFonts w:ascii="Times New Roman" w:hAnsi="Times New Roman" w:cs="Times New Roman"/>
        </w:rPr>
        <w:t>. La expansión hacia el sur fue más lenta y limitada</w:t>
      </w:r>
      <w:r>
        <w:rPr>
          <w:rFonts w:ascii="Times New Roman" w:hAnsi="Times New Roman" w:cs="Times New Roman"/>
        </w:rPr>
        <w:t xml:space="preserve"> sobre suelos productivos</w:t>
      </w:r>
      <w:r w:rsidRPr="00264EEE">
        <w:rPr>
          <w:rFonts w:ascii="Times New Roman" w:hAnsi="Times New Roman" w:cs="Times New Roman"/>
        </w:rPr>
        <w:t xml:space="preserve">. El avance urbano obedece a construcciones de barrios con servicios anexos a la ciudad principal y a otro tipo de construcciones de tipo country menos denso y más aisladas del núcleo urbano principal pero con </w:t>
      </w:r>
      <w:r>
        <w:rPr>
          <w:rFonts w:ascii="Times New Roman" w:hAnsi="Times New Roman" w:cs="Times New Roman"/>
        </w:rPr>
        <w:t xml:space="preserve">todos </w:t>
      </w:r>
      <w:r w:rsidRPr="00264EEE">
        <w:rPr>
          <w:rFonts w:ascii="Times New Roman" w:hAnsi="Times New Roman" w:cs="Times New Roman"/>
        </w:rPr>
        <w:t xml:space="preserve">los servicios principales. La tierra donde se desarrolla esta urbanización </w:t>
      </w:r>
      <w:r>
        <w:rPr>
          <w:rFonts w:ascii="Times New Roman" w:hAnsi="Times New Roman" w:cs="Times New Roman"/>
        </w:rPr>
        <w:t>está delimitada y definida por ordenanza municipal.</w:t>
      </w:r>
      <w:r w:rsidRPr="00E85C1D">
        <w:rPr>
          <w:rFonts w:ascii="Times New Roman" w:hAnsi="Times New Roman" w:cs="Times New Roman"/>
        </w:rPr>
        <w:t xml:space="preserve"> </w:t>
      </w:r>
      <w:r w:rsidRPr="00264EEE">
        <w:rPr>
          <w:rFonts w:ascii="Times New Roman" w:hAnsi="Times New Roman" w:cs="Times New Roman"/>
        </w:rPr>
        <w:t xml:space="preserve">El sector urbano denso 2 (UD2) </w:t>
      </w:r>
      <w:r>
        <w:rPr>
          <w:rFonts w:ascii="Times New Roman" w:hAnsi="Times New Roman" w:cs="Times New Roman"/>
        </w:rPr>
        <w:t>corresponde</w:t>
      </w:r>
      <w:r w:rsidRPr="00264EEE">
        <w:rPr>
          <w:rFonts w:ascii="Times New Roman" w:hAnsi="Times New Roman" w:cs="Times New Roman"/>
        </w:rPr>
        <w:t xml:space="preserve"> se ubica a las márgenes del río negro </w:t>
      </w:r>
      <w:r>
        <w:rPr>
          <w:rFonts w:ascii="Times New Roman" w:hAnsi="Times New Roman" w:cs="Times New Roman"/>
        </w:rPr>
        <w:t xml:space="preserve">(barrio Isla 10) </w:t>
      </w:r>
      <w:r w:rsidRPr="00264EEE">
        <w:rPr>
          <w:rFonts w:ascii="Times New Roman" w:hAnsi="Times New Roman" w:cs="Times New Roman"/>
        </w:rPr>
        <w:t>al sur del ejido municipal</w:t>
      </w:r>
      <w:r>
        <w:rPr>
          <w:rFonts w:ascii="Times New Roman" w:hAnsi="Times New Roman" w:cs="Times New Roman"/>
        </w:rPr>
        <w:t xml:space="preserve"> principal</w:t>
      </w:r>
      <w:r w:rsidRPr="00264EEE">
        <w:rPr>
          <w:rFonts w:ascii="Times New Roman" w:hAnsi="Times New Roman" w:cs="Times New Roman"/>
        </w:rPr>
        <w:t xml:space="preserve">. Las imágenes analizadas y comprobadas in situ muestran el avance en superficie y densidad </w:t>
      </w:r>
      <w:r>
        <w:rPr>
          <w:rFonts w:ascii="Times New Roman" w:hAnsi="Times New Roman" w:cs="Times New Roman"/>
        </w:rPr>
        <w:t>de este sector. No es significativa</w:t>
      </w:r>
      <w:r w:rsidRPr="00264EEE">
        <w:rPr>
          <w:rFonts w:ascii="Times New Roman" w:hAnsi="Times New Roman" w:cs="Times New Roman"/>
        </w:rPr>
        <w:t xml:space="preserve"> la urbanización sobre tierras cultivadas pero si es notables la precariedad de las construcciones.</w:t>
      </w:r>
      <w:r w:rsidRPr="00E85C1D">
        <w:rPr>
          <w:rFonts w:ascii="Times New Roman" w:hAnsi="Times New Roman" w:cs="Times New Roman"/>
        </w:rPr>
        <w:t xml:space="preserve"> </w:t>
      </w:r>
      <w:r w:rsidRPr="00264EEE">
        <w:rPr>
          <w:rFonts w:ascii="Times New Roman" w:hAnsi="Times New Roman" w:cs="Times New Roman"/>
        </w:rPr>
        <w:t xml:space="preserve">El sector más antiguo </w:t>
      </w:r>
      <w:r>
        <w:rPr>
          <w:rFonts w:ascii="Times New Roman" w:hAnsi="Times New Roman" w:cs="Times New Roman"/>
        </w:rPr>
        <w:t xml:space="preserve">de este sector urbano denso </w:t>
      </w:r>
      <w:r w:rsidRPr="00264EEE">
        <w:rPr>
          <w:rFonts w:ascii="Times New Roman" w:hAnsi="Times New Roman" w:cs="Times New Roman"/>
        </w:rPr>
        <w:t>cuenta con todos los servicios.</w:t>
      </w:r>
    </w:p>
    <w:p w:rsidR="007931EE" w:rsidRPr="00E85C1D" w:rsidRDefault="007931EE" w:rsidP="007931EE">
      <w:pPr>
        <w:spacing w:line="360" w:lineRule="auto"/>
        <w:jc w:val="both"/>
        <w:rPr>
          <w:rFonts w:ascii="Times New Roman" w:hAnsi="Times New Roman" w:cs="Times New Roman"/>
          <w:b/>
          <w:sz w:val="20"/>
          <w:szCs w:val="20"/>
        </w:rPr>
      </w:pPr>
      <w:r w:rsidRPr="00E85C1D">
        <w:rPr>
          <w:rFonts w:ascii="Times New Roman" w:hAnsi="Times New Roman" w:cs="Times New Roman"/>
          <w:b/>
          <w:sz w:val="20"/>
          <w:szCs w:val="20"/>
        </w:rPr>
        <w:t xml:space="preserve">Imagen satelital Fernández Oro </w:t>
      </w:r>
    </w:p>
    <w:p w:rsidR="007931EE" w:rsidRDefault="007931EE" w:rsidP="007931EE">
      <w:pPr>
        <w:spacing w:line="360" w:lineRule="auto"/>
        <w:jc w:val="both"/>
        <w:rPr>
          <w:rFonts w:ascii="Times New Roman" w:hAnsi="Times New Roman" w:cs="Times New Roman"/>
        </w:rPr>
      </w:pPr>
      <w:r w:rsidRPr="00297AA8">
        <w:rPr>
          <w:rFonts w:ascii="Times New Roman" w:hAnsi="Times New Roman" w:cs="Times New Roman"/>
          <w:noProof/>
          <w:lang w:eastAsia="es-AR" w:bidi="ar-SA"/>
        </w:rPr>
        <w:drawing>
          <wp:inline distT="0" distB="0" distL="0" distR="0">
            <wp:extent cx="6508115" cy="2265045"/>
            <wp:effectExtent l="0" t="0" r="6985" b="1905"/>
            <wp:docPr id="7" name="Imagen 7" descr="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8115" cy="2265045"/>
                    </a:xfrm>
                    <a:prstGeom prst="rect">
                      <a:avLst/>
                    </a:prstGeom>
                    <a:noFill/>
                    <a:ln>
                      <a:noFill/>
                    </a:ln>
                  </pic:spPr>
                </pic:pic>
              </a:graphicData>
            </a:graphic>
          </wp:inline>
        </w:drawing>
      </w:r>
    </w:p>
    <w:p w:rsidR="007931EE" w:rsidRPr="00E85C1D" w:rsidRDefault="007931EE" w:rsidP="007931EE">
      <w:pPr>
        <w:spacing w:line="240" w:lineRule="auto"/>
        <w:jc w:val="both"/>
        <w:rPr>
          <w:rFonts w:ascii="Times New Roman" w:hAnsi="Times New Roman" w:cs="Times New Roman"/>
          <w:sz w:val="20"/>
          <w:szCs w:val="20"/>
        </w:rPr>
      </w:pPr>
      <w:r w:rsidRPr="00E85C1D">
        <w:rPr>
          <w:rFonts w:ascii="Times New Roman" w:hAnsi="Times New Roman" w:cs="Times New Roman"/>
          <w:sz w:val="20"/>
          <w:szCs w:val="20"/>
        </w:rPr>
        <w:t>Fuente: Google</w:t>
      </w:r>
    </w:p>
    <w:p w:rsidR="007931EE" w:rsidRPr="00264EEE" w:rsidRDefault="007931EE" w:rsidP="007931EE">
      <w:pPr>
        <w:spacing w:line="360" w:lineRule="auto"/>
        <w:jc w:val="both"/>
        <w:rPr>
          <w:rFonts w:ascii="Times New Roman" w:hAnsi="Times New Roman" w:cs="Times New Roman"/>
          <w:color w:val="C00000"/>
        </w:rPr>
      </w:pPr>
      <w:r w:rsidRPr="00264EEE">
        <w:rPr>
          <w:rFonts w:ascii="Times New Roman" w:hAnsi="Times New Roman" w:cs="Times New Roman"/>
        </w:rPr>
        <w:t>El tercer sector urbano denso (UD3) ocupa una lonja de edificaciones entre las explotaciones</w:t>
      </w:r>
      <w:r>
        <w:rPr>
          <w:rFonts w:ascii="Times New Roman" w:hAnsi="Times New Roman" w:cs="Times New Roman"/>
        </w:rPr>
        <w:t xml:space="preserve"> frutícolas (barrio Martín Fierro)</w:t>
      </w:r>
      <w:r w:rsidRPr="00264EEE">
        <w:rPr>
          <w:rFonts w:ascii="Times New Roman" w:hAnsi="Times New Roman" w:cs="Times New Roman"/>
        </w:rPr>
        <w:t>. Es también un asentamiento irregular no p</w:t>
      </w:r>
      <w:r>
        <w:rPr>
          <w:rFonts w:ascii="Times New Roman" w:hAnsi="Times New Roman" w:cs="Times New Roman"/>
        </w:rPr>
        <w:t>lanificado.</w:t>
      </w:r>
      <w:r w:rsidRPr="00264EEE">
        <w:rPr>
          <w:rFonts w:ascii="Times New Roman" w:hAnsi="Times New Roman" w:cs="Times New Roman"/>
        </w:rPr>
        <w:t xml:space="preserve"> </w:t>
      </w:r>
      <w:r>
        <w:rPr>
          <w:rFonts w:ascii="Times New Roman" w:hAnsi="Times New Roman" w:cs="Times New Roman"/>
        </w:rPr>
        <w:t>A</w:t>
      </w:r>
      <w:r w:rsidRPr="00264EEE">
        <w:rPr>
          <w:rFonts w:ascii="Times New Roman" w:hAnsi="Times New Roman" w:cs="Times New Roman"/>
        </w:rPr>
        <w:t xml:space="preserve">umenta su densidad de </w:t>
      </w:r>
      <w:r>
        <w:rPr>
          <w:rFonts w:ascii="Times New Roman" w:hAnsi="Times New Roman" w:cs="Times New Roman"/>
        </w:rPr>
        <w:t>manera exponencial hacia el 2018</w:t>
      </w:r>
      <w:r w:rsidRPr="00264EEE">
        <w:rPr>
          <w:rFonts w:ascii="Times New Roman" w:hAnsi="Times New Roman" w:cs="Times New Roman"/>
        </w:rPr>
        <w:t xml:space="preserve">. No se verifica en este núcleo un avance sobre tierras productivas. El cuarto núcleo urbano </w:t>
      </w:r>
      <w:r>
        <w:rPr>
          <w:rFonts w:ascii="Times New Roman" w:hAnsi="Times New Roman" w:cs="Times New Roman"/>
        </w:rPr>
        <w:t xml:space="preserve">(UD4) denominado costa linda </w:t>
      </w:r>
      <w:r w:rsidRPr="00D36FFB">
        <w:rPr>
          <w:rFonts w:ascii="Times New Roman" w:hAnsi="Times New Roman" w:cs="Times New Roman"/>
          <w:color w:val="000000" w:themeColor="text1"/>
        </w:rPr>
        <w:t>se ubica por sobre el canal de riego principal cercano a la zona de bardas.</w:t>
      </w:r>
      <w:r w:rsidRPr="00264EEE">
        <w:rPr>
          <w:rFonts w:ascii="Times New Roman" w:hAnsi="Times New Roman" w:cs="Times New Roman"/>
          <w:color w:val="C00000"/>
        </w:rPr>
        <w:t xml:space="preserve"> </w:t>
      </w:r>
      <w:r w:rsidRPr="00264EEE">
        <w:rPr>
          <w:rFonts w:ascii="Times New Roman" w:hAnsi="Times New Roman" w:cs="Times New Roman"/>
        </w:rPr>
        <w:t>E</w:t>
      </w:r>
      <w:r>
        <w:rPr>
          <w:rFonts w:ascii="Times New Roman" w:hAnsi="Times New Roman" w:cs="Times New Roman"/>
        </w:rPr>
        <w:t>ste sect</w:t>
      </w:r>
      <w:r w:rsidRPr="00264EEE">
        <w:rPr>
          <w:rFonts w:ascii="Times New Roman" w:hAnsi="Times New Roman" w:cs="Times New Roman"/>
        </w:rPr>
        <w:t xml:space="preserve">or </w:t>
      </w:r>
      <w:r>
        <w:rPr>
          <w:rFonts w:ascii="Times New Roman" w:hAnsi="Times New Roman" w:cs="Times New Roman"/>
        </w:rPr>
        <w:t xml:space="preserve">al igual que los dos anteriores si bien tienen servicios eléctricos y agua tienen su origen en antiguas tomas. Son muy pocos los loteos urbanos aislados que se observan en esta localidad. Algunos se sitúan dentro del área designada por el municipio y otras por fuera de ella avanzando sobre los suelos productivos. </w:t>
      </w:r>
    </w:p>
    <w:p w:rsidR="007931EE" w:rsidRDefault="007931EE" w:rsidP="007931EE">
      <w:pPr>
        <w:spacing w:line="360" w:lineRule="auto"/>
        <w:jc w:val="both"/>
        <w:rPr>
          <w:rFonts w:ascii="Times New Roman" w:hAnsi="Times New Roman" w:cs="Times New Roman"/>
          <w:b/>
          <w:bCs/>
          <w:sz w:val="20"/>
          <w:szCs w:val="20"/>
        </w:rPr>
      </w:pPr>
    </w:p>
    <w:p w:rsidR="007931EE" w:rsidRDefault="007931EE" w:rsidP="007931EE">
      <w:pPr>
        <w:spacing w:line="360" w:lineRule="auto"/>
        <w:jc w:val="both"/>
        <w:rPr>
          <w:rFonts w:ascii="Times New Roman" w:hAnsi="Times New Roman" w:cs="Times New Roman"/>
          <w:b/>
          <w:bCs/>
          <w:sz w:val="20"/>
          <w:szCs w:val="20"/>
        </w:rPr>
      </w:pPr>
    </w:p>
    <w:p w:rsidR="007931EE" w:rsidRDefault="007931EE" w:rsidP="007931EE">
      <w:pPr>
        <w:spacing w:line="360" w:lineRule="auto"/>
        <w:jc w:val="both"/>
        <w:rPr>
          <w:rFonts w:ascii="Times New Roman" w:hAnsi="Times New Roman" w:cs="Times New Roman"/>
          <w:b/>
          <w:bCs/>
          <w:sz w:val="20"/>
          <w:szCs w:val="20"/>
        </w:rPr>
      </w:pPr>
    </w:p>
    <w:p w:rsidR="007931EE" w:rsidRDefault="007931EE" w:rsidP="007931EE">
      <w:pPr>
        <w:spacing w:line="360" w:lineRule="auto"/>
        <w:jc w:val="both"/>
        <w:rPr>
          <w:rFonts w:ascii="Times New Roman" w:hAnsi="Times New Roman" w:cs="Times New Roman"/>
          <w:b/>
          <w:bCs/>
          <w:sz w:val="20"/>
          <w:szCs w:val="20"/>
        </w:rPr>
      </w:pPr>
    </w:p>
    <w:p w:rsidR="007931EE" w:rsidRPr="00E85C1D" w:rsidRDefault="007931EE" w:rsidP="007931EE">
      <w:pPr>
        <w:spacing w:line="360" w:lineRule="auto"/>
        <w:jc w:val="both"/>
        <w:rPr>
          <w:rFonts w:ascii="Times New Roman" w:hAnsi="Times New Roman" w:cs="Times New Roman"/>
          <w:b/>
          <w:bCs/>
          <w:sz w:val="20"/>
          <w:szCs w:val="20"/>
        </w:rPr>
      </w:pPr>
      <w:r w:rsidRPr="00E85C1D">
        <w:rPr>
          <w:rFonts w:ascii="Times New Roman" w:hAnsi="Times New Roman" w:cs="Times New Roman"/>
          <w:b/>
          <w:bCs/>
          <w:sz w:val="20"/>
          <w:szCs w:val="20"/>
        </w:rPr>
        <w:lastRenderedPageBreak/>
        <w:t xml:space="preserve">Imagen </w:t>
      </w:r>
      <w:r>
        <w:rPr>
          <w:rFonts w:ascii="Times New Roman" w:hAnsi="Times New Roman" w:cs="Times New Roman"/>
          <w:b/>
          <w:bCs/>
          <w:sz w:val="20"/>
          <w:szCs w:val="20"/>
        </w:rPr>
        <w:t xml:space="preserve">aérea urbanización </w:t>
      </w:r>
      <w:r w:rsidRPr="00E85C1D">
        <w:rPr>
          <w:rFonts w:ascii="Times New Roman" w:hAnsi="Times New Roman" w:cs="Times New Roman"/>
          <w:b/>
          <w:bCs/>
          <w:sz w:val="20"/>
          <w:szCs w:val="20"/>
        </w:rPr>
        <w:t xml:space="preserve">Fernández Oro  </w:t>
      </w:r>
    </w:p>
    <w:p w:rsidR="007931EE" w:rsidRDefault="007931EE" w:rsidP="007931EE">
      <w:pPr>
        <w:spacing w:line="360" w:lineRule="auto"/>
        <w:jc w:val="both"/>
        <w:rPr>
          <w:rFonts w:ascii="Times New Roman" w:hAnsi="Times New Roman" w:cs="Times New Roman"/>
          <w:bCs/>
        </w:rPr>
      </w:pPr>
      <w:r w:rsidRPr="00F53552">
        <w:rPr>
          <w:rFonts w:ascii="Times New Roman" w:hAnsi="Times New Roman" w:cs="Times New Roman"/>
          <w:bCs/>
          <w:noProof/>
          <w:lang w:eastAsia="es-AR" w:bidi="ar-SA"/>
        </w:rPr>
        <w:drawing>
          <wp:inline distT="0" distB="0" distL="0" distR="0">
            <wp:extent cx="6179820" cy="1476375"/>
            <wp:effectExtent l="0" t="0" r="0" b="9525"/>
            <wp:docPr id="6" name="Imagen 6" descr="C:\Users\acer\Desktop\foto o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foto or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9820" cy="1476375"/>
                    </a:xfrm>
                    <a:prstGeom prst="rect">
                      <a:avLst/>
                    </a:prstGeom>
                    <a:noFill/>
                    <a:ln>
                      <a:noFill/>
                    </a:ln>
                  </pic:spPr>
                </pic:pic>
              </a:graphicData>
            </a:graphic>
          </wp:inline>
        </w:drawing>
      </w:r>
    </w:p>
    <w:p w:rsidR="007931EE" w:rsidRPr="00E85C1D" w:rsidRDefault="007931EE" w:rsidP="007931EE">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Fuente. Propia</w:t>
      </w: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El uso del suelo por parte de la actividad petrolera en Fernández Oro no se ha producido aun. El reclamo de parte de la población y organizaciones gubernamentales y no gubernamentales lo ha </w:t>
      </w:r>
      <w:r>
        <w:rPr>
          <w:rFonts w:ascii="Times New Roman" w:hAnsi="Times New Roman" w:cs="Times New Roman"/>
        </w:rPr>
        <w:t>i</w:t>
      </w:r>
      <w:r w:rsidRPr="00264EEE">
        <w:rPr>
          <w:rFonts w:ascii="Times New Roman" w:hAnsi="Times New Roman" w:cs="Times New Roman"/>
        </w:rPr>
        <w:t>mpedido por ahora, sin embrago todo el territorio que no es irrigado puede permitir el</w:t>
      </w:r>
      <w:r>
        <w:rPr>
          <w:rFonts w:ascii="Times New Roman" w:hAnsi="Times New Roman" w:cs="Times New Roman"/>
        </w:rPr>
        <w:t xml:space="preserve"> asentamiento de este tipo de extracción</w:t>
      </w:r>
      <w:r w:rsidRPr="00264EEE">
        <w:rPr>
          <w:rStyle w:val="Refdenotaalpie"/>
          <w:rFonts w:ascii="Times New Roman" w:hAnsi="Times New Roman"/>
        </w:rPr>
        <w:footnoteReference w:id="24"/>
      </w:r>
      <w:r w:rsidRPr="00264EEE">
        <w:rPr>
          <w:rFonts w:ascii="Times New Roman" w:hAnsi="Times New Roman" w:cs="Times New Roman"/>
        </w:rPr>
        <w:t xml:space="preserve">. </w:t>
      </w:r>
    </w:p>
    <w:p w:rsidR="007931EE" w:rsidRPr="00E85C1D" w:rsidRDefault="007931EE" w:rsidP="007931EE">
      <w:pPr>
        <w:spacing w:line="360" w:lineRule="auto"/>
        <w:jc w:val="both"/>
        <w:rPr>
          <w:rFonts w:ascii="Times New Roman" w:hAnsi="Times New Roman" w:cs="Times New Roman"/>
          <w:b/>
          <w:sz w:val="20"/>
          <w:szCs w:val="20"/>
        </w:rPr>
      </w:pPr>
      <w:r w:rsidRPr="00E85C1D">
        <w:rPr>
          <w:rFonts w:ascii="Times New Roman" w:hAnsi="Times New Roman" w:cs="Times New Roman"/>
          <w:b/>
          <w:sz w:val="20"/>
          <w:szCs w:val="20"/>
        </w:rPr>
        <w:t>Imagen sistema de riego en zonas urbanizadas Fernández Oro</w:t>
      </w:r>
    </w:p>
    <w:p w:rsidR="007931EE" w:rsidRPr="00264EEE" w:rsidRDefault="007931EE" w:rsidP="007931EE">
      <w:pPr>
        <w:spacing w:line="360" w:lineRule="auto"/>
        <w:jc w:val="both"/>
        <w:rPr>
          <w:rFonts w:ascii="Times New Roman" w:hAnsi="Times New Roman" w:cs="Times New Roman"/>
        </w:rPr>
      </w:pPr>
      <w:r w:rsidRPr="008A1D63">
        <w:rPr>
          <w:rFonts w:ascii="Times New Roman" w:hAnsi="Times New Roman" w:cs="Times New Roman"/>
          <w:noProof/>
          <w:lang w:eastAsia="es-AR" w:bidi="ar-SA"/>
        </w:rPr>
        <w:drawing>
          <wp:inline distT="0" distB="0" distL="0" distR="0">
            <wp:extent cx="6173470" cy="2049780"/>
            <wp:effectExtent l="0" t="0" r="0" b="7620"/>
            <wp:docPr id="5" name="Imagen 5" descr="C:\Users\acer\Desktop\o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or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3470" cy="2049780"/>
                    </a:xfrm>
                    <a:prstGeom prst="rect">
                      <a:avLst/>
                    </a:prstGeom>
                    <a:noFill/>
                    <a:ln>
                      <a:noFill/>
                    </a:ln>
                  </pic:spPr>
                </pic:pic>
              </a:graphicData>
            </a:graphic>
          </wp:inline>
        </w:drawing>
      </w:r>
    </w:p>
    <w:p w:rsidR="007931EE" w:rsidRPr="00E85C1D" w:rsidRDefault="007931EE" w:rsidP="007931EE">
      <w:pPr>
        <w:spacing w:line="360" w:lineRule="auto"/>
        <w:jc w:val="both"/>
        <w:rPr>
          <w:rFonts w:ascii="Times New Roman" w:hAnsi="Times New Roman" w:cs="Times New Roman"/>
          <w:sz w:val="20"/>
          <w:szCs w:val="20"/>
        </w:rPr>
      </w:pPr>
      <w:r w:rsidRPr="00E85C1D">
        <w:rPr>
          <w:rFonts w:ascii="Times New Roman" w:hAnsi="Times New Roman" w:cs="Times New Roman"/>
          <w:sz w:val="20"/>
          <w:szCs w:val="20"/>
        </w:rPr>
        <w:t xml:space="preserve">Fuente propia </w:t>
      </w:r>
    </w:p>
    <w:p w:rsidR="007931EE" w:rsidRPr="00264EEE" w:rsidRDefault="007931EE" w:rsidP="007931EE">
      <w:pPr>
        <w:spacing w:line="360" w:lineRule="auto"/>
        <w:jc w:val="both"/>
        <w:rPr>
          <w:rFonts w:ascii="Times New Roman" w:hAnsi="Times New Roman" w:cs="Times New Roman"/>
          <w:b/>
          <w:u w:val="single"/>
        </w:rPr>
      </w:pPr>
      <w:r w:rsidRPr="00264EEE">
        <w:rPr>
          <w:rFonts w:ascii="Times New Roman" w:hAnsi="Times New Roman" w:cs="Times New Roman"/>
          <w:b/>
          <w:u w:val="single"/>
        </w:rPr>
        <w:t>Uso del suelo en la localidad de Allen</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La localidad de Allen tiene un ejido municipal de unas 13000 has aproximadamente de las cuales unas 5447 has netas </w:t>
      </w:r>
      <w:r>
        <w:rPr>
          <w:rFonts w:ascii="Times New Roman" w:hAnsi="Times New Roman" w:cs="Times New Roman"/>
        </w:rPr>
        <w:t>se cultivan hoy frutales de pepita, unas 1135 has netas menos que en el año 2009 (cuadro 6).</w:t>
      </w:r>
      <w:r w:rsidRPr="00264EEE">
        <w:rPr>
          <w:rFonts w:ascii="Times New Roman" w:hAnsi="Times New Roman" w:cs="Times New Roman"/>
        </w:rPr>
        <w:t xml:space="preserve"> Si bien no hay estadísticas oficiales, hoy se estima una población aproximada  de 27700 habitantes, un 25% más de los registros censales del año 2001</w:t>
      </w:r>
      <w:r w:rsidRPr="00264EEE">
        <w:rPr>
          <w:rFonts w:ascii="Times New Roman" w:hAnsi="Times New Roman" w:cs="Times New Roman"/>
          <w:vertAlign w:val="superscript"/>
        </w:rPr>
        <w:footnoteReference w:id="25"/>
      </w:r>
      <w:r w:rsidRPr="00264EEE">
        <w:rPr>
          <w:rFonts w:ascii="Times New Roman" w:hAnsi="Times New Roman" w:cs="Times New Roman"/>
        </w:rPr>
        <w:t xml:space="preserve">. El ejido limita al norte con la barda cercana al canal principal de riego del valle, al oeste con el ejido de Fernández Oro, al este con el ejido de </w:t>
      </w:r>
      <w:proofErr w:type="spellStart"/>
      <w:r w:rsidRPr="00264EEE">
        <w:rPr>
          <w:rFonts w:ascii="Times New Roman" w:hAnsi="Times New Roman" w:cs="Times New Roman"/>
        </w:rPr>
        <w:t>Gral</w:t>
      </w:r>
      <w:proofErr w:type="spellEnd"/>
      <w:r w:rsidRPr="00264EEE">
        <w:rPr>
          <w:rFonts w:ascii="Times New Roman" w:hAnsi="Times New Roman" w:cs="Times New Roman"/>
        </w:rPr>
        <w:t xml:space="preserve"> Gómez- Gral. Roca y al sur con el </w:t>
      </w:r>
      <w:r>
        <w:rPr>
          <w:rFonts w:ascii="Times New Roman" w:hAnsi="Times New Roman" w:cs="Times New Roman"/>
        </w:rPr>
        <w:t xml:space="preserve">río </w:t>
      </w:r>
      <w:proofErr w:type="spellStart"/>
      <w:r w:rsidRPr="00264EEE">
        <w:rPr>
          <w:rFonts w:ascii="Times New Roman" w:hAnsi="Times New Roman" w:cs="Times New Roman"/>
        </w:rPr>
        <w:t>Río</w:t>
      </w:r>
      <w:proofErr w:type="spellEnd"/>
      <w:r w:rsidRPr="00264EEE">
        <w:rPr>
          <w:rFonts w:ascii="Times New Roman" w:hAnsi="Times New Roman" w:cs="Times New Roman"/>
        </w:rPr>
        <w:t xml:space="preserve"> Negro.</w:t>
      </w:r>
    </w:p>
    <w:p w:rsidR="007931EE" w:rsidRDefault="007931EE" w:rsidP="007931EE">
      <w:pPr>
        <w:spacing w:line="360" w:lineRule="auto"/>
        <w:jc w:val="both"/>
        <w:rPr>
          <w:rFonts w:ascii="Times New Roman" w:hAnsi="Times New Roman" w:cs="Times New Roman"/>
          <w:b/>
          <w:sz w:val="18"/>
          <w:szCs w:val="18"/>
        </w:rPr>
      </w:pPr>
    </w:p>
    <w:p w:rsidR="007931EE" w:rsidRDefault="007931EE" w:rsidP="007931EE">
      <w:pPr>
        <w:spacing w:line="360" w:lineRule="auto"/>
        <w:jc w:val="both"/>
        <w:rPr>
          <w:rFonts w:ascii="Times New Roman" w:hAnsi="Times New Roman" w:cs="Times New Roman"/>
          <w:b/>
          <w:sz w:val="18"/>
          <w:szCs w:val="18"/>
        </w:rPr>
      </w:pPr>
    </w:p>
    <w:p w:rsidR="007931EE" w:rsidRPr="00A7197A" w:rsidRDefault="007931EE" w:rsidP="007931EE">
      <w:pPr>
        <w:spacing w:line="360" w:lineRule="auto"/>
        <w:jc w:val="both"/>
        <w:rPr>
          <w:rFonts w:ascii="Times New Roman" w:hAnsi="Times New Roman" w:cs="Times New Roman"/>
          <w:b/>
          <w:sz w:val="18"/>
          <w:szCs w:val="18"/>
        </w:rPr>
      </w:pPr>
      <w:r w:rsidRPr="00A7197A">
        <w:rPr>
          <w:rFonts w:ascii="Times New Roman" w:hAnsi="Times New Roman" w:cs="Times New Roman"/>
          <w:b/>
          <w:sz w:val="18"/>
          <w:szCs w:val="18"/>
        </w:rPr>
        <w:lastRenderedPageBreak/>
        <w:t>Cuadro 6: Variación de la superficie neta cultivada entre 2009 y 2017</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559"/>
        <w:gridCol w:w="1985"/>
        <w:gridCol w:w="2268"/>
      </w:tblGrid>
      <w:tr w:rsidR="007931EE" w:rsidRPr="00AC01E7" w:rsidTr="00116BB4">
        <w:tc>
          <w:tcPr>
            <w:tcW w:w="1560"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Localidad</w:t>
            </w:r>
          </w:p>
        </w:tc>
        <w:tc>
          <w:tcPr>
            <w:tcW w:w="1559"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2009 has netas</w:t>
            </w:r>
          </w:p>
        </w:tc>
        <w:tc>
          <w:tcPr>
            <w:tcW w:w="1559"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2017 has netas</w:t>
            </w:r>
          </w:p>
        </w:tc>
        <w:tc>
          <w:tcPr>
            <w:tcW w:w="1985"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Diferencia periodo</w:t>
            </w:r>
          </w:p>
        </w:tc>
        <w:tc>
          <w:tcPr>
            <w:tcW w:w="2268"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Diferencia periodo%</w:t>
            </w:r>
          </w:p>
        </w:tc>
      </w:tr>
      <w:tr w:rsidR="007931EE" w:rsidRPr="00AC01E7" w:rsidTr="00116BB4">
        <w:tc>
          <w:tcPr>
            <w:tcW w:w="1560"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Allen</w:t>
            </w:r>
          </w:p>
        </w:tc>
        <w:tc>
          <w:tcPr>
            <w:tcW w:w="1559"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6582</w:t>
            </w:r>
          </w:p>
        </w:tc>
        <w:tc>
          <w:tcPr>
            <w:tcW w:w="1559"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5447</w:t>
            </w:r>
          </w:p>
        </w:tc>
        <w:tc>
          <w:tcPr>
            <w:tcW w:w="1985"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-1135</w:t>
            </w:r>
          </w:p>
        </w:tc>
        <w:tc>
          <w:tcPr>
            <w:tcW w:w="2268" w:type="dxa"/>
            <w:shd w:val="clear" w:color="auto" w:fill="auto"/>
          </w:tcPr>
          <w:p w:rsidR="007931EE" w:rsidRPr="00AC01E7" w:rsidRDefault="007931EE" w:rsidP="00116BB4">
            <w:pPr>
              <w:spacing w:line="360" w:lineRule="auto"/>
              <w:jc w:val="both"/>
              <w:rPr>
                <w:rFonts w:ascii="Times New Roman" w:hAnsi="Times New Roman" w:cs="Times New Roman"/>
                <w:sz w:val="18"/>
                <w:szCs w:val="18"/>
              </w:rPr>
            </w:pPr>
            <w:r w:rsidRPr="00AC01E7">
              <w:rPr>
                <w:rFonts w:ascii="Times New Roman" w:hAnsi="Times New Roman" w:cs="Times New Roman"/>
                <w:sz w:val="18"/>
                <w:szCs w:val="18"/>
              </w:rPr>
              <w:t>-17.25</w:t>
            </w:r>
          </w:p>
        </w:tc>
      </w:tr>
      <w:tr w:rsidR="007931EE" w:rsidRPr="00AC01E7" w:rsidTr="00116BB4">
        <w:tc>
          <w:tcPr>
            <w:tcW w:w="1560" w:type="dxa"/>
            <w:shd w:val="clear" w:color="auto" w:fill="auto"/>
          </w:tcPr>
          <w:p w:rsidR="007931EE" w:rsidRPr="00AC01E7" w:rsidRDefault="007931EE" w:rsidP="00116BB4">
            <w:pPr>
              <w:spacing w:line="360" w:lineRule="auto"/>
              <w:jc w:val="both"/>
              <w:rPr>
                <w:rFonts w:ascii="Times New Roman" w:hAnsi="Times New Roman" w:cs="Times New Roman"/>
                <w:b/>
                <w:sz w:val="18"/>
                <w:szCs w:val="18"/>
              </w:rPr>
            </w:pPr>
            <w:r w:rsidRPr="00AC01E7">
              <w:rPr>
                <w:rFonts w:ascii="Times New Roman" w:hAnsi="Times New Roman" w:cs="Times New Roman"/>
                <w:b/>
                <w:sz w:val="18"/>
                <w:szCs w:val="18"/>
              </w:rPr>
              <w:t>TOTAL</w:t>
            </w:r>
          </w:p>
        </w:tc>
        <w:tc>
          <w:tcPr>
            <w:tcW w:w="1559" w:type="dxa"/>
            <w:shd w:val="clear" w:color="auto" w:fill="auto"/>
          </w:tcPr>
          <w:p w:rsidR="007931EE" w:rsidRPr="00AC01E7" w:rsidRDefault="007931EE" w:rsidP="00116BB4">
            <w:pPr>
              <w:spacing w:line="360" w:lineRule="auto"/>
              <w:jc w:val="both"/>
              <w:rPr>
                <w:rFonts w:ascii="Times New Roman" w:hAnsi="Times New Roman" w:cs="Times New Roman"/>
                <w:b/>
                <w:sz w:val="18"/>
                <w:szCs w:val="18"/>
              </w:rPr>
            </w:pPr>
            <w:r w:rsidRPr="00AC01E7">
              <w:rPr>
                <w:rFonts w:ascii="Times New Roman" w:hAnsi="Times New Roman" w:cs="Times New Roman"/>
                <w:b/>
                <w:sz w:val="18"/>
                <w:szCs w:val="18"/>
              </w:rPr>
              <w:t>31413</w:t>
            </w:r>
          </w:p>
        </w:tc>
        <w:tc>
          <w:tcPr>
            <w:tcW w:w="1559" w:type="dxa"/>
            <w:shd w:val="clear" w:color="auto" w:fill="auto"/>
          </w:tcPr>
          <w:p w:rsidR="007931EE" w:rsidRPr="00AC01E7" w:rsidRDefault="007931EE" w:rsidP="00116BB4">
            <w:pPr>
              <w:spacing w:line="360" w:lineRule="auto"/>
              <w:jc w:val="both"/>
              <w:rPr>
                <w:rFonts w:ascii="Times New Roman" w:hAnsi="Times New Roman" w:cs="Times New Roman"/>
                <w:b/>
                <w:sz w:val="18"/>
                <w:szCs w:val="18"/>
              </w:rPr>
            </w:pPr>
            <w:r w:rsidRPr="00AC01E7">
              <w:rPr>
                <w:rFonts w:ascii="Times New Roman" w:hAnsi="Times New Roman" w:cs="Times New Roman"/>
                <w:b/>
                <w:sz w:val="18"/>
                <w:szCs w:val="18"/>
              </w:rPr>
              <w:t>28833</w:t>
            </w:r>
          </w:p>
        </w:tc>
        <w:tc>
          <w:tcPr>
            <w:tcW w:w="1985" w:type="dxa"/>
            <w:shd w:val="clear" w:color="auto" w:fill="auto"/>
          </w:tcPr>
          <w:p w:rsidR="007931EE" w:rsidRPr="00AC01E7" w:rsidRDefault="007931EE" w:rsidP="00116BB4">
            <w:pPr>
              <w:spacing w:line="360" w:lineRule="auto"/>
              <w:jc w:val="both"/>
              <w:rPr>
                <w:rFonts w:ascii="Times New Roman" w:hAnsi="Times New Roman" w:cs="Times New Roman"/>
                <w:b/>
                <w:sz w:val="18"/>
                <w:szCs w:val="18"/>
              </w:rPr>
            </w:pPr>
            <w:r w:rsidRPr="00AC01E7">
              <w:rPr>
                <w:rFonts w:ascii="Times New Roman" w:hAnsi="Times New Roman" w:cs="Times New Roman"/>
                <w:b/>
                <w:sz w:val="18"/>
                <w:szCs w:val="18"/>
              </w:rPr>
              <w:t>-2580</w:t>
            </w:r>
          </w:p>
        </w:tc>
        <w:tc>
          <w:tcPr>
            <w:tcW w:w="2268" w:type="dxa"/>
            <w:shd w:val="clear" w:color="auto" w:fill="auto"/>
          </w:tcPr>
          <w:p w:rsidR="007931EE" w:rsidRPr="00AC01E7" w:rsidRDefault="007931EE" w:rsidP="00116BB4">
            <w:pPr>
              <w:spacing w:line="360" w:lineRule="auto"/>
              <w:jc w:val="both"/>
              <w:rPr>
                <w:rFonts w:ascii="Times New Roman" w:hAnsi="Times New Roman" w:cs="Times New Roman"/>
                <w:b/>
                <w:sz w:val="18"/>
                <w:szCs w:val="18"/>
              </w:rPr>
            </w:pPr>
            <w:r w:rsidRPr="00AC01E7">
              <w:rPr>
                <w:rFonts w:ascii="Times New Roman" w:hAnsi="Times New Roman" w:cs="Times New Roman"/>
                <w:b/>
                <w:sz w:val="18"/>
                <w:szCs w:val="18"/>
              </w:rPr>
              <w:t>-8.21</w:t>
            </w:r>
          </w:p>
        </w:tc>
      </w:tr>
    </w:tbl>
    <w:p w:rsidR="007931EE" w:rsidRPr="007C2A07" w:rsidRDefault="007931EE" w:rsidP="007931EE">
      <w:pPr>
        <w:spacing w:line="360" w:lineRule="auto"/>
        <w:jc w:val="both"/>
        <w:rPr>
          <w:rFonts w:ascii="Times New Roman" w:hAnsi="Times New Roman" w:cs="Times New Roman"/>
          <w:sz w:val="18"/>
          <w:szCs w:val="18"/>
        </w:rPr>
      </w:pPr>
      <w:r w:rsidRPr="007C2A07">
        <w:rPr>
          <w:rFonts w:ascii="Times New Roman" w:hAnsi="Times New Roman" w:cs="Times New Roman"/>
          <w:sz w:val="18"/>
          <w:szCs w:val="18"/>
        </w:rPr>
        <w:t>Fuente: Anuario SENASA 2017</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De manera diferente a la localidad de Fernández Oro, en Allen se observa en las imágenes </w:t>
      </w:r>
      <w:r>
        <w:rPr>
          <w:rFonts w:ascii="Times New Roman" w:hAnsi="Times New Roman" w:cs="Times New Roman"/>
        </w:rPr>
        <w:t>que</w:t>
      </w:r>
      <w:r w:rsidRPr="00264EEE">
        <w:rPr>
          <w:rFonts w:ascii="Times New Roman" w:hAnsi="Times New Roman" w:cs="Times New Roman"/>
        </w:rPr>
        <w:t xml:space="preserve"> </w:t>
      </w:r>
      <w:r>
        <w:rPr>
          <w:rFonts w:ascii="Times New Roman" w:hAnsi="Times New Roman" w:cs="Times New Roman"/>
        </w:rPr>
        <w:t>el avance de la urbanización sobre los suelos productivo</w:t>
      </w:r>
      <w:r w:rsidRPr="00264EEE">
        <w:rPr>
          <w:rFonts w:ascii="Times New Roman" w:hAnsi="Times New Roman" w:cs="Times New Roman"/>
        </w:rPr>
        <w:t xml:space="preserve">s </w:t>
      </w:r>
      <w:r>
        <w:rPr>
          <w:rFonts w:ascii="Times New Roman" w:hAnsi="Times New Roman" w:cs="Times New Roman"/>
        </w:rPr>
        <w:t>es más marcada y</w:t>
      </w:r>
      <w:r w:rsidRPr="00264EEE">
        <w:rPr>
          <w:rFonts w:ascii="Times New Roman" w:hAnsi="Times New Roman" w:cs="Times New Roman"/>
        </w:rPr>
        <w:t xml:space="preserve"> ocurre de manera </w:t>
      </w:r>
      <w:r>
        <w:rPr>
          <w:rFonts w:ascii="Times New Roman" w:hAnsi="Times New Roman" w:cs="Times New Roman"/>
        </w:rPr>
        <w:t>fraccionada pero ordenada y de manera radial desde el</w:t>
      </w:r>
      <w:r w:rsidRPr="00264EEE">
        <w:rPr>
          <w:rFonts w:ascii="Times New Roman" w:hAnsi="Times New Roman" w:cs="Times New Roman"/>
        </w:rPr>
        <w:t xml:space="preserve"> área urbana histórica de la localidad. </w:t>
      </w:r>
      <w:r>
        <w:rPr>
          <w:rFonts w:ascii="Times New Roman" w:hAnsi="Times New Roman" w:cs="Times New Roman"/>
        </w:rPr>
        <w:t>Además se observa loteos que se instalan en zonas productivas.</w:t>
      </w:r>
      <w:r w:rsidRPr="0000461E">
        <w:rPr>
          <w:rFonts w:ascii="Times New Roman" w:hAnsi="Times New Roman" w:cs="Times New Roman"/>
        </w:rPr>
        <w:t xml:space="preserve"> </w:t>
      </w:r>
      <w:r w:rsidRPr="00264EEE">
        <w:rPr>
          <w:rFonts w:ascii="Times New Roman" w:hAnsi="Times New Roman" w:cs="Times New Roman"/>
        </w:rPr>
        <w:t xml:space="preserve">En la imagen </w:t>
      </w:r>
      <w:r>
        <w:rPr>
          <w:rFonts w:ascii="Times New Roman" w:hAnsi="Times New Roman" w:cs="Times New Roman"/>
        </w:rPr>
        <w:t xml:space="preserve">siguiente </w:t>
      </w:r>
      <w:r w:rsidRPr="00264EEE">
        <w:rPr>
          <w:rFonts w:ascii="Times New Roman" w:hAnsi="Times New Roman" w:cs="Times New Roman"/>
        </w:rPr>
        <w:t xml:space="preserve">observamos 3 sectores urbanos densos </w:t>
      </w:r>
      <w:r>
        <w:rPr>
          <w:rFonts w:ascii="Times New Roman" w:hAnsi="Times New Roman" w:cs="Times New Roman"/>
        </w:rPr>
        <w:t>bien definidos y</w:t>
      </w:r>
      <w:r w:rsidRPr="00264EEE">
        <w:rPr>
          <w:rFonts w:ascii="Times New Roman" w:hAnsi="Times New Roman" w:cs="Times New Roman"/>
        </w:rPr>
        <w:t xml:space="preserve"> varios sectores </w:t>
      </w:r>
      <w:r>
        <w:rPr>
          <w:rFonts w:ascii="Times New Roman" w:hAnsi="Times New Roman" w:cs="Times New Roman"/>
        </w:rPr>
        <w:t xml:space="preserve">que denominamos loteos menos densos en diferentes grados de urbanización y otros </w:t>
      </w:r>
      <w:r w:rsidRPr="00264EEE">
        <w:rPr>
          <w:rFonts w:ascii="Times New Roman" w:hAnsi="Times New Roman" w:cs="Times New Roman"/>
        </w:rPr>
        <w:t>que proye</w:t>
      </w:r>
      <w:r>
        <w:rPr>
          <w:rFonts w:ascii="Times New Roman" w:hAnsi="Times New Roman" w:cs="Times New Roman"/>
        </w:rPr>
        <w:t>ctan urbanizar.</w:t>
      </w:r>
      <w:r w:rsidRPr="00D34FE0">
        <w:rPr>
          <w:rFonts w:ascii="Times New Roman" w:hAnsi="Times New Roman" w:cs="Times New Roman"/>
        </w:rPr>
        <w:t xml:space="preserve"> </w:t>
      </w:r>
      <w:r>
        <w:rPr>
          <w:rFonts w:ascii="Times New Roman" w:hAnsi="Times New Roman" w:cs="Times New Roman"/>
        </w:rPr>
        <w:t>Todos ellos se asientan sobre suelos del área rural colindante continua o discontinua al núcleo denso histórico</w:t>
      </w:r>
      <w:r w:rsidRPr="00264EEE">
        <w:rPr>
          <w:rFonts w:ascii="Times New Roman" w:hAnsi="Times New Roman" w:cs="Times New Roman"/>
        </w:rPr>
        <w:t xml:space="preserve"> </w:t>
      </w:r>
    </w:p>
    <w:p w:rsidR="007931EE" w:rsidRPr="0000461E" w:rsidRDefault="007931EE" w:rsidP="007931EE">
      <w:pPr>
        <w:spacing w:line="360" w:lineRule="auto"/>
        <w:jc w:val="both"/>
        <w:rPr>
          <w:rFonts w:ascii="Times New Roman" w:hAnsi="Times New Roman" w:cs="Times New Roman"/>
          <w:b/>
          <w:sz w:val="20"/>
          <w:szCs w:val="20"/>
        </w:rPr>
      </w:pPr>
      <w:r>
        <w:rPr>
          <w:rFonts w:ascii="Times New Roman" w:hAnsi="Times New Roman" w:cs="Times New Roman"/>
          <w:b/>
          <w:sz w:val="20"/>
          <w:szCs w:val="20"/>
        </w:rPr>
        <w:t>Imagen zonas urbanas densas y loteos en Allen</w:t>
      </w:r>
    </w:p>
    <w:p w:rsidR="007931EE" w:rsidRDefault="007931EE" w:rsidP="007931EE">
      <w:pPr>
        <w:spacing w:line="360" w:lineRule="auto"/>
        <w:jc w:val="both"/>
        <w:rPr>
          <w:rFonts w:ascii="Times New Roman" w:hAnsi="Times New Roman" w:cs="Times New Roman"/>
        </w:rPr>
      </w:pPr>
      <w:r w:rsidRPr="00307B09">
        <w:rPr>
          <w:rFonts w:ascii="Times New Roman" w:hAnsi="Times New Roman" w:cs="Times New Roman"/>
          <w:noProof/>
          <w:lang w:eastAsia="es-AR" w:bidi="ar-SA"/>
        </w:rPr>
        <w:drawing>
          <wp:inline distT="0" distB="0" distL="0" distR="0">
            <wp:extent cx="6245225" cy="2306955"/>
            <wp:effectExtent l="0" t="0" r="3175" b="0"/>
            <wp:docPr id="4" name="Imagen 4" descr="zona urbana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a urbana al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5225" cy="2306955"/>
                    </a:xfrm>
                    <a:prstGeom prst="rect">
                      <a:avLst/>
                    </a:prstGeom>
                    <a:noFill/>
                    <a:ln>
                      <a:noFill/>
                    </a:ln>
                  </pic:spPr>
                </pic:pic>
              </a:graphicData>
            </a:graphic>
          </wp:inline>
        </w:drawing>
      </w:r>
    </w:p>
    <w:p w:rsidR="007931EE" w:rsidRPr="0000461E" w:rsidRDefault="007931EE" w:rsidP="007931EE">
      <w:pPr>
        <w:spacing w:line="360" w:lineRule="auto"/>
        <w:jc w:val="both"/>
        <w:rPr>
          <w:rFonts w:ascii="Times New Roman" w:hAnsi="Times New Roman" w:cs="Times New Roman"/>
          <w:sz w:val="20"/>
          <w:szCs w:val="20"/>
        </w:rPr>
      </w:pPr>
      <w:r>
        <w:rPr>
          <w:rFonts w:ascii="Times New Roman" w:hAnsi="Times New Roman" w:cs="Times New Roman"/>
          <w:sz w:val="20"/>
          <w:szCs w:val="20"/>
        </w:rPr>
        <w:t>Fuente: Google</w:t>
      </w: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El sector urbano denso 1 (UD1) se ubica en el centro histórico de la ciudad y abarca una superficie actual de 600 has aproximadamente</w:t>
      </w:r>
      <w:r>
        <w:rPr>
          <w:rFonts w:ascii="Times New Roman" w:hAnsi="Times New Roman" w:cs="Times New Roman"/>
        </w:rPr>
        <w:t>, 100 has más que en 2003</w:t>
      </w:r>
      <w:r w:rsidRPr="00264EEE">
        <w:rPr>
          <w:rFonts w:ascii="Times New Roman" w:hAnsi="Times New Roman" w:cs="Times New Roman"/>
        </w:rPr>
        <w:t>. El 50% de esa nueva superficie urbanizada corresponde en un área hacia el norte (cercano al canal principal y hacia el oeste (</w:t>
      </w:r>
      <w:proofErr w:type="spellStart"/>
      <w:r w:rsidRPr="00264EEE">
        <w:rPr>
          <w:rFonts w:ascii="Times New Roman" w:hAnsi="Times New Roman" w:cs="Times New Roman"/>
        </w:rPr>
        <w:t>Cipolletti</w:t>
      </w:r>
      <w:proofErr w:type="spellEnd"/>
      <w:r w:rsidRPr="00264EEE">
        <w:rPr>
          <w:rFonts w:ascii="Times New Roman" w:hAnsi="Times New Roman" w:cs="Times New Roman"/>
        </w:rPr>
        <w:t xml:space="preserve">) sobre tierras no productivas y un porcentaje menor sobre tierras productivas. El resto de la superficie urbanizada se localiza hacia el este </w:t>
      </w:r>
      <w:r>
        <w:rPr>
          <w:rFonts w:ascii="Times New Roman" w:hAnsi="Times New Roman" w:cs="Times New Roman"/>
        </w:rPr>
        <w:t xml:space="preserve">(hacia Gómez) </w:t>
      </w:r>
      <w:r w:rsidRPr="00264EEE">
        <w:rPr>
          <w:rFonts w:ascii="Times New Roman" w:hAnsi="Times New Roman" w:cs="Times New Roman"/>
        </w:rPr>
        <w:t xml:space="preserve">con un 25% y un 15 % hacia la zona sur de la ciudad histórica. Además de este incremento en superficie urbanizada la ciudad creció en densidad. Es llamativa una zona ubicada por arriba del canal principal de una 200 has que al día de hoy han de dejado de cultivarse. </w:t>
      </w:r>
      <w:r>
        <w:rPr>
          <w:rFonts w:ascii="Times New Roman" w:hAnsi="Times New Roman" w:cs="Times New Roman"/>
        </w:rPr>
        <w:t xml:space="preserve">Una fuente calificada menciona que esos terrenos (aproximadamente 250 has) es propiedad de una importante empresas que ha dejado de producir frutales y lo estaría por lotear.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El segundo sector urbano denso se observa (UD2) en la costa </w:t>
      </w:r>
      <w:r>
        <w:rPr>
          <w:rFonts w:ascii="Times New Roman" w:hAnsi="Times New Roman" w:cs="Times New Roman"/>
        </w:rPr>
        <w:t xml:space="preserve">(barrio costa este y oeste) </w:t>
      </w:r>
      <w:r w:rsidRPr="00264EEE">
        <w:rPr>
          <w:rFonts w:ascii="Times New Roman" w:hAnsi="Times New Roman" w:cs="Times New Roman"/>
        </w:rPr>
        <w:t xml:space="preserve">del </w:t>
      </w:r>
      <w:r>
        <w:rPr>
          <w:rFonts w:ascii="Times New Roman" w:hAnsi="Times New Roman" w:cs="Times New Roman"/>
        </w:rPr>
        <w:t xml:space="preserve">río </w:t>
      </w:r>
      <w:r w:rsidRPr="00264EEE">
        <w:rPr>
          <w:rFonts w:ascii="Times New Roman" w:hAnsi="Times New Roman" w:cs="Times New Roman"/>
        </w:rPr>
        <w:t xml:space="preserve">Rio Negro que nace y se desarrolla en tierras no productiva pero que al día de hoy se expande sobre tierras </w:t>
      </w:r>
      <w:r w:rsidRPr="00264EEE">
        <w:rPr>
          <w:rFonts w:ascii="Times New Roman" w:hAnsi="Times New Roman" w:cs="Times New Roman"/>
        </w:rPr>
        <w:lastRenderedPageBreak/>
        <w:t xml:space="preserve">productiva y se observa un aumento muy importante sobre la densidad En ese mismo periodo </w:t>
      </w:r>
      <w:r>
        <w:rPr>
          <w:rFonts w:ascii="Times New Roman" w:hAnsi="Times New Roman" w:cs="Times New Roman"/>
        </w:rPr>
        <w:t xml:space="preserve">(2003-2019) </w:t>
      </w:r>
      <w:r w:rsidRPr="00264EEE">
        <w:rPr>
          <w:rFonts w:ascii="Times New Roman" w:hAnsi="Times New Roman" w:cs="Times New Roman"/>
        </w:rPr>
        <w:t xml:space="preserve">la superficie involucrada se duplica pasando de 15 a 30 has brutas aproximadamente. Esta zona urbanizada tiene la particularidad que está rodeada de algunos pozos petroleros. </w:t>
      </w:r>
      <w:r>
        <w:rPr>
          <w:rFonts w:ascii="Times New Roman" w:hAnsi="Times New Roman" w:cs="Times New Roman"/>
        </w:rPr>
        <w:t xml:space="preserve">En la parte más antigua cuenta con todos los servicios. </w:t>
      </w:r>
      <w:r w:rsidRPr="00264EEE">
        <w:rPr>
          <w:rFonts w:ascii="Times New Roman" w:hAnsi="Times New Roman" w:cs="Times New Roman"/>
        </w:rPr>
        <w:t xml:space="preserve">El tercer sector urbano denso (UD3) también se ubica cercano a las costas del rio negro pero entre explotaciones productivas. El origen del sector es sobre una pequeña porción de </w:t>
      </w:r>
      <w:r>
        <w:rPr>
          <w:rFonts w:ascii="Times New Roman" w:hAnsi="Times New Roman" w:cs="Times New Roman"/>
        </w:rPr>
        <w:t>suelo</w:t>
      </w:r>
      <w:r w:rsidRPr="00264EEE">
        <w:rPr>
          <w:rFonts w:ascii="Times New Roman" w:hAnsi="Times New Roman" w:cs="Times New Roman"/>
        </w:rPr>
        <w:t xml:space="preserve"> no productiva y su expansión l</w:t>
      </w:r>
      <w:r>
        <w:rPr>
          <w:rFonts w:ascii="Times New Roman" w:hAnsi="Times New Roman" w:cs="Times New Roman"/>
        </w:rPr>
        <w:t>o hace sobre esas mismas</w:t>
      </w:r>
      <w:r w:rsidRPr="00264EEE">
        <w:rPr>
          <w:rFonts w:ascii="Times New Roman" w:hAnsi="Times New Roman" w:cs="Times New Roman"/>
        </w:rPr>
        <w:t>. La porción</w:t>
      </w:r>
      <w:r>
        <w:rPr>
          <w:rFonts w:ascii="Times New Roman" w:hAnsi="Times New Roman" w:cs="Times New Roman"/>
        </w:rPr>
        <w:t xml:space="preserve"> urbana más antigua posee</w:t>
      </w:r>
      <w:r w:rsidRPr="00264EEE">
        <w:rPr>
          <w:rFonts w:ascii="Times New Roman" w:hAnsi="Times New Roman" w:cs="Times New Roman"/>
        </w:rPr>
        <w:t xml:space="preserve"> los servicios esenciales.</w:t>
      </w:r>
      <w:r w:rsidRPr="003D7249">
        <w:rPr>
          <w:rFonts w:ascii="Times New Roman" w:hAnsi="Times New Roman" w:cs="Times New Roman"/>
        </w:rPr>
        <w:t xml:space="preserve"> </w:t>
      </w:r>
      <w:r w:rsidRPr="00264EEE">
        <w:rPr>
          <w:rFonts w:ascii="Times New Roman" w:hAnsi="Times New Roman" w:cs="Times New Roman"/>
        </w:rPr>
        <w:t>Del análisis de las imágenes surge que muchas explotaciones que rodean este sector están abandonada o en proceso de abandono</w:t>
      </w:r>
      <w:r>
        <w:rPr>
          <w:rFonts w:ascii="Times New Roman" w:hAnsi="Times New Roman" w:cs="Times New Roman"/>
        </w:rPr>
        <w:t xml:space="preserve"> lo que supone una futura urbanización</w:t>
      </w:r>
      <w:r w:rsidRPr="00264EEE">
        <w:rPr>
          <w:rFonts w:ascii="Times New Roman" w:hAnsi="Times New Roman" w:cs="Times New Roman"/>
        </w:rPr>
        <w:t>.</w:t>
      </w:r>
    </w:p>
    <w:p w:rsidR="007931EE" w:rsidRPr="003D7249" w:rsidRDefault="007931EE" w:rsidP="007931EE">
      <w:pPr>
        <w:spacing w:line="360" w:lineRule="auto"/>
        <w:jc w:val="both"/>
        <w:rPr>
          <w:rFonts w:ascii="Times New Roman" w:hAnsi="Times New Roman" w:cs="Times New Roman"/>
          <w:b/>
          <w:sz w:val="20"/>
          <w:szCs w:val="20"/>
        </w:rPr>
      </w:pPr>
      <w:r w:rsidRPr="003D7249">
        <w:rPr>
          <w:rFonts w:ascii="Times New Roman" w:hAnsi="Times New Roman" w:cs="Times New Roman"/>
          <w:b/>
          <w:sz w:val="20"/>
          <w:szCs w:val="20"/>
        </w:rPr>
        <w:t xml:space="preserve">Imagen </w:t>
      </w:r>
      <w:r>
        <w:rPr>
          <w:rFonts w:ascii="Times New Roman" w:hAnsi="Times New Roman" w:cs="Times New Roman"/>
          <w:b/>
          <w:sz w:val="20"/>
          <w:szCs w:val="20"/>
        </w:rPr>
        <w:t>de explotación desmontada para urbanizar</w:t>
      </w:r>
    </w:p>
    <w:p w:rsidR="007931EE" w:rsidRDefault="007931EE" w:rsidP="007931EE">
      <w:pPr>
        <w:spacing w:line="360" w:lineRule="auto"/>
        <w:jc w:val="both"/>
        <w:rPr>
          <w:rFonts w:ascii="Times New Roman" w:hAnsi="Times New Roman" w:cs="Times New Roman"/>
        </w:rPr>
      </w:pPr>
      <w:r w:rsidRPr="00F53552">
        <w:rPr>
          <w:rFonts w:ascii="Times New Roman" w:hAnsi="Times New Roman" w:cs="Times New Roman"/>
          <w:noProof/>
          <w:lang w:eastAsia="es-AR" w:bidi="ar-SA"/>
        </w:rPr>
        <w:drawing>
          <wp:inline distT="0" distB="0" distL="0" distR="0">
            <wp:extent cx="6251575" cy="2145665"/>
            <wp:effectExtent l="0" t="0" r="0" b="6985"/>
            <wp:docPr id="3" name="Imagen 3" descr="C:\Users\acer\Desktop\foto all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foto allen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1575" cy="2145665"/>
                    </a:xfrm>
                    <a:prstGeom prst="rect">
                      <a:avLst/>
                    </a:prstGeom>
                    <a:noFill/>
                    <a:ln>
                      <a:noFill/>
                    </a:ln>
                  </pic:spPr>
                </pic:pic>
              </a:graphicData>
            </a:graphic>
          </wp:inline>
        </w:drawing>
      </w:r>
    </w:p>
    <w:p w:rsidR="007931EE" w:rsidRPr="007C1918" w:rsidRDefault="007931EE" w:rsidP="007931EE">
      <w:pPr>
        <w:spacing w:line="240" w:lineRule="auto"/>
        <w:jc w:val="both"/>
        <w:rPr>
          <w:rFonts w:ascii="Times New Roman" w:hAnsi="Times New Roman" w:cs="Times New Roman"/>
          <w:sz w:val="20"/>
          <w:szCs w:val="20"/>
        </w:rPr>
      </w:pPr>
      <w:r w:rsidRPr="007C1918">
        <w:rPr>
          <w:rFonts w:ascii="Times New Roman" w:hAnsi="Times New Roman" w:cs="Times New Roman"/>
          <w:sz w:val="20"/>
          <w:szCs w:val="20"/>
        </w:rPr>
        <w:t>Fuente propia</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 xml:space="preserve">El crecimiento de este sector </w:t>
      </w:r>
      <w:r>
        <w:rPr>
          <w:rFonts w:ascii="Times New Roman" w:hAnsi="Times New Roman" w:cs="Times New Roman"/>
        </w:rPr>
        <w:t xml:space="preserve">al igual que el anterior descripto </w:t>
      </w:r>
      <w:r w:rsidRPr="00264EEE">
        <w:rPr>
          <w:rFonts w:ascii="Times New Roman" w:hAnsi="Times New Roman" w:cs="Times New Roman"/>
        </w:rPr>
        <w:t>sobre las tierras productivas es al momento con construcciones precarias y sin servicios. Al igual que el UD2 también tiene pozos de petróleos cercanos. La den</w:t>
      </w:r>
      <w:r>
        <w:rPr>
          <w:rFonts w:ascii="Times New Roman" w:hAnsi="Times New Roman" w:cs="Times New Roman"/>
        </w:rPr>
        <w:t>sidad de construcciones es menor</w:t>
      </w:r>
      <w:r w:rsidRPr="00264EEE">
        <w:rPr>
          <w:rFonts w:ascii="Times New Roman" w:hAnsi="Times New Roman" w:cs="Times New Roman"/>
        </w:rPr>
        <w:t xml:space="preserve"> que en los casos descriptos anteriormente. Considerando el periodo analizado la densidad urbanizada se incrementa</w:t>
      </w:r>
      <w:r>
        <w:rPr>
          <w:rFonts w:ascii="Times New Roman" w:hAnsi="Times New Roman" w:cs="Times New Roman"/>
        </w:rPr>
        <w:t xml:space="preserve"> exponencialmente</w:t>
      </w:r>
      <w:r w:rsidRPr="00264EEE">
        <w:rPr>
          <w:rFonts w:ascii="Times New Roman" w:hAnsi="Times New Roman" w:cs="Times New Roman"/>
        </w:rPr>
        <w:t>. El análisis de las imágenes muestra otros  avances urbanos (loteos cerrados sobre tierras productivas) menos densos sin continuidad de la zona urbana histórica y con un desarrollo en diferentes etapas, algunos con demarcaciones de calles, otras con avances en construcciones con</w:t>
      </w:r>
      <w:r>
        <w:rPr>
          <w:rFonts w:ascii="Times New Roman" w:hAnsi="Times New Roman" w:cs="Times New Roman"/>
        </w:rPr>
        <w:t xml:space="preserve"> algunos servicios y otras solo</w:t>
      </w:r>
      <w:r w:rsidRPr="00264EEE">
        <w:rPr>
          <w:rFonts w:ascii="Times New Roman" w:hAnsi="Times New Roman" w:cs="Times New Roman"/>
        </w:rPr>
        <w:t xml:space="preserve"> </w:t>
      </w:r>
      <w:r>
        <w:rPr>
          <w:rFonts w:ascii="Times New Roman" w:hAnsi="Times New Roman" w:cs="Times New Roman"/>
        </w:rPr>
        <w:t>con c</w:t>
      </w:r>
      <w:r w:rsidRPr="00264EEE">
        <w:rPr>
          <w:rFonts w:ascii="Times New Roman" w:hAnsi="Times New Roman" w:cs="Times New Roman"/>
        </w:rPr>
        <w:t xml:space="preserve">onstrucciones. </w:t>
      </w:r>
      <w:r>
        <w:rPr>
          <w:rFonts w:ascii="Times New Roman" w:hAnsi="Times New Roman" w:cs="Times New Roman"/>
        </w:rPr>
        <w:t xml:space="preserve">Como lo mencionáramos más arriba </w:t>
      </w:r>
      <w:r w:rsidRPr="00264EEE">
        <w:rPr>
          <w:rFonts w:ascii="Times New Roman" w:hAnsi="Times New Roman" w:cs="Times New Roman"/>
        </w:rPr>
        <w:t>aparece de manera muy fuerte la proyección de avance urbano continuo al centro histórico pero de menor dens</w:t>
      </w:r>
      <w:r>
        <w:rPr>
          <w:rFonts w:ascii="Times New Roman" w:hAnsi="Times New Roman" w:cs="Times New Roman"/>
        </w:rPr>
        <w:t>idad constructiva denominados loteos tipo country</w:t>
      </w:r>
      <w:r w:rsidRPr="00264EEE">
        <w:rPr>
          <w:rFonts w:ascii="Times New Roman" w:hAnsi="Times New Roman" w:cs="Times New Roman"/>
        </w:rPr>
        <w:t xml:space="preserve">. </w:t>
      </w:r>
      <w:r>
        <w:rPr>
          <w:rFonts w:ascii="Times New Roman" w:hAnsi="Times New Roman" w:cs="Times New Roman"/>
        </w:rPr>
        <w:t>L</w:t>
      </w:r>
      <w:r w:rsidRPr="00264EEE">
        <w:rPr>
          <w:rFonts w:ascii="Times New Roman" w:hAnsi="Times New Roman" w:cs="Times New Roman"/>
        </w:rPr>
        <w:t>a incorporación de servicios será el gran punto de partida para  el avance de este sector.</w:t>
      </w:r>
      <w:r>
        <w:rPr>
          <w:rFonts w:ascii="Times New Roman" w:hAnsi="Times New Roman" w:cs="Times New Roman"/>
        </w:rPr>
        <w:t xml:space="preserve"> </w:t>
      </w:r>
      <w:r w:rsidRPr="00264EEE">
        <w:rPr>
          <w:rFonts w:ascii="Times New Roman" w:hAnsi="Times New Roman" w:cs="Times New Roman"/>
        </w:rPr>
        <w:t xml:space="preserve">Desde el 2003 al 2019 se observan 7 zonas nuevas de loteos sobre tierras productivas distribuidas de manera intercalada con áreas actualmente productivas. En superficie totaliza unas 88 has aproximadamente. De esos loteos hay 3 cuya superficie son importantes. 11, 27 y 32 has. El resto de los loteos identificados promedian  las 6 has. </w:t>
      </w: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lastRenderedPageBreak/>
        <w:t>Otros usos del suelo productivos se relacionan con la explotació</w:t>
      </w:r>
      <w:r>
        <w:rPr>
          <w:rFonts w:ascii="Times New Roman" w:hAnsi="Times New Roman" w:cs="Times New Roman"/>
        </w:rPr>
        <w:t>n petrolera. En todo el ejido se contabiliza</w:t>
      </w:r>
      <w:r w:rsidRPr="00264EEE">
        <w:rPr>
          <w:rFonts w:ascii="Times New Roman" w:hAnsi="Times New Roman" w:cs="Times New Roman"/>
        </w:rPr>
        <w:t xml:space="preserve"> </w:t>
      </w:r>
      <w:r>
        <w:rPr>
          <w:rFonts w:ascii="Times New Roman" w:hAnsi="Times New Roman" w:cs="Times New Roman"/>
        </w:rPr>
        <w:t xml:space="preserve">unas 30 locaciones que totalizan </w:t>
      </w:r>
      <w:r w:rsidRPr="00264EEE">
        <w:rPr>
          <w:rFonts w:ascii="Times New Roman" w:hAnsi="Times New Roman" w:cs="Times New Roman"/>
        </w:rPr>
        <w:t>unas 120 has netas efectivas ocupadas por equipamientos y torres de explotación petrolera</w:t>
      </w:r>
      <w:r>
        <w:rPr>
          <w:rStyle w:val="Refdenotaalpie"/>
          <w:rFonts w:ascii="Times New Roman" w:hAnsi="Times New Roman"/>
        </w:rPr>
        <w:footnoteReference w:id="26"/>
      </w:r>
      <w:r w:rsidRPr="00264EEE">
        <w:rPr>
          <w:rFonts w:ascii="Times New Roman" w:hAnsi="Times New Roman" w:cs="Times New Roman"/>
        </w:rPr>
        <w:t xml:space="preserve">. </w:t>
      </w:r>
      <w:r>
        <w:rPr>
          <w:rFonts w:ascii="Times New Roman" w:hAnsi="Times New Roman" w:cs="Times New Roman"/>
        </w:rPr>
        <w:t>La locaciones identificadas s</w:t>
      </w:r>
      <w:r w:rsidRPr="00264EEE">
        <w:rPr>
          <w:rFonts w:ascii="Times New Roman" w:hAnsi="Times New Roman" w:cs="Times New Roman"/>
        </w:rPr>
        <w:t>e distribuyen en una cuadricula que tiene como límite oeste el ejido de Fernández Oro</w:t>
      </w:r>
      <w:r>
        <w:rPr>
          <w:rFonts w:ascii="Times New Roman" w:hAnsi="Times New Roman" w:cs="Times New Roman"/>
        </w:rPr>
        <w:t>,</w:t>
      </w:r>
      <w:r w:rsidRPr="00264EEE">
        <w:rPr>
          <w:rFonts w:ascii="Times New Roman" w:hAnsi="Times New Roman" w:cs="Times New Roman"/>
        </w:rPr>
        <w:t xml:space="preserve"> el límite norte una franja que bordea la ruta 22 hasta la mitad del área de Allen y hacia el sur limita con el </w:t>
      </w:r>
      <w:r>
        <w:rPr>
          <w:rFonts w:ascii="Times New Roman" w:hAnsi="Times New Roman" w:cs="Times New Roman"/>
        </w:rPr>
        <w:t xml:space="preserve">río </w:t>
      </w:r>
      <w:proofErr w:type="spellStart"/>
      <w:r w:rsidRPr="00264EEE">
        <w:rPr>
          <w:rFonts w:ascii="Times New Roman" w:hAnsi="Times New Roman" w:cs="Times New Roman"/>
        </w:rPr>
        <w:t>Río</w:t>
      </w:r>
      <w:proofErr w:type="spellEnd"/>
      <w:r w:rsidRPr="00264EEE">
        <w:rPr>
          <w:rFonts w:ascii="Times New Roman" w:hAnsi="Times New Roman" w:cs="Times New Roman"/>
        </w:rPr>
        <w:t xml:space="preserve"> Negro. De las 12043 has de zona rural </w:t>
      </w:r>
      <w:r>
        <w:rPr>
          <w:rFonts w:ascii="Times New Roman" w:hAnsi="Times New Roman" w:cs="Times New Roman"/>
        </w:rPr>
        <w:t xml:space="preserve">se observa en las imágenes que </w:t>
      </w:r>
      <w:r w:rsidRPr="00264EEE">
        <w:rPr>
          <w:rFonts w:ascii="Times New Roman" w:hAnsi="Times New Roman" w:cs="Times New Roman"/>
        </w:rPr>
        <w:t>unas 6122 has desde la línea del ultimo pozo hacia este</w:t>
      </w:r>
      <w:r>
        <w:rPr>
          <w:rFonts w:ascii="Times New Roman" w:hAnsi="Times New Roman" w:cs="Times New Roman"/>
        </w:rPr>
        <w:t xml:space="preserve"> no poseen aun locaciones extractivas</w:t>
      </w:r>
      <w:r w:rsidRPr="00264EEE">
        <w:rPr>
          <w:rFonts w:ascii="Times New Roman" w:hAnsi="Times New Roman" w:cs="Times New Roman"/>
        </w:rPr>
        <w:t xml:space="preserve">.  </w:t>
      </w:r>
    </w:p>
    <w:p w:rsidR="007931EE" w:rsidRPr="003D7249" w:rsidRDefault="007931EE" w:rsidP="007931EE">
      <w:pPr>
        <w:spacing w:line="360" w:lineRule="auto"/>
        <w:jc w:val="both"/>
        <w:rPr>
          <w:rFonts w:ascii="Times New Roman" w:hAnsi="Times New Roman" w:cs="Times New Roman"/>
          <w:b/>
          <w:sz w:val="20"/>
          <w:szCs w:val="20"/>
        </w:rPr>
      </w:pPr>
      <w:r>
        <w:rPr>
          <w:rFonts w:ascii="Times New Roman" w:hAnsi="Times New Roman" w:cs="Times New Roman"/>
          <w:b/>
          <w:sz w:val="20"/>
          <w:szCs w:val="20"/>
        </w:rPr>
        <w:t>Imagen locaciones petroleras en el ejido Allen</w:t>
      </w:r>
    </w:p>
    <w:p w:rsidR="007931EE" w:rsidRDefault="007931EE" w:rsidP="007931EE">
      <w:pPr>
        <w:spacing w:line="360" w:lineRule="auto"/>
        <w:jc w:val="both"/>
        <w:rPr>
          <w:rFonts w:ascii="Times New Roman" w:hAnsi="Times New Roman" w:cs="Times New Roman"/>
        </w:rPr>
      </w:pPr>
      <w:r w:rsidRPr="00307B09">
        <w:rPr>
          <w:rFonts w:ascii="Times New Roman" w:hAnsi="Times New Roman" w:cs="Times New Roman"/>
          <w:noProof/>
          <w:lang w:eastAsia="es-AR" w:bidi="ar-SA"/>
        </w:rPr>
        <w:drawing>
          <wp:inline distT="0" distB="0" distL="0" distR="0">
            <wp:extent cx="6185535" cy="2797175"/>
            <wp:effectExtent l="0" t="0" r="5715" b="3175"/>
            <wp:docPr id="2" name="Imagen 2" descr="pozos petroleo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zos petroleo al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5535" cy="2797175"/>
                    </a:xfrm>
                    <a:prstGeom prst="rect">
                      <a:avLst/>
                    </a:prstGeom>
                    <a:noFill/>
                    <a:ln>
                      <a:noFill/>
                    </a:ln>
                  </pic:spPr>
                </pic:pic>
              </a:graphicData>
            </a:graphic>
          </wp:inline>
        </w:drawing>
      </w:r>
    </w:p>
    <w:p w:rsidR="007931EE" w:rsidRPr="003D7249" w:rsidRDefault="007931EE" w:rsidP="007931EE">
      <w:pPr>
        <w:spacing w:line="240" w:lineRule="auto"/>
        <w:jc w:val="both"/>
        <w:rPr>
          <w:rFonts w:ascii="Times New Roman" w:hAnsi="Times New Roman" w:cs="Times New Roman"/>
          <w:sz w:val="20"/>
          <w:szCs w:val="20"/>
        </w:rPr>
      </w:pPr>
      <w:r>
        <w:rPr>
          <w:rFonts w:ascii="Times New Roman" w:hAnsi="Times New Roman" w:cs="Times New Roman"/>
          <w:sz w:val="20"/>
          <w:szCs w:val="20"/>
        </w:rPr>
        <w:t>Fuente Google.</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t>E</w:t>
      </w:r>
      <w:r w:rsidRPr="00264EEE">
        <w:rPr>
          <w:rFonts w:ascii="Times New Roman" w:hAnsi="Times New Roman" w:cs="Times New Roman"/>
        </w:rPr>
        <w:t xml:space="preserve">s </w:t>
      </w:r>
      <w:r>
        <w:rPr>
          <w:rFonts w:ascii="Times New Roman" w:hAnsi="Times New Roman" w:cs="Times New Roman"/>
        </w:rPr>
        <w:t>impactante la imagen de las locaciones petroleras ubicadas en la zona rural</w:t>
      </w:r>
      <w:r w:rsidRPr="00264EEE">
        <w:rPr>
          <w:rFonts w:ascii="Times New Roman" w:hAnsi="Times New Roman" w:cs="Times New Roman"/>
        </w:rPr>
        <w:t xml:space="preserve">. Muchas preguntas del impacto que generan estos pozos </w:t>
      </w:r>
      <w:r>
        <w:rPr>
          <w:rFonts w:ascii="Times New Roman" w:hAnsi="Times New Roman" w:cs="Times New Roman"/>
        </w:rPr>
        <w:t>han sido señaladas en otros trabajos científicos</w:t>
      </w:r>
      <w:r w:rsidRPr="00264EEE">
        <w:rPr>
          <w:rFonts w:ascii="Times New Roman" w:hAnsi="Times New Roman" w:cs="Times New Roman"/>
        </w:rPr>
        <w:t xml:space="preserve">. La tensión generada por esta actividad cada vez </w:t>
      </w:r>
      <w:r>
        <w:rPr>
          <w:rFonts w:ascii="Times New Roman" w:hAnsi="Times New Roman" w:cs="Times New Roman"/>
        </w:rPr>
        <w:t xml:space="preserve">es </w:t>
      </w:r>
      <w:r w:rsidRPr="00264EEE">
        <w:rPr>
          <w:rFonts w:ascii="Times New Roman" w:hAnsi="Times New Roman" w:cs="Times New Roman"/>
        </w:rPr>
        <w:t xml:space="preserve">más intensa </w:t>
      </w:r>
      <w:r>
        <w:rPr>
          <w:rFonts w:ascii="Times New Roman" w:hAnsi="Times New Roman" w:cs="Times New Roman"/>
        </w:rPr>
        <w:t xml:space="preserve">y </w:t>
      </w:r>
      <w:r w:rsidRPr="00264EEE">
        <w:rPr>
          <w:rFonts w:ascii="Times New Roman" w:hAnsi="Times New Roman" w:cs="Times New Roman"/>
        </w:rPr>
        <w:t>comienza a visibilizar</w:t>
      </w:r>
      <w:r>
        <w:rPr>
          <w:rFonts w:ascii="Times New Roman" w:hAnsi="Times New Roman" w:cs="Times New Roman"/>
        </w:rPr>
        <w:t>se</w:t>
      </w:r>
      <w:r w:rsidRPr="00264EEE">
        <w:rPr>
          <w:rFonts w:ascii="Times New Roman" w:hAnsi="Times New Roman" w:cs="Times New Roman"/>
        </w:rPr>
        <w:t xml:space="preserve"> algunos conflictos. Las respuestas </w:t>
      </w:r>
      <w:r>
        <w:rPr>
          <w:rFonts w:ascii="Times New Roman" w:hAnsi="Times New Roman" w:cs="Times New Roman"/>
        </w:rPr>
        <w:t xml:space="preserve">a esos reclamos </w:t>
      </w:r>
      <w:r w:rsidRPr="00264EEE">
        <w:rPr>
          <w:rFonts w:ascii="Times New Roman" w:hAnsi="Times New Roman" w:cs="Times New Roman"/>
        </w:rPr>
        <w:t>no llegan</w:t>
      </w:r>
      <w:r>
        <w:rPr>
          <w:rFonts w:ascii="Times New Roman" w:hAnsi="Times New Roman" w:cs="Times New Roman"/>
        </w:rPr>
        <w:t xml:space="preserve"> aun o llegan muy fragmentadas. Desde el año 2015 hasta el 2018 los pozos han duplicados el área efectiva de suelo usado.</w:t>
      </w:r>
      <w:r w:rsidRPr="00264EEE">
        <w:rPr>
          <w:rFonts w:ascii="Times New Roman" w:hAnsi="Times New Roman" w:cs="Times New Roman"/>
        </w:rPr>
        <w:t xml:space="preserve"> </w:t>
      </w:r>
    </w:p>
    <w:p w:rsidR="007931EE" w:rsidRDefault="007931EE" w:rsidP="007931EE">
      <w:pPr>
        <w:spacing w:line="36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b/>
          <w:sz w:val="20"/>
          <w:szCs w:val="20"/>
        </w:rPr>
      </w:pPr>
    </w:p>
    <w:p w:rsidR="007931EE" w:rsidRDefault="007931EE" w:rsidP="007931EE">
      <w:pPr>
        <w:spacing w:line="360" w:lineRule="auto"/>
        <w:jc w:val="both"/>
        <w:rPr>
          <w:rFonts w:ascii="Times New Roman" w:hAnsi="Times New Roman" w:cs="Times New Roman"/>
          <w:b/>
          <w:sz w:val="20"/>
          <w:szCs w:val="20"/>
        </w:rPr>
      </w:pPr>
    </w:p>
    <w:p w:rsidR="007931EE" w:rsidRDefault="007931EE" w:rsidP="007931EE">
      <w:pPr>
        <w:spacing w:line="360" w:lineRule="auto"/>
        <w:jc w:val="both"/>
        <w:rPr>
          <w:rFonts w:ascii="Times New Roman" w:hAnsi="Times New Roman" w:cs="Times New Roman"/>
          <w:b/>
          <w:sz w:val="20"/>
          <w:szCs w:val="20"/>
        </w:rPr>
      </w:pPr>
    </w:p>
    <w:p w:rsidR="007931EE" w:rsidRDefault="007931EE" w:rsidP="007931EE">
      <w:pPr>
        <w:spacing w:line="360" w:lineRule="auto"/>
        <w:jc w:val="both"/>
        <w:rPr>
          <w:rFonts w:ascii="Times New Roman" w:hAnsi="Times New Roman" w:cs="Times New Roman"/>
          <w:b/>
          <w:sz w:val="20"/>
          <w:szCs w:val="20"/>
        </w:rPr>
      </w:pPr>
    </w:p>
    <w:p w:rsidR="007931EE" w:rsidRDefault="007931EE" w:rsidP="007931EE">
      <w:pPr>
        <w:spacing w:line="360" w:lineRule="auto"/>
        <w:jc w:val="both"/>
        <w:rPr>
          <w:rFonts w:ascii="Times New Roman" w:hAnsi="Times New Roman" w:cs="Times New Roman"/>
          <w:b/>
          <w:sz w:val="20"/>
          <w:szCs w:val="20"/>
        </w:rPr>
      </w:pPr>
    </w:p>
    <w:p w:rsidR="007931EE" w:rsidRDefault="007931EE" w:rsidP="007931EE">
      <w:pPr>
        <w:spacing w:line="360" w:lineRule="auto"/>
        <w:jc w:val="both"/>
        <w:rPr>
          <w:rFonts w:ascii="Times New Roman" w:hAnsi="Times New Roman" w:cs="Times New Roman"/>
          <w:b/>
          <w:sz w:val="20"/>
          <w:szCs w:val="20"/>
        </w:rPr>
      </w:pPr>
    </w:p>
    <w:p w:rsidR="007931EE" w:rsidRDefault="007931EE" w:rsidP="007931EE">
      <w:pPr>
        <w:spacing w:line="360" w:lineRule="auto"/>
        <w:jc w:val="both"/>
        <w:rPr>
          <w:rFonts w:ascii="Times New Roman" w:hAnsi="Times New Roman" w:cs="Times New Roman"/>
          <w:b/>
          <w:sz w:val="20"/>
          <w:szCs w:val="20"/>
        </w:rPr>
      </w:pPr>
    </w:p>
    <w:p w:rsidR="007931EE" w:rsidRPr="009F397C" w:rsidRDefault="007931EE" w:rsidP="007931EE">
      <w:pPr>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Imagen locación petrolera Allen</w:t>
      </w:r>
    </w:p>
    <w:p w:rsidR="007931EE" w:rsidRDefault="007931EE" w:rsidP="007931EE">
      <w:pPr>
        <w:spacing w:line="360" w:lineRule="auto"/>
        <w:jc w:val="both"/>
        <w:rPr>
          <w:rFonts w:ascii="Times New Roman" w:hAnsi="Times New Roman" w:cs="Times New Roman"/>
          <w:b/>
        </w:rPr>
      </w:pPr>
      <w:r w:rsidRPr="00F53552">
        <w:rPr>
          <w:rFonts w:ascii="Times New Roman" w:hAnsi="Times New Roman" w:cs="Times New Roman"/>
          <w:b/>
          <w:noProof/>
          <w:lang w:eastAsia="es-AR" w:bidi="ar-SA"/>
        </w:rPr>
        <w:drawing>
          <wp:inline distT="0" distB="0" distL="0" distR="0">
            <wp:extent cx="6096000" cy="2755265"/>
            <wp:effectExtent l="0" t="0" r="0" b="6985"/>
            <wp:docPr id="1" name="Imagen 1" descr="C:\Users\acer\Desktop\foto all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foto alle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755265"/>
                    </a:xfrm>
                    <a:prstGeom prst="rect">
                      <a:avLst/>
                    </a:prstGeom>
                    <a:noFill/>
                    <a:ln>
                      <a:noFill/>
                    </a:ln>
                  </pic:spPr>
                </pic:pic>
              </a:graphicData>
            </a:graphic>
          </wp:inline>
        </w:drawing>
      </w:r>
    </w:p>
    <w:p w:rsidR="007931EE" w:rsidRPr="009F397C" w:rsidRDefault="007931EE" w:rsidP="007931EE">
      <w:pPr>
        <w:spacing w:line="360" w:lineRule="auto"/>
        <w:jc w:val="both"/>
        <w:rPr>
          <w:rFonts w:ascii="Times New Roman" w:hAnsi="Times New Roman" w:cs="Times New Roman"/>
          <w:b/>
          <w:sz w:val="20"/>
          <w:szCs w:val="20"/>
        </w:rPr>
      </w:pPr>
      <w:r>
        <w:rPr>
          <w:rFonts w:ascii="Times New Roman" w:hAnsi="Times New Roman" w:cs="Times New Roman"/>
          <w:b/>
          <w:sz w:val="20"/>
          <w:szCs w:val="20"/>
        </w:rPr>
        <w:t>Fuente propia</w:t>
      </w:r>
    </w:p>
    <w:p w:rsidR="00770E95" w:rsidRDefault="00770E95" w:rsidP="007931EE">
      <w:pPr>
        <w:spacing w:line="360" w:lineRule="auto"/>
        <w:jc w:val="both"/>
        <w:rPr>
          <w:rFonts w:ascii="Times New Roman" w:hAnsi="Times New Roman" w:cs="Times New Roman"/>
          <w:b/>
        </w:rPr>
      </w:pPr>
    </w:p>
    <w:p w:rsidR="007931EE" w:rsidRPr="0093441D" w:rsidRDefault="007931EE" w:rsidP="007931EE">
      <w:pPr>
        <w:spacing w:line="360" w:lineRule="auto"/>
        <w:jc w:val="both"/>
        <w:rPr>
          <w:rFonts w:ascii="Times New Roman" w:hAnsi="Times New Roman" w:cs="Times New Roman"/>
          <w:b/>
        </w:rPr>
      </w:pPr>
      <w:bookmarkStart w:id="0" w:name="_GoBack"/>
      <w:bookmarkEnd w:id="0"/>
      <w:r>
        <w:rPr>
          <w:rFonts w:ascii="Times New Roman" w:hAnsi="Times New Roman" w:cs="Times New Roman"/>
          <w:b/>
        </w:rPr>
        <w:t>Reflexiones</w:t>
      </w: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t>Los datos analizados indican que a partir del 2009</w:t>
      </w:r>
      <w:r w:rsidRPr="00C50F93">
        <w:rPr>
          <w:rFonts w:ascii="Times New Roman" w:hAnsi="Times New Roman" w:cs="Times New Roman"/>
        </w:rPr>
        <w:t xml:space="preserve"> en adelante se produc</w:t>
      </w:r>
      <w:r>
        <w:rPr>
          <w:rFonts w:ascii="Times New Roman" w:hAnsi="Times New Roman" w:cs="Times New Roman"/>
        </w:rPr>
        <w:t>en</w:t>
      </w:r>
      <w:r w:rsidRPr="00C50F93">
        <w:rPr>
          <w:rFonts w:ascii="Times New Roman" w:hAnsi="Times New Roman" w:cs="Times New Roman"/>
        </w:rPr>
        <w:t xml:space="preserve"> cambio</w:t>
      </w:r>
      <w:r>
        <w:rPr>
          <w:rFonts w:ascii="Times New Roman" w:hAnsi="Times New Roman" w:cs="Times New Roman"/>
        </w:rPr>
        <w:t>s en la estructura agraria del V</w:t>
      </w:r>
      <w:r w:rsidRPr="00C50F93">
        <w:rPr>
          <w:rFonts w:ascii="Times New Roman" w:hAnsi="Times New Roman" w:cs="Times New Roman"/>
        </w:rPr>
        <w:t xml:space="preserve">alle. Una baja importante en la exportación de fruta desde </w:t>
      </w:r>
      <w:r>
        <w:rPr>
          <w:rFonts w:ascii="Times New Roman" w:hAnsi="Times New Roman" w:cs="Times New Roman"/>
        </w:rPr>
        <w:t>el 2013</w:t>
      </w:r>
      <w:r w:rsidRPr="00C50F93">
        <w:rPr>
          <w:rFonts w:ascii="Times New Roman" w:hAnsi="Times New Roman" w:cs="Times New Roman"/>
        </w:rPr>
        <w:t xml:space="preserve"> hasta la actualidad y en un contexto político y económico de corte neoliberal asumido desde el año 2015 revela que </w:t>
      </w:r>
      <w:r>
        <w:rPr>
          <w:rFonts w:ascii="Times New Roman" w:hAnsi="Times New Roman" w:cs="Times New Roman"/>
        </w:rPr>
        <w:t>la crisis productiva atraviesa</w:t>
      </w:r>
      <w:r w:rsidRPr="00C50F93">
        <w:rPr>
          <w:rFonts w:ascii="Times New Roman" w:hAnsi="Times New Roman" w:cs="Times New Roman"/>
        </w:rPr>
        <w:t xml:space="preserve"> a todos los se</w:t>
      </w:r>
      <w:r>
        <w:rPr>
          <w:rFonts w:ascii="Times New Roman" w:hAnsi="Times New Roman" w:cs="Times New Roman"/>
        </w:rPr>
        <w:t>ctores de la cadena productiva.</w:t>
      </w:r>
      <w:r w:rsidRPr="00C50F93">
        <w:rPr>
          <w:rFonts w:ascii="Times New Roman" w:hAnsi="Times New Roman" w:cs="Times New Roman"/>
        </w:rPr>
        <w:t xml:space="preserve"> </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r>
        <w:rPr>
          <w:rFonts w:ascii="Times New Roman" w:hAnsi="Times New Roman" w:cs="Times New Roman"/>
        </w:rPr>
        <w:t xml:space="preserve">El avance de la urbanización y la explotación </w:t>
      </w:r>
      <w:proofErr w:type="spellStart"/>
      <w:r>
        <w:rPr>
          <w:rFonts w:ascii="Times New Roman" w:hAnsi="Times New Roman" w:cs="Times New Roman"/>
        </w:rPr>
        <w:t>hidrocaburifera</w:t>
      </w:r>
      <w:proofErr w:type="spellEnd"/>
      <w:r>
        <w:rPr>
          <w:rFonts w:ascii="Times New Roman" w:hAnsi="Times New Roman" w:cs="Times New Roman"/>
        </w:rPr>
        <w:t xml:space="preserve"> sobre suelos productivos</w:t>
      </w:r>
      <w:r w:rsidRPr="00264EEE">
        <w:rPr>
          <w:rFonts w:ascii="Times New Roman" w:hAnsi="Times New Roman" w:cs="Times New Roman"/>
        </w:rPr>
        <w:t xml:space="preserve"> parece no tener límit</w:t>
      </w:r>
      <w:r>
        <w:rPr>
          <w:rFonts w:ascii="Times New Roman" w:hAnsi="Times New Roman" w:cs="Times New Roman"/>
        </w:rPr>
        <w:t>e y las consecuencias ya comienzan ser visibilizadas</w:t>
      </w:r>
      <w:r w:rsidRPr="00264EEE">
        <w:rPr>
          <w:rFonts w:ascii="Times New Roman" w:hAnsi="Times New Roman" w:cs="Times New Roman"/>
        </w:rPr>
        <w:t xml:space="preserve">. </w:t>
      </w:r>
      <w:r>
        <w:rPr>
          <w:rFonts w:ascii="Times New Roman" w:hAnsi="Times New Roman" w:cs="Times New Roman"/>
        </w:rPr>
        <w:t xml:space="preserve">La pérdida de suelo productivo por el avance de la urbanización es notable y las tensiones y los conflictos asociados a este avance son más frecuentes. La superposición de interés y los conflictos derivados no pueden ser superados si no hay normas que regulen ambas actividades. La convivencia tiene como receta la imposición del más fuerte. El factor económico y los intereses en derredor de la urbanización determinan una direccionalidad que perjudica a los antiguos habitantes del sector rural, los productores frutícolas.  Ese perjuicio tiene límites y muchos optan por una salida en favor del avance del desarrollo y la modernidad, discurso predominante del interesado en desarrollar este tipo de emprendimiento. Otras interrogantes surgen de la descripción de la situación en estas localidades. </w:t>
      </w:r>
      <w:proofErr w:type="gramStart"/>
      <w:r>
        <w:rPr>
          <w:rFonts w:ascii="Times New Roman" w:hAnsi="Times New Roman" w:cs="Times New Roman"/>
        </w:rPr>
        <w:t>¡</w:t>
      </w:r>
      <w:proofErr w:type="gramEnd"/>
      <w:r>
        <w:rPr>
          <w:rFonts w:ascii="Times New Roman" w:hAnsi="Times New Roman" w:cs="Times New Roman"/>
        </w:rPr>
        <w:t xml:space="preserve">Es posible producir de manera sustentable en este contexto de avance urbano? ¿La diversificación productiva y de tipo agroecológicas puede suplantar la anterior estructura productiva?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w:t>
      </w:r>
      <w:r>
        <w:rPr>
          <w:rFonts w:ascii="Times New Roman" w:hAnsi="Times New Roman" w:cs="Times New Roman"/>
        </w:rPr>
        <w:t>l avance de la explotación de hidrocarburos ha generado un mayor impacto sobre el uso del suelo. E</w:t>
      </w:r>
      <w:r w:rsidRPr="00264EEE">
        <w:rPr>
          <w:rFonts w:ascii="Times New Roman" w:hAnsi="Times New Roman" w:cs="Times New Roman"/>
        </w:rPr>
        <w:t xml:space="preserve">ntre los </w:t>
      </w:r>
      <w:r>
        <w:rPr>
          <w:rFonts w:ascii="Times New Roman" w:hAnsi="Times New Roman" w:cs="Times New Roman"/>
        </w:rPr>
        <w:t>daños enumerados por</w:t>
      </w:r>
      <w:r w:rsidRPr="00264EEE">
        <w:rPr>
          <w:rFonts w:ascii="Times New Roman" w:hAnsi="Times New Roman" w:cs="Times New Roman"/>
        </w:rPr>
        <w:t xml:space="preserve"> Rodil </w:t>
      </w:r>
      <w:r>
        <w:rPr>
          <w:rFonts w:ascii="Times New Roman" w:hAnsi="Times New Roman" w:cs="Times New Roman"/>
        </w:rPr>
        <w:t>(2016) y otros autores se encuentran no sólo</w:t>
      </w:r>
      <w:r w:rsidRPr="00264EEE">
        <w:rPr>
          <w:rFonts w:ascii="Times New Roman" w:hAnsi="Times New Roman" w:cs="Times New Roman"/>
        </w:rPr>
        <w:t xml:space="preserve"> </w:t>
      </w:r>
      <w:r>
        <w:rPr>
          <w:rFonts w:ascii="Times New Roman" w:hAnsi="Times New Roman" w:cs="Times New Roman"/>
        </w:rPr>
        <w:t xml:space="preserve">la </w:t>
      </w:r>
      <w:r w:rsidRPr="00264EEE">
        <w:rPr>
          <w:rFonts w:ascii="Times New Roman" w:hAnsi="Times New Roman" w:cs="Times New Roman"/>
        </w:rPr>
        <w:t xml:space="preserve">perdida de </w:t>
      </w:r>
      <w:r w:rsidRPr="00264EEE">
        <w:rPr>
          <w:rFonts w:ascii="Times New Roman" w:hAnsi="Times New Roman" w:cs="Times New Roman"/>
        </w:rPr>
        <w:lastRenderedPageBreak/>
        <w:t xml:space="preserve">superficie productiva, </w:t>
      </w:r>
      <w:r>
        <w:rPr>
          <w:rFonts w:ascii="Times New Roman" w:hAnsi="Times New Roman" w:cs="Times New Roman"/>
        </w:rPr>
        <w:t xml:space="preserve">sino la </w:t>
      </w:r>
      <w:r w:rsidRPr="00264EEE">
        <w:rPr>
          <w:rFonts w:ascii="Times New Roman" w:hAnsi="Times New Roman" w:cs="Times New Roman"/>
        </w:rPr>
        <w:t>perdida de suelo productivo que en término de fertilidad costó muchas décadas</w:t>
      </w:r>
      <w:r>
        <w:rPr>
          <w:rFonts w:ascii="Times New Roman" w:hAnsi="Times New Roman" w:cs="Times New Roman"/>
        </w:rPr>
        <w:t xml:space="preserve"> generar (</w:t>
      </w:r>
      <w:r w:rsidRPr="00264EEE">
        <w:rPr>
          <w:rFonts w:ascii="Times New Roman" w:hAnsi="Times New Roman" w:cs="Times New Roman"/>
        </w:rPr>
        <w:t>recursos y trabajo en generarse</w:t>
      </w:r>
      <w:r>
        <w:rPr>
          <w:rFonts w:ascii="Times New Roman" w:hAnsi="Times New Roman" w:cs="Times New Roman"/>
        </w:rPr>
        <w:t xml:space="preserve">). Además </w:t>
      </w:r>
      <w:r w:rsidRPr="00264EEE">
        <w:rPr>
          <w:rFonts w:ascii="Times New Roman" w:hAnsi="Times New Roman" w:cs="Times New Roman"/>
        </w:rPr>
        <w:t xml:space="preserve">se dificulta el control de ciertas plagas, hay una fragmentación del territorio lo que ocasiona la ruptura de la vecindad, la rotura del sistema de riego, </w:t>
      </w:r>
      <w:r>
        <w:rPr>
          <w:rFonts w:ascii="Times New Roman" w:hAnsi="Times New Roman" w:cs="Times New Roman"/>
        </w:rPr>
        <w:t xml:space="preserve">la contaminación del aire y los incendios entre otros daños. Sumado a todo esto </w:t>
      </w:r>
      <w:r w:rsidRPr="00264EEE">
        <w:rPr>
          <w:rFonts w:ascii="Times New Roman" w:hAnsi="Times New Roman" w:cs="Times New Roman"/>
        </w:rPr>
        <w:t xml:space="preserve">hay una ausencia de políticas públicas que considere estas cuestiones importantes para el sector productivo y finalmente </w:t>
      </w:r>
      <w:r>
        <w:rPr>
          <w:rFonts w:ascii="Times New Roman" w:hAnsi="Times New Roman" w:cs="Times New Roman"/>
        </w:rPr>
        <w:t xml:space="preserve">queda </w:t>
      </w:r>
      <w:r w:rsidRPr="00264EEE">
        <w:rPr>
          <w:rFonts w:ascii="Times New Roman" w:hAnsi="Times New Roman" w:cs="Times New Roman"/>
        </w:rPr>
        <w:t xml:space="preserve">un gran pasivo ambiental durante la explotación </w:t>
      </w:r>
      <w:proofErr w:type="spellStart"/>
      <w:r>
        <w:rPr>
          <w:rFonts w:ascii="Times New Roman" w:hAnsi="Times New Roman" w:cs="Times New Roman"/>
        </w:rPr>
        <w:t>hidrocarburifera</w:t>
      </w:r>
      <w:proofErr w:type="spellEnd"/>
      <w:r>
        <w:rPr>
          <w:rFonts w:ascii="Times New Roman" w:hAnsi="Times New Roman" w:cs="Times New Roman"/>
        </w:rPr>
        <w:t xml:space="preserve"> </w:t>
      </w:r>
      <w:r w:rsidRPr="00264EEE">
        <w:rPr>
          <w:rFonts w:ascii="Times New Roman" w:hAnsi="Times New Roman" w:cs="Times New Roman"/>
        </w:rPr>
        <w:t xml:space="preserve">y en el futuro luego de ella. </w:t>
      </w:r>
    </w:p>
    <w:p w:rsidR="007931EE" w:rsidRDefault="007931EE" w:rsidP="007931EE">
      <w:pPr>
        <w:spacing w:line="240" w:lineRule="auto"/>
        <w:jc w:val="both"/>
        <w:rPr>
          <w:rFonts w:ascii="Times New Roman" w:hAnsi="Times New Roman" w:cs="Times New Roman"/>
        </w:rPr>
      </w:pPr>
    </w:p>
    <w:p w:rsidR="007931EE" w:rsidRDefault="007931EE" w:rsidP="007931EE">
      <w:pPr>
        <w:spacing w:line="360" w:lineRule="auto"/>
        <w:jc w:val="both"/>
        <w:rPr>
          <w:rFonts w:ascii="Times New Roman" w:hAnsi="Times New Roman" w:cs="Times New Roman"/>
        </w:rPr>
      </w:pPr>
      <w:proofErr w:type="spellStart"/>
      <w:r w:rsidRPr="00264EEE">
        <w:rPr>
          <w:rFonts w:ascii="Times New Roman" w:hAnsi="Times New Roman" w:cs="Times New Roman"/>
        </w:rPr>
        <w:t>Svampa</w:t>
      </w:r>
      <w:proofErr w:type="spellEnd"/>
      <w:r w:rsidRPr="00264EEE">
        <w:rPr>
          <w:rFonts w:ascii="Times New Roman" w:hAnsi="Times New Roman" w:cs="Times New Roman"/>
        </w:rPr>
        <w:t xml:space="preserve"> </w:t>
      </w:r>
      <w:r>
        <w:rPr>
          <w:rFonts w:ascii="Times New Roman" w:hAnsi="Times New Roman" w:cs="Times New Roman"/>
        </w:rPr>
        <w:t xml:space="preserve">M. </w:t>
      </w:r>
      <w:proofErr w:type="spellStart"/>
      <w:r>
        <w:rPr>
          <w:rFonts w:ascii="Times New Roman" w:hAnsi="Times New Roman" w:cs="Times New Roman"/>
        </w:rPr>
        <w:t>Viale</w:t>
      </w:r>
      <w:proofErr w:type="spellEnd"/>
      <w:r>
        <w:rPr>
          <w:rFonts w:ascii="Times New Roman" w:hAnsi="Times New Roman" w:cs="Times New Roman"/>
        </w:rPr>
        <w:t xml:space="preserve"> E (2014) hablan</w:t>
      </w:r>
      <w:r w:rsidRPr="003A3AEB">
        <w:rPr>
          <w:rFonts w:ascii="Times New Roman" w:hAnsi="Times New Roman" w:cs="Times New Roman"/>
        </w:rPr>
        <w:t xml:space="preserve"> de </w:t>
      </w:r>
      <w:r>
        <w:rPr>
          <w:rFonts w:ascii="Times New Roman" w:hAnsi="Times New Roman" w:cs="Times New Roman"/>
        </w:rPr>
        <w:t>“…</w:t>
      </w:r>
      <w:proofErr w:type="spellStart"/>
      <w:r w:rsidRPr="003A3AEB">
        <w:rPr>
          <w:rFonts w:ascii="Times New Roman" w:hAnsi="Times New Roman" w:cs="Times New Roman"/>
        </w:rPr>
        <w:t>maldesarrollo</w:t>
      </w:r>
      <w:proofErr w:type="spellEnd"/>
      <w:r w:rsidRPr="003A3AEB">
        <w:rPr>
          <w:rFonts w:ascii="Times New Roman" w:hAnsi="Times New Roman" w:cs="Times New Roman"/>
        </w:rPr>
        <w:t xml:space="preserve"> e injusticia ambiental,</w:t>
      </w:r>
      <w:r>
        <w:rPr>
          <w:rFonts w:ascii="Times New Roman" w:hAnsi="Times New Roman" w:cs="Times New Roman"/>
        </w:rPr>
        <w:t xml:space="preserve"> </w:t>
      </w:r>
      <w:r w:rsidRPr="003A3AEB">
        <w:rPr>
          <w:rFonts w:ascii="Times New Roman" w:hAnsi="Times New Roman" w:cs="Times New Roman"/>
        </w:rPr>
        <w:t>dos de las nociones más potentes a la hora de dar cuenta de los actuales</w:t>
      </w:r>
      <w:r>
        <w:rPr>
          <w:rFonts w:ascii="Times New Roman" w:hAnsi="Times New Roman" w:cs="Times New Roman"/>
        </w:rPr>
        <w:t xml:space="preserve"> </w:t>
      </w:r>
      <w:r w:rsidRPr="003A3AEB">
        <w:rPr>
          <w:rFonts w:ascii="Times New Roman" w:hAnsi="Times New Roman" w:cs="Times New Roman"/>
        </w:rPr>
        <w:t xml:space="preserve">conflictos y movilizaciones </w:t>
      </w:r>
      <w:proofErr w:type="spellStart"/>
      <w:r w:rsidRPr="003A3AEB">
        <w:rPr>
          <w:rFonts w:ascii="Times New Roman" w:hAnsi="Times New Roman" w:cs="Times New Roman"/>
        </w:rPr>
        <w:t>socioambientales</w:t>
      </w:r>
      <w:proofErr w:type="spellEnd"/>
      <w:r w:rsidRPr="003A3AEB">
        <w:rPr>
          <w:rFonts w:ascii="Times New Roman" w:hAnsi="Times New Roman" w:cs="Times New Roman"/>
        </w:rPr>
        <w:t>. Cuando hablamos de “</w:t>
      </w:r>
      <w:proofErr w:type="spellStart"/>
      <w:r w:rsidRPr="003A3AEB">
        <w:rPr>
          <w:rFonts w:ascii="Times New Roman" w:hAnsi="Times New Roman" w:cs="Times New Roman"/>
        </w:rPr>
        <w:t>maldesarrollo</w:t>
      </w:r>
      <w:proofErr w:type="spellEnd"/>
      <w:r w:rsidRPr="003A3AEB">
        <w:rPr>
          <w:rFonts w:ascii="Times New Roman" w:hAnsi="Times New Roman" w:cs="Times New Roman"/>
        </w:rPr>
        <w:t>”</w:t>
      </w:r>
      <w:r>
        <w:rPr>
          <w:rFonts w:ascii="Times New Roman" w:hAnsi="Times New Roman" w:cs="Times New Roman"/>
        </w:rPr>
        <w:t xml:space="preserve"> </w:t>
      </w:r>
      <w:r w:rsidRPr="003A3AEB">
        <w:rPr>
          <w:rFonts w:ascii="Times New Roman" w:hAnsi="Times New Roman" w:cs="Times New Roman"/>
        </w:rPr>
        <w:t>buscamos poner de relieve el carácter insustentable de los</w:t>
      </w:r>
      <w:r>
        <w:rPr>
          <w:rFonts w:ascii="Times New Roman" w:hAnsi="Times New Roman" w:cs="Times New Roman"/>
        </w:rPr>
        <w:t xml:space="preserve"> </w:t>
      </w:r>
      <w:r w:rsidRPr="003A3AEB">
        <w:rPr>
          <w:rFonts w:ascii="Times New Roman" w:hAnsi="Times New Roman" w:cs="Times New Roman"/>
        </w:rPr>
        <w:t>modelos hoy en vigencia: tanto el fracaso del programa de desarrollo</w:t>
      </w:r>
      <w:r>
        <w:rPr>
          <w:rFonts w:ascii="Times New Roman" w:hAnsi="Times New Roman" w:cs="Times New Roman"/>
        </w:rPr>
        <w:t xml:space="preserve"> </w:t>
      </w:r>
      <w:r w:rsidRPr="003A3AEB">
        <w:rPr>
          <w:rFonts w:ascii="Times New Roman" w:hAnsi="Times New Roman" w:cs="Times New Roman"/>
        </w:rPr>
        <w:t xml:space="preserve">(entendido este como ideal de progreso y promesa </w:t>
      </w:r>
      <w:proofErr w:type="spellStart"/>
      <w:r w:rsidRPr="003A3AEB">
        <w:rPr>
          <w:rFonts w:ascii="Times New Roman" w:hAnsi="Times New Roman" w:cs="Times New Roman"/>
        </w:rPr>
        <w:t>emancipatoria</w:t>
      </w:r>
      <w:proofErr w:type="spellEnd"/>
      <w:r w:rsidRPr="003A3AEB">
        <w:rPr>
          <w:rFonts w:ascii="Times New Roman" w:hAnsi="Times New Roman" w:cs="Times New Roman"/>
        </w:rPr>
        <w:t>), como</w:t>
      </w:r>
      <w:r>
        <w:rPr>
          <w:rFonts w:ascii="Times New Roman" w:hAnsi="Times New Roman" w:cs="Times New Roman"/>
        </w:rPr>
        <w:t xml:space="preserve"> </w:t>
      </w:r>
      <w:r w:rsidRPr="003A3AEB">
        <w:rPr>
          <w:rFonts w:ascii="Times New Roman" w:hAnsi="Times New Roman" w:cs="Times New Roman"/>
        </w:rPr>
        <w:t xml:space="preserve">las diferentes dimensiones del </w:t>
      </w:r>
      <w:r w:rsidRPr="003A3AEB">
        <w:rPr>
          <w:rFonts w:ascii="Times New Roman" w:hAnsi="Times New Roman" w:cs="Times New Roman"/>
          <w:u w:val="single"/>
        </w:rPr>
        <w:t>“malvivir”</w:t>
      </w:r>
      <w:r w:rsidRPr="003A3AEB">
        <w:rPr>
          <w:rFonts w:ascii="Times New Roman" w:hAnsi="Times New Roman" w:cs="Times New Roman"/>
        </w:rPr>
        <w:t xml:space="preserve"> que estos producen y afectan</w:t>
      </w:r>
      <w:r>
        <w:rPr>
          <w:rFonts w:ascii="Times New Roman" w:hAnsi="Times New Roman" w:cs="Times New Roman"/>
        </w:rPr>
        <w:t xml:space="preserve"> </w:t>
      </w:r>
      <w:r w:rsidRPr="003A3AEB">
        <w:rPr>
          <w:rFonts w:ascii="Times New Roman" w:hAnsi="Times New Roman" w:cs="Times New Roman"/>
        </w:rPr>
        <w:t>sobre todo a las poblaciones más vulnerables (pobres, pueblos originarios,</w:t>
      </w:r>
      <w:r>
        <w:rPr>
          <w:rFonts w:ascii="Times New Roman" w:hAnsi="Times New Roman" w:cs="Times New Roman"/>
        </w:rPr>
        <w:t xml:space="preserve"> </w:t>
      </w:r>
      <w:r w:rsidRPr="003A3AEB">
        <w:rPr>
          <w:rFonts w:ascii="Times New Roman" w:hAnsi="Times New Roman" w:cs="Times New Roman"/>
        </w:rPr>
        <w:t>mujeres, niños)</w:t>
      </w:r>
      <w:r>
        <w:rPr>
          <w:rFonts w:ascii="Times New Roman" w:hAnsi="Times New Roman" w:cs="Times New Roman"/>
        </w:rPr>
        <w:t>….”</w:t>
      </w:r>
      <w:r w:rsidRPr="003A3AEB">
        <w:rPr>
          <w:rFonts w:ascii="Times New Roman" w:hAnsi="Times New Roman" w:cs="Times New Roman"/>
        </w:rPr>
        <w:t>.</w:t>
      </w:r>
      <w:r w:rsidRPr="00264EEE">
        <w:rPr>
          <w:rFonts w:ascii="Times New Roman" w:hAnsi="Times New Roman" w:cs="Times New Roman"/>
        </w:rPr>
        <w:t xml:space="preserve"> </w:t>
      </w:r>
    </w:p>
    <w:p w:rsidR="007931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w:t>
      </w:r>
      <w:r>
        <w:rPr>
          <w:rFonts w:ascii="Times New Roman" w:hAnsi="Times New Roman" w:cs="Times New Roman"/>
        </w:rPr>
        <w:t>stas propuestas de</w:t>
      </w:r>
      <w:r w:rsidRPr="00264EEE">
        <w:rPr>
          <w:rFonts w:ascii="Times New Roman" w:hAnsi="Times New Roman" w:cs="Times New Roman"/>
        </w:rPr>
        <w:t xml:space="preserve"> desarrollo insustentable</w:t>
      </w:r>
      <w:r>
        <w:rPr>
          <w:rFonts w:ascii="Times New Roman" w:hAnsi="Times New Roman" w:cs="Times New Roman"/>
        </w:rPr>
        <w:t>s</w:t>
      </w:r>
      <w:r w:rsidRPr="00264EEE">
        <w:rPr>
          <w:rFonts w:ascii="Times New Roman" w:hAnsi="Times New Roman" w:cs="Times New Roman"/>
        </w:rPr>
        <w:t xml:space="preserve"> no contempla</w:t>
      </w:r>
      <w:r>
        <w:rPr>
          <w:rFonts w:ascii="Times New Roman" w:hAnsi="Times New Roman" w:cs="Times New Roman"/>
        </w:rPr>
        <w:t>n</w:t>
      </w:r>
      <w:r w:rsidRPr="00264EEE">
        <w:rPr>
          <w:rFonts w:ascii="Times New Roman" w:hAnsi="Times New Roman" w:cs="Times New Roman"/>
        </w:rPr>
        <w:t xml:space="preserve"> la satisfacción de necesidades sociales y económicas de la población y sus condiciones de reproducción. Con estas propuestas de progreso se degrada los </w:t>
      </w:r>
      <w:r>
        <w:rPr>
          <w:rFonts w:ascii="Times New Roman" w:hAnsi="Times New Roman" w:cs="Times New Roman"/>
        </w:rPr>
        <w:t xml:space="preserve">territorios y la calidad de vida. </w:t>
      </w:r>
      <w:r w:rsidRPr="00264EEE">
        <w:rPr>
          <w:rFonts w:ascii="Times New Roman" w:hAnsi="Times New Roman" w:cs="Times New Roman"/>
        </w:rPr>
        <w:t xml:space="preserve">La fuerte crisis por la que atraviesa el productor frutícola familiar es la base objetiva por el cual la oferta de alquiler o compra </w:t>
      </w:r>
      <w:r>
        <w:rPr>
          <w:rFonts w:ascii="Times New Roman" w:hAnsi="Times New Roman" w:cs="Times New Roman"/>
        </w:rPr>
        <w:t xml:space="preserve">de sus propiedades productivas </w:t>
      </w:r>
      <w:r w:rsidRPr="00264EEE">
        <w:rPr>
          <w:rFonts w:ascii="Times New Roman" w:hAnsi="Times New Roman" w:cs="Times New Roman"/>
        </w:rPr>
        <w:t>resulta</w:t>
      </w:r>
      <w:r>
        <w:rPr>
          <w:rFonts w:ascii="Times New Roman" w:hAnsi="Times New Roman" w:cs="Times New Roman"/>
        </w:rPr>
        <w:t>n</w:t>
      </w:r>
      <w:r w:rsidRPr="00264EEE">
        <w:rPr>
          <w:rFonts w:ascii="Times New Roman" w:hAnsi="Times New Roman" w:cs="Times New Roman"/>
        </w:rPr>
        <w:t xml:space="preserve"> atractiva</w:t>
      </w:r>
      <w:r>
        <w:rPr>
          <w:rFonts w:ascii="Times New Roman" w:hAnsi="Times New Roman" w:cs="Times New Roman"/>
        </w:rPr>
        <w:t xml:space="preserve">s siendo determinante </w:t>
      </w:r>
      <w:r w:rsidRPr="00264EEE">
        <w:rPr>
          <w:rFonts w:ascii="Times New Roman" w:hAnsi="Times New Roman" w:cs="Times New Roman"/>
        </w:rPr>
        <w:t xml:space="preserve">a la hora de definir su futuro. </w:t>
      </w:r>
      <w:r>
        <w:rPr>
          <w:rFonts w:ascii="Times New Roman" w:hAnsi="Times New Roman" w:cs="Times New Roman"/>
        </w:rPr>
        <w:t xml:space="preserve">Otras muchas razones basadas en sus necesidades seguro hay y no son tenidas en cuenta por la sociedad y sus representante. </w:t>
      </w:r>
    </w:p>
    <w:p w:rsidR="007931EE" w:rsidRDefault="007931EE" w:rsidP="007931EE">
      <w:pPr>
        <w:spacing w:line="240" w:lineRule="auto"/>
        <w:jc w:val="both"/>
        <w:rPr>
          <w:rFonts w:ascii="Times New Roman" w:hAnsi="Times New Roman" w:cs="Times New Roman"/>
        </w:rPr>
      </w:pPr>
    </w:p>
    <w:p w:rsidR="007931EE" w:rsidRPr="00264EEE" w:rsidRDefault="007931EE" w:rsidP="007931EE">
      <w:pPr>
        <w:spacing w:line="360" w:lineRule="auto"/>
        <w:jc w:val="both"/>
        <w:rPr>
          <w:rFonts w:ascii="Times New Roman" w:hAnsi="Times New Roman" w:cs="Times New Roman"/>
        </w:rPr>
      </w:pPr>
      <w:r w:rsidRPr="00264EEE">
        <w:rPr>
          <w:rFonts w:ascii="Times New Roman" w:hAnsi="Times New Roman" w:cs="Times New Roman"/>
        </w:rPr>
        <w:t>El avance urbano o de la explotación petrolera cambia el valor de la renta de la tierra rural a un valor inmobiliario o aun valor de extracc</w:t>
      </w:r>
      <w:r>
        <w:rPr>
          <w:rFonts w:ascii="Times New Roman" w:hAnsi="Times New Roman" w:cs="Times New Roman"/>
        </w:rPr>
        <w:t>ión de recurso no renovable. E</w:t>
      </w:r>
      <w:r w:rsidRPr="00264EEE">
        <w:rPr>
          <w:rFonts w:ascii="Times New Roman" w:hAnsi="Times New Roman" w:cs="Times New Roman"/>
        </w:rPr>
        <w:t xml:space="preserve">sta es la base por la cual el productor es tentado y resuelve en consecuencia de manera racional. </w:t>
      </w:r>
      <w:r>
        <w:rPr>
          <w:rFonts w:ascii="Times New Roman" w:hAnsi="Times New Roman" w:cs="Times New Roman"/>
        </w:rPr>
        <w:t xml:space="preserve">El poder desplegado desde el estado y desde los sectores interesados en este tipo de explotaciones insustentables no tiene aún un poder similar que se oponga. Escobar A. (1999) señala que el crecimiento y desarrollo de organizaciones no gubernamentales que opongan resistencias a estas propuestas de desarrollo que no cumplieron con las expectativas de la sociedad, ésta pueden promover alternativas de desarrollo no capitalistas contemplando los marcos locales de producción de cultura y de identidad y de prácticas económicas y ecológicas adecuadas en cada caso.  </w:t>
      </w:r>
    </w:p>
    <w:p w:rsidR="007931EE" w:rsidRDefault="007931EE" w:rsidP="007931EE">
      <w:pPr>
        <w:spacing w:line="360" w:lineRule="auto"/>
        <w:jc w:val="both"/>
        <w:rPr>
          <w:rFonts w:ascii="Times New Roman" w:hAnsi="Times New Roman" w:cs="Times New Roman"/>
          <w:b/>
          <w:sz w:val="20"/>
          <w:szCs w:val="20"/>
          <w:u w:val="single"/>
          <w:lang w:val="es-MX"/>
        </w:rPr>
      </w:pPr>
    </w:p>
    <w:p w:rsidR="007931EE" w:rsidRPr="0051771E" w:rsidRDefault="007931EE" w:rsidP="007931EE">
      <w:pPr>
        <w:spacing w:line="360" w:lineRule="auto"/>
        <w:jc w:val="both"/>
        <w:rPr>
          <w:rFonts w:ascii="Times New Roman" w:hAnsi="Times New Roman" w:cs="Times New Roman"/>
          <w:b/>
          <w:sz w:val="20"/>
          <w:szCs w:val="20"/>
          <w:u w:val="single"/>
          <w:lang w:val="es-MX"/>
        </w:rPr>
      </w:pPr>
      <w:r w:rsidRPr="0051771E">
        <w:rPr>
          <w:rFonts w:ascii="Times New Roman" w:hAnsi="Times New Roman" w:cs="Times New Roman"/>
          <w:b/>
          <w:sz w:val="20"/>
          <w:szCs w:val="20"/>
          <w:u w:val="single"/>
          <w:lang w:val="es-MX"/>
        </w:rPr>
        <w:t>Bibliografía</w:t>
      </w:r>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Álvarez G. </w:t>
      </w:r>
      <w:proofErr w:type="spellStart"/>
      <w:r w:rsidRPr="0051771E">
        <w:rPr>
          <w:rFonts w:ascii="Times New Roman" w:hAnsi="Times New Roman" w:cs="Times New Roman"/>
          <w:sz w:val="20"/>
          <w:szCs w:val="20"/>
        </w:rPr>
        <w:t>Tiscornia</w:t>
      </w:r>
      <w:proofErr w:type="spellEnd"/>
      <w:r w:rsidRPr="0051771E">
        <w:rPr>
          <w:rFonts w:ascii="Times New Roman" w:hAnsi="Times New Roman" w:cs="Times New Roman"/>
          <w:sz w:val="20"/>
          <w:szCs w:val="20"/>
        </w:rPr>
        <w:t xml:space="preserve"> L. et al (2019) “Transformaciones en las estructuras agrarias, reconfiguraciones territoriales, resistencias y conflictos de los productores familiares de frutales de pepita en el A. Valle de Río Negro. FUNAF. Cinco Saltos. </w:t>
      </w:r>
      <w:proofErr w:type="spellStart"/>
      <w:r w:rsidRPr="0051771E">
        <w:rPr>
          <w:rFonts w:ascii="Times New Roman" w:hAnsi="Times New Roman" w:cs="Times New Roman"/>
          <w:sz w:val="20"/>
          <w:szCs w:val="20"/>
        </w:rPr>
        <w:t>UNCOMa</w:t>
      </w:r>
      <w:proofErr w:type="spellEnd"/>
    </w:p>
    <w:p w:rsidR="007931EE" w:rsidRPr="0051771E" w:rsidRDefault="007931EE" w:rsidP="007931EE">
      <w:pPr>
        <w:pStyle w:val="Default"/>
        <w:jc w:val="both"/>
        <w:rPr>
          <w:rFonts w:ascii="Times New Roman" w:hAnsi="Times New Roman" w:cs="Times New Roman"/>
          <w:sz w:val="20"/>
          <w:szCs w:val="20"/>
        </w:rPr>
      </w:pPr>
      <w:r w:rsidRPr="0051771E">
        <w:rPr>
          <w:rFonts w:ascii="Times New Roman" w:hAnsi="Times New Roman" w:cs="Times New Roman"/>
          <w:sz w:val="20"/>
          <w:szCs w:val="20"/>
        </w:rPr>
        <w:t xml:space="preserve">Álvarez G. </w:t>
      </w:r>
      <w:proofErr w:type="spellStart"/>
      <w:r w:rsidRPr="0051771E">
        <w:rPr>
          <w:rFonts w:ascii="Times New Roman" w:hAnsi="Times New Roman" w:cs="Times New Roman"/>
          <w:sz w:val="20"/>
          <w:szCs w:val="20"/>
        </w:rPr>
        <w:t>Tiscornia</w:t>
      </w:r>
      <w:proofErr w:type="spellEnd"/>
      <w:r w:rsidRPr="0051771E">
        <w:rPr>
          <w:rFonts w:ascii="Times New Roman" w:hAnsi="Times New Roman" w:cs="Times New Roman"/>
          <w:sz w:val="20"/>
          <w:szCs w:val="20"/>
        </w:rPr>
        <w:t xml:space="preserve"> L. et al (2018) “La agricultura familiar en los valles irrigados del Rio Negro y Neuquén: transformaciones y heterogeneidad, estrategias productivas y estrategias colectivas. Memorias FUNAF. La Rioja UNLAR. </w:t>
      </w:r>
    </w:p>
    <w:p w:rsidR="007931EE" w:rsidRPr="0051771E" w:rsidRDefault="007931EE" w:rsidP="007931EE">
      <w:pPr>
        <w:pStyle w:val="Default"/>
        <w:jc w:val="both"/>
        <w:rPr>
          <w:rFonts w:ascii="Times New Roman" w:hAnsi="Times New Roman" w:cs="Times New Roman"/>
          <w:sz w:val="20"/>
          <w:szCs w:val="20"/>
        </w:rPr>
      </w:pPr>
      <w:r w:rsidRPr="0051771E">
        <w:rPr>
          <w:rFonts w:ascii="Times New Roman" w:hAnsi="Times New Roman" w:cs="Times New Roman"/>
          <w:sz w:val="20"/>
          <w:szCs w:val="20"/>
        </w:rPr>
        <w:t xml:space="preserve">Álvaro, M. B. </w:t>
      </w:r>
      <w:r w:rsidRPr="0051771E">
        <w:rPr>
          <w:rFonts w:ascii="Times New Roman" w:hAnsi="Times New Roman" w:cs="Times New Roman"/>
          <w:b/>
          <w:bCs/>
          <w:sz w:val="20"/>
          <w:szCs w:val="20"/>
        </w:rPr>
        <w:t xml:space="preserve"> </w:t>
      </w:r>
      <w:r w:rsidRPr="0051771E">
        <w:rPr>
          <w:rFonts w:ascii="Times New Roman" w:hAnsi="Times New Roman" w:cs="Times New Roman"/>
          <w:bCs/>
          <w:sz w:val="20"/>
          <w:szCs w:val="20"/>
        </w:rPr>
        <w:t>(2013). Estrategias de reproducción social en la producción familiar capitalizada. Ed. La colmena.</w:t>
      </w:r>
    </w:p>
    <w:p w:rsidR="007931EE" w:rsidRPr="00DE01CF" w:rsidRDefault="007931EE" w:rsidP="007931EE">
      <w:pPr>
        <w:pStyle w:val="Textonotapie"/>
        <w:jc w:val="both"/>
        <w:rPr>
          <w:rFonts w:ascii="Times New Roman" w:hAnsi="Times New Roman"/>
          <w:color w:val="000000" w:themeColor="text1"/>
        </w:rPr>
      </w:pPr>
      <w:proofErr w:type="spellStart"/>
      <w:r w:rsidRPr="0051771E">
        <w:rPr>
          <w:rFonts w:ascii="Times New Roman" w:hAnsi="Times New Roman"/>
        </w:rPr>
        <w:lastRenderedPageBreak/>
        <w:t>Alvaro</w:t>
      </w:r>
      <w:proofErr w:type="spellEnd"/>
      <w:r w:rsidRPr="0051771E">
        <w:rPr>
          <w:rFonts w:ascii="Times New Roman" w:hAnsi="Times New Roman"/>
        </w:rPr>
        <w:t xml:space="preserve"> M.B. (2008) “Productores familiares frutícolas en una localidad del Alto Valle. Localización y reproducción social en la estructura agraria” en </w:t>
      </w:r>
      <w:hyperlink r:id="rId18" w:history="1">
        <w:r w:rsidRPr="00DE01CF">
          <w:rPr>
            <w:rStyle w:val="Hipervnculo"/>
            <w:rFonts w:ascii="Times New Roman" w:hAnsi="Times New Roman"/>
            <w:color w:val="000000" w:themeColor="text1"/>
          </w:rPr>
          <w:t>http://bibliocentral.uncoma.edu.ar/revele/index.php/historia/article/viewArticle/17</w:t>
        </w:r>
      </w:hyperlink>
      <w:r w:rsidRPr="00DE01CF">
        <w:rPr>
          <w:rFonts w:ascii="Times New Roman" w:hAnsi="Times New Roman"/>
          <w:color w:val="000000" w:themeColor="text1"/>
        </w:rPr>
        <w:t xml:space="preserve"> </w:t>
      </w:r>
    </w:p>
    <w:p w:rsidR="007931EE" w:rsidRPr="0051771E" w:rsidRDefault="007931EE" w:rsidP="007931EE">
      <w:pPr>
        <w:pStyle w:val="Textonotapie"/>
        <w:jc w:val="both"/>
        <w:rPr>
          <w:rFonts w:ascii="Times New Roman" w:hAnsi="Times New Roman"/>
        </w:rPr>
      </w:pPr>
      <w:proofErr w:type="spellStart"/>
      <w:r w:rsidRPr="0051771E">
        <w:rPr>
          <w:rFonts w:ascii="Times New Roman" w:hAnsi="Times New Roman"/>
        </w:rPr>
        <w:t>Bandieri</w:t>
      </w:r>
      <w:proofErr w:type="spellEnd"/>
      <w:r w:rsidRPr="0051771E">
        <w:rPr>
          <w:rFonts w:ascii="Times New Roman" w:hAnsi="Times New Roman"/>
        </w:rPr>
        <w:t xml:space="preserve"> S y Blanco G. (1991) “La fruticultura en el Alto Valle del Río Negro. Auge y crisis de una actividad capitalista intensiva”. XII Jornada de Historia Económica. San Salvador de Jujuy.</w:t>
      </w:r>
    </w:p>
    <w:p w:rsidR="007931EE" w:rsidRPr="0051771E" w:rsidRDefault="007931EE" w:rsidP="007931EE">
      <w:pPr>
        <w:pStyle w:val="Textonotapie"/>
        <w:jc w:val="both"/>
        <w:rPr>
          <w:rFonts w:ascii="Times New Roman" w:hAnsi="Times New Roman"/>
          <w:lang w:val="es-ES"/>
        </w:rPr>
      </w:pPr>
      <w:proofErr w:type="spellStart"/>
      <w:r w:rsidRPr="0051771E">
        <w:rPr>
          <w:rFonts w:ascii="Times New Roman" w:hAnsi="Times New Roman"/>
          <w:lang w:val="es-ES"/>
        </w:rPr>
        <w:t>Bandieri</w:t>
      </w:r>
      <w:proofErr w:type="spellEnd"/>
      <w:r w:rsidRPr="0051771E">
        <w:rPr>
          <w:rFonts w:ascii="Times New Roman" w:hAnsi="Times New Roman"/>
          <w:lang w:val="es-ES"/>
        </w:rPr>
        <w:t xml:space="preserve"> S.  (2014) “Ampliando las fronteras: La ocupación de la Patagonia” y  “Del discurso poblador a la praxis latifundistas: la distribución de la tierra pública en la Patagonia. CEHIR-</w:t>
      </w:r>
      <w:proofErr w:type="spellStart"/>
      <w:r w:rsidRPr="0051771E">
        <w:rPr>
          <w:rFonts w:ascii="Times New Roman" w:hAnsi="Times New Roman"/>
          <w:lang w:val="es-ES"/>
        </w:rPr>
        <w:t>UNCo</w:t>
      </w:r>
      <w:proofErr w:type="spellEnd"/>
      <w:r w:rsidRPr="0051771E">
        <w:rPr>
          <w:rFonts w:ascii="Times New Roman" w:hAnsi="Times New Roman"/>
          <w:lang w:val="es-ES"/>
        </w:rPr>
        <w:t xml:space="preserve">/CONICET </w:t>
      </w:r>
    </w:p>
    <w:p w:rsidR="007931EE" w:rsidRPr="0051771E" w:rsidRDefault="007931EE" w:rsidP="007931EE">
      <w:pPr>
        <w:spacing w:line="240" w:lineRule="auto"/>
        <w:jc w:val="both"/>
        <w:rPr>
          <w:rFonts w:ascii="Times New Roman" w:hAnsi="Times New Roman" w:cs="Times New Roman"/>
          <w:sz w:val="20"/>
          <w:szCs w:val="20"/>
        </w:rPr>
      </w:pPr>
      <w:proofErr w:type="spellStart"/>
      <w:r w:rsidRPr="0051771E">
        <w:rPr>
          <w:rFonts w:ascii="Times New Roman" w:hAnsi="Times New Roman" w:cs="Times New Roman"/>
          <w:sz w:val="20"/>
          <w:szCs w:val="20"/>
        </w:rPr>
        <w:t>Bendini</w:t>
      </w:r>
      <w:proofErr w:type="spellEnd"/>
      <w:r w:rsidRPr="0051771E">
        <w:rPr>
          <w:rFonts w:ascii="Times New Roman" w:hAnsi="Times New Roman" w:cs="Times New Roman"/>
          <w:sz w:val="20"/>
          <w:szCs w:val="20"/>
        </w:rPr>
        <w:t xml:space="preserve"> M. y </w:t>
      </w:r>
      <w:proofErr w:type="spellStart"/>
      <w:r w:rsidRPr="0051771E">
        <w:rPr>
          <w:rFonts w:ascii="Times New Roman" w:hAnsi="Times New Roman" w:cs="Times New Roman"/>
          <w:sz w:val="20"/>
          <w:szCs w:val="20"/>
        </w:rPr>
        <w:t>Tsakoumagkos</w:t>
      </w:r>
      <w:proofErr w:type="spellEnd"/>
      <w:r w:rsidRPr="0051771E">
        <w:rPr>
          <w:rFonts w:ascii="Times New Roman" w:hAnsi="Times New Roman" w:cs="Times New Roman"/>
          <w:sz w:val="20"/>
          <w:szCs w:val="20"/>
        </w:rPr>
        <w:t xml:space="preserve"> (2003) “El Agro Regional y los estudios Sociales: Temáticas y reflexiones” en El campo en la sociología actual. Una perspectiva latinoamericana. Ed. La colmena. </w:t>
      </w:r>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Blanco G. (2007). “La ocupación de la tierra pública en Neuquén: política distributiva, forma de tenencia y uso del suelo 1880-1920” en Mundo Agrario Versión Online </w:t>
      </w:r>
      <w:proofErr w:type="spellStart"/>
      <w:r w:rsidRPr="0051771E">
        <w:rPr>
          <w:rFonts w:ascii="Times New Roman" w:hAnsi="Times New Roman" w:cs="Times New Roman"/>
          <w:sz w:val="20"/>
          <w:szCs w:val="20"/>
        </w:rPr>
        <w:t>vol</w:t>
      </w:r>
      <w:proofErr w:type="spellEnd"/>
      <w:r w:rsidRPr="0051771E">
        <w:rPr>
          <w:rFonts w:ascii="Times New Roman" w:hAnsi="Times New Roman" w:cs="Times New Roman"/>
          <w:sz w:val="20"/>
          <w:szCs w:val="20"/>
        </w:rPr>
        <w:t xml:space="preserve"> 7 número 14 La Plata  </w:t>
      </w:r>
    </w:p>
    <w:p w:rsidR="007931EE" w:rsidRPr="0051771E" w:rsidRDefault="007931EE" w:rsidP="007931EE">
      <w:pPr>
        <w:suppressAutoHyphens w:val="0"/>
        <w:autoSpaceDE w:val="0"/>
        <w:autoSpaceDN w:val="0"/>
        <w:adjustRightInd w:val="0"/>
        <w:spacing w:line="240" w:lineRule="auto"/>
        <w:jc w:val="both"/>
        <w:rPr>
          <w:rFonts w:ascii="Times New Roman" w:hAnsi="Times New Roman" w:cs="Times New Roman"/>
          <w:sz w:val="20"/>
          <w:szCs w:val="20"/>
        </w:rPr>
      </w:pPr>
      <w:proofErr w:type="spellStart"/>
      <w:r w:rsidRPr="0051771E">
        <w:rPr>
          <w:rFonts w:ascii="Times New Roman" w:hAnsi="Times New Roman" w:cs="Times New Roman"/>
          <w:sz w:val="20"/>
          <w:szCs w:val="20"/>
        </w:rPr>
        <w:t>Catoira</w:t>
      </w:r>
      <w:proofErr w:type="spellEnd"/>
      <w:r w:rsidRPr="0051771E">
        <w:rPr>
          <w:rFonts w:ascii="Times New Roman" w:hAnsi="Times New Roman" w:cs="Times New Roman"/>
          <w:sz w:val="20"/>
          <w:szCs w:val="20"/>
        </w:rPr>
        <w:t>, P. (2015). La urbanización sobre tierras productivas: el uso de la tierra para loteos inmobiliarios y las políticas de planificación territorial en el Alto Valle de Río Negro y Neuquén. INTA.</w:t>
      </w:r>
    </w:p>
    <w:p w:rsidR="007931EE" w:rsidRPr="0051771E" w:rsidRDefault="007931EE" w:rsidP="007931EE">
      <w:pPr>
        <w:suppressAutoHyphens w:val="0"/>
        <w:autoSpaceDE w:val="0"/>
        <w:autoSpaceDN w:val="0"/>
        <w:adjustRightInd w:val="0"/>
        <w:spacing w:line="240" w:lineRule="auto"/>
        <w:jc w:val="both"/>
        <w:rPr>
          <w:rFonts w:ascii="Times New Roman" w:eastAsia="Times New Roman" w:hAnsi="Times New Roman" w:cs="Times New Roman"/>
          <w:color w:val="auto"/>
          <w:kern w:val="0"/>
          <w:sz w:val="20"/>
          <w:szCs w:val="20"/>
          <w:lang w:eastAsia="es-AR" w:bidi="ar-SA"/>
        </w:rPr>
      </w:pPr>
      <w:proofErr w:type="spellStart"/>
      <w:r w:rsidRPr="0051771E">
        <w:rPr>
          <w:rFonts w:ascii="Times New Roman" w:hAnsi="Times New Roman" w:cs="Times New Roman"/>
          <w:sz w:val="20"/>
          <w:szCs w:val="20"/>
        </w:rPr>
        <w:t>Catoira</w:t>
      </w:r>
      <w:proofErr w:type="spellEnd"/>
      <w:r w:rsidRPr="0051771E">
        <w:rPr>
          <w:rFonts w:ascii="Times New Roman" w:hAnsi="Times New Roman" w:cs="Times New Roman"/>
          <w:sz w:val="20"/>
          <w:szCs w:val="20"/>
        </w:rPr>
        <w:t xml:space="preserve"> P. (2016) </w:t>
      </w:r>
      <w:r w:rsidRPr="0051771E">
        <w:rPr>
          <w:rFonts w:ascii="Times New Roman" w:eastAsia="Times New Roman" w:hAnsi="Times New Roman" w:cs="Times New Roman"/>
          <w:color w:val="auto"/>
          <w:kern w:val="0"/>
          <w:sz w:val="20"/>
          <w:szCs w:val="20"/>
          <w:lang w:eastAsia="es-AR" w:bidi="ar-SA"/>
        </w:rPr>
        <w:t>El Alto Valle rionegrino, entre loteos urbanos, hidrocarburos y manzanas. Repositorio. INTA</w:t>
      </w:r>
    </w:p>
    <w:p w:rsidR="007931EE" w:rsidRPr="0051771E" w:rsidRDefault="007931EE" w:rsidP="007931EE">
      <w:pPr>
        <w:pStyle w:val="Textonotapie"/>
        <w:jc w:val="both"/>
        <w:rPr>
          <w:rFonts w:ascii="Times New Roman" w:hAnsi="Times New Roman"/>
          <w:lang w:val="es-ES"/>
        </w:rPr>
      </w:pPr>
      <w:r w:rsidRPr="0051771E">
        <w:rPr>
          <w:rFonts w:ascii="Times New Roman" w:hAnsi="Times New Roman"/>
        </w:rPr>
        <w:t xml:space="preserve">De </w:t>
      </w:r>
      <w:proofErr w:type="spellStart"/>
      <w:r w:rsidRPr="0051771E">
        <w:rPr>
          <w:rFonts w:ascii="Times New Roman" w:hAnsi="Times New Roman"/>
        </w:rPr>
        <w:t>Jong</w:t>
      </w:r>
      <w:proofErr w:type="spellEnd"/>
      <w:r w:rsidRPr="0051771E">
        <w:rPr>
          <w:rFonts w:ascii="Times New Roman" w:hAnsi="Times New Roman"/>
        </w:rPr>
        <w:t xml:space="preserve"> Gerardo et al</w:t>
      </w:r>
      <w:proofErr w:type="gramStart"/>
      <w:r w:rsidRPr="0051771E">
        <w:rPr>
          <w:rFonts w:ascii="Times New Roman" w:hAnsi="Times New Roman"/>
        </w:rPr>
        <w:t>.</w:t>
      </w:r>
      <w:r w:rsidRPr="0051771E">
        <w:rPr>
          <w:rFonts w:ascii="Times New Roman" w:hAnsi="Times New Roman"/>
          <w:lang w:val="es-ES"/>
        </w:rPr>
        <w:t>(</w:t>
      </w:r>
      <w:proofErr w:type="gramEnd"/>
      <w:r w:rsidRPr="0051771E">
        <w:rPr>
          <w:rFonts w:ascii="Times New Roman" w:hAnsi="Times New Roman"/>
          <w:lang w:val="es-ES"/>
        </w:rPr>
        <w:t xml:space="preserve">1992) El minifundio en el Alto Valle: Estrategia de Adaptación. </w:t>
      </w:r>
    </w:p>
    <w:p w:rsidR="007931EE" w:rsidRPr="00DE01CF" w:rsidRDefault="007931EE" w:rsidP="007931EE">
      <w:pPr>
        <w:spacing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Escobar A. (1999) “</w:t>
      </w:r>
      <w:proofErr w:type="spellStart"/>
      <w:r>
        <w:rPr>
          <w:rFonts w:ascii="Times New Roman" w:hAnsi="Times New Roman" w:cs="Times New Roman"/>
          <w:sz w:val="20"/>
          <w:szCs w:val="20"/>
        </w:rPr>
        <w:t>Antropologia</w:t>
      </w:r>
      <w:proofErr w:type="spellEnd"/>
      <w:r>
        <w:rPr>
          <w:rFonts w:ascii="Times New Roman" w:hAnsi="Times New Roman" w:cs="Times New Roman"/>
          <w:sz w:val="20"/>
          <w:szCs w:val="20"/>
        </w:rPr>
        <w:t xml:space="preserve"> y Desarrollo. Introducción. </w:t>
      </w:r>
      <w:r w:rsidRPr="00DE01CF">
        <w:rPr>
          <w:rFonts w:ascii="Times New Roman" w:hAnsi="Times New Roman" w:cs="Times New Roman"/>
          <w:sz w:val="20"/>
          <w:szCs w:val="20"/>
        </w:rPr>
        <w:t>Universidad de Massachusetts en Amherst</w:t>
      </w:r>
      <w:r>
        <w:rPr>
          <w:rFonts w:ascii="Times New Roman" w:hAnsi="Times New Roman" w:cs="Times New Roman"/>
          <w:sz w:val="20"/>
          <w:szCs w:val="20"/>
        </w:rPr>
        <w:t xml:space="preserve">. En </w:t>
      </w:r>
      <w:hyperlink r:id="rId19" w:history="1">
        <w:r w:rsidRPr="00DE01CF">
          <w:rPr>
            <w:rStyle w:val="Hipervnculo"/>
            <w:rFonts w:ascii="Times New Roman" w:hAnsi="Times New Roman" w:cs="Times New Roman"/>
            <w:color w:val="000000" w:themeColor="text1"/>
            <w:sz w:val="20"/>
            <w:szCs w:val="20"/>
          </w:rPr>
          <w:t>https://revistas.unal.edu.co/index.php/maguare/article/viewFile/11135/11803</w:t>
        </w:r>
      </w:hyperlink>
    </w:p>
    <w:p w:rsidR="007931EE" w:rsidRPr="0051771E" w:rsidRDefault="007931EE" w:rsidP="007931EE">
      <w:pPr>
        <w:spacing w:line="240" w:lineRule="auto"/>
        <w:jc w:val="both"/>
        <w:rPr>
          <w:rFonts w:ascii="Times New Roman" w:hAnsi="Times New Roman" w:cs="Times New Roman"/>
          <w:sz w:val="20"/>
          <w:szCs w:val="20"/>
        </w:rPr>
      </w:pPr>
      <w:proofErr w:type="spellStart"/>
      <w:r w:rsidRPr="0051771E">
        <w:rPr>
          <w:rFonts w:ascii="Times New Roman" w:hAnsi="Times New Roman" w:cs="Times New Roman"/>
          <w:sz w:val="20"/>
          <w:szCs w:val="20"/>
        </w:rPr>
        <w:t>Forquera</w:t>
      </w:r>
      <w:proofErr w:type="spellEnd"/>
      <w:r w:rsidRPr="0051771E">
        <w:rPr>
          <w:rFonts w:ascii="Times New Roman" w:hAnsi="Times New Roman" w:cs="Times New Roman"/>
          <w:sz w:val="20"/>
          <w:szCs w:val="20"/>
        </w:rPr>
        <w:t xml:space="preserve"> C. (2008) ¿Urbanización sobre suelos productivos? El caso de la localidad de Cinco Saltos. Tesis de maestría. U N. Villa María.</w:t>
      </w:r>
    </w:p>
    <w:p w:rsidR="007931EE" w:rsidRPr="0051771E" w:rsidRDefault="007931EE" w:rsidP="007931EE">
      <w:pPr>
        <w:spacing w:line="240" w:lineRule="auto"/>
        <w:jc w:val="both"/>
        <w:rPr>
          <w:rFonts w:ascii="Times New Roman" w:hAnsi="Times New Roman" w:cs="Times New Roman"/>
          <w:sz w:val="20"/>
          <w:szCs w:val="20"/>
          <w:lang w:val="es-MX"/>
        </w:rPr>
      </w:pPr>
      <w:r w:rsidRPr="0051771E">
        <w:rPr>
          <w:rFonts w:ascii="Times New Roman" w:hAnsi="Times New Roman" w:cs="Times New Roman"/>
          <w:sz w:val="20"/>
          <w:szCs w:val="20"/>
          <w:lang w:val="es-MX"/>
        </w:rPr>
        <w:t xml:space="preserve">Gutiérrez R, Navarro M. y Trujillo L. (2016) “Repensar lo político, pensar lo común” en Modernidades alternativas. Ed. Del libro. </w:t>
      </w:r>
    </w:p>
    <w:p w:rsidR="007931EE" w:rsidRPr="0051771E" w:rsidRDefault="007931EE" w:rsidP="007931EE">
      <w:pPr>
        <w:spacing w:line="240" w:lineRule="auto"/>
        <w:jc w:val="both"/>
        <w:rPr>
          <w:rFonts w:ascii="Times New Roman" w:hAnsi="Times New Roman" w:cs="Times New Roman"/>
          <w:sz w:val="20"/>
          <w:szCs w:val="20"/>
          <w:lang w:val="es-MX"/>
        </w:rPr>
      </w:pPr>
      <w:r w:rsidRPr="0051771E">
        <w:rPr>
          <w:rFonts w:ascii="Times New Roman" w:hAnsi="Times New Roman" w:cs="Times New Roman"/>
          <w:sz w:val="20"/>
          <w:szCs w:val="20"/>
          <w:lang w:val="es-MX"/>
        </w:rPr>
        <w:t xml:space="preserve">Gutiérrez R. (2017) “Horizontes comunitarios –populares”. Producción de lo común más allá de las políticas estado-céntricas. En Traficantes de sueños. </w:t>
      </w:r>
    </w:p>
    <w:p w:rsidR="007931EE" w:rsidRPr="0051771E" w:rsidRDefault="007931EE" w:rsidP="007931EE">
      <w:pPr>
        <w:pStyle w:val="Textonotapie"/>
        <w:jc w:val="both"/>
        <w:rPr>
          <w:rFonts w:ascii="Times New Roman" w:hAnsi="Times New Roman"/>
          <w:lang w:val="es-ES"/>
        </w:rPr>
      </w:pPr>
      <w:proofErr w:type="spellStart"/>
      <w:r w:rsidRPr="0051771E">
        <w:rPr>
          <w:rFonts w:ascii="Times New Roman" w:hAnsi="Times New Roman"/>
          <w:lang w:val="es-ES"/>
        </w:rPr>
        <w:t>Murmis</w:t>
      </w:r>
      <w:proofErr w:type="spellEnd"/>
      <w:r w:rsidRPr="0051771E">
        <w:rPr>
          <w:rFonts w:ascii="Times New Roman" w:hAnsi="Times New Roman"/>
          <w:lang w:val="es-ES"/>
        </w:rPr>
        <w:t xml:space="preserve"> Miguel y </w:t>
      </w:r>
      <w:proofErr w:type="spellStart"/>
      <w:r w:rsidRPr="0051771E">
        <w:rPr>
          <w:rFonts w:ascii="Times New Roman" w:hAnsi="Times New Roman"/>
          <w:lang w:val="es-ES"/>
        </w:rPr>
        <w:t>Bendini</w:t>
      </w:r>
      <w:proofErr w:type="spellEnd"/>
      <w:r w:rsidRPr="0051771E">
        <w:rPr>
          <w:rFonts w:ascii="Times New Roman" w:hAnsi="Times New Roman"/>
          <w:lang w:val="es-ES"/>
        </w:rPr>
        <w:t xml:space="preserve"> M. (2003) “Imágenes del campo Latinoamericano en el contexto de la Mundialización” en El Campo en la Sociología actual. Una perspectiva latinoamericana  Ed. La colmena.</w:t>
      </w:r>
    </w:p>
    <w:p w:rsidR="007931EE" w:rsidRPr="0051771E" w:rsidRDefault="007931EE" w:rsidP="007931EE">
      <w:pPr>
        <w:pStyle w:val="Default"/>
        <w:jc w:val="both"/>
        <w:rPr>
          <w:rFonts w:ascii="Times New Roman" w:hAnsi="Times New Roman" w:cs="Times New Roman"/>
          <w:sz w:val="20"/>
          <w:szCs w:val="20"/>
        </w:rPr>
      </w:pPr>
      <w:r w:rsidRPr="0051771E">
        <w:rPr>
          <w:rFonts w:ascii="Times New Roman" w:hAnsi="Times New Roman" w:cs="Times New Roman"/>
          <w:sz w:val="20"/>
          <w:szCs w:val="20"/>
        </w:rPr>
        <w:t xml:space="preserve">Rodil Diego (2016) </w:t>
      </w:r>
      <w:r w:rsidRPr="0051771E">
        <w:rPr>
          <w:rFonts w:ascii="Times New Roman" w:hAnsi="Times New Roman" w:cs="Times New Roman"/>
          <w:bCs/>
          <w:sz w:val="20"/>
          <w:szCs w:val="20"/>
        </w:rPr>
        <w:t>Ensayo</w:t>
      </w:r>
      <w:r w:rsidRPr="0051771E">
        <w:rPr>
          <w:rFonts w:ascii="Times New Roman" w:hAnsi="Times New Roman" w:cs="Times New Roman"/>
          <w:sz w:val="20"/>
          <w:szCs w:val="20"/>
        </w:rPr>
        <w:t xml:space="preserve">. “Transformaciones neocoloniales en el A. Valle del Río Negro”. XVIII Jornadas Nacionales de extensión rural y X del Mercosur. Cinco Saltos, AADER </w:t>
      </w:r>
    </w:p>
    <w:p w:rsidR="007931EE" w:rsidRPr="0051771E" w:rsidRDefault="007931EE" w:rsidP="007931EE">
      <w:pPr>
        <w:pStyle w:val="Textonotapie"/>
        <w:jc w:val="both"/>
        <w:rPr>
          <w:rFonts w:ascii="Times New Roman" w:hAnsi="Times New Roman"/>
          <w:lang w:val="es-ES"/>
        </w:rPr>
      </w:pPr>
      <w:proofErr w:type="spellStart"/>
      <w:r w:rsidRPr="0051771E">
        <w:rPr>
          <w:rFonts w:ascii="Times New Roman" w:hAnsi="Times New Roman"/>
          <w:bCs/>
        </w:rPr>
        <w:t>Svampa</w:t>
      </w:r>
      <w:proofErr w:type="spellEnd"/>
      <w:r w:rsidRPr="0051771E">
        <w:rPr>
          <w:rFonts w:ascii="Times New Roman" w:hAnsi="Times New Roman"/>
          <w:bCs/>
        </w:rPr>
        <w:t xml:space="preserve"> F. (2016) Transformaciones territoriales en el Alto Valle de Río Negro, el declive de la matriz </w:t>
      </w:r>
      <w:proofErr w:type="spellStart"/>
      <w:r w:rsidRPr="0051771E">
        <w:rPr>
          <w:rFonts w:ascii="Times New Roman" w:hAnsi="Times New Roman"/>
          <w:bCs/>
        </w:rPr>
        <w:t>frutihortícola</w:t>
      </w:r>
      <w:proofErr w:type="spellEnd"/>
      <w:r w:rsidRPr="0051771E">
        <w:rPr>
          <w:rFonts w:ascii="Times New Roman" w:hAnsi="Times New Roman"/>
          <w:bCs/>
        </w:rPr>
        <w:t xml:space="preserve"> en el municipio de Allen. IX Jornadas de Sociología de la UNLP</w:t>
      </w:r>
    </w:p>
    <w:p w:rsidR="007931EE" w:rsidRPr="0051771E" w:rsidRDefault="007931EE" w:rsidP="007931EE">
      <w:pPr>
        <w:pStyle w:val="Textonotapie"/>
        <w:jc w:val="both"/>
        <w:rPr>
          <w:rFonts w:ascii="Times New Roman" w:hAnsi="Times New Roman"/>
          <w:lang w:val="es-ES"/>
        </w:rPr>
      </w:pPr>
      <w:proofErr w:type="spellStart"/>
      <w:r w:rsidRPr="0051771E">
        <w:rPr>
          <w:rFonts w:ascii="Times New Roman" w:hAnsi="Times New Roman"/>
          <w:lang w:val="es-ES"/>
        </w:rPr>
        <w:t>Svampa</w:t>
      </w:r>
      <w:proofErr w:type="spellEnd"/>
      <w:r w:rsidRPr="0051771E">
        <w:rPr>
          <w:rFonts w:ascii="Times New Roman" w:hAnsi="Times New Roman"/>
          <w:lang w:val="es-ES"/>
        </w:rPr>
        <w:t xml:space="preserve"> M. y </w:t>
      </w:r>
      <w:proofErr w:type="spellStart"/>
      <w:r w:rsidRPr="0051771E">
        <w:rPr>
          <w:rFonts w:ascii="Times New Roman" w:hAnsi="Times New Roman"/>
          <w:lang w:val="es-ES"/>
        </w:rPr>
        <w:t>Viale</w:t>
      </w:r>
      <w:proofErr w:type="spellEnd"/>
      <w:r w:rsidRPr="0051771E">
        <w:rPr>
          <w:rFonts w:ascii="Times New Roman" w:hAnsi="Times New Roman"/>
          <w:lang w:val="es-ES"/>
        </w:rPr>
        <w:t xml:space="preserve"> E. (2014). </w:t>
      </w:r>
      <w:proofErr w:type="spellStart"/>
      <w:r w:rsidRPr="0051771E">
        <w:rPr>
          <w:rFonts w:ascii="Times New Roman" w:hAnsi="Times New Roman"/>
          <w:lang w:val="es-ES"/>
        </w:rPr>
        <w:t>Maldesarrollo</w:t>
      </w:r>
      <w:proofErr w:type="spellEnd"/>
      <w:r w:rsidRPr="0051771E">
        <w:rPr>
          <w:rFonts w:ascii="Times New Roman" w:hAnsi="Times New Roman"/>
          <w:lang w:val="es-ES"/>
        </w:rPr>
        <w:t xml:space="preserve">. La Argentina del </w:t>
      </w:r>
      <w:proofErr w:type="spellStart"/>
      <w:r w:rsidRPr="0051771E">
        <w:rPr>
          <w:rFonts w:ascii="Times New Roman" w:hAnsi="Times New Roman"/>
          <w:lang w:val="es-ES"/>
        </w:rPr>
        <w:t>extractivismo</w:t>
      </w:r>
      <w:proofErr w:type="spellEnd"/>
      <w:r w:rsidRPr="0051771E">
        <w:rPr>
          <w:rFonts w:ascii="Times New Roman" w:hAnsi="Times New Roman"/>
          <w:lang w:val="es-ES"/>
        </w:rPr>
        <w:t xml:space="preserve"> y el despojo. </w:t>
      </w:r>
      <w:proofErr w:type="spellStart"/>
      <w:r w:rsidRPr="0051771E">
        <w:rPr>
          <w:rFonts w:ascii="Times New Roman" w:hAnsi="Times New Roman"/>
        </w:rPr>
        <w:t>Katz</w:t>
      </w:r>
      <w:proofErr w:type="spellEnd"/>
      <w:r w:rsidRPr="0051771E">
        <w:rPr>
          <w:rFonts w:ascii="Times New Roman" w:hAnsi="Times New Roman"/>
        </w:rPr>
        <w:t xml:space="preserve"> Editores.</w:t>
      </w:r>
    </w:p>
    <w:p w:rsidR="007931EE" w:rsidRPr="0051771E" w:rsidRDefault="007931EE" w:rsidP="007931EE">
      <w:pPr>
        <w:pStyle w:val="Textonotapie"/>
        <w:jc w:val="both"/>
        <w:rPr>
          <w:rFonts w:ascii="Times New Roman" w:hAnsi="Times New Roman"/>
          <w:lang w:val="es-ES"/>
        </w:rPr>
      </w:pPr>
      <w:proofErr w:type="spellStart"/>
      <w:r w:rsidRPr="0051771E">
        <w:rPr>
          <w:rFonts w:ascii="Times New Roman" w:hAnsi="Times New Roman"/>
          <w:lang w:val="es-ES"/>
        </w:rPr>
        <w:t>Tiscornia</w:t>
      </w:r>
      <w:proofErr w:type="spellEnd"/>
      <w:r w:rsidRPr="0051771E">
        <w:rPr>
          <w:rFonts w:ascii="Times New Roman" w:hAnsi="Times New Roman"/>
          <w:lang w:val="es-ES"/>
        </w:rPr>
        <w:t xml:space="preserve"> L, Nievas G. (2016). “crisis y estrategias de resistencia en la producción familiar frutícola en el Alto Valle de Río Negro y Neuquén. AADER </w:t>
      </w:r>
    </w:p>
    <w:p w:rsidR="007931EE" w:rsidRPr="0051771E" w:rsidRDefault="007931EE" w:rsidP="007931EE">
      <w:pPr>
        <w:pStyle w:val="Textonotapie"/>
        <w:jc w:val="both"/>
        <w:rPr>
          <w:rFonts w:ascii="Times New Roman" w:hAnsi="Times New Roman"/>
          <w:lang w:val="es-ES"/>
        </w:rPr>
      </w:pPr>
      <w:r w:rsidRPr="0051771E">
        <w:rPr>
          <w:rFonts w:ascii="Times New Roman" w:hAnsi="Times New Roman"/>
          <w:lang w:val="es-ES"/>
        </w:rPr>
        <w:t xml:space="preserve">Urraza et al (2016) “Debates sobre el uso del suelo en el alto valle oeste” </w:t>
      </w:r>
      <w:r w:rsidRPr="0051771E">
        <w:rPr>
          <w:rFonts w:ascii="Times New Roman" w:hAnsi="Times New Roman"/>
        </w:rPr>
        <w:t>XVIII Jornadas Nacionales de extensión rural y X del Mercosur. Cinco Saltos,</w:t>
      </w:r>
      <w:r w:rsidRPr="0051771E">
        <w:rPr>
          <w:rFonts w:ascii="Times New Roman" w:hAnsi="Times New Roman"/>
          <w:lang w:val="es-ES"/>
        </w:rPr>
        <w:t xml:space="preserve"> AADER</w:t>
      </w:r>
    </w:p>
    <w:p w:rsidR="007931EE" w:rsidRPr="0051771E" w:rsidRDefault="007931EE" w:rsidP="007931EE">
      <w:pPr>
        <w:pStyle w:val="Textonotapie"/>
        <w:jc w:val="both"/>
        <w:rPr>
          <w:rFonts w:ascii="Times New Roman" w:hAnsi="Times New Roman"/>
        </w:rPr>
      </w:pPr>
      <w:proofErr w:type="spellStart"/>
      <w:r w:rsidRPr="0051771E">
        <w:rPr>
          <w:rFonts w:ascii="Times New Roman" w:hAnsi="Times New Roman"/>
        </w:rPr>
        <w:t>Vecchia</w:t>
      </w:r>
      <w:proofErr w:type="spellEnd"/>
      <w:r w:rsidRPr="0051771E">
        <w:rPr>
          <w:rFonts w:ascii="Times New Roman" w:hAnsi="Times New Roman"/>
        </w:rPr>
        <w:t xml:space="preserve"> M.T. (</w:t>
      </w:r>
      <w:r w:rsidRPr="0051771E">
        <w:rPr>
          <w:rFonts w:ascii="Times New Roman" w:hAnsi="Times New Roman"/>
          <w:bCs/>
          <w:lang w:val="es-ES"/>
        </w:rPr>
        <w:t xml:space="preserve">2011) </w:t>
      </w:r>
      <w:r w:rsidRPr="0051771E">
        <w:rPr>
          <w:rFonts w:ascii="Times New Roman" w:hAnsi="Times New Roman"/>
        </w:rPr>
        <w:t>Tesis de Maestría “</w:t>
      </w:r>
      <w:r w:rsidRPr="0051771E">
        <w:rPr>
          <w:rFonts w:ascii="Times New Roman" w:hAnsi="Times New Roman"/>
          <w:bCs/>
          <w:lang w:val="es-ES"/>
        </w:rPr>
        <w:t xml:space="preserve">Concentración económica y control territorial en el complejo frutícola de la </w:t>
      </w:r>
      <w:proofErr w:type="spellStart"/>
      <w:r w:rsidRPr="0051771E">
        <w:rPr>
          <w:rFonts w:ascii="Times New Roman" w:hAnsi="Times New Roman"/>
          <w:bCs/>
          <w:lang w:val="es-ES"/>
        </w:rPr>
        <w:t>norpatagonia</w:t>
      </w:r>
      <w:proofErr w:type="spellEnd"/>
      <w:r w:rsidRPr="0051771E">
        <w:rPr>
          <w:rFonts w:ascii="Times New Roman" w:hAnsi="Times New Roman"/>
          <w:bCs/>
          <w:lang w:val="es-ES"/>
        </w:rPr>
        <w:t>” La trayectoria de una empresa regional. Tesis de Maestría.</w:t>
      </w:r>
    </w:p>
    <w:p w:rsidR="007931EE" w:rsidRPr="0051771E" w:rsidRDefault="007931EE" w:rsidP="007931EE">
      <w:pPr>
        <w:pStyle w:val="Textonotapie"/>
        <w:jc w:val="both"/>
        <w:rPr>
          <w:rFonts w:ascii="Times New Roman" w:hAnsi="Times New Roman"/>
        </w:rPr>
      </w:pPr>
    </w:p>
    <w:p w:rsidR="007931EE" w:rsidRPr="0051771E" w:rsidRDefault="007931EE" w:rsidP="007931EE">
      <w:pPr>
        <w:pStyle w:val="Textonotapie"/>
        <w:jc w:val="both"/>
        <w:rPr>
          <w:rFonts w:ascii="Times New Roman" w:hAnsi="Times New Roman"/>
          <w:b/>
          <w:lang w:val="es-ES"/>
        </w:rPr>
      </w:pPr>
      <w:r w:rsidRPr="0051771E">
        <w:rPr>
          <w:rFonts w:ascii="Times New Roman" w:hAnsi="Times New Roman"/>
          <w:b/>
          <w:lang w:val="es-ES"/>
        </w:rPr>
        <w:t>Otras fuentes</w:t>
      </w:r>
      <w:r>
        <w:rPr>
          <w:rFonts w:ascii="Times New Roman" w:hAnsi="Times New Roman"/>
          <w:b/>
          <w:lang w:val="es-ES"/>
        </w:rPr>
        <w:t xml:space="preserve"> relevadas</w:t>
      </w:r>
      <w:r w:rsidRPr="0051771E">
        <w:rPr>
          <w:rFonts w:ascii="Times New Roman" w:hAnsi="Times New Roman"/>
          <w:b/>
          <w:lang w:val="es-ES"/>
        </w:rPr>
        <w:t>:</w:t>
      </w:r>
    </w:p>
    <w:p w:rsidR="007931EE" w:rsidRPr="0051771E" w:rsidRDefault="007931EE" w:rsidP="007931EE">
      <w:pPr>
        <w:spacing w:line="240" w:lineRule="auto"/>
        <w:jc w:val="both"/>
        <w:rPr>
          <w:rFonts w:ascii="Times New Roman" w:hAnsi="Times New Roman" w:cs="Times New Roman"/>
          <w:sz w:val="20"/>
          <w:szCs w:val="20"/>
        </w:rPr>
      </w:pPr>
      <w:proofErr w:type="gramStart"/>
      <w:r w:rsidRPr="0051771E">
        <w:rPr>
          <w:rFonts w:ascii="Times New Roman" w:hAnsi="Times New Roman" w:cs="Times New Roman"/>
          <w:sz w:val="20"/>
          <w:szCs w:val="20"/>
        </w:rPr>
        <w:t>web</w:t>
      </w:r>
      <w:proofErr w:type="gramEnd"/>
      <w:r w:rsidRPr="0051771E">
        <w:rPr>
          <w:rFonts w:ascii="Times New Roman" w:hAnsi="Times New Roman" w:cs="Times New Roman"/>
          <w:sz w:val="20"/>
          <w:szCs w:val="20"/>
        </w:rPr>
        <w:t xml:space="preserve">: Bichos de campo </w:t>
      </w:r>
      <w:hyperlink r:id="rId20" w:history="1">
        <w:r w:rsidRPr="0051771E">
          <w:rPr>
            <w:rFonts w:ascii="Times New Roman" w:hAnsi="Times New Roman" w:cs="Times New Roman"/>
            <w:color w:val="0000FF"/>
            <w:sz w:val="20"/>
            <w:szCs w:val="20"/>
            <w:u w:val="single"/>
          </w:rPr>
          <w:t>https://bichosdecampo.com/alto-valle-la-historia-de-un-productor-cercado-entre-chacras-abandonadas-y-el-negocio-inmobiliario/</w:t>
        </w:r>
      </w:hyperlink>
      <w:r w:rsidRPr="0051771E">
        <w:rPr>
          <w:rFonts w:ascii="Times New Roman" w:hAnsi="Times New Roman" w:cs="Times New Roman"/>
          <w:sz w:val="20"/>
          <w:szCs w:val="20"/>
        </w:rPr>
        <w:t xml:space="preserve"> </w:t>
      </w:r>
    </w:p>
    <w:p w:rsidR="007931EE" w:rsidRPr="0051771E" w:rsidRDefault="007931EE" w:rsidP="007931EE">
      <w:pPr>
        <w:spacing w:line="240" w:lineRule="auto"/>
        <w:jc w:val="both"/>
        <w:rPr>
          <w:rFonts w:ascii="Times New Roman" w:hAnsi="Times New Roman" w:cs="Times New Roman"/>
          <w:color w:val="C00000"/>
          <w:sz w:val="20"/>
          <w:szCs w:val="20"/>
        </w:rPr>
      </w:pPr>
      <w:r w:rsidRPr="0051771E">
        <w:rPr>
          <w:rFonts w:ascii="Times New Roman" w:hAnsi="Times New Roman" w:cs="Times New Roman"/>
          <w:sz w:val="20"/>
          <w:szCs w:val="20"/>
        </w:rPr>
        <w:t xml:space="preserve">Diario Río Negro </w:t>
      </w:r>
      <w:hyperlink r:id="rId21" w:history="1">
        <w:r w:rsidRPr="0051771E">
          <w:rPr>
            <w:rFonts w:ascii="Times New Roman" w:hAnsi="Times New Roman" w:cs="Times New Roman"/>
            <w:color w:val="0000FF"/>
            <w:sz w:val="20"/>
            <w:szCs w:val="20"/>
            <w:u w:val="single"/>
          </w:rPr>
          <w:t>https://www.rionegro.com.ar/allen-crece-hacia-la-zona-rural-sin-planificacion-YTRN_6008678/</w:t>
        </w:r>
      </w:hyperlink>
      <w:r w:rsidRPr="0051771E">
        <w:rPr>
          <w:rFonts w:ascii="Times New Roman" w:hAnsi="Times New Roman" w:cs="Times New Roman"/>
          <w:sz w:val="20"/>
          <w:szCs w:val="20"/>
        </w:rPr>
        <w:t xml:space="preserve"> </w:t>
      </w:r>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OPsur.</w:t>
      </w:r>
      <w:hyperlink r:id="rId22" w:history="1">
        <w:r w:rsidRPr="0051771E">
          <w:rPr>
            <w:rFonts w:ascii="Times New Roman" w:hAnsi="Times New Roman" w:cs="Times New Roman"/>
            <w:color w:val="0000FF"/>
            <w:sz w:val="20"/>
            <w:szCs w:val="20"/>
            <w:u w:val="single"/>
          </w:rPr>
          <w:t>http://www.opsur.org.ar/blog/2019/02/08/fernandez-oro-piensa-su-futuro-con-restricciones-a-la-intervencion-petrolera/</w:t>
        </w:r>
      </w:hyperlink>
      <w:r w:rsidRPr="0051771E">
        <w:rPr>
          <w:rFonts w:ascii="Times New Roman" w:hAnsi="Times New Roman" w:cs="Times New Roman"/>
          <w:sz w:val="20"/>
          <w:szCs w:val="20"/>
        </w:rPr>
        <w:t xml:space="preserve"> </w:t>
      </w:r>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“Investigan a YPF por posible delito de daño ambiental tras el derrame en Allen” </w:t>
      </w:r>
      <w:hyperlink r:id="rId23" w:history="1">
        <w:r w:rsidRPr="0051771E">
          <w:rPr>
            <w:rStyle w:val="Hipervnculo"/>
            <w:rFonts w:ascii="Times New Roman" w:hAnsi="Times New Roman" w:cs="Times New Roman"/>
            <w:sz w:val="20"/>
            <w:szCs w:val="20"/>
          </w:rPr>
          <w:t>https://www.lmcipolletti.com/investigan-ypf-posible-delito-dano-ambiental-el-derrame-allen-n615398</w:t>
        </w:r>
      </w:hyperlink>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Allen: volvieron a rechazar la convivencia con una locación de YPF en Calle Ciega </w:t>
      </w:r>
      <w:hyperlink r:id="rId24" w:history="1">
        <w:r w:rsidRPr="0051771E">
          <w:rPr>
            <w:rStyle w:val="Hipervnculo"/>
            <w:rFonts w:ascii="Times New Roman" w:hAnsi="Times New Roman" w:cs="Times New Roman"/>
            <w:sz w:val="20"/>
            <w:szCs w:val="20"/>
          </w:rPr>
          <w:t>https://www.rionegro.com.ar/allen-volvieron-a-rechazar-la-convivencia-con-una-locacion-de-ypf-en-calle-ciega-1001127/</w:t>
        </w:r>
      </w:hyperlink>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“El </w:t>
      </w:r>
      <w:proofErr w:type="spellStart"/>
      <w:r w:rsidRPr="0051771E">
        <w:rPr>
          <w:rFonts w:ascii="Times New Roman" w:hAnsi="Times New Roman" w:cs="Times New Roman"/>
          <w:sz w:val="20"/>
          <w:szCs w:val="20"/>
        </w:rPr>
        <w:t>fracking</w:t>
      </w:r>
      <w:proofErr w:type="spellEnd"/>
      <w:r w:rsidRPr="0051771E">
        <w:rPr>
          <w:rFonts w:ascii="Times New Roman" w:hAnsi="Times New Roman" w:cs="Times New Roman"/>
          <w:sz w:val="20"/>
          <w:szCs w:val="20"/>
        </w:rPr>
        <w:t xml:space="preserve"> está contaminando suelo y agua" </w:t>
      </w:r>
      <w:hyperlink r:id="rId25" w:history="1">
        <w:r w:rsidRPr="0051771E">
          <w:rPr>
            <w:rStyle w:val="Hipervnculo"/>
            <w:rFonts w:ascii="Times New Roman" w:hAnsi="Times New Roman" w:cs="Times New Roman"/>
            <w:sz w:val="20"/>
            <w:szCs w:val="20"/>
          </w:rPr>
          <w:t>https://www.adnrionegro.com.ar/2019/02/el-fracking-esta-contaminando-suelo-y-agua-en-el-valle/</w:t>
        </w:r>
      </w:hyperlink>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Alto Valle: La historia de un productor cercado entre chacras abandonadas y el negocio inmobiliario. </w:t>
      </w:r>
      <w:hyperlink r:id="rId26" w:history="1">
        <w:r w:rsidRPr="0051771E">
          <w:rPr>
            <w:rStyle w:val="Hipervnculo"/>
            <w:rFonts w:ascii="Times New Roman" w:hAnsi="Times New Roman" w:cs="Times New Roman"/>
            <w:sz w:val="20"/>
            <w:szCs w:val="20"/>
          </w:rPr>
          <w:t>https://bichosdecampo.com/alto-valle-la-historia-de-un-productor-cercado-entre-chacras-abandonadas-y-el-negocio-inmobiliario/</w:t>
        </w:r>
      </w:hyperlink>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En Gral. Roca, corazón del Alto Valle, ya hay 2300 hectáreas de chacras abandonadas</w:t>
      </w:r>
    </w:p>
    <w:p w:rsidR="007931EE" w:rsidRPr="0051771E" w:rsidRDefault="00D45182" w:rsidP="007931EE">
      <w:pPr>
        <w:spacing w:line="240" w:lineRule="auto"/>
        <w:jc w:val="both"/>
        <w:rPr>
          <w:rFonts w:ascii="Times New Roman" w:hAnsi="Times New Roman" w:cs="Times New Roman"/>
          <w:sz w:val="20"/>
          <w:szCs w:val="20"/>
        </w:rPr>
      </w:pPr>
      <w:hyperlink r:id="rId27" w:history="1">
        <w:r w:rsidR="007931EE" w:rsidRPr="0051771E">
          <w:rPr>
            <w:rStyle w:val="Hipervnculo"/>
            <w:rFonts w:ascii="Times New Roman" w:hAnsi="Times New Roman" w:cs="Times New Roman"/>
            <w:sz w:val="20"/>
            <w:szCs w:val="20"/>
          </w:rPr>
          <w:t>https://bichosdecampo.com/en-gral-roca-corazon-del-alto-valle-ya-hay-2300-hectareas-de-chacras-abandonadas/</w:t>
        </w:r>
      </w:hyperlink>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Enfermedades, contaminación y derrumbes en Allen, el pueblo en el que los cultivos conviven con el </w:t>
      </w:r>
      <w:proofErr w:type="spellStart"/>
      <w:r w:rsidRPr="0051771E">
        <w:rPr>
          <w:rFonts w:ascii="Times New Roman" w:hAnsi="Times New Roman" w:cs="Times New Roman"/>
          <w:sz w:val="20"/>
          <w:szCs w:val="20"/>
        </w:rPr>
        <w:t>fracking</w:t>
      </w:r>
      <w:proofErr w:type="spellEnd"/>
      <w:r w:rsidRPr="0051771E">
        <w:rPr>
          <w:rFonts w:ascii="Times New Roman" w:hAnsi="Times New Roman" w:cs="Times New Roman"/>
          <w:sz w:val="20"/>
          <w:szCs w:val="20"/>
        </w:rPr>
        <w:t xml:space="preserve"> - </w:t>
      </w:r>
      <w:hyperlink r:id="rId28" w:history="1">
        <w:r w:rsidRPr="0051771E">
          <w:rPr>
            <w:rStyle w:val="Hipervnculo"/>
            <w:rFonts w:ascii="Times New Roman" w:hAnsi="Times New Roman" w:cs="Times New Roman"/>
            <w:sz w:val="20"/>
            <w:szCs w:val="20"/>
          </w:rPr>
          <w:t>https://www.infobae.com/sociedad/2018/11/16/enfermedades-contaminacion-y-derrumbes-en-allen-el-pueblo-en-el-que-los-cultivos-conviven-con-el-fracking/</w:t>
        </w:r>
      </w:hyperlink>
    </w:p>
    <w:p w:rsidR="007931EE" w:rsidRPr="0051771E" w:rsidRDefault="007931EE" w:rsidP="007931EE">
      <w:pPr>
        <w:spacing w:line="240" w:lineRule="auto"/>
        <w:jc w:val="both"/>
        <w:rPr>
          <w:rFonts w:ascii="Times New Roman" w:hAnsi="Times New Roman" w:cs="Times New Roman"/>
          <w:sz w:val="20"/>
          <w:szCs w:val="20"/>
        </w:rPr>
      </w:pPr>
      <w:r w:rsidRPr="0051771E">
        <w:rPr>
          <w:rFonts w:ascii="Times New Roman" w:hAnsi="Times New Roman" w:cs="Times New Roman"/>
          <w:sz w:val="20"/>
          <w:szCs w:val="20"/>
        </w:rPr>
        <w:t xml:space="preserve">“El </w:t>
      </w:r>
      <w:proofErr w:type="spellStart"/>
      <w:r w:rsidRPr="0051771E">
        <w:rPr>
          <w:rFonts w:ascii="Times New Roman" w:hAnsi="Times New Roman" w:cs="Times New Roman"/>
          <w:sz w:val="20"/>
          <w:szCs w:val="20"/>
        </w:rPr>
        <w:t>fracking</w:t>
      </w:r>
      <w:proofErr w:type="spellEnd"/>
      <w:r w:rsidRPr="0051771E">
        <w:rPr>
          <w:rFonts w:ascii="Times New Roman" w:hAnsi="Times New Roman" w:cs="Times New Roman"/>
          <w:sz w:val="20"/>
          <w:szCs w:val="20"/>
        </w:rPr>
        <w:t xml:space="preserve"> en </w:t>
      </w:r>
      <w:hyperlink r:id="rId29" w:history="1">
        <w:r w:rsidRPr="0051771E">
          <w:rPr>
            <w:rStyle w:val="Hipervnculo"/>
            <w:rFonts w:ascii="Times New Roman" w:hAnsi="Times New Roman" w:cs="Times New Roman"/>
            <w:sz w:val="20"/>
            <w:szCs w:val="20"/>
          </w:rPr>
          <w:t>https://www.rionegro.com.ar/columnistas/el-fracking-en-allen-es-la-vuelta-al-paramo-FORN_1230253</w:t>
        </w:r>
      </w:hyperlink>
    </w:p>
    <w:p w:rsidR="007931EE" w:rsidRPr="009E1B70" w:rsidRDefault="007931EE" w:rsidP="007931EE">
      <w:pPr>
        <w:spacing w:line="240" w:lineRule="auto"/>
        <w:ind w:left="720"/>
        <w:jc w:val="both"/>
        <w:rPr>
          <w:rFonts w:ascii="Times New Roman" w:hAnsi="Times New Roman" w:cs="Times New Roman"/>
        </w:rPr>
      </w:pPr>
    </w:p>
    <w:sectPr w:rsidR="007931EE" w:rsidRPr="009E1B70" w:rsidSect="007931E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182" w:rsidRDefault="00D45182" w:rsidP="007931EE">
      <w:pPr>
        <w:spacing w:line="240" w:lineRule="auto"/>
      </w:pPr>
      <w:r>
        <w:separator/>
      </w:r>
    </w:p>
  </w:endnote>
  <w:endnote w:type="continuationSeparator" w:id="0">
    <w:p w:rsidR="00D45182" w:rsidRDefault="00D45182" w:rsidP="007931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Noto Sans CJK SC Regular">
    <w:altName w:val="Times New Roman"/>
    <w:charset w:val="00"/>
    <w:family w:val="auto"/>
    <w:pitch w:val="variable"/>
  </w:font>
  <w:font w:name="Lohit Devanagari">
    <w:altName w:val="Times New Roman"/>
    <w:charset w:val="00"/>
    <w:family w:val="auto"/>
    <w:pitch w:val="variable"/>
  </w:font>
  <w:font w:name="Arial">
    <w:altName w:val="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182" w:rsidRDefault="00D45182" w:rsidP="007931EE">
      <w:pPr>
        <w:spacing w:line="240" w:lineRule="auto"/>
      </w:pPr>
      <w:r>
        <w:separator/>
      </w:r>
    </w:p>
  </w:footnote>
  <w:footnote w:type="continuationSeparator" w:id="0">
    <w:p w:rsidR="00D45182" w:rsidRDefault="00D45182" w:rsidP="007931EE">
      <w:pPr>
        <w:spacing w:line="240" w:lineRule="auto"/>
      </w:pPr>
      <w:r>
        <w:continuationSeparator/>
      </w:r>
    </w:p>
  </w:footnote>
  <w:footnote w:id="1">
    <w:p w:rsidR="007931EE" w:rsidRPr="00B95C01" w:rsidRDefault="007931EE" w:rsidP="007931EE">
      <w:pPr>
        <w:pStyle w:val="Textonotapie"/>
        <w:jc w:val="both"/>
        <w:rPr>
          <w:rFonts w:ascii="Times New Roman" w:hAnsi="Times New Roman"/>
          <w:color w:val="000000" w:themeColor="text1"/>
          <w:sz w:val="18"/>
          <w:szCs w:val="18"/>
        </w:rPr>
      </w:pPr>
      <w:r w:rsidRPr="0030529F">
        <w:rPr>
          <w:rStyle w:val="Refdenotaalpie"/>
          <w:rFonts w:ascii="Times New Roman" w:hAnsi="Times New Roman"/>
          <w:sz w:val="18"/>
          <w:szCs w:val="18"/>
        </w:rPr>
        <w:footnoteRef/>
      </w:r>
      <w:r>
        <w:rPr>
          <w:rFonts w:ascii="Times New Roman" w:hAnsi="Times New Roman"/>
          <w:sz w:val="18"/>
          <w:szCs w:val="18"/>
        </w:rPr>
        <w:t xml:space="preserve"> Consideramos</w:t>
      </w:r>
      <w:r w:rsidRPr="0030529F">
        <w:rPr>
          <w:rFonts w:ascii="Times New Roman" w:hAnsi="Times New Roman"/>
          <w:sz w:val="18"/>
          <w:szCs w:val="18"/>
        </w:rPr>
        <w:t xml:space="preserve"> productor familiar frutícola </w:t>
      </w:r>
      <w:r>
        <w:rPr>
          <w:rFonts w:ascii="Times New Roman" w:hAnsi="Times New Roman"/>
          <w:sz w:val="18"/>
          <w:szCs w:val="18"/>
        </w:rPr>
        <w:t xml:space="preserve">primario al productor </w:t>
      </w:r>
      <w:r w:rsidRPr="0030529F">
        <w:rPr>
          <w:rFonts w:ascii="Times New Roman" w:hAnsi="Times New Roman"/>
          <w:sz w:val="18"/>
          <w:szCs w:val="18"/>
        </w:rPr>
        <w:t xml:space="preserve">cuya mano de obra es principalmente familiar. </w:t>
      </w:r>
      <w:r>
        <w:rPr>
          <w:rFonts w:ascii="Times New Roman" w:hAnsi="Times New Roman"/>
          <w:sz w:val="18"/>
          <w:szCs w:val="18"/>
        </w:rPr>
        <w:t xml:space="preserve">Se considera primario porque sólo produce y </w:t>
      </w:r>
      <w:r w:rsidRPr="0030529F">
        <w:rPr>
          <w:rFonts w:ascii="Times New Roman" w:hAnsi="Times New Roman"/>
          <w:sz w:val="18"/>
          <w:szCs w:val="18"/>
        </w:rPr>
        <w:t xml:space="preserve">no está integrado a las otras actividades </w:t>
      </w:r>
      <w:r>
        <w:rPr>
          <w:rFonts w:ascii="Times New Roman" w:hAnsi="Times New Roman"/>
          <w:sz w:val="18"/>
          <w:szCs w:val="18"/>
        </w:rPr>
        <w:t xml:space="preserve">de la cadena </w:t>
      </w:r>
      <w:r w:rsidRPr="0030529F">
        <w:rPr>
          <w:rFonts w:ascii="Times New Roman" w:hAnsi="Times New Roman"/>
          <w:sz w:val="18"/>
          <w:szCs w:val="18"/>
        </w:rPr>
        <w:t xml:space="preserve">como acondicionamiento, empaque y exportación. </w:t>
      </w:r>
    </w:p>
  </w:footnote>
  <w:footnote w:id="2">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Pr>
          <w:rFonts w:ascii="Times New Roman" w:hAnsi="Times New Roman"/>
          <w:sz w:val="18"/>
          <w:szCs w:val="18"/>
        </w:rPr>
        <w:t xml:space="preserve"> </w:t>
      </w:r>
      <w:r w:rsidRPr="0030529F">
        <w:rPr>
          <w:rFonts w:ascii="Times New Roman" w:hAnsi="Times New Roman"/>
          <w:sz w:val="18"/>
          <w:szCs w:val="18"/>
        </w:rPr>
        <w:t xml:space="preserve">Los productores integrados pueden estar en toda la cadena o en parte de ella. Producen, acondicionan y empacan su propia fruta y la de terceros y la comercializan ya sea a mercado interno o externo. </w:t>
      </w:r>
    </w:p>
  </w:footnote>
  <w:footnote w:id="3">
    <w:p w:rsidR="007931EE" w:rsidRPr="0030529F" w:rsidRDefault="007931EE" w:rsidP="007931EE">
      <w:pPr>
        <w:pStyle w:val="Textonotapie"/>
        <w:jc w:val="both"/>
        <w:rPr>
          <w:rFonts w:ascii="Times New Roman" w:hAnsi="Times New Roman"/>
          <w:sz w:val="18"/>
          <w:szCs w:val="18"/>
          <w:lang w:val="es-ES"/>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La denominada campaña del desierto fue un verdadero genocidio a los pueblos originarios que dejó un saldo de miles de muertos y más de 14 mil prisioneros. </w:t>
      </w:r>
    </w:p>
  </w:footnote>
  <w:footnote w:id="4">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En estas comunidades originarias predominab</w:t>
      </w:r>
      <w:r>
        <w:rPr>
          <w:rFonts w:ascii="Times New Roman" w:hAnsi="Times New Roman"/>
          <w:sz w:val="18"/>
          <w:szCs w:val="18"/>
        </w:rPr>
        <w:t>a una relación social</w:t>
      </w:r>
      <w:r w:rsidRPr="0030529F">
        <w:rPr>
          <w:rFonts w:ascii="Times New Roman" w:hAnsi="Times New Roman"/>
          <w:sz w:val="18"/>
          <w:szCs w:val="18"/>
        </w:rPr>
        <w:t xml:space="preserve"> que garantizaba la autonomía material y política en la reproducción de la vida. Gutiérrez </w:t>
      </w:r>
      <w:r>
        <w:rPr>
          <w:rFonts w:ascii="Times New Roman" w:hAnsi="Times New Roman"/>
          <w:sz w:val="18"/>
          <w:szCs w:val="18"/>
        </w:rPr>
        <w:t xml:space="preserve">(2017) </w:t>
      </w:r>
      <w:r w:rsidRPr="0030529F">
        <w:rPr>
          <w:rFonts w:ascii="Times New Roman" w:hAnsi="Times New Roman"/>
          <w:sz w:val="18"/>
          <w:szCs w:val="18"/>
        </w:rPr>
        <w:t>señala que en estas comunidades predomina el trabajo reproductivo y la multiplicidad de relaciones de cooperación social. Se define como “lo común” al conjunto de bienes tangibles e intangibles que se comparten y se producen con diferentes tramas asociativas y relaciones sociales de colaboración. En cambio el capitalismo es una relación social que se reproduce a partir de nuestras fuerzas vitales para la generación y acumulación de valor conjuntamente con los bienes de la naturaleza y garantizan la expansión del capital arrebatando las capacidades vitales de regeneración de esa sociedad de manera agresiva y avasallante limitando su creación, agotando sus fuerzas pero la capacidad vital colectiva de regeneración y reproducción de bienes y riquezas es el límite que el capital no puede superar siendo la producció</w:t>
      </w:r>
      <w:r>
        <w:rPr>
          <w:rFonts w:ascii="Times New Roman" w:hAnsi="Times New Roman"/>
          <w:sz w:val="18"/>
          <w:szCs w:val="18"/>
        </w:rPr>
        <w:t>n de lo común capaz de resistir</w:t>
      </w:r>
      <w:r w:rsidRPr="0030529F">
        <w:rPr>
          <w:rFonts w:ascii="Times New Roman" w:hAnsi="Times New Roman"/>
          <w:sz w:val="18"/>
          <w:szCs w:val="18"/>
        </w:rPr>
        <w:t>, contradecir y subvertir las relaciones del capital con el estado.</w:t>
      </w:r>
    </w:p>
  </w:footnote>
  <w:footnote w:id="5">
    <w:p w:rsidR="007931EE" w:rsidRPr="00147EB8" w:rsidRDefault="007931EE" w:rsidP="007931EE">
      <w:pPr>
        <w:pStyle w:val="Textonotapie"/>
        <w:jc w:val="both"/>
        <w:rPr>
          <w:rFonts w:ascii="Times New Roman" w:hAnsi="Times New Roman"/>
          <w:sz w:val="18"/>
          <w:szCs w:val="18"/>
          <w:lang w:val="es-ES"/>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w:t>
      </w:r>
      <w:r w:rsidRPr="00147EB8">
        <w:rPr>
          <w:rFonts w:ascii="Times New Roman" w:hAnsi="Times New Roman"/>
          <w:sz w:val="18"/>
          <w:szCs w:val="18"/>
        </w:rPr>
        <w:t>En 1876 se sanciona la Ley d</w:t>
      </w:r>
      <w:r>
        <w:rPr>
          <w:rFonts w:ascii="Times New Roman" w:hAnsi="Times New Roman"/>
          <w:sz w:val="18"/>
          <w:szCs w:val="18"/>
        </w:rPr>
        <w:t>e “Inmigración y Colonización”</w:t>
      </w:r>
      <w:r w:rsidRPr="00147EB8">
        <w:rPr>
          <w:rFonts w:ascii="Times New Roman" w:hAnsi="Times New Roman"/>
          <w:sz w:val="18"/>
          <w:szCs w:val="18"/>
        </w:rPr>
        <w:t xml:space="preserve"> 817 </w:t>
      </w:r>
      <w:r>
        <w:rPr>
          <w:rFonts w:ascii="Times New Roman" w:hAnsi="Times New Roman"/>
          <w:sz w:val="18"/>
          <w:szCs w:val="18"/>
        </w:rPr>
        <w:t xml:space="preserve">que </w:t>
      </w:r>
      <w:r w:rsidRPr="00147EB8">
        <w:rPr>
          <w:rFonts w:ascii="Times New Roman" w:hAnsi="Times New Roman"/>
          <w:sz w:val="18"/>
          <w:szCs w:val="18"/>
        </w:rPr>
        <w:t>planteaba la colonización directa por el estado nacional y la realizada por empresas particulares. Otras leyes fueron la 947 de 1878, "del Empréstito", y la ley 1.628 de 1885, de "Premios Militares" que premiaba con tierras a quienes llevaron a cabo la campaña milit</w:t>
      </w:r>
      <w:r>
        <w:rPr>
          <w:rFonts w:ascii="Times New Roman" w:hAnsi="Times New Roman"/>
          <w:sz w:val="18"/>
          <w:szCs w:val="18"/>
        </w:rPr>
        <w:t>ar</w:t>
      </w:r>
      <w:r w:rsidRPr="00147EB8">
        <w:rPr>
          <w:rFonts w:ascii="Times New Roman" w:hAnsi="Times New Roman"/>
          <w:sz w:val="18"/>
          <w:szCs w:val="18"/>
        </w:rPr>
        <w:t xml:space="preserve">. Finalmente, la ley 1.501 de 1884, "Ley del Hogar", planteaba la creación de algunas colonias </w:t>
      </w:r>
      <w:proofErr w:type="spellStart"/>
      <w:r w:rsidRPr="00147EB8">
        <w:rPr>
          <w:rFonts w:ascii="Times New Roman" w:hAnsi="Times New Roman"/>
          <w:sz w:val="18"/>
          <w:szCs w:val="18"/>
        </w:rPr>
        <w:t>agrícolo</w:t>
      </w:r>
      <w:proofErr w:type="spellEnd"/>
      <w:r w:rsidRPr="00147EB8">
        <w:rPr>
          <w:rFonts w:ascii="Times New Roman" w:hAnsi="Times New Roman"/>
          <w:sz w:val="18"/>
          <w:szCs w:val="18"/>
        </w:rPr>
        <w:t>-pastoril</w:t>
      </w:r>
      <w:r>
        <w:rPr>
          <w:rFonts w:ascii="Times New Roman" w:hAnsi="Times New Roman"/>
          <w:sz w:val="18"/>
          <w:szCs w:val="18"/>
        </w:rPr>
        <w:t>es</w:t>
      </w:r>
      <w:r w:rsidRPr="00147EB8">
        <w:rPr>
          <w:rFonts w:ascii="Times New Roman" w:hAnsi="Times New Roman"/>
          <w:sz w:val="18"/>
          <w:szCs w:val="18"/>
        </w:rPr>
        <w:t xml:space="preserve"> tomando como modelo el proceso de colonización del oeste norteamericano.</w:t>
      </w:r>
    </w:p>
  </w:footnote>
  <w:footnote w:id="6">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w:t>
      </w:r>
      <w:r w:rsidRPr="0030529F">
        <w:rPr>
          <w:rFonts w:ascii="Times New Roman" w:hAnsi="Times New Roman"/>
          <w:sz w:val="18"/>
          <w:szCs w:val="18"/>
          <w:lang w:val="es-ES"/>
        </w:rPr>
        <w:t xml:space="preserve">El proceso de reconversión productiva (alfalfa a frutales), se da en un contexto de fuerte demanda internacional de fruta, buenos precios y un medio de transporte eficaz garantizado por el capital Británico, quien por 1928 crea la AFD </w:t>
      </w:r>
      <w:proofErr w:type="spellStart"/>
      <w:r w:rsidRPr="0030529F">
        <w:rPr>
          <w:rFonts w:ascii="Times New Roman" w:hAnsi="Times New Roman"/>
          <w:sz w:val="18"/>
          <w:szCs w:val="18"/>
          <w:lang w:val="es-ES"/>
        </w:rPr>
        <w:t>Argentine</w:t>
      </w:r>
      <w:proofErr w:type="spellEnd"/>
      <w:r w:rsidRPr="0030529F">
        <w:rPr>
          <w:rFonts w:ascii="Times New Roman" w:hAnsi="Times New Roman"/>
          <w:sz w:val="18"/>
          <w:szCs w:val="18"/>
          <w:lang w:val="es-ES"/>
        </w:rPr>
        <w:t xml:space="preserve"> </w:t>
      </w:r>
      <w:proofErr w:type="spellStart"/>
      <w:r w:rsidRPr="0030529F">
        <w:rPr>
          <w:rFonts w:ascii="Times New Roman" w:hAnsi="Times New Roman"/>
          <w:sz w:val="18"/>
          <w:szCs w:val="18"/>
          <w:lang w:val="es-ES"/>
        </w:rPr>
        <w:t>Frui</w:t>
      </w:r>
      <w:r>
        <w:rPr>
          <w:rFonts w:ascii="Times New Roman" w:hAnsi="Times New Roman"/>
          <w:sz w:val="18"/>
          <w:szCs w:val="18"/>
          <w:lang w:val="es-ES"/>
        </w:rPr>
        <w:t>t</w:t>
      </w:r>
      <w:proofErr w:type="spellEnd"/>
      <w:r>
        <w:rPr>
          <w:rFonts w:ascii="Times New Roman" w:hAnsi="Times New Roman"/>
          <w:sz w:val="18"/>
          <w:szCs w:val="18"/>
          <w:lang w:val="es-ES"/>
        </w:rPr>
        <w:t xml:space="preserve"> </w:t>
      </w:r>
      <w:proofErr w:type="spellStart"/>
      <w:r>
        <w:rPr>
          <w:rFonts w:ascii="Times New Roman" w:hAnsi="Times New Roman"/>
          <w:sz w:val="18"/>
          <w:szCs w:val="18"/>
          <w:lang w:val="es-ES"/>
        </w:rPr>
        <w:t>Distributors</w:t>
      </w:r>
      <w:proofErr w:type="spellEnd"/>
      <w:r>
        <w:rPr>
          <w:rFonts w:ascii="Times New Roman" w:hAnsi="Times New Roman"/>
          <w:sz w:val="18"/>
          <w:szCs w:val="18"/>
          <w:lang w:val="es-ES"/>
        </w:rPr>
        <w:t xml:space="preserve"> (acopio, clasificación y empaque) garantizando una alta tasa de ganancia</w:t>
      </w:r>
      <w:r w:rsidRPr="0030529F">
        <w:rPr>
          <w:rFonts w:ascii="Times New Roman" w:hAnsi="Times New Roman"/>
          <w:sz w:val="18"/>
          <w:szCs w:val="18"/>
          <w:lang w:val="es-ES"/>
        </w:rPr>
        <w:t xml:space="preserve">. </w:t>
      </w:r>
    </w:p>
  </w:footnote>
  <w:footnote w:id="7">
    <w:p w:rsidR="007931EE" w:rsidRPr="0030529F" w:rsidRDefault="007931EE" w:rsidP="007931EE">
      <w:pPr>
        <w:pStyle w:val="Textonotapie"/>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Cabe señalar que ésta sería la primera muestra de la vulnerabilidad de la actividad frutícola a raíz de su alta dependencia del mercado europeo. </w:t>
      </w:r>
    </w:p>
  </w:footnote>
  <w:footnote w:id="8">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w:t>
      </w:r>
      <w:r w:rsidRPr="0030529F">
        <w:rPr>
          <w:rFonts w:ascii="Times New Roman" w:hAnsi="Times New Roman"/>
          <w:sz w:val="18"/>
          <w:szCs w:val="18"/>
          <w:lang w:val="es-ES"/>
        </w:rPr>
        <w:t>Los cambios en la política nacional (sustitución de importacio</w:t>
      </w:r>
      <w:r>
        <w:rPr>
          <w:rFonts w:ascii="Times New Roman" w:hAnsi="Times New Roman"/>
          <w:sz w:val="18"/>
          <w:szCs w:val="18"/>
          <w:lang w:val="es-ES"/>
        </w:rPr>
        <w:t>nes en el gobierno de Perón)</w:t>
      </w:r>
      <w:r w:rsidRPr="0030529F">
        <w:rPr>
          <w:rFonts w:ascii="Times New Roman" w:hAnsi="Times New Roman"/>
          <w:sz w:val="18"/>
          <w:szCs w:val="18"/>
          <w:lang w:val="es-ES"/>
        </w:rPr>
        <w:t xml:space="preserve"> habilitan diversos procesos de nacionalización en las áreas ocupadas por el capital extranjero, generó a la vez una reorientación hacia la vinculación con otros mercados.</w:t>
      </w:r>
    </w:p>
  </w:footnote>
  <w:footnote w:id="9">
    <w:p w:rsidR="007931EE" w:rsidRPr="00423DFF" w:rsidRDefault="007931EE" w:rsidP="007931EE">
      <w:pPr>
        <w:pStyle w:val="Textonotapie"/>
        <w:jc w:val="both"/>
        <w:rPr>
          <w:rFonts w:ascii="Times New Roman" w:hAnsi="Times New Roman"/>
          <w:sz w:val="18"/>
          <w:szCs w:val="18"/>
        </w:rPr>
      </w:pPr>
      <w:r>
        <w:rPr>
          <w:rStyle w:val="Refdenotaalpie"/>
        </w:rPr>
        <w:footnoteRef/>
      </w:r>
      <w:r>
        <w:t xml:space="preserve"> </w:t>
      </w:r>
      <w:r w:rsidRPr="00423DFF">
        <w:rPr>
          <w:rFonts w:ascii="Times New Roman" w:hAnsi="Times New Roman"/>
          <w:sz w:val="18"/>
          <w:szCs w:val="18"/>
        </w:rPr>
        <w:t>El agrupamiento de productores se acelera como estrategia para mejorar sus condiciones de poder frente a un empresario integrado hacia arriba y hacia abajo y fragmentado (varias empresas). Estas asociaciones de productores en algunos casos fueron de tipo productivas y  en otros casos sólo de comercialización (juntar volumen) sin intervenir en la exportación. Esta estratega les permitió mejorar las defensas de sus intereses (asociación de productores de frutas argentinas y corporación de productores de fruta de rio negro CORPROFRUT).</w:t>
      </w:r>
    </w:p>
  </w:footnote>
  <w:footnote w:id="10">
    <w:p w:rsidR="007931EE" w:rsidRPr="0030529F" w:rsidRDefault="007931EE" w:rsidP="007931EE">
      <w:pPr>
        <w:pStyle w:val="Textonotapie"/>
        <w:jc w:val="both"/>
        <w:rPr>
          <w:rFonts w:ascii="Times New Roman" w:hAnsi="Times New Roman"/>
          <w:sz w:val="18"/>
          <w:szCs w:val="18"/>
          <w:lang w:val="es-ES"/>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w:t>
      </w:r>
      <w:r w:rsidRPr="0030529F">
        <w:rPr>
          <w:rFonts w:ascii="Times New Roman" w:hAnsi="Times New Roman"/>
          <w:sz w:val="18"/>
          <w:szCs w:val="18"/>
          <w:lang w:val="es-ES"/>
        </w:rPr>
        <w:t>En esta estrategia el productor aparece totalmente “regulado” por el empacador quien fija su precio, entrega insumos, hace el control técnico y recibe la producción. En realidad el productor vende su fuerza de trabajo como capataz de su propia explotación. Tal sistema ofrece a éstos últimos la ventaja de integración vertical sin que para ellos deba incurrir en costos y riesgos inherentes a dicha integración. En este caso  las explotaciones familiares aseguran una mayor productividad pero también una tasa más alta de explotación.</w:t>
      </w:r>
    </w:p>
  </w:footnote>
  <w:footnote w:id="11">
    <w:p w:rsidR="007931EE" w:rsidRDefault="007931EE" w:rsidP="007931EE">
      <w:pPr>
        <w:pStyle w:val="Textonotapie"/>
      </w:pPr>
      <w:r>
        <w:rPr>
          <w:rStyle w:val="Refdenotaalpie"/>
        </w:rPr>
        <w:footnoteRef/>
      </w:r>
      <w:r>
        <w:t xml:space="preserve"> </w:t>
      </w:r>
      <w:r w:rsidRPr="00B95C01">
        <w:rPr>
          <w:rFonts w:ascii="Times New Roman" w:hAnsi="Times New Roman"/>
          <w:sz w:val="18"/>
          <w:szCs w:val="18"/>
        </w:rPr>
        <w:t>Son 80932 productores menos entre el CNA88 y CNA 2002 a un ritmo de 5781 productores por año dejan de producir.</w:t>
      </w:r>
      <w:r>
        <w:t xml:space="preserve"> </w:t>
      </w:r>
    </w:p>
  </w:footnote>
  <w:footnote w:id="12">
    <w:p w:rsidR="007931EE" w:rsidRPr="005B58FE" w:rsidRDefault="007931EE" w:rsidP="007931EE">
      <w:pPr>
        <w:pStyle w:val="Textonotapie"/>
        <w:jc w:val="both"/>
        <w:rPr>
          <w:rFonts w:ascii="Times New Roman" w:hAnsi="Times New Roman"/>
          <w:sz w:val="18"/>
          <w:szCs w:val="18"/>
        </w:rPr>
      </w:pPr>
      <w:r>
        <w:rPr>
          <w:rStyle w:val="Refdenotaalpie"/>
        </w:rPr>
        <w:footnoteRef/>
      </w:r>
      <w:r>
        <w:t xml:space="preserve"> </w:t>
      </w:r>
      <w:r w:rsidRPr="005B58FE">
        <w:rPr>
          <w:rFonts w:ascii="Times New Roman" w:hAnsi="Times New Roman"/>
          <w:sz w:val="18"/>
          <w:szCs w:val="18"/>
        </w:rPr>
        <w:t xml:space="preserve">Rescato aquí la propuesta de Gutiérrez R. que nos ayuda a pensar con la mirada de “política en femenino”. La política en femenino no ambiciona gestionar la acumulación del capital sino que busca limitarla avanzando en la reapropiación social de la riqueza y los bienes producidos colectivamente que garanticen la reproducción de ese colectivo con una lógica de producción de lo común que son prácticas antiguas o actuales  que se generan y conservan e incluyen las luchas, definiendo lo común como aquello compartido por un colectivo en agrupamientos multiformes y heterogéneos compartiendo una circunstancia en tiempo y espacio respetando las normas acordadas y su trasmisión a las futuras generaciones. </w:t>
      </w:r>
    </w:p>
  </w:footnote>
  <w:footnote w:id="13">
    <w:p w:rsidR="007931EE" w:rsidRPr="005B58FE" w:rsidRDefault="007931EE" w:rsidP="007931EE">
      <w:pPr>
        <w:pStyle w:val="Textonotapie"/>
        <w:jc w:val="both"/>
        <w:rPr>
          <w:rFonts w:ascii="Times New Roman" w:hAnsi="Times New Roman"/>
          <w:sz w:val="18"/>
          <w:szCs w:val="18"/>
        </w:rPr>
      </w:pPr>
      <w:r w:rsidRPr="005B58FE">
        <w:rPr>
          <w:rStyle w:val="Refdenotaalpie"/>
          <w:rFonts w:ascii="Times New Roman" w:hAnsi="Times New Roman"/>
          <w:sz w:val="18"/>
          <w:szCs w:val="18"/>
        </w:rPr>
        <w:footnoteRef/>
      </w:r>
      <w:r w:rsidRPr="005B58FE">
        <w:rPr>
          <w:rFonts w:ascii="Times New Roman" w:hAnsi="Times New Roman"/>
          <w:sz w:val="18"/>
          <w:szCs w:val="18"/>
        </w:rPr>
        <w:t xml:space="preserve"> En general asisten a las reuniones de la cámara de productores para debatir los reclamos y las acciones directas. El aparente individualismo se convierte en  un colectivo cuando aparecen en los medios las primeras reuniones en las cámaras de productores y las primeras manifestaciones como </w:t>
      </w:r>
      <w:proofErr w:type="spellStart"/>
      <w:r w:rsidRPr="005B58FE">
        <w:rPr>
          <w:rFonts w:ascii="Times New Roman" w:hAnsi="Times New Roman"/>
          <w:sz w:val="18"/>
          <w:szCs w:val="18"/>
        </w:rPr>
        <w:t>frutazos</w:t>
      </w:r>
      <w:proofErr w:type="spellEnd"/>
      <w:r w:rsidRPr="005B58FE">
        <w:rPr>
          <w:rFonts w:ascii="Times New Roman" w:hAnsi="Times New Roman"/>
          <w:sz w:val="18"/>
          <w:szCs w:val="18"/>
        </w:rPr>
        <w:t xml:space="preserve">, </w:t>
      </w:r>
      <w:proofErr w:type="spellStart"/>
      <w:r w:rsidRPr="005B58FE">
        <w:rPr>
          <w:rFonts w:ascii="Times New Roman" w:hAnsi="Times New Roman"/>
          <w:sz w:val="18"/>
          <w:szCs w:val="18"/>
        </w:rPr>
        <w:t>tractorazos</w:t>
      </w:r>
      <w:proofErr w:type="spellEnd"/>
      <w:r w:rsidRPr="005B58FE">
        <w:rPr>
          <w:rFonts w:ascii="Times New Roman" w:hAnsi="Times New Roman"/>
          <w:sz w:val="18"/>
          <w:szCs w:val="18"/>
        </w:rPr>
        <w:t xml:space="preserve">. </w:t>
      </w:r>
    </w:p>
  </w:footnote>
  <w:footnote w:id="14">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Registro nacional de sanidad de productores agropecuarios. Téngase en cuenta que estos datos pueden ser incompletos puesto que algunos productores no se registran y otros registrados en muchos casos no están produciendo (abandono). </w:t>
      </w:r>
    </w:p>
  </w:footnote>
  <w:footnote w:id="15">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Empresas que en los 70 y 80 asumen la estrategia de producción propia. Estas nuevas tierras puestas en producción en zona aledañas al valle (valle medio) dejan de producir y estos capitales migran dejando esos montes abandonados en muchos casos. </w:t>
      </w:r>
    </w:p>
  </w:footnote>
  <w:footnote w:id="16">
    <w:p w:rsidR="007931EE" w:rsidRPr="009264AC" w:rsidRDefault="007931EE" w:rsidP="007931EE">
      <w:pPr>
        <w:pStyle w:val="Textonotapie"/>
        <w:jc w:val="both"/>
        <w:rPr>
          <w:rFonts w:ascii="Times New Roman" w:hAnsi="Times New Roman"/>
          <w:sz w:val="18"/>
          <w:szCs w:val="18"/>
        </w:rPr>
      </w:pPr>
      <w:r>
        <w:rPr>
          <w:rStyle w:val="Refdenotaalpie"/>
        </w:rPr>
        <w:footnoteRef/>
      </w:r>
      <w:r>
        <w:t xml:space="preserve"> </w:t>
      </w:r>
      <w:r w:rsidRPr="009264AC">
        <w:rPr>
          <w:rFonts w:ascii="Times New Roman" w:hAnsi="Times New Roman"/>
          <w:sz w:val="18"/>
          <w:szCs w:val="18"/>
        </w:rPr>
        <w:t>Podemos observar este comportamiento en el valor de arriendo en campo de producción de soja. En las zonas donde los rendimientos son mayores los valores de los arriendo son mayores que en las zonas donde los rendimientos son menores. Estos cambios en los valores del suelo también se dan entre cereales. Los suelos de cultivos de maíz tiene un menor valor.</w:t>
      </w:r>
    </w:p>
  </w:footnote>
  <w:footnote w:id="17">
    <w:p w:rsidR="007931EE" w:rsidRPr="009264AC" w:rsidRDefault="007931EE" w:rsidP="007931EE">
      <w:pPr>
        <w:pStyle w:val="Textonotapie"/>
        <w:jc w:val="both"/>
        <w:rPr>
          <w:rFonts w:ascii="Times New Roman" w:hAnsi="Times New Roman"/>
          <w:sz w:val="18"/>
          <w:szCs w:val="18"/>
        </w:rPr>
      </w:pPr>
      <w:r w:rsidRPr="009264AC">
        <w:rPr>
          <w:rStyle w:val="Refdenotaalpie"/>
          <w:rFonts w:ascii="Times New Roman" w:hAnsi="Times New Roman"/>
          <w:sz w:val="18"/>
          <w:szCs w:val="18"/>
        </w:rPr>
        <w:footnoteRef/>
      </w:r>
      <w:r w:rsidRPr="009264AC">
        <w:rPr>
          <w:rFonts w:ascii="Times New Roman" w:hAnsi="Times New Roman"/>
          <w:sz w:val="18"/>
          <w:szCs w:val="18"/>
        </w:rPr>
        <w:t xml:space="preserve"> Expresamos aparente porque va a depender del poder de negociación o de imponer sus reglas. Hay países centrales desarrollados que proclaman el libre mercado sin embrago fijan aranceles infranqueables a muchos de sus productos para evitar la competencia mundial o hace dumping. </w:t>
      </w:r>
    </w:p>
  </w:footnote>
  <w:footnote w:id="18">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Urr</w:t>
      </w:r>
      <w:r>
        <w:rPr>
          <w:rFonts w:ascii="Times New Roman" w:hAnsi="Times New Roman"/>
          <w:sz w:val="18"/>
          <w:szCs w:val="18"/>
        </w:rPr>
        <w:t>aza  atribuye</w:t>
      </w:r>
      <w:r w:rsidRPr="0030529F">
        <w:rPr>
          <w:rFonts w:ascii="Times New Roman" w:hAnsi="Times New Roman"/>
          <w:sz w:val="18"/>
          <w:szCs w:val="18"/>
        </w:rPr>
        <w:t xml:space="preserve"> el aumento de la urbanización a factores ligados a los altos ingresos de los trabajadores del sector petrolero.  </w:t>
      </w:r>
    </w:p>
  </w:footnote>
  <w:footnote w:id="19">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Urraza </w:t>
      </w:r>
      <w:r>
        <w:rPr>
          <w:rFonts w:ascii="Times New Roman" w:hAnsi="Times New Roman"/>
          <w:sz w:val="18"/>
          <w:szCs w:val="18"/>
        </w:rPr>
        <w:t xml:space="preserve">menciona </w:t>
      </w:r>
      <w:r w:rsidRPr="0030529F">
        <w:rPr>
          <w:rFonts w:ascii="Times New Roman" w:hAnsi="Times New Roman"/>
          <w:sz w:val="18"/>
          <w:szCs w:val="18"/>
        </w:rPr>
        <w:t>datos del DINREP-Ministerio de Economía y Fin</w:t>
      </w:r>
      <w:r>
        <w:rPr>
          <w:rFonts w:ascii="Times New Roman" w:hAnsi="Times New Roman"/>
          <w:sz w:val="18"/>
          <w:szCs w:val="18"/>
        </w:rPr>
        <w:t>anzas públicas (1998-2013)</w:t>
      </w:r>
      <w:r w:rsidRPr="0030529F">
        <w:rPr>
          <w:rFonts w:ascii="Times New Roman" w:hAnsi="Times New Roman"/>
          <w:sz w:val="18"/>
          <w:szCs w:val="18"/>
        </w:rPr>
        <w:t xml:space="preserve">, </w:t>
      </w:r>
      <w:r>
        <w:rPr>
          <w:rFonts w:ascii="Times New Roman" w:hAnsi="Times New Roman"/>
          <w:sz w:val="18"/>
          <w:szCs w:val="18"/>
        </w:rPr>
        <w:t xml:space="preserve">que </w:t>
      </w:r>
      <w:r w:rsidRPr="0030529F">
        <w:rPr>
          <w:rFonts w:ascii="Times New Roman" w:hAnsi="Times New Roman"/>
          <w:sz w:val="18"/>
          <w:szCs w:val="18"/>
        </w:rPr>
        <w:t>indican que la extracción de materia prima como petróleo y gas crece de manera exponencial en la provincia</w:t>
      </w:r>
      <w:r>
        <w:rPr>
          <w:rFonts w:ascii="Times New Roman" w:hAnsi="Times New Roman"/>
          <w:sz w:val="18"/>
          <w:szCs w:val="18"/>
        </w:rPr>
        <w:t xml:space="preserve"> (manzana -21.5%; Peras+52,1%; gas +132%; petróleo +17%; ganadería ovina -72%</w:t>
      </w:r>
      <w:r w:rsidRPr="0030529F">
        <w:rPr>
          <w:rFonts w:ascii="Times New Roman" w:hAnsi="Times New Roman"/>
          <w:sz w:val="18"/>
          <w:szCs w:val="18"/>
        </w:rPr>
        <w:t>. Según estos autores y en base a una fuente periodística local en 2015 ya había una 4000 has entre las principales ciudades</w:t>
      </w:r>
      <w:r>
        <w:rPr>
          <w:rFonts w:ascii="Times New Roman" w:hAnsi="Times New Roman"/>
          <w:sz w:val="18"/>
          <w:szCs w:val="18"/>
        </w:rPr>
        <w:t xml:space="preserve"> del A. Valle</w:t>
      </w:r>
      <w:r w:rsidRPr="0030529F">
        <w:rPr>
          <w:rFonts w:ascii="Times New Roman" w:hAnsi="Times New Roman"/>
          <w:sz w:val="18"/>
          <w:szCs w:val="18"/>
        </w:rPr>
        <w:t xml:space="preserve"> de explotaciones frutícolas a la venta. Este artículo también menciona que los valores de la tierra para producir ha caído y </w:t>
      </w:r>
      <w:r>
        <w:rPr>
          <w:rFonts w:ascii="Times New Roman" w:hAnsi="Times New Roman"/>
          <w:sz w:val="18"/>
          <w:szCs w:val="18"/>
        </w:rPr>
        <w:t xml:space="preserve">en contraposición </w:t>
      </w:r>
      <w:r w:rsidRPr="0030529F">
        <w:rPr>
          <w:rFonts w:ascii="Times New Roman" w:hAnsi="Times New Roman"/>
          <w:sz w:val="18"/>
          <w:szCs w:val="18"/>
        </w:rPr>
        <w:t xml:space="preserve">se ha valorizado la tierra en blanco.  </w:t>
      </w:r>
    </w:p>
    <w:p w:rsidR="007931EE" w:rsidRPr="0030529F" w:rsidRDefault="007931EE" w:rsidP="007931EE">
      <w:pPr>
        <w:pStyle w:val="Textonotapie"/>
        <w:rPr>
          <w:rFonts w:ascii="Times New Roman" w:hAnsi="Times New Roman"/>
          <w:sz w:val="18"/>
          <w:szCs w:val="18"/>
        </w:rPr>
      </w:pPr>
    </w:p>
  </w:footnote>
  <w:footnote w:id="20">
    <w:p w:rsidR="007931EE" w:rsidRPr="0030529F" w:rsidRDefault="007931EE" w:rsidP="007931EE">
      <w:pPr>
        <w:pStyle w:val="Textonotapie"/>
        <w:rPr>
          <w:rFonts w:ascii="Times New Roman" w:hAnsi="Times New Roman"/>
          <w:sz w:val="18"/>
          <w:szCs w:val="18"/>
        </w:rPr>
      </w:pPr>
      <w:r w:rsidRPr="0030529F">
        <w:rPr>
          <w:rStyle w:val="Refdenotaalpie"/>
          <w:rFonts w:ascii="Times New Roman" w:hAnsi="Times New Roman"/>
          <w:sz w:val="18"/>
          <w:szCs w:val="18"/>
        </w:rPr>
        <w:footnoteRef/>
      </w:r>
      <w:r>
        <w:rPr>
          <w:rFonts w:ascii="Times New Roman" w:hAnsi="Times New Roman"/>
          <w:sz w:val="18"/>
          <w:szCs w:val="18"/>
        </w:rPr>
        <w:t xml:space="preserve"> Se plantea el nuevo desarrollo a partir de la </w:t>
      </w:r>
      <w:proofErr w:type="spellStart"/>
      <w:r>
        <w:rPr>
          <w:rFonts w:ascii="Times New Roman" w:hAnsi="Times New Roman"/>
          <w:sz w:val="18"/>
          <w:szCs w:val="18"/>
        </w:rPr>
        <w:t>reprimarizacion</w:t>
      </w:r>
      <w:proofErr w:type="spellEnd"/>
      <w:r>
        <w:rPr>
          <w:rFonts w:ascii="Times New Roman" w:hAnsi="Times New Roman"/>
          <w:sz w:val="18"/>
          <w:szCs w:val="18"/>
        </w:rPr>
        <w:t xml:space="preserve"> de la economía. </w:t>
      </w:r>
    </w:p>
  </w:footnote>
  <w:footnote w:id="21">
    <w:p w:rsidR="007931EE" w:rsidRPr="00F72C0D" w:rsidRDefault="007931EE" w:rsidP="007931EE">
      <w:pPr>
        <w:pStyle w:val="Textonotapie"/>
        <w:jc w:val="both"/>
        <w:rPr>
          <w:sz w:val="18"/>
          <w:szCs w:val="18"/>
        </w:rPr>
      </w:pPr>
      <w:r>
        <w:rPr>
          <w:rStyle w:val="Refdenotaalpie"/>
        </w:rPr>
        <w:footnoteRef/>
      </w:r>
      <w:r>
        <w:t xml:space="preserve"> </w:t>
      </w:r>
      <w:r w:rsidRPr="00F72C0D">
        <w:rPr>
          <w:rFonts w:ascii="Times New Roman" w:hAnsi="Times New Roman"/>
          <w:color w:val="000000"/>
          <w:sz w:val="18"/>
          <w:szCs w:val="18"/>
        </w:rPr>
        <w:t xml:space="preserve">En 2013 el CD de Allen aprobó por unanimidad una ordenanza que prohíbe el </w:t>
      </w:r>
      <w:proofErr w:type="spellStart"/>
      <w:r w:rsidRPr="00F72C0D">
        <w:rPr>
          <w:rFonts w:ascii="Times New Roman" w:hAnsi="Times New Roman"/>
          <w:color w:val="000000"/>
          <w:sz w:val="18"/>
          <w:szCs w:val="18"/>
        </w:rPr>
        <w:t>fracking</w:t>
      </w:r>
      <w:proofErr w:type="spellEnd"/>
      <w:r w:rsidRPr="00F72C0D">
        <w:rPr>
          <w:rFonts w:ascii="Times New Roman" w:hAnsi="Times New Roman"/>
          <w:color w:val="000000"/>
          <w:sz w:val="18"/>
          <w:szCs w:val="18"/>
        </w:rPr>
        <w:t>. Tres meses después el tribunal superior de justicia en línea con el reclamo planteado por el gobierno provincial, declaro la inconstitucionalidad de la norma dictada por el deliberante local</w:t>
      </w:r>
    </w:p>
  </w:footnote>
  <w:footnote w:id="22">
    <w:p w:rsidR="007931EE" w:rsidRPr="0030529F" w:rsidRDefault="007931EE" w:rsidP="007931EE">
      <w:pPr>
        <w:pStyle w:val="Textonotapie"/>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w:t>
      </w:r>
      <w:proofErr w:type="spellStart"/>
      <w:r w:rsidRPr="0030529F">
        <w:rPr>
          <w:rFonts w:ascii="Times New Roman" w:hAnsi="Times New Roman"/>
          <w:sz w:val="18"/>
          <w:szCs w:val="18"/>
        </w:rPr>
        <w:t>Indec</w:t>
      </w:r>
      <w:proofErr w:type="spellEnd"/>
      <w:r w:rsidRPr="0030529F">
        <w:rPr>
          <w:rFonts w:ascii="Times New Roman" w:hAnsi="Times New Roman"/>
          <w:sz w:val="18"/>
          <w:szCs w:val="18"/>
        </w:rPr>
        <w:t xml:space="preserve"> 2001. 5067 habitantes. Datos aportados por el intendente en </w:t>
      </w:r>
      <w:r>
        <w:rPr>
          <w:rFonts w:ascii="Times New Roman" w:hAnsi="Times New Roman"/>
          <w:sz w:val="18"/>
          <w:szCs w:val="18"/>
        </w:rPr>
        <w:t xml:space="preserve">nota rio negro de mayo del 2015. </w:t>
      </w:r>
      <w:hyperlink r:id="rId1" w:history="1">
        <w:r w:rsidRPr="0030529F">
          <w:rPr>
            <w:rStyle w:val="Hipervnculo"/>
            <w:rFonts w:ascii="Times New Roman" w:hAnsi="Times New Roman"/>
            <w:sz w:val="18"/>
            <w:szCs w:val="18"/>
          </w:rPr>
          <w:t>https://www.rionegro.com.ar/fernandez-oro-la-localidad-celebra-con-un-crecimiento-inedito-XPRN_7582291/</w:t>
        </w:r>
      </w:hyperlink>
    </w:p>
  </w:footnote>
  <w:footnote w:id="23">
    <w:p w:rsidR="007931EE" w:rsidRPr="0030529F" w:rsidRDefault="007931EE" w:rsidP="007931EE">
      <w:pPr>
        <w:pStyle w:val="Textonotapie"/>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Definidas como UD1, UD2, U</w:t>
      </w:r>
      <w:r>
        <w:rPr>
          <w:rFonts w:ascii="Times New Roman" w:hAnsi="Times New Roman"/>
          <w:sz w:val="18"/>
          <w:szCs w:val="18"/>
        </w:rPr>
        <w:t>D3 y UD4</w:t>
      </w:r>
      <w:r w:rsidRPr="0030529F">
        <w:rPr>
          <w:rFonts w:ascii="Times New Roman" w:hAnsi="Times New Roman"/>
          <w:sz w:val="18"/>
          <w:szCs w:val="18"/>
        </w:rPr>
        <w:t>.</w:t>
      </w:r>
    </w:p>
  </w:footnote>
  <w:footnote w:id="24">
    <w:p w:rsidR="007931EE" w:rsidRPr="0030529F" w:rsidRDefault="007931EE" w:rsidP="007931EE">
      <w:pPr>
        <w:pStyle w:val="Textonotapie"/>
        <w:jc w:val="both"/>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E</w:t>
      </w:r>
      <w:r>
        <w:rPr>
          <w:rFonts w:ascii="Times New Roman" w:hAnsi="Times New Roman"/>
          <w:sz w:val="18"/>
          <w:szCs w:val="18"/>
        </w:rPr>
        <w:t>n 2017 el CD</w:t>
      </w:r>
      <w:r w:rsidRPr="0030529F">
        <w:rPr>
          <w:rFonts w:ascii="Times New Roman" w:hAnsi="Times New Roman"/>
          <w:sz w:val="18"/>
          <w:szCs w:val="18"/>
        </w:rPr>
        <w:t xml:space="preserve"> </w:t>
      </w:r>
      <w:r>
        <w:rPr>
          <w:rFonts w:ascii="Times New Roman" w:hAnsi="Times New Roman"/>
          <w:sz w:val="18"/>
          <w:szCs w:val="18"/>
        </w:rPr>
        <w:t>resolvió el uso del suelo en el ejido. E</w:t>
      </w:r>
      <w:r w:rsidRPr="0030529F">
        <w:rPr>
          <w:rFonts w:ascii="Times New Roman" w:hAnsi="Times New Roman"/>
          <w:sz w:val="18"/>
          <w:szCs w:val="18"/>
        </w:rPr>
        <w:t>l proyecto restringe la instalación petrolera en la zona irrigada y urbana del municipio, y regula firmemente a las locaciones que se ubiquen en las zonas de secano, donde sí se permite esa actividad.</w:t>
      </w:r>
      <w:r>
        <w:rPr>
          <w:rFonts w:ascii="Times New Roman" w:hAnsi="Times New Roman"/>
          <w:sz w:val="18"/>
          <w:szCs w:val="18"/>
        </w:rPr>
        <w:t xml:space="preserve"> En 2018 el TSJ de la provincia dictó la inconstitucionalidad de la norma municipal. </w:t>
      </w:r>
      <w:r w:rsidRPr="0030529F">
        <w:rPr>
          <w:rFonts w:ascii="Times New Roman" w:hAnsi="Times New Roman"/>
          <w:sz w:val="18"/>
          <w:szCs w:val="18"/>
        </w:rPr>
        <w:t xml:space="preserve"> </w:t>
      </w:r>
    </w:p>
  </w:footnote>
  <w:footnote w:id="25">
    <w:p w:rsidR="007931EE" w:rsidRPr="0030529F" w:rsidRDefault="007931EE" w:rsidP="007931EE">
      <w:pPr>
        <w:pStyle w:val="Textonotapie"/>
        <w:rPr>
          <w:rFonts w:ascii="Times New Roman" w:hAnsi="Times New Roman"/>
          <w:sz w:val="18"/>
          <w:szCs w:val="18"/>
        </w:rPr>
      </w:pPr>
      <w:r w:rsidRPr="0030529F">
        <w:rPr>
          <w:rStyle w:val="Refdenotaalpie"/>
          <w:rFonts w:ascii="Times New Roman" w:hAnsi="Times New Roman"/>
          <w:sz w:val="18"/>
          <w:szCs w:val="18"/>
        </w:rPr>
        <w:footnoteRef/>
      </w:r>
      <w:r w:rsidRPr="0030529F">
        <w:rPr>
          <w:rFonts w:ascii="Times New Roman" w:hAnsi="Times New Roman"/>
          <w:sz w:val="18"/>
          <w:szCs w:val="18"/>
        </w:rPr>
        <w:t xml:space="preserve"> </w:t>
      </w:r>
      <w:proofErr w:type="spellStart"/>
      <w:r w:rsidRPr="0030529F">
        <w:rPr>
          <w:rFonts w:ascii="Times New Roman" w:hAnsi="Times New Roman"/>
          <w:sz w:val="18"/>
          <w:szCs w:val="18"/>
        </w:rPr>
        <w:t>Indec</w:t>
      </w:r>
      <w:proofErr w:type="spellEnd"/>
      <w:r w:rsidRPr="0030529F">
        <w:rPr>
          <w:rFonts w:ascii="Times New Roman" w:hAnsi="Times New Roman"/>
          <w:sz w:val="18"/>
          <w:szCs w:val="18"/>
        </w:rPr>
        <w:t xml:space="preserve"> 2001. 20733 habitantes. </w:t>
      </w:r>
    </w:p>
  </w:footnote>
  <w:footnote w:id="26">
    <w:p w:rsidR="007931EE" w:rsidRDefault="007931EE" w:rsidP="007931EE">
      <w:pPr>
        <w:pStyle w:val="Textonotapie"/>
      </w:pPr>
      <w:r>
        <w:rPr>
          <w:rStyle w:val="Refdenotaalpie"/>
        </w:rPr>
        <w:footnoteRef/>
      </w:r>
      <w:r>
        <w:t xml:space="preserve"> </w:t>
      </w:r>
      <w:r>
        <w:rPr>
          <w:rFonts w:ascii="Times New Roman" w:hAnsi="Times New Roman"/>
        </w:rPr>
        <w:t>Rodil en su trabajo de 2016 había identificado unas 66 has netas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51269"/>
    <w:multiLevelType w:val="hybridMultilevel"/>
    <w:tmpl w:val="F73C4D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1EE"/>
    <w:rsid w:val="00531A7A"/>
    <w:rsid w:val="006859EF"/>
    <w:rsid w:val="00770E95"/>
    <w:rsid w:val="007931EE"/>
    <w:rsid w:val="00D4518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25AFA-28C4-4EA3-BA7E-6E20D5E4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1EE"/>
    <w:pPr>
      <w:suppressAutoHyphens/>
      <w:spacing w:after="0" w:line="100" w:lineRule="atLeast"/>
    </w:pPr>
    <w:rPr>
      <w:rFonts w:ascii="Liberation Serif" w:eastAsia="Noto Sans CJK SC Regular" w:hAnsi="Liberation Serif" w:cs="Lohit Devanagari"/>
      <w:color w:val="00000A"/>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7931EE"/>
  </w:style>
  <w:style w:type="character" w:styleId="Hipervnculo">
    <w:name w:val="Hyperlink"/>
    <w:rsid w:val="007931EE"/>
    <w:rPr>
      <w:color w:val="0563C1"/>
      <w:u w:val="single"/>
    </w:rPr>
  </w:style>
  <w:style w:type="paragraph" w:customStyle="1" w:styleId="Encabezado1">
    <w:name w:val="Encabezado1"/>
    <w:basedOn w:val="Normal"/>
    <w:next w:val="Textoindependiente"/>
    <w:rsid w:val="007931EE"/>
    <w:pPr>
      <w:keepNext/>
      <w:spacing w:before="240" w:after="120"/>
    </w:pPr>
    <w:rPr>
      <w:rFonts w:ascii="Arial" w:eastAsia="Microsoft YaHei" w:hAnsi="Arial" w:cs="Lucida Sans"/>
      <w:sz w:val="28"/>
      <w:szCs w:val="28"/>
    </w:rPr>
  </w:style>
  <w:style w:type="paragraph" w:styleId="Textoindependiente">
    <w:name w:val="Body Text"/>
    <w:basedOn w:val="Normal"/>
    <w:link w:val="TextoindependienteCar"/>
    <w:rsid w:val="007931EE"/>
    <w:pPr>
      <w:spacing w:after="120"/>
    </w:pPr>
  </w:style>
  <w:style w:type="character" w:customStyle="1" w:styleId="TextoindependienteCar">
    <w:name w:val="Texto independiente Car"/>
    <w:basedOn w:val="Fuentedeprrafopredeter"/>
    <w:link w:val="Textoindependiente"/>
    <w:rsid w:val="007931EE"/>
    <w:rPr>
      <w:rFonts w:ascii="Liberation Serif" w:eastAsia="Noto Sans CJK SC Regular" w:hAnsi="Liberation Serif" w:cs="Lohit Devanagari"/>
      <w:color w:val="00000A"/>
      <w:kern w:val="1"/>
      <w:sz w:val="24"/>
      <w:szCs w:val="24"/>
      <w:lang w:eastAsia="hi-IN" w:bidi="hi-IN"/>
    </w:rPr>
  </w:style>
  <w:style w:type="paragraph" w:styleId="Lista">
    <w:name w:val="List"/>
    <w:basedOn w:val="Textoindependiente"/>
    <w:rsid w:val="007931EE"/>
    <w:rPr>
      <w:rFonts w:cs="Lucida Sans"/>
    </w:rPr>
  </w:style>
  <w:style w:type="paragraph" w:customStyle="1" w:styleId="Etiqueta">
    <w:name w:val="Etiqueta"/>
    <w:basedOn w:val="Normal"/>
    <w:rsid w:val="007931EE"/>
    <w:pPr>
      <w:suppressLineNumbers/>
      <w:spacing w:before="120" w:after="120"/>
    </w:pPr>
    <w:rPr>
      <w:rFonts w:cs="Lucida Sans"/>
      <w:i/>
      <w:iCs/>
    </w:rPr>
  </w:style>
  <w:style w:type="paragraph" w:customStyle="1" w:styleId="ndice">
    <w:name w:val="Índice"/>
    <w:basedOn w:val="Normal"/>
    <w:rsid w:val="007931EE"/>
    <w:pPr>
      <w:suppressLineNumbers/>
    </w:pPr>
    <w:rPr>
      <w:rFonts w:cs="Lucida Sans"/>
    </w:rPr>
  </w:style>
  <w:style w:type="paragraph" w:customStyle="1" w:styleId="Sangra3detindependiente1">
    <w:name w:val="Sangría 3 de t. independiente1"/>
    <w:basedOn w:val="Normal"/>
    <w:rsid w:val="007931EE"/>
    <w:pPr>
      <w:spacing w:line="360" w:lineRule="auto"/>
      <w:ind w:left="426"/>
    </w:pPr>
  </w:style>
  <w:style w:type="paragraph" w:styleId="Textonotapie">
    <w:name w:val="footnote text"/>
    <w:basedOn w:val="Normal"/>
    <w:link w:val="TextonotapieCar"/>
    <w:uiPriority w:val="99"/>
    <w:unhideWhenUsed/>
    <w:rsid w:val="007931EE"/>
    <w:pPr>
      <w:suppressAutoHyphens w:val="0"/>
      <w:spacing w:line="240" w:lineRule="auto"/>
    </w:pPr>
    <w:rPr>
      <w:rFonts w:ascii="Calibri" w:eastAsia="Calibri" w:hAnsi="Calibri" w:cs="Times New Roman"/>
      <w:color w:val="auto"/>
      <w:kern w:val="0"/>
      <w:sz w:val="20"/>
      <w:szCs w:val="20"/>
      <w:lang w:eastAsia="en-US" w:bidi="ar-SA"/>
    </w:rPr>
  </w:style>
  <w:style w:type="character" w:customStyle="1" w:styleId="TextonotapieCar">
    <w:name w:val="Texto nota pie Car"/>
    <w:basedOn w:val="Fuentedeprrafopredeter"/>
    <w:link w:val="Textonotapie"/>
    <w:uiPriority w:val="99"/>
    <w:rsid w:val="007931EE"/>
    <w:rPr>
      <w:rFonts w:ascii="Calibri" w:eastAsia="Calibri" w:hAnsi="Calibri" w:cs="Times New Roman"/>
      <w:sz w:val="20"/>
      <w:szCs w:val="20"/>
    </w:rPr>
  </w:style>
  <w:style w:type="character" w:styleId="Refdenotaalpie">
    <w:name w:val="footnote reference"/>
    <w:uiPriority w:val="99"/>
    <w:semiHidden/>
    <w:unhideWhenUsed/>
    <w:rsid w:val="007931EE"/>
    <w:rPr>
      <w:vertAlign w:val="superscript"/>
    </w:rPr>
  </w:style>
  <w:style w:type="paragraph" w:customStyle="1" w:styleId="Default">
    <w:name w:val="Default"/>
    <w:rsid w:val="007931EE"/>
    <w:pPr>
      <w:autoSpaceDE w:val="0"/>
      <w:autoSpaceDN w:val="0"/>
      <w:adjustRightInd w:val="0"/>
      <w:spacing w:after="0" w:line="240" w:lineRule="auto"/>
    </w:pPr>
    <w:rPr>
      <w:rFonts w:ascii="Arial" w:eastAsia="Times New Roman" w:hAnsi="Arial" w:cs="Arial"/>
      <w:color w:val="000000"/>
      <w:sz w:val="24"/>
      <w:szCs w:val="24"/>
      <w:lang w:eastAsia="es-AR"/>
    </w:rPr>
  </w:style>
  <w:style w:type="table" w:styleId="Tablaconcuadrcula">
    <w:name w:val="Table Grid"/>
    <w:basedOn w:val="Tablanormal"/>
    <w:uiPriority w:val="39"/>
    <w:rsid w:val="007931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31EE"/>
    <w:rPr>
      <w:rFonts w:ascii="Times New Roman" w:hAnsi="Times New Roman"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istis@gmail.com" TargetMode="External"/><Relationship Id="rId13" Type="http://schemas.openxmlformats.org/officeDocument/2006/relationships/image" Target="media/image4.jpeg"/><Relationship Id="rId18" Type="http://schemas.openxmlformats.org/officeDocument/2006/relationships/hyperlink" Target="http://bibliocentral.uncoma.edu.ar/revele/index.php/historia/article/viewArticle/17" TargetMode="External"/><Relationship Id="rId26" Type="http://schemas.openxmlformats.org/officeDocument/2006/relationships/hyperlink" Target="https://bichosdecampo.com/alto-valle-la-historia-de-un-productor-cercado-entre-chacras-abandonadas-y-el-negocio-inmobiliario/" TargetMode="External"/><Relationship Id="rId3" Type="http://schemas.openxmlformats.org/officeDocument/2006/relationships/settings" Target="settings.xml"/><Relationship Id="rId21" Type="http://schemas.openxmlformats.org/officeDocument/2006/relationships/hyperlink" Target="https://www.rionegro.com.ar/allen-crece-hacia-la-zona-rural-sin-planificacion-YTRN_6008678/" TargetMode="External"/><Relationship Id="rId7" Type="http://schemas.openxmlformats.org/officeDocument/2006/relationships/hyperlink" Target="mailto:goalvarez1@g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adnrionegro.com.ar/2019/02/el-fracking-esta-contaminando-suelo-y-agua-en-el-vall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bichosdecampo.com/alto-valle-la-historia-de-un-productor-cercado-entre-chacras-abandonadas-y-el-negocio-inmobiliario/" TargetMode="External"/><Relationship Id="rId29" Type="http://schemas.openxmlformats.org/officeDocument/2006/relationships/hyperlink" Target="https://www.rionegro.com.ar/columnistas/el-fracking-en-allen-es-la-vuelta-al-paramo-FORN_123025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rionegro.com.ar/allen-volvieron-a-rechazar-la-convivencia-con-una-locacion-de-ypf-en-calle-ciega-1001127/"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lmcipolletti.com/investigan-ypf-posible-delito-dano-ambiental-el-derrame-allen-n615398" TargetMode="External"/><Relationship Id="rId28" Type="http://schemas.openxmlformats.org/officeDocument/2006/relationships/hyperlink" Target="https://www.infobae.com/sociedad/2018/11/16/enfermedades-contaminacion-y-derrumbes-en-allen-el-pueblo-en-el-que-los-cultivos-conviven-con-el-fracking/" TargetMode="External"/><Relationship Id="rId10" Type="http://schemas.openxmlformats.org/officeDocument/2006/relationships/image" Target="media/image1.jpeg"/><Relationship Id="rId19" Type="http://schemas.openxmlformats.org/officeDocument/2006/relationships/hyperlink" Target="https://revistas.unal.edu.co/index.php/maguare/article/viewFile/11135/1180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amaraparedes09@gmail.com" TargetMode="External"/><Relationship Id="rId14" Type="http://schemas.openxmlformats.org/officeDocument/2006/relationships/image" Target="media/image5.png"/><Relationship Id="rId22" Type="http://schemas.openxmlformats.org/officeDocument/2006/relationships/hyperlink" Target="http://www.opsur.org.ar/blog/2019/02/08/fernandez-oro-piensa-su-futuro-con-restricciones-a-la-intervencion-petrolera/" TargetMode="External"/><Relationship Id="rId27" Type="http://schemas.openxmlformats.org/officeDocument/2006/relationships/hyperlink" Target="https://bichosdecampo.com/en-gral-roca-corazon-del-alto-valle-ya-hay-2300-hectareas-de-chacras-abandonada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ionegro.com.ar/fernandez-oro-la-localidad-celebra-con-un-crecimiento-inedito-XPRN_758229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7308</Words>
  <Characters>40197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goalvarez1@gmail.com</dc:creator>
  <cp:keywords/>
  <dc:description/>
  <cp:lastModifiedBy>goalvarez1@gmail.com</cp:lastModifiedBy>
  <cp:revision>2</cp:revision>
  <dcterms:created xsi:type="dcterms:W3CDTF">2019-08-28T23:37:00Z</dcterms:created>
  <dcterms:modified xsi:type="dcterms:W3CDTF">2019-08-28T23:47:00Z</dcterms:modified>
</cp:coreProperties>
</file>