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286" w:rsidRPr="00F526F7" w:rsidRDefault="00BA1286" w:rsidP="00626440">
      <w:pPr>
        <w:spacing w:after="0" w:line="240" w:lineRule="auto"/>
        <w:jc w:val="center"/>
        <w:rPr>
          <w:rFonts w:ascii="Times New Roman" w:hAnsi="Times New Roman" w:cs="Times New Roman"/>
          <w:color w:val="222222"/>
          <w:sz w:val="24"/>
          <w:szCs w:val="24"/>
          <w:shd w:val="clear" w:color="auto" w:fill="FFFFFF"/>
        </w:rPr>
      </w:pPr>
      <w:r w:rsidRPr="00F526F7">
        <w:rPr>
          <w:rFonts w:ascii="Times New Roman" w:hAnsi="Times New Roman" w:cs="Times New Roman"/>
          <w:color w:val="222222"/>
          <w:sz w:val="24"/>
          <w:szCs w:val="24"/>
          <w:shd w:val="clear" w:color="auto" w:fill="FFFFFF"/>
        </w:rPr>
        <w:t>XI JORNADAS INTERDISCIPLINARIAS DE ESTUDIOS AGRARIOS Y AGROINDUSTRIALES ARGENTINOS Y LATINOAMERICANOS</w:t>
      </w:r>
    </w:p>
    <w:p w:rsidR="00BA1286" w:rsidRPr="00F526F7" w:rsidRDefault="00BA1286" w:rsidP="00626440">
      <w:pPr>
        <w:spacing w:after="0" w:line="240" w:lineRule="auto"/>
        <w:jc w:val="center"/>
        <w:rPr>
          <w:rFonts w:ascii="Times New Roman" w:hAnsi="Times New Roman" w:cs="Times New Roman"/>
          <w:color w:val="222222"/>
          <w:sz w:val="24"/>
          <w:szCs w:val="24"/>
          <w:shd w:val="clear" w:color="auto" w:fill="FFFFFF"/>
        </w:rPr>
      </w:pPr>
      <w:r w:rsidRPr="00F526F7">
        <w:rPr>
          <w:rFonts w:ascii="Times New Roman" w:hAnsi="Times New Roman" w:cs="Times New Roman"/>
          <w:color w:val="222222"/>
          <w:sz w:val="24"/>
          <w:szCs w:val="24"/>
          <w:shd w:val="clear" w:color="auto" w:fill="FFFFFF"/>
        </w:rPr>
        <w:t>Buenos Aires,  5, 6, 7 y 8 de noviembre de 2019</w:t>
      </w:r>
    </w:p>
    <w:p w:rsidR="00BA1286" w:rsidRPr="00F526F7" w:rsidRDefault="00BA1286" w:rsidP="00626440">
      <w:pPr>
        <w:spacing w:after="0" w:line="240" w:lineRule="auto"/>
        <w:jc w:val="center"/>
        <w:rPr>
          <w:rFonts w:ascii="Times New Roman" w:hAnsi="Times New Roman" w:cs="Times New Roman"/>
          <w:color w:val="222222"/>
          <w:sz w:val="24"/>
          <w:szCs w:val="24"/>
          <w:shd w:val="clear" w:color="auto" w:fill="FFFFFF"/>
        </w:rPr>
      </w:pPr>
    </w:p>
    <w:p w:rsidR="00D0529B" w:rsidRPr="00D0529B" w:rsidRDefault="008E7829" w:rsidP="00D0529B">
      <w:pPr>
        <w:spacing w:after="0" w:line="240" w:lineRule="auto"/>
        <w:jc w:val="center"/>
        <w:rPr>
          <w:rFonts w:ascii="Times New Roman" w:hAnsi="Times New Roman" w:cs="Times New Roman"/>
          <w:b/>
          <w:color w:val="222222"/>
          <w:sz w:val="24"/>
          <w:szCs w:val="24"/>
          <w:shd w:val="clear" w:color="auto" w:fill="FFFFFF"/>
        </w:rPr>
      </w:pPr>
      <w:bookmarkStart w:id="0" w:name="_GoBack"/>
      <w:r w:rsidRPr="00F526F7">
        <w:rPr>
          <w:rFonts w:ascii="Times New Roman" w:hAnsi="Times New Roman" w:cs="Times New Roman"/>
          <w:color w:val="222222"/>
          <w:sz w:val="24"/>
          <w:szCs w:val="24"/>
          <w:shd w:val="clear" w:color="auto" w:fill="FFFFFF"/>
        </w:rPr>
        <w:t xml:space="preserve"> </w:t>
      </w:r>
      <w:r w:rsidR="00D0529B" w:rsidRPr="00D0529B">
        <w:rPr>
          <w:rFonts w:ascii="Times New Roman" w:hAnsi="Times New Roman" w:cs="Times New Roman"/>
          <w:b/>
          <w:color w:val="222222"/>
          <w:sz w:val="24"/>
          <w:szCs w:val="24"/>
          <w:shd w:val="clear" w:color="auto" w:fill="FFFFFF"/>
        </w:rPr>
        <w:t xml:space="preserve">“LA AGRICULTURA EN EL PERIURBANO DE BUENOS AIRES: CARACTERIZACIÓN DE PRODUCTORES FAMILIARES </w:t>
      </w:r>
    </w:p>
    <w:p w:rsidR="00BA1286" w:rsidRPr="00D0529B" w:rsidRDefault="00D0529B" w:rsidP="00D0529B">
      <w:pPr>
        <w:spacing w:after="0" w:line="240" w:lineRule="auto"/>
        <w:jc w:val="center"/>
        <w:rPr>
          <w:rFonts w:ascii="Times New Roman" w:hAnsi="Times New Roman" w:cs="Times New Roman"/>
          <w:b/>
          <w:color w:val="222222"/>
          <w:sz w:val="24"/>
          <w:szCs w:val="24"/>
          <w:shd w:val="clear" w:color="auto" w:fill="FFFFFF"/>
        </w:rPr>
      </w:pPr>
      <w:r w:rsidRPr="00D0529B">
        <w:rPr>
          <w:rFonts w:ascii="Times New Roman" w:hAnsi="Times New Roman" w:cs="Times New Roman"/>
          <w:b/>
          <w:color w:val="222222"/>
          <w:sz w:val="24"/>
          <w:szCs w:val="24"/>
          <w:shd w:val="clear" w:color="auto" w:fill="FFFFFF"/>
        </w:rPr>
        <w:t>EN EL PARTIDO DE LA MATANZA”</w:t>
      </w:r>
    </w:p>
    <w:bookmarkEnd w:id="0"/>
    <w:p w:rsidR="00D0529B" w:rsidRDefault="00D0529B" w:rsidP="00626440">
      <w:pPr>
        <w:spacing w:after="0" w:line="240" w:lineRule="auto"/>
        <w:jc w:val="both"/>
        <w:rPr>
          <w:rFonts w:ascii="Times New Roman" w:hAnsi="Times New Roman" w:cs="Times New Roman"/>
          <w:color w:val="222222"/>
          <w:sz w:val="24"/>
          <w:szCs w:val="24"/>
          <w:shd w:val="clear" w:color="auto" w:fill="FFFFFF"/>
        </w:rPr>
      </w:pPr>
      <w:r w:rsidRPr="00D0529B">
        <w:rPr>
          <w:rFonts w:ascii="Times New Roman" w:hAnsi="Times New Roman" w:cs="Times New Roman"/>
          <w:b/>
          <w:color w:val="222222"/>
          <w:sz w:val="24"/>
          <w:szCs w:val="24"/>
          <w:shd w:val="clear" w:color="auto" w:fill="FFFFFF"/>
        </w:rPr>
        <w:t>Eje Temático</w:t>
      </w:r>
      <w:r>
        <w:rPr>
          <w:rFonts w:ascii="Times New Roman" w:hAnsi="Times New Roman" w:cs="Times New Roman"/>
          <w:color w:val="222222"/>
          <w:sz w:val="24"/>
          <w:szCs w:val="24"/>
          <w:shd w:val="clear" w:color="auto" w:fill="FFFFFF"/>
        </w:rPr>
        <w:t>: 3</w:t>
      </w:r>
    </w:p>
    <w:p w:rsidR="00BA1286" w:rsidRPr="00F526F7" w:rsidRDefault="008E7829" w:rsidP="00626440">
      <w:pPr>
        <w:spacing w:after="0" w:line="240" w:lineRule="auto"/>
        <w:jc w:val="both"/>
        <w:rPr>
          <w:rFonts w:ascii="Times New Roman" w:hAnsi="Times New Roman" w:cs="Times New Roman"/>
          <w:color w:val="222222"/>
          <w:sz w:val="24"/>
          <w:szCs w:val="24"/>
          <w:shd w:val="clear" w:color="auto" w:fill="FFFFFF"/>
        </w:rPr>
      </w:pPr>
      <w:r w:rsidRPr="00D0529B">
        <w:rPr>
          <w:rFonts w:ascii="Times New Roman" w:hAnsi="Times New Roman" w:cs="Times New Roman"/>
          <w:b/>
          <w:color w:val="222222"/>
          <w:sz w:val="24"/>
          <w:szCs w:val="24"/>
          <w:shd w:val="clear" w:color="auto" w:fill="FFFFFF"/>
        </w:rPr>
        <w:t>A</w:t>
      </w:r>
      <w:r w:rsidR="00D0529B" w:rsidRPr="00D0529B">
        <w:rPr>
          <w:rFonts w:ascii="Times New Roman" w:hAnsi="Times New Roman" w:cs="Times New Roman"/>
          <w:b/>
          <w:color w:val="222222"/>
          <w:sz w:val="24"/>
          <w:szCs w:val="24"/>
          <w:shd w:val="clear" w:color="auto" w:fill="FFFFFF"/>
        </w:rPr>
        <w:t>pellido y nombre</w:t>
      </w:r>
      <w:r w:rsidRPr="00F526F7">
        <w:rPr>
          <w:rFonts w:ascii="Times New Roman" w:hAnsi="Times New Roman" w:cs="Times New Roman"/>
          <w:color w:val="222222"/>
          <w:sz w:val="24"/>
          <w:szCs w:val="24"/>
          <w:shd w:val="clear" w:color="auto" w:fill="FFFFFF"/>
        </w:rPr>
        <w:t xml:space="preserve">: </w:t>
      </w:r>
      <w:r w:rsidR="00BA1286" w:rsidRPr="00F526F7">
        <w:rPr>
          <w:rFonts w:ascii="Times New Roman" w:hAnsi="Times New Roman" w:cs="Times New Roman"/>
          <w:color w:val="222222"/>
          <w:sz w:val="24"/>
          <w:szCs w:val="24"/>
          <w:shd w:val="clear" w:color="auto" w:fill="FFFFFF"/>
        </w:rPr>
        <w:t>María Carolina Feito</w:t>
      </w:r>
    </w:p>
    <w:p w:rsidR="00BA1286" w:rsidRPr="00F526F7" w:rsidRDefault="008E7829" w:rsidP="00626440">
      <w:pPr>
        <w:spacing w:after="0" w:line="240" w:lineRule="auto"/>
        <w:jc w:val="both"/>
        <w:rPr>
          <w:rFonts w:ascii="Times New Roman" w:hAnsi="Times New Roman" w:cs="Times New Roman"/>
          <w:color w:val="222222"/>
          <w:sz w:val="24"/>
          <w:szCs w:val="24"/>
          <w:shd w:val="clear" w:color="auto" w:fill="FFFFFF"/>
        </w:rPr>
      </w:pPr>
      <w:r w:rsidRPr="00D0529B">
        <w:rPr>
          <w:rFonts w:ascii="Times New Roman" w:hAnsi="Times New Roman" w:cs="Times New Roman"/>
          <w:b/>
          <w:color w:val="222222"/>
          <w:sz w:val="24"/>
          <w:szCs w:val="24"/>
          <w:shd w:val="clear" w:color="auto" w:fill="FFFFFF"/>
        </w:rPr>
        <w:t>Pertenencia institucional</w:t>
      </w:r>
      <w:r w:rsidRPr="00F526F7">
        <w:rPr>
          <w:rFonts w:ascii="Times New Roman" w:hAnsi="Times New Roman" w:cs="Times New Roman"/>
          <w:color w:val="222222"/>
          <w:sz w:val="24"/>
          <w:szCs w:val="24"/>
          <w:shd w:val="clear" w:color="auto" w:fill="FFFFFF"/>
        </w:rPr>
        <w:t xml:space="preserve">: </w:t>
      </w:r>
      <w:r w:rsidR="00BA1286" w:rsidRPr="00F526F7">
        <w:rPr>
          <w:rFonts w:ascii="Times New Roman" w:hAnsi="Times New Roman" w:cs="Times New Roman"/>
          <w:color w:val="222222"/>
          <w:sz w:val="24"/>
          <w:szCs w:val="24"/>
          <w:shd w:val="clear" w:color="auto" w:fill="FFFFFF"/>
        </w:rPr>
        <w:t>CONICET/UNLaM</w:t>
      </w:r>
    </w:p>
    <w:p w:rsidR="00BA1286" w:rsidRPr="00F526F7" w:rsidRDefault="00D0529B" w:rsidP="00626440">
      <w:pPr>
        <w:spacing w:after="0" w:line="240" w:lineRule="auto"/>
        <w:jc w:val="both"/>
        <w:rPr>
          <w:rFonts w:ascii="Times New Roman" w:hAnsi="Times New Roman" w:cs="Times New Roman"/>
          <w:color w:val="222222"/>
          <w:sz w:val="24"/>
          <w:szCs w:val="24"/>
          <w:shd w:val="clear" w:color="auto" w:fill="FFFFFF"/>
        </w:rPr>
      </w:pPr>
      <w:r w:rsidRPr="00D0529B">
        <w:rPr>
          <w:rFonts w:ascii="Times New Roman" w:hAnsi="Times New Roman" w:cs="Times New Roman"/>
          <w:b/>
          <w:color w:val="222222"/>
          <w:sz w:val="24"/>
          <w:szCs w:val="24"/>
          <w:shd w:val="clear" w:color="auto" w:fill="FFFFFF"/>
        </w:rPr>
        <w:t>Dirección de correo electrónico</w:t>
      </w:r>
      <w:r w:rsidR="008E7829" w:rsidRPr="00F526F7">
        <w:rPr>
          <w:rFonts w:ascii="Times New Roman" w:hAnsi="Times New Roman" w:cs="Times New Roman"/>
          <w:color w:val="222222"/>
          <w:sz w:val="24"/>
          <w:szCs w:val="24"/>
          <w:shd w:val="clear" w:color="auto" w:fill="FFFFFF"/>
        </w:rPr>
        <w:t xml:space="preserve">: </w:t>
      </w:r>
      <w:r w:rsidR="00BA1286" w:rsidRPr="00F526F7">
        <w:rPr>
          <w:rFonts w:ascii="Times New Roman" w:hAnsi="Times New Roman" w:cs="Times New Roman"/>
          <w:color w:val="222222"/>
          <w:sz w:val="24"/>
          <w:szCs w:val="24"/>
          <w:shd w:val="clear" w:color="auto" w:fill="FFFFFF"/>
        </w:rPr>
        <w:t>carofeito@gmail.com</w:t>
      </w:r>
    </w:p>
    <w:p w:rsidR="008E7829" w:rsidRPr="00F526F7" w:rsidRDefault="008E7829" w:rsidP="00626440">
      <w:pPr>
        <w:spacing w:after="0" w:line="360" w:lineRule="auto"/>
        <w:jc w:val="both"/>
        <w:rPr>
          <w:rFonts w:ascii="Times New Roman" w:hAnsi="Times New Roman" w:cs="Times New Roman"/>
          <w:color w:val="222222"/>
          <w:sz w:val="24"/>
          <w:szCs w:val="24"/>
          <w:shd w:val="clear" w:color="auto" w:fill="FFFFFF"/>
        </w:rPr>
      </w:pPr>
    </w:p>
    <w:p w:rsidR="00BA1286" w:rsidRPr="00F526F7" w:rsidRDefault="00234084" w:rsidP="00626440">
      <w:pPr>
        <w:spacing w:after="0" w:line="360" w:lineRule="auto"/>
        <w:jc w:val="both"/>
        <w:rPr>
          <w:rFonts w:ascii="Times New Roman" w:hAnsi="Times New Roman" w:cs="Times New Roman"/>
          <w:b/>
          <w:i/>
          <w:color w:val="222222"/>
          <w:sz w:val="24"/>
          <w:szCs w:val="24"/>
          <w:shd w:val="clear" w:color="auto" w:fill="FFFFFF"/>
        </w:rPr>
      </w:pPr>
      <w:r w:rsidRPr="00F526F7">
        <w:rPr>
          <w:rFonts w:ascii="Times New Roman" w:hAnsi="Times New Roman" w:cs="Times New Roman"/>
          <w:b/>
          <w:i/>
          <w:color w:val="222222"/>
          <w:sz w:val="24"/>
          <w:szCs w:val="24"/>
          <w:shd w:val="clear" w:color="auto" w:fill="FFFFFF"/>
        </w:rPr>
        <w:t>1.Introducción</w:t>
      </w:r>
    </w:p>
    <w:p w:rsidR="00BA1286" w:rsidRPr="00F526F7" w:rsidRDefault="00BA1286" w:rsidP="00626440">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La Agricultura Periurbana se desarrolla al interior de las ciudades y en territorios circundantes, ubicación que deriva en conflictos por uso de tierra, agua y capital humano.</w:t>
      </w:r>
    </w:p>
    <w:p w:rsidR="00BA1286" w:rsidRPr="00F526F7" w:rsidRDefault="00BA1286" w:rsidP="00626440">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La Agricultura Familiar es un actor significativo en el periurbano bonaerense, la unidad doméstica y la unidad productiva están físicamente integradas, la agricultura es la principal ocupación y fuente de ingresos del grupo familiar y la familia aporta la fracción predominante de la fuerza de trabajo.</w:t>
      </w:r>
      <w:r w:rsidR="00234084" w:rsidRPr="00F526F7">
        <w:rPr>
          <w:rFonts w:ascii="Times New Roman" w:hAnsi="Times New Roman" w:cs="Times New Roman"/>
          <w:sz w:val="24"/>
          <w:szCs w:val="24"/>
        </w:rPr>
        <w:t xml:space="preserve"> </w:t>
      </w:r>
      <w:r w:rsidRPr="00F526F7">
        <w:rPr>
          <w:rFonts w:ascii="Times New Roman" w:hAnsi="Times New Roman" w:cs="Times New Roman"/>
          <w:sz w:val="24"/>
          <w:szCs w:val="24"/>
        </w:rPr>
        <w:t>Caracterizamos a productores agropecuarios de un partido muy poco estudiado, La Matanza, presentando resultados de una encuesta realizada en Virrey del Pino, que aporta información cuantitativa hasta ahora inexistente pero necesaria para análisis académicos y políticas.</w:t>
      </w:r>
      <w:r w:rsidR="00234084" w:rsidRPr="00F526F7">
        <w:rPr>
          <w:rFonts w:ascii="Times New Roman" w:hAnsi="Times New Roman" w:cs="Times New Roman"/>
          <w:sz w:val="24"/>
          <w:szCs w:val="24"/>
        </w:rPr>
        <w:t xml:space="preserve"> </w:t>
      </w:r>
      <w:r w:rsidRPr="00F526F7">
        <w:rPr>
          <w:rFonts w:ascii="Times New Roman" w:hAnsi="Times New Roman" w:cs="Times New Roman"/>
          <w:sz w:val="24"/>
          <w:szCs w:val="24"/>
        </w:rPr>
        <w:t>Analizamos diversas variables: condición jurídica; tenencia y uso de la tierra; familia y nivel educativo; economía; construcciones, instalaciones y mejoras; maquinarias, equipos y vehículos; vivienda, población y mano de obra; modalidades de gestión; asociativismo; comercialización.</w:t>
      </w:r>
      <w:r w:rsidR="00234084" w:rsidRPr="00F526F7">
        <w:rPr>
          <w:rFonts w:ascii="Times New Roman" w:hAnsi="Times New Roman" w:cs="Times New Roman"/>
          <w:sz w:val="24"/>
          <w:szCs w:val="24"/>
        </w:rPr>
        <w:t xml:space="preserve"> </w:t>
      </w:r>
    </w:p>
    <w:p w:rsidR="00680569" w:rsidRPr="00F526F7" w:rsidRDefault="00234084" w:rsidP="00626440">
      <w:pPr>
        <w:spacing w:after="0" w:line="360" w:lineRule="auto"/>
        <w:jc w:val="both"/>
        <w:rPr>
          <w:rFonts w:ascii="Times New Roman" w:hAnsi="Times New Roman" w:cs="Times New Roman"/>
          <w:b/>
          <w:i/>
          <w:sz w:val="24"/>
          <w:szCs w:val="24"/>
        </w:rPr>
      </w:pPr>
      <w:r w:rsidRPr="00F526F7">
        <w:rPr>
          <w:rFonts w:ascii="Times New Roman" w:hAnsi="Times New Roman" w:cs="Times New Roman"/>
          <w:b/>
          <w:i/>
          <w:sz w:val="24"/>
          <w:szCs w:val="24"/>
        </w:rPr>
        <w:t>2.</w:t>
      </w:r>
      <w:r w:rsidR="00BA0F02" w:rsidRPr="00F526F7">
        <w:rPr>
          <w:rFonts w:ascii="Times New Roman" w:hAnsi="Times New Roman" w:cs="Times New Roman"/>
          <w:b/>
          <w:i/>
          <w:sz w:val="24"/>
          <w:szCs w:val="24"/>
        </w:rPr>
        <w:t>C</w:t>
      </w:r>
      <w:r w:rsidR="00680569" w:rsidRPr="00F526F7">
        <w:rPr>
          <w:rFonts w:ascii="Times New Roman" w:hAnsi="Times New Roman" w:cs="Times New Roman"/>
          <w:b/>
          <w:i/>
          <w:sz w:val="24"/>
          <w:szCs w:val="24"/>
        </w:rPr>
        <w:t>onceptualizando el Periurbano y la Agricultura Urbana y Periurbana: importancia de la Agricultura Familiar</w:t>
      </w:r>
    </w:p>
    <w:p w:rsidR="00680569" w:rsidRPr="00F526F7" w:rsidRDefault="00680569" w:rsidP="00626440">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El estudio del periurbano supone encarar un complejo territorial que expresa, como vimos, una situación de interfaz campo-ciudad. De difícil definición conceptual y delimitación, se trata de un territorio bastante inestable en cuanto a la constitución de redes sociales, en el marco de una gran heterogeneidad en los usos del suelo (Barsky, 2005). La producción agropecuaria allí realizada forma parte del concepto de A</w:t>
      </w:r>
      <w:r w:rsidR="00C166AF" w:rsidRPr="00F526F7">
        <w:rPr>
          <w:rFonts w:ascii="Times New Roman" w:hAnsi="Times New Roman" w:cs="Times New Roman"/>
          <w:sz w:val="24"/>
          <w:szCs w:val="24"/>
        </w:rPr>
        <w:t>griultura Urbana y Periurbana (A</w:t>
      </w:r>
      <w:r w:rsidRPr="00F526F7">
        <w:rPr>
          <w:rFonts w:ascii="Times New Roman" w:hAnsi="Times New Roman" w:cs="Times New Roman"/>
          <w:sz w:val="24"/>
          <w:szCs w:val="24"/>
        </w:rPr>
        <w:t>UPU</w:t>
      </w:r>
      <w:r w:rsidR="00C166AF" w:rsidRPr="00F526F7">
        <w:rPr>
          <w:rFonts w:ascii="Times New Roman" w:hAnsi="Times New Roman" w:cs="Times New Roman"/>
          <w:sz w:val="24"/>
          <w:szCs w:val="24"/>
        </w:rPr>
        <w:t>)</w:t>
      </w:r>
      <w:r w:rsidRPr="00F526F7">
        <w:rPr>
          <w:rFonts w:ascii="Times New Roman" w:hAnsi="Times New Roman" w:cs="Times New Roman"/>
          <w:sz w:val="24"/>
          <w:szCs w:val="24"/>
        </w:rPr>
        <w:t xml:space="preserve">. Sintetizando distintas definiciones existentes, la misma puede entenderse como la producción agropecuaria, su procesamiento y comercialización, realizados en entornos </w:t>
      </w:r>
      <w:r w:rsidRPr="00F526F7">
        <w:rPr>
          <w:rFonts w:ascii="Times New Roman" w:hAnsi="Times New Roman" w:cs="Times New Roman"/>
          <w:sz w:val="24"/>
          <w:szCs w:val="24"/>
        </w:rPr>
        <w:lastRenderedPageBreak/>
        <w:t>urbanos y periurbanos. Diversos autores</w:t>
      </w:r>
      <w:r w:rsidRPr="00F526F7">
        <w:rPr>
          <w:rStyle w:val="Refdenotaalpie"/>
          <w:rFonts w:ascii="Times New Roman" w:hAnsi="Times New Roman" w:cs="Times New Roman"/>
          <w:sz w:val="24"/>
          <w:szCs w:val="24"/>
        </w:rPr>
        <w:footnoteReference w:id="1"/>
      </w:r>
      <w:r w:rsidRPr="00F526F7">
        <w:rPr>
          <w:rFonts w:ascii="Times New Roman" w:hAnsi="Times New Roman" w:cs="Times New Roman"/>
          <w:sz w:val="24"/>
          <w:szCs w:val="24"/>
        </w:rPr>
        <w:t xml:space="preserve"> destacan sus posibles beneficios: ahorro energético (por las cortas distancias de traslado de productos), provisión de servicios ecosistémicos, estructuración del paisaje, preservación de tejido denso de unidades productivas y áreas verdes, encuadre de procesos de urbanización, mejora de acceso y disponibilidad de </w:t>
      </w:r>
      <w:r w:rsidR="00C166AF" w:rsidRPr="00F526F7">
        <w:rPr>
          <w:rFonts w:ascii="Times New Roman" w:hAnsi="Times New Roman" w:cs="Times New Roman"/>
          <w:sz w:val="24"/>
          <w:szCs w:val="24"/>
        </w:rPr>
        <w:t xml:space="preserve">alimentos frescos en áreas urbanas, que </w:t>
      </w:r>
      <w:r w:rsidRPr="00F526F7">
        <w:rPr>
          <w:rFonts w:ascii="Times New Roman" w:hAnsi="Times New Roman" w:cs="Times New Roman"/>
          <w:sz w:val="24"/>
          <w:szCs w:val="24"/>
        </w:rPr>
        <w:t>permite aumentar la seguridad alimentaria</w:t>
      </w:r>
      <w:r w:rsidR="00C166AF" w:rsidRPr="00F526F7">
        <w:rPr>
          <w:rFonts w:ascii="Times New Roman" w:hAnsi="Times New Roman" w:cs="Times New Roman"/>
          <w:sz w:val="24"/>
          <w:szCs w:val="24"/>
        </w:rPr>
        <w:t xml:space="preserve">. </w:t>
      </w:r>
      <w:r w:rsidRPr="00F526F7">
        <w:rPr>
          <w:rFonts w:ascii="Times New Roman" w:hAnsi="Times New Roman" w:cs="Times New Roman"/>
          <w:sz w:val="24"/>
          <w:szCs w:val="24"/>
        </w:rPr>
        <w:t>Por otra parte, en un contexto de crecimiento de los espacios urbanos y desde el punto de vista de su ordenamiento</w:t>
      </w:r>
      <w:r w:rsidR="00C166AF" w:rsidRPr="00F526F7">
        <w:rPr>
          <w:rFonts w:ascii="Times New Roman" w:hAnsi="Times New Roman" w:cs="Times New Roman"/>
          <w:sz w:val="24"/>
          <w:szCs w:val="24"/>
        </w:rPr>
        <w:t xml:space="preserve"> territorial</w:t>
      </w:r>
      <w:r w:rsidRPr="00F526F7">
        <w:rPr>
          <w:rFonts w:ascii="Times New Roman" w:hAnsi="Times New Roman" w:cs="Times New Roman"/>
          <w:sz w:val="24"/>
          <w:szCs w:val="24"/>
        </w:rPr>
        <w:t>, la AUPU contribuye a la estructuración del paisaje. Tiene el potencial de vincularse con modelos de producción sustentables en un sentido inte</w:t>
      </w:r>
      <w:r w:rsidR="00C166AF" w:rsidRPr="00F526F7">
        <w:rPr>
          <w:rFonts w:ascii="Times New Roman" w:hAnsi="Times New Roman" w:cs="Times New Roman"/>
          <w:sz w:val="24"/>
          <w:szCs w:val="24"/>
        </w:rPr>
        <w:t xml:space="preserve">gral, como es la agroecología, como modo de producción que busca maximizar la producción minimizando uso de insumos externos, respetando y poniendo en valor la cultura local y protegiendo el ambiente, pagando salarios justos. Se busca desarrollar agroecosistemas con una mínima dependencia de agroquímicos e insumos de energía, lo que conlleva la diversificación agrícola intencionalmente dirigida a promover interacciones biológicas y sinergias benéficas entre los componentes del agroecosistema, de tal manera que permitan la regeneración de la fertilidad del suelo y el mantenimiento de la productividad y la protección de los cultivos (Altieri, 2002). </w:t>
      </w:r>
      <w:r w:rsidRPr="00F526F7">
        <w:rPr>
          <w:rFonts w:ascii="Times New Roman" w:hAnsi="Times New Roman" w:cs="Times New Roman"/>
          <w:sz w:val="24"/>
          <w:szCs w:val="24"/>
        </w:rPr>
        <w:t xml:space="preserve">Sin embargo, la AUPU no es sinónimo de “producción sustentable”, ya que puede coexistir en ella la agricultura familiar </w:t>
      </w:r>
      <w:r w:rsidR="00C166AF" w:rsidRPr="00F526F7">
        <w:rPr>
          <w:rFonts w:ascii="Times New Roman" w:hAnsi="Times New Roman" w:cs="Times New Roman"/>
          <w:sz w:val="24"/>
          <w:szCs w:val="24"/>
        </w:rPr>
        <w:t xml:space="preserve">(AF) </w:t>
      </w:r>
      <w:r w:rsidRPr="00F526F7">
        <w:rPr>
          <w:rFonts w:ascii="Times New Roman" w:hAnsi="Times New Roman" w:cs="Times New Roman"/>
          <w:sz w:val="24"/>
          <w:szCs w:val="24"/>
        </w:rPr>
        <w:t>con producción agroindustrial extensiva asociada a un paquete tecnológico que utiliza intensivamen</w:t>
      </w:r>
      <w:r w:rsidR="00C166AF" w:rsidRPr="00F526F7">
        <w:rPr>
          <w:rFonts w:ascii="Times New Roman" w:hAnsi="Times New Roman" w:cs="Times New Roman"/>
          <w:sz w:val="24"/>
          <w:szCs w:val="24"/>
        </w:rPr>
        <w:t>te agroquímicos</w:t>
      </w:r>
      <w:r w:rsidRPr="00F526F7">
        <w:rPr>
          <w:rFonts w:ascii="Times New Roman" w:hAnsi="Times New Roman" w:cs="Times New Roman"/>
          <w:sz w:val="24"/>
          <w:szCs w:val="24"/>
        </w:rPr>
        <w:t>. También puede generar situaciones conflictivas como la tenencia de la tierra, revalorizada por intereses inmobiliarios residenciales que desplazan la producción agropecuaria</w:t>
      </w:r>
      <w:r w:rsidR="003B08B6" w:rsidRPr="00F526F7">
        <w:rPr>
          <w:rFonts w:ascii="Times New Roman" w:hAnsi="Times New Roman" w:cs="Times New Roman"/>
          <w:sz w:val="24"/>
          <w:szCs w:val="24"/>
        </w:rPr>
        <w:t xml:space="preserve"> (</w:t>
      </w:r>
      <w:r w:rsidR="008F07CA" w:rsidRPr="00F526F7">
        <w:rPr>
          <w:rFonts w:ascii="Times New Roman" w:hAnsi="Times New Roman" w:cs="Times New Roman"/>
          <w:sz w:val="24"/>
          <w:szCs w:val="24"/>
        </w:rPr>
        <w:t>Feito, 2019ª)</w:t>
      </w:r>
      <w:r w:rsidRPr="00F526F7">
        <w:rPr>
          <w:rFonts w:ascii="Times New Roman" w:hAnsi="Times New Roman" w:cs="Times New Roman"/>
          <w:sz w:val="24"/>
          <w:szCs w:val="24"/>
        </w:rPr>
        <w:t xml:space="preserve">. </w:t>
      </w:r>
    </w:p>
    <w:p w:rsidR="00680569" w:rsidRPr="00F526F7" w:rsidRDefault="00680569" w:rsidP="00626440">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Es relevante la participación de la AF en la denominada AUPU. La AF en Argentina es “una categoría en construcción. Su definición y sus alcances son objeto de múltiples negociaciones en las que intervienen científicos sociales, técnicos, administradores y organizaciones agrarias” (Schiavoni, 2010: 43). Si bien no entramos en el intenso debate sobre este concepto, articulando diferentes autores, lo definimos como un tipo de producción en la cual la unidad doméstica y la unidad productiva están físicamente integradas. La agricultura es la principal ocupación y fuente de ingresos del grupo familiar y la familia aporta la fracción predominante </w:t>
      </w:r>
      <w:r w:rsidRPr="00F526F7">
        <w:rPr>
          <w:rFonts w:ascii="Times New Roman" w:hAnsi="Times New Roman" w:cs="Times New Roman"/>
          <w:sz w:val="24"/>
          <w:szCs w:val="24"/>
        </w:rPr>
        <w:lastRenderedPageBreak/>
        <w:t>de la fuerza de trabajo. La racionalidad del productor familiar es muy diferente a la lógica empres</w:t>
      </w:r>
      <w:r w:rsidR="00E84174" w:rsidRPr="00F526F7">
        <w:rPr>
          <w:rFonts w:ascii="Times New Roman" w:hAnsi="Times New Roman" w:cs="Times New Roman"/>
          <w:sz w:val="24"/>
          <w:szCs w:val="24"/>
        </w:rPr>
        <w:t>a</w:t>
      </w:r>
      <w:r w:rsidRPr="00F526F7">
        <w:rPr>
          <w:rFonts w:ascii="Times New Roman" w:hAnsi="Times New Roman" w:cs="Times New Roman"/>
          <w:sz w:val="24"/>
          <w:szCs w:val="24"/>
        </w:rPr>
        <w:t xml:space="preserve">rial, ya que tiene como finalidad la reproducción de las unidades domésticas, distinguidas por el perfil familiar de la unidad, la fuerza del trabajo familiar, la mercantilización parcial de la producción, la indivisibilidad del ingreso familiar, la preferencia por tecnologías intensivas en mano de obra y la pertenencia a un grupo territorial; siendo en su interior que se realiza la transmisión de valores, prácticas y experiencias (Schejtman, 1983; Schiavoni, 2010; </w:t>
      </w:r>
      <w:r w:rsidR="008F07CA" w:rsidRPr="00F526F7">
        <w:rPr>
          <w:rFonts w:ascii="Times New Roman" w:hAnsi="Times New Roman" w:cs="Times New Roman"/>
          <w:sz w:val="24"/>
          <w:szCs w:val="24"/>
        </w:rPr>
        <w:t>Feito</w:t>
      </w:r>
      <w:r w:rsidRPr="00F526F7">
        <w:rPr>
          <w:rFonts w:ascii="Times New Roman" w:hAnsi="Times New Roman" w:cs="Times New Roman"/>
          <w:sz w:val="24"/>
          <w:szCs w:val="24"/>
        </w:rPr>
        <w:t xml:space="preserve">, 2014; Obstchatko, Foti y Roman, 2006; FONAF, </w:t>
      </w:r>
      <w:r w:rsidR="00C16CE4" w:rsidRPr="00F526F7">
        <w:rPr>
          <w:rFonts w:ascii="Times New Roman" w:hAnsi="Times New Roman" w:cs="Times New Roman"/>
          <w:sz w:val="24"/>
          <w:szCs w:val="24"/>
        </w:rPr>
        <w:t>2006</w:t>
      </w:r>
      <w:r w:rsidRPr="00F526F7">
        <w:rPr>
          <w:rFonts w:ascii="Times New Roman" w:hAnsi="Times New Roman" w:cs="Times New Roman"/>
          <w:sz w:val="24"/>
          <w:szCs w:val="24"/>
        </w:rPr>
        <w:t>).</w:t>
      </w:r>
    </w:p>
    <w:p w:rsidR="00234084" w:rsidRPr="00F526F7" w:rsidRDefault="00234084" w:rsidP="00626440">
      <w:pPr>
        <w:spacing w:after="0" w:line="360" w:lineRule="auto"/>
        <w:jc w:val="both"/>
        <w:rPr>
          <w:rFonts w:ascii="Times New Roman" w:hAnsi="Times New Roman" w:cs="Times New Roman"/>
          <w:b/>
          <w:sz w:val="24"/>
          <w:szCs w:val="24"/>
        </w:rPr>
      </w:pPr>
    </w:p>
    <w:p w:rsidR="00D172C0" w:rsidRPr="00F526F7" w:rsidRDefault="00234084" w:rsidP="00626440">
      <w:pPr>
        <w:spacing w:after="0" w:line="360" w:lineRule="auto"/>
        <w:jc w:val="both"/>
        <w:rPr>
          <w:rFonts w:ascii="Times New Roman" w:hAnsi="Times New Roman" w:cs="Times New Roman"/>
          <w:b/>
          <w:i/>
          <w:sz w:val="24"/>
          <w:szCs w:val="24"/>
        </w:rPr>
      </w:pPr>
      <w:r w:rsidRPr="00F526F7">
        <w:rPr>
          <w:rFonts w:ascii="Times New Roman" w:hAnsi="Times New Roman" w:cs="Times New Roman"/>
          <w:b/>
          <w:i/>
          <w:sz w:val="24"/>
          <w:szCs w:val="24"/>
        </w:rPr>
        <w:t>3.</w:t>
      </w:r>
      <w:r w:rsidR="00D172C0" w:rsidRPr="00F526F7">
        <w:rPr>
          <w:rFonts w:ascii="Times New Roman" w:hAnsi="Times New Roman" w:cs="Times New Roman"/>
          <w:b/>
          <w:i/>
          <w:sz w:val="24"/>
          <w:szCs w:val="24"/>
        </w:rPr>
        <w:t>El partido de La Matanza</w:t>
      </w:r>
    </w:p>
    <w:p w:rsidR="00D172C0" w:rsidRPr="00F526F7" w:rsidRDefault="00D172C0" w:rsidP="00D172C0">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La Matanza, el Municipio más grande del país, en sus 325,71 km2 de superficie, tenía en  2001, 1.255.288 habitantes, cifra que creció en 2010 a 1.775.816 habitantes, implicando una variación relativa de 41,5%. Este distrito integra el Territorio Periurbano Oeste (junto con otros cinco distritos del Area Metropolitana de Buenos Aires) donde las actividades productivas se desarrollan en estrecha</w:t>
      </w:r>
      <w:r w:rsidR="00C166AF" w:rsidRPr="00F526F7">
        <w:rPr>
          <w:rFonts w:ascii="Times New Roman" w:hAnsi="Times New Roman" w:cs="Times New Roman"/>
          <w:sz w:val="24"/>
          <w:szCs w:val="24"/>
        </w:rPr>
        <w:t xml:space="preserve"> relación con las áreas urbanas, </w:t>
      </w:r>
      <w:r w:rsidRPr="00F526F7">
        <w:rPr>
          <w:rFonts w:ascii="Times New Roman" w:hAnsi="Times New Roman" w:cs="Times New Roman"/>
          <w:sz w:val="24"/>
          <w:szCs w:val="24"/>
        </w:rPr>
        <w:t xml:space="preserve"> constituyen</w:t>
      </w:r>
      <w:r w:rsidR="00C166AF" w:rsidRPr="00F526F7">
        <w:rPr>
          <w:rFonts w:ascii="Times New Roman" w:hAnsi="Times New Roman" w:cs="Times New Roman"/>
          <w:sz w:val="24"/>
          <w:szCs w:val="24"/>
        </w:rPr>
        <w:t xml:space="preserve">do </w:t>
      </w:r>
      <w:r w:rsidRPr="00F526F7">
        <w:rPr>
          <w:rFonts w:ascii="Times New Roman" w:hAnsi="Times New Roman" w:cs="Times New Roman"/>
          <w:sz w:val="24"/>
          <w:szCs w:val="24"/>
        </w:rPr>
        <w:t>un “territorio de producción alimentaria de proximidad “. En 2002 existían 72 explotaciones agropecuarias en 20.900 has (Censo Nacional Agropecuario, 2002). Hoy conviven explotaciones familiares e intensivas, con una tercera parte del área rural (un 34%, es decir, alrededor de 4.000 hectáreas) sembradas con soja, que desplazaron las quintas de frutas y verduras (Asiaín, 2013). El resto de la producción agropecuaria está preponderantemente en manos de pequeños y medianos productores hortícolas. Se destacan los cultivos hortícolas y frutilla, por magnitud, nivel de tecnificación y participación en el mercado. Hay 32 establecimientos que ocupan 1.072 has (</w:t>
      </w:r>
      <w:r w:rsidR="00C166AF" w:rsidRPr="00F526F7">
        <w:rPr>
          <w:rFonts w:ascii="Times New Roman" w:hAnsi="Times New Roman" w:cs="Times New Roman"/>
          <w:sz w:val="24"/>
          <w:szCs w:val="24"/>
        </w:rPr>
        <w:t>INTA, 2012)</w:t>
      </w:r>
      <w:r w:rsidRPr="00F526F7">
        <w:rPr>
          <w:rFonts w:ascii="Times New Roman" w:hAnsi="Times New Roman" w:cs="Times New Roman"/>
          <w:sz w:val="24"/>
          <w:szCs w:val="24"/>
        </w:rPr>
        <w:t>. En el año 2008 había 3.250 unidades de agricultura urbana (huertas o granjas) familiares, 54 escolares y 24 comunitarias. En el año 2012, funcionaban 3377 huertas (3.303 familiares, 67 escolares y 7 comunitarias), según información del Programa ProHuerta INTA (Parés, 2009).</w:t>
      </w:r>
    </w:p>
    <w:p w:rsidR="00D172C0" w:rsidRPr="00F526F7" w:rsidRDefault="00D172C0" w:rsidP="00D172C0">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Hoy los sistemas productivos en este territorio son muy variados: hortalizas, frutas, frutas finas, productos y subproductos de granjas, flores, mezclas y sustratos, plantas ornamentales, arbustos, forestales, césped, hongos comestibles, cría de animales de granja, animales para peletería fina, etc. Se venden mayoritariamente en la ciudad de Bs As y otras del periurbano, el interior del país y, en menor medida, se exportan. Muchos productores se dedican a </w:t>
      </w:r>
      <w:r w:rsidRPr="00F526F7">
        <w:rPr>
          <w:rFonts w:ascii="Times New Roman" w:hAnsi="Times New Roman" w:cs="Times New Roman"/>
          <w:sz w:val="24"/>
          <w:szCs w:val="24"/>
        </w:rPr>
        <w:lastRenderedPageBreak/>
        <w:t xml:space="preserve">actividades de procesamiento de producción primaria (conservas y alimentos preparados en base a frutas y hortalizas), siendo el principal destino de estas actividades el autoconsumo (tanto familiar, como comunitario). Los excedentes se venden en ferias locales, en negocios minoristas y puerta a puerta, así como mediante trueque entre vecinos. </w:t>
      </w:r>
    </w:p>
    <w:p w:rsidR="00D172C0" w:rsidRPr="00F526F7" w:rsidRDefault="00D172C0" w:rsidP="00D172C0">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El sector rural abarca la tercera parte del territorio matancero. Las zonas rurales se encuentran fundamentalmente en las localidades de Virrey del Pino,  Gregorio de Laferrere, González Catán y 20 de Junio. Sin embargo, el distrito fue conocido históricamente por la importancia de su sector industrial, por ello la inclusión del sector agropecuario en las políticas públicas requiere su visibilización social y política</w:t>
      </w:r>
      <w:r w:rsidR="003B08B6" w:rsidRPr="00F526F7">
        <w:rPr>
          <w:rFonts w:ascii="Times New Roman" w:hAnsi="Times New Roman" w:cs="Times New Roman"/>
          <w:sz w:val="24"/>
          <w:szCs w:val="24"/>
        </w:rPr>
        <w:t xml:space="preserve"> (</w:t>
      </w:r>
      <w:r w:rsidR="008F07CA" w:rsidRPr="00F526F7">
        <w:rPr>
          <w:rFonts w:ascii="Times New Roman" w:hAnsi="Times New Roman" w:cs="Times New Roman"/>
          <w:sz w:val="24"/>
          <w:szCs w:val="24"/>
        </w:rPr>
        <w:t>Battista et al, 201</w:t>
      </w:r>
      <w:r w:rsidR="00C16CE4" w:rsidRPr="00F526F7">
        <w:rPr>
          <w:rFonts w:ascii="Times New Roman" w:hAnsi="Times New Roman" w:cs="Times New Roman"/>
          <w:sz w:val="24"/>
          <w:szCs w:val="24"/>
        </w:rPr>
        <w:t>5</w:t>
      </w:r>
      <w:r w:rsidR="008F07CA" w:rsidRPr="00F526F7">
        <w:rPr>
          <w:rFonts w:ascii="Times New Roman" w:hAnsi="Times New Roman" w:cs="Times New Roman"/>
          <w:sz w:val="24"/>
          <w:szCs w:val="24"/>
        </w:rPr>
        <w:t>)</w:t>
      </w:r>
      <w:r w:rsidRPr="00F526F7">
        <w:rPr>
          <w:rFonts w:ascii="Times New Roman" w:hAnsi="Times New Roman" w:cs="Times New Roman"/>
          <w:sz w:val="24"/>
          <w:szCs w:val="24"/>
        </w:rPr>
        <w:t>.</w:t>
      </w:r>
    </w:p>
    <w:p w:rsidR="00680569" w:rsidRPr="00F526F7" w:rsidRDefault="00680569" w:rsidP="00626440">
      <w:pPr>
        <w:spacing w:after="0" w:line="360" w:lineRule="auto"/>
        <w:jc w:val="both"/>
        <w:rPr>
          <w:rFonts w:ascii="Times New Roman" w:hAnsi="Times New Roman" w:cs="Times New Roman"/>
          <w:b/>
          <w:sz w:val="24"/>
          <w:szCs w:val="24"/>
        </w:rPr>
      </w:pPr>
    </w:p>
    <w:p w:rsidR="00626440" w:rsidRPr="00F526F7" w:rsidRDefault="00234084" w:rsidP="00626440">
      <w:pPr>
        <w:spacing w:after="0" w:line="360" w:lineRule="auto"/>
        <w:jc w:val="both"/>
        <w:rPr>
          <w:rFonts w:ascii="Times New Roman" w:hAnsi="Times New Roman" w:cs="Times New Roman"/>
          <w:b/>
          <w:i/>
          <w:sz w:val="24"/>
          <w:szCs w:val="24"/>
        </w:rPr>
      </w:pPr>
      <w:r w:rsidRPr="00F526F7">
        <w:rPr>
          <w:rFonts w:ascii="Times New Roman" w:hAnsi="Times New Roman" w:cs="Times New Roman"/>
          <w:b/>
          <w:i/>
          <w:sz w:val="24"/>
          <w:szCs w:val="24"/>
        </w:rPr>
        <w:t>4.</w:t>
      </w:r>
      <w:r w:rsidR="00626440" w:rsidRPr="00F526F7">
        <w:rPr>
          <w:rFonts w:ascii="Times New Roman" w:hAnsi="Times New Roman" w:cs="Times New Roman"/>
          <w:b/>
          <w:i/>
          <w:sz w:val="24"/>
          <w:szCs w:val="24"/>
        </w:rPr>
        <w:t xml:space="preserve">Caracterización de los productores familiares de Virrey del Pino </w:t>
      </w:r>
      <w:r w:rsidR="00D172C0" w:rsidRPr="00F526F7">
        <w:rPr>
          <w:rStyle w:val="Refdenotaalpie"/>
          <w:rFonts w:ascii="Times New Roman" w:hAnsi="Times New Roman" w:cs="Times New Roman"/>
          <w:b/>
          <w:i/>
          <w:sz w:val="24"/>
          <w:szCs w:val="24"/>
        </w:rPr>
        <w:footnoteReference w:id="2"/>
      </w:r>
    </w:p>
    <w:p w:rsidR="009B7928" w:rsidRPr="00F526F7" w:rsidRDefault="00AA0637" w:rsidP="00BA0F02">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Presentamos </w:t>
      </w:r>
      <w:r w:rsidR="00444D62" w:rsidRPr="00F526F7">
        <w:rPr>
          <w:rFonts w:ascii="Times New Roman" w:hAnsi="Times New Roman" w:cs="Times New Roman"/>
          <w:sz w:val="24"/>
          <w:szCs w:val="24"/>
        </w:rPr>
        <w:t xml:space="preserve">en esta sección </w:t>
      </w:r>
      <w:r w:rsidRPr="00F526F7">
        <w:rPr>
          <w:rFonts w:ascii="Times New Roman" w:hAnsi="Times New Roman" w:cs="Times New Roman"/>
          <w:sz w:val="24"/>
          <w:szCs w:val="24"/>
        </w:rPr>
        <w:t>resultados parciales de una encuesta estructurada realizada en el marco de un proyecto de investigación</w:t>
      </w:r>
      <w:r w:rsidR="00C91B8A" w:rsidRPr="00F526F7">
        <w:rPr>
          <w:rFonts w:ascii="Times New Roman" w:hAnsi="Times New Roman" w:cs="Times New Roman"/>
          <w:sz w:val="24"/>
          <w:szCs w:val="24"/>
        </w:rPr>
        <w:t xml:space="preserve"> financiado por el FONCyT</w:t>
      </w:r>
      <w:r w:rsidR="005D43B9" w:rsidRPr="00F526F7">
        <w:rPr>
          <w:rStyle w:val="Refdenotaalpie"/>
          <w:rFonts w:ascii="Times New Roman" w:hAnsi="Times New Roman" w:cs="Times New Roman"/>
          <w:sz w:val="24"/>
          <w:szCs w:val="24"/>
        </w:rPr>
        <w:footnoteReference w:id="3"/>
      </w:r>
      <w:r w:rsidR="008B44EF" w:rsidRPr="00F526F7">
        <w:rPr>
          <w:rFonts w:ascii="Times New Roman" w:hAnsi="Times New Roman" w:cs="Times New Roman"/>
          <w:sz w:val="24"/>
          <w:szCs w:val="24"/>
        </w:rPr>
        <w:t xml:space="preserve">, que </w:t>
      </w:r>
      <w:r w:rsidR="00C91B8A" w:rsidRPr="00F526F7">
        <w:rPr>
          <w:rFonts w:ascii="Times New Roman" w:hAnsi="Times New Roman" w:cs="Times New Roman"/>
          <w:sz w:val="24"/>
          <w:szCs w:val="24"/>
        </w:rPr>
        <w:t xml:space="preserve">consideramos </w:t>
      </w:r>
      <w:r w:rsidR="008B44EF" w:rsidRPr="00F526F7">
        <w:rPr>
          <w:rFonts w:ascii="Times New Roman" w:hAnsi="Times New Roman" w:cs="Times New Roman"/>
          <w:sz w:val="24"/>
          <w:szCs w:val="24"/>
        </w:rPr>
        <w:t xml:space="preserve">viene a llenar un vacío de </w:t>
      </w:r>
      <w:r w:rsidR="00D136D8" w:rsidRPr="00F526F7">
        <w:rPr>
          <w:rFonts w:ascii="Times New Roman" w:hAnsi="Times New Roman" w:cs="Times New Roman"/>
          <w:sz w:val="24"/>
          <w:szCs w:val="24"/>
        </w:rPr>
        <w:t xml:space="preserve">muchos años de falta de </w:t>
      </w:r>
      <w:r w:rsidR="008B44EF" w:rsidRPr="00F526F7">
        <w:rPr>
          <w:rFonts w:ascii="Times New Roman" w:hAnsi="Times New Roman" w:cs="Times New Roman"/>
          <w:sz w:val="24"/>
          <w:szCs w:val="24"/>
        </w:rPr>
        <w:t>información</w:t>
      </w:r>
      <w:r w:rsidR="00D136D8" w:rsidRPr="00F526F7">
        <w:rPr>
          <w:rFonts w:ascii="Times New Roman" w:hAnsi="Times New Roman" w:cs="Times New Roman"/>
          <w:sz w:val="24"/>
          <w:szCs w:val="24"/>
        </w:rPr>
        <w:t xml:space="preserve"> cuantitativa</w:t>
      </w:r>
      <w:r w:rsidR="00D136D8" w:rsidRPr="00F526F7">
        <w:rPr>
          <w:rStyle w:val="Refdenotaalpie"/>
          <w:rFonts w:ascii="Times New Roman" w:hAnsi="Times New Roman" w:cs="Times New Roman"/>
          <w:sz w:val="24"/>
          <w:szCs w:val="24"/>
        </w:rPr>
        <w:footnoteReference w:id="4"/>
      </w:r>
      <w:r w:rsidR="00D136D8" w:rsidRPr="00F526F7">
        <w:rPr>
          <w:rFonts w:ascii="Times New Roman" w:hAnsi="Times New Roman" w:cs="Times New Roman"/>
          <w:sz w:val="24"/>
          <w:szCs w:val="24"/>
        </w:rPr>
        <w:t xml:space="preserve">, </w:t>
      </w:r>
      <w:r w:rsidR="00C91B8A" w:rsidRPr="00F526F7">
        <w:rPr>
          <w:rFonts w:ascii="Times New Roman" w:hAnsi="Times New Roman" w:cs="Times New Roman"/>
          <w:sz w:val="24"/>
          <w:szCs w:val="24"/>
        </w:rPr>
        <w:t xml:space="preserve">fundamental </w:t>
      </w:r>
      <w:r w:rsidR="00D136D8" w:rsidRPr="00F526F7">
        <w:rPr>
          <w:rFonts w:ascii="Times New Roman" w:hAnsi="Times New Roman" w:cs="Times New Roman"/>
          <w:sz w:val="24"/>
          <w:szCs w:val="24"/>
        </w:rPr>
        <w:t>para elaborar diagnósticos y confeccionar políticas para este sector</w:t>
      </w:r>
      <w:r w:rsidR="005D43B9" w:rsidRPr="00F526F7">
        <w:rPr>
          <w:rFonts w:ascii="Times New Roman" w:hAnsi="Times New Roman" w:cs="Times New Roman"/>
          <w:sz w:val="24"/>
          <w:szCs w:val="24"/>
        </w:rPr>
        <w:t>.</w:t>
      </w:r>
      <w:r w:rsidR="008B44EF" w:rsidRPr="00F526F7">
        <w:rPr>
          <w:rFonts w:ascii="Times New Roman" w:hAnsi="Times New Roman" w:cs="Times New Roman"/>
          <w:sz w:val="24"/>
          <w:szCs w:val="24"/>
        </w:rPr>
        <w:t xml:space="preserve"> En investigaciones anteriores</w:t>
      </w:r>
      <w:r w:rsidR="008B44EF" w:rsidRPr="00F526F7">
        <w:rPr>
          <w:rStyle w:val="Refdenotaalpie"/>
          <w:rFonts w:ascii="Times New Roman" w:hAnsi="Times New Roman" w:cs="Times New Roman"/>
          <w:sz w:val="24"/>
          <w:szCs w:val="24"/>
        </w:rPr>
        <w:footnoteReference w:id="5"/>
      </w:r>
      <w:r w:rsidR="008B44EF" w:rsidRPr="00F526F7">
        <w:rPr>
          <w:rFonts w:ascii="Times New Roman" w:hAnsi="Times New Roman" w:cs="Times New Roman"/>
          <w:sz w:val="24"/>
          <w:szCs w:val="24"/>
        </w:rPr>
        <w:t xml:space="preserve">, venimos comprobando la invisibilización histórica de estos productores, tanto desde la academia como desde la gestión pública, en un partido que definió su perfil territorial como industrial. </w:t>
      </w:r>
      <w:r w:rsidR="009B7928" w:rsidRPr="00F526F7">
        <w:rPr>
          <w:rFonts w:ascii="Times New Roman" w:hAnsi="Times New Roman" w:cs="Times New Roman"/>
          <w:sz w:val="24"/>
          <w:szCs w:val="24"/>
        </w:rPr>
        <w:t>La información cuantitativa disponible sobre las producciones agropecuarias del partido se concentra en la agricultura urbana porque proviene del Programa Prohuerta INTA</w:t>
      </w:r>
      <w:r w:rsidR="009B7928" w:rsidRPr="00F526F7">
        <w:rPr>
          <w:rStyle w:val="Refdenotaalpie"/>
          <w:rFonts w:ascii="Times New Roman" w:hAnsi="Times New Roman" w:cs="Times New Roman"/>
          <w:sz w:val="24"/>
          <w:szCs w:val="24"/>
        </w:rPr>
        <w:footnoteReference w:id="6"/>
      </w:r>
      <w:r w:rsidR="009B7928" w:rsidRPr="00F526F7">
        <w:rPr>
          <w:rFonts w:ascii="Times New Roman" w:hAnsi="Times New Roman" w:cs="Times New Roman"/>
          <w:sz w:val="24"/>
          <w:szCs w:val="24"/>
        </w:rPr>
        <w:t xml:space="preserve">. Es por ello que decidimos realizar un relevamiento cuantitativo, seleccionando la localidad de Virrey del Pino por ser el territorio rural donde hay mayor presencia de productores. La confección del cuestionario llevó varios meses de reuniones y </w:t>
      </w:r>
      <w:r w:rsidR="009B7928" w:rsidRPr="00F526F7">
        <w:rPr>
          <w:rFonts w:ascii="Times New Roman" w:hAnsi="Times New Roman" w:cs="Times New Roman"/>
          <w:sz w:val="24"/>
          <w:szCs w:val="24"/>
        </w:rPr>
        <w:lastRenderedPageBreak/>
        <w:t>debates con los miembros del equipo de investigación y los técnicos del INTA Marcos Paz</w:t>
      </w:r>
      <w:r w:rsidR="004E3D5C" w:rsidRPr="00F526F7">
        <w:rPr>
          <w:rFonts w:ascii="Times New Roman" w:hAnsi="Times New Roman" w:cs="Times New Roman"/>
          <w:sz w:val="24"/>
          <w:szCs w:val="24"/>
        </w:rPr>
        <w:t xml:space="preserve"> (que tiene bajo su jurisdicción Virrey del Pino), </w:t>
      </w:r>
      <w:r w:rsidR="00444D62" w:rsidRPr="00F526F7">
        <w:rPr>
          <w:rFonts w:ascii="Times New Roman" w:hAnsi="Times New Roman" w:cs="Times New Roman"/>
          <w:sz w:val="24"/>
          <w:szCs w:val="24"/>
        </w:rPr>
        <w:t xml:space="preserve">chequeando la versión final </w:t>
      </w:r>
      <w:r w:rsidR="004E3D5C" w:rsidRPr="00F526F7">
        <w:rPr>
          <w:rFonts w:ascii="Times New Roman" w:hAnsi="Times New Roman" w:cs="Times New Roman"/>
          <w:sz w:val="24"/>
          <w:szCs w:val="24"/>
        </w:rPr>
        <w:t>con</w:t>
      </w:r>
      <w:r w:rsidR="00444D62" w:rsidRPr="00F526F7">
        <w:rPr>
          <w:rFonts w:ascii="Times New Roman" w:hAnsi="Times New Roman" w:cs="Times New Roman"/>
          <w:sz w:val="24"/>
          <w:szCs w:val="24"/>
        </w:rPr>
        <w:t xml:space="preserve"> una</w:t>
      </w:r>
      <w:r w:rsidR="004E3D5C" w:rsidRPr="00F526F7">
        <w:rPr>
          <w:rFonts w:ascii="Times New Roman" w:hAnsi="Times New Roman" w:cs="Times New Roman"/>
          <w:sz w:val="24"/>
          <w:szCs w:val="24"/>
        </w:rPr>
        <w:t xml:space="preserve"> estadístic</w:t>
      </w:r>
      <w:r w:rsidR="00444D62" w:rsidRPr="00F526F7">
        <w:rPr>
          <w:rFonts w:ascii="Times New Roman" w:hAnsi="Times New Roman" w:cs="Times New Roman"/>
          <w:sz w:val="24"/>
          <w:szCs w:val="24"/>
        </w:rPr>
        <w:t>a</w:t>
      </w:r>
      <w:r w:rsidR="004E3D5C" w:rsidRPr="00F526F7">
        <w:rPr>
          <w:rFonts w:ascii="Times New Roman" w:hAnsi="Times New Roman" w:cs="Times New Roman"/>
          <w:sz w:val="24"/>
          <w:szCs w:val="24"/>
        </w:rPr>
        <w:t xml:space="preserve"> del Instituto Nacional de Estadísticas INDEC, que particip</w:t>
      </w:r>
      <w:r w:rsidR="00444D62" w:rsidRPr="00F526F7">
        <w:rPr>
          <w:rFonts w:ascii="Times New Roman" w:hAnsi="Times New Roman" w:cs="Times New Roman"/>
          <w:sz w:val="24"/>
          <w:szCs w:val="24"/>
        </w:rPr>
        <w:t>ó</w:t>
      </w:r>
      <w:r w:rsidR="004E3D5C" w:rsidRPr="00F526F7">
        <w:rPr>
          <w:rFonts w:ascii="Times New Roman" w:hAnsi="Times New Roman" w:cs="Times New Roman"/>
          <w:sz w:val="24"/>
          <w:szCs w:val="24"/>
        </w:rPr>
        <w:t xml:space="preserve"> en la gestión de los Censos Nacionales Agropecuarios</w:t>
      </w:r>
      <w:r w:rsidR="00444D62" w:rsidRPr="00F526F7">
        <w:rPr>
          <w:rStyle w:val="Refdenotaalpie"/>
          <w:rFonts w:ascii="Times New Roman" w:hAnsi="Times New Roman" w:cs="Times New Roman"/>
          <w:sz w:val="24"/>
          <w:szCs w:val="24"/>
        </w:rPr>
        <w:footnoteReference w:id="7"/>
      </w:r>
      <w:r w:rsidR="009B7928" w:rsidRPr="00F526F7">
        <w:rPr>
          <w:rFonts w:ascii="Times New Roman" w:hAnsi="Times New Roman" w:cs="Times New Roman"/>
          <w:sz w:val="24"/>
          <w:szCs w:val="24"/>
        </w:rPr>
        <w:t xml:space="preserve">. </w:t>
      </w:r>
      <w:r w:rsidR="004E3D5C" w:rsidRPr="00F526F7">
        <w:rPr>
          <w:rFonts w:ascii="Times New Roman" w:hAnsi="Times New Roman" w:cs="Times New Roman"/>
          <w:sz w:val="24"/>
          <w:szCs w:val="24"/>
        </w:rPr>
        <w:t xml:space="preserve">Se tomó como base el cuestionario del Censo Agropecuario 2002, adaptando algunas variables a la realidad del área a relevar. </w:t>
      </w:r>
      <w:r w:rsidR="00C91B8A" w:rsidRPr="00F526F7">
        <w:rPr>
          <w:rFonts w:ascii="Times New Roman" w:hAnsi="Times New Roman" w:cs="Times New Roman"/>
          <w:sz w:val="24"/>
          <w:szCs w:val="24"/>
        </w:rPr>
        <w:t xml:space="preserve">Decidimos </w:t>
      </w:r>
      <w:r w:rsidR="004E3D5C" w:rsidRPr="00F526F7">
        <w:rPr>
          <w:rFonts w:ascii="Times New Roman" w:hAnsi="Times New Roman" w:cs="Times New Roman"/>
          <w:sz w:val="24"/>
          <w:szCs w:val="24"/>
        </w:rPr>
        <w:t xml:space="preserve">incorporar </w:t>
      </w:r>
      <w:r w:rsidR="00C91B8A" w:rsidRPr="00F526F7">
        <w:rPr>
          <w:rFonts w:ascii="Times New Roman" w:hAnsi="Times New Roman" w:cs="Times New Roman"/>
          <w:sz w:val="24"/>
          <w:szCs w:val="24"/>
        </w:rPr>
        <w:t xml:space="preserve">la </w:t>
      </w:r>
      <w:r w:rsidR="004E3D5C" w:rsidRPr="00F526F7">
        <w:rPr>
          <w:rFonts w:ascii="Times New Roman" w:hAnsi="Times New Roman" w:cs="Times New Roman"/>
          <w:sz w:val="24"/>
          <w:szCs w:val="24"/>
        </w:rPr>
        <w:t>mayor cantidad de variables</w:t>
      </w:r>
      <w:r w:rsidR="00C91B8A" w:rsidRPr="00F526F7">
        <w:rPr>
          <w:rFonts w:ascii="Times New Roman" w:hAnsi="Times New Roman" w:cs="Times New Roman"/>
          <w:sz w:val="24"/>
          <w:szCs w:val="24"/>
        </w:rPr>
        <w:t>,</w:t>
      </w:r>
      <w:r w:rsidR="004E3D5C" w:rsidRPr="00F526F7">
        <w:rPr>
          <w:rFonts w:ascii="Times New Roman" w:hAnsi="Times New Roman" w:cs="Times New Roman"/>
          <w:sz w:val="24"/>
          <w:szCs w:val="24"/>
        </w:rPr>
        <w:t xml:space="preserve"> aún a riesgo de lograr menor nivel de profundidad, con el objetivo de lograr una caracterización cuantitativa general de estos productores. El cuestionario final aplicado contó con 57 preguntas divididas en bloques temáticos para recabar información sobre: identificación y condición jurídica del productor; identificación de la explotación; régimen de tenencia de tierra; familia y nivel educativo; uso de la tierra; actividades productivas; prácticas culturales; economía; construcciones, instalaciones y mejoras; maquinaria, equipos y vehículos; vivienda, población y mano de obra; modalidades de gestión; asociativismo; comercialización de productos; razones de ingreso a la actividad; problemas actuales; futuro de la actividad; políticas para el sector. Seleccionamos como encuestadores a estos mismos técnicos por su amplio conocimiento del territorio y la confianza desarrollada con los productores después de varios años de intervenciones.  Se relevaron 30 casos (casi la totalidad existente) entre los meses de julio y diciembre  2018. El procesamiento de los datos fue realizado por un equipo de estadísticos que trabajan en el INDEC</w:t>
      </w:r>
      <w:r w:rsidR="00444D62" w:rsidRPr="00F526F7">
        <w:rPr>
          <w:rStyle w:val="Refdenotaalpie"/>
          <w:rFonts w:ascii="Times New Roman" w:hAnsi="Times New Roman" w:cs="Times New Roman"/>
          <w:sz w:val="24"/>
          <w:szCs w:val="24"/>
        </w:rPr>
        <w:footnoteReference w:id="8"/>
      </w:r>
      <w:r w:rsidR="004E3D5C" w:rsidRPr="00F526F7">
        <w:rPr>
          <w:rFonts w:ascii="Times New Roman" w:hAnsi="Times New Roman" w:cs="Times New Roman"/>
          <w:sz w:val="24"/>
          <w:szCs w:val="24"/>
        </w:rPr>
        <w:t>.</w:t>
      </w:r>
    </w:p>
    <w:p w:rsidR="004E3D5C" w:rsidRPr="00F526F7" w:rsidRDefault="004E3D5C" w:rsidP="00BA0F02">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Desarrollaremos a continuación la c</w:t>
      </w:r>
      <w:r w:rsidR="00D136D8" w:rsidRPr="00F526F7">
        <w:rPr>
          <w:rFonts w:ascii="Times New Roman" w:hAnsi="Times New Roman" w:cs="Times New Roman"/>
          <w:sz w:val="24"/>
          <w:szCs w:val="24"/>
        </w:rPr>
        <w:t>aracteriza</w:t>
      </w:r>
      <w:r w:rsidRPr="00F526F7">
        <w:rPr>
          <w:rFonts w:ascii="Times New Roman" w:hAnsi="Times New Roman" w:cs="Times New Roman"/>
          <w:sz w:val="24"/>
          <w:szCs w:val="24"/>
        </w:rPr>
        <w:t>ción socioeconómica de los productores de Virrey del Pino, mediante resultados de un primer nivel de análisis aplicado sobre los datos cuantitativos procesados.</w:t>
      </w:r>
    </w:p>
    <w:p w:rsidR="006D1303" w:rsidRPr="00F526F7" w:rsidRDefault="00234084" w:rsidP="00BA0F02">
      <w:pPr>
        <w:spacing w:after="0" w:line="360" w:lineRule="auto"/>
        <w:jc w:val="both"/>
        <w:rPr>
          <w:rFonts w:ascii="Times New Roman" w:hAnsi="Times New Roman" w:cs="Times New Roman"/>
          <w:b/>
          <w:i/>
          <w:sz w:val="24"/>
          <w:szCs w:val="24"/>
        </w:rPr>
      </w:pPr>
      <w:r w:rsidRPr="00F526F7">
        <w:rPr>
          <w:rFonts w:ascii="Times New Roman" w:hAnsi="Times New Roman" w:cs="Times New Roman"/>
          <w:b/>
          <w:i/>
          <w:sz w:val="24"/>
          <w:szCs w:val="24"/>
        </w:rPr>
        <w:t>4.1.</w:t>
      </w:r>
      <w:r w:rsidR="006D1303" w:rsidRPr="00F526F7">
        <w:rPr>
          <w:rFonts w:ascii="Times New Roman" w:hAnsi="Times New Roman" w:cs="Times New Roman"/>
          <w:b/>
          <w:i/>
          <w:sz w:val="24"/>
          <w:szCs w:val="24"/>
        </w:rPr>
        <w:t>Identificación de la explotación</w:t>
      </w:r>
    </w:p>
    <w:p w:rsidR="006D1303" w:rsidRPr="00F526F7" w:rsidRDefault="006D1303" w:rsidP="006D1303">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Las unidades económicas se localizan principalmente fuera de las zonas urbanas: cuatro de cada diez residen en zonas rurales</w:t>
      </w:r>
      <w:r w:rsidR="00B86D84" w:rsidRPr="00F526F7">
        <w:rPr>
          <w:rFonts w:ascii="Times New Roman" w:hAnsi="Times New Roman" w:cs="Times New Roman"/>
          <w:sz w:val="24"/>
          <w:szCs w:val="24"/>
        </w:rPr>
        <w:t xml:space="preserve"> (40%)</w:t>
      </w:r>
      <w:r w:rsidRPr="00F526F7">
        <w:rPr>
          <w:rFonts w:ascii="Times New Roman" w:hAnsi="Times New Roman" w:cs="Times New Roman"/>
          <w:sz w:val="24"/>
          <w:szCs w:val="24"/>
        </w:rPr>
        <w:t xml:space="preserve"> y casi cinco de cada diez integran las zonas periurbanas</w:t>
      </w:r>
      <w:r w:rsidR="00B86D84" w:rsidRPr="00F526F7">
        <w:rPr>
          <w:rFonts w:ascii="Times New Roman" w:hAnsi="Times New Roman" w:cs="Times New Roman"/>
          <w:sz w:val="24"/>
          <w:szCs w:val="24"/>
        </w:rPr>
        <w:t xml:space="preserve"> (46,7%)</w:t>
      </w:r>
      <w:r w:rsidRPr="00F526F7">
        <w:rPr>
          <w:rFonts w:ascii="Times New Roman" w:hAnsi="Times New Roman" w:cs="Times New Roman"/>
          <w:sz w:val="24"/>
          <w:szCs w:val="24"/>
        </w:rPr>
        <w:t>.</w:t>
      </w:r>
    </w:p>
    <w:p w:rsidR="00566B3D" w:rsidRPr="00F526F7" w:rsidRDefault="00E41F04" w:rsidP="00135285">
      <w:pPr>
        <w:spacing w:after="0" w:line="360" w:lineRule="auto"/>
        <w:ind w:left="708"/>
        <w:jc w:val="both"/>
        <w:rPr>
          <w:rFonts w:ascii="Times New Roman" w:hAnsi="Times New Roman" w:cs="Times New Roman"/>
          <w:b/>
          <w:i/>
          <w:sz w:val="24"/>
          <w:szCs w:val="24"/>
        </w:rPr>
      </w:pPr>
      <w:r w:rsidRPr="00F526F7">
        <w:rPr>
          <w:rFonts w:ascii="Times New Roman" w:hAnsi="Times New Roman" w:cs="Times New Roman"/>
          <w:b/>
          <w:i/>
          <w:sz w:val="24"/>
          <w:szCs w:val="24"/>
        </w:rPr>
        <w:t>4.1.1.</w:t>
      </w:r>
      <w:r w:rsidR="00566B3D" w:rsidRPr="00F526F7">
        <w:rPr>
          <w:rFonts w:ascii="Times New Roman" w:hAnsi="Times New Roman" w:cs="Times New Roman"/>
          <w:b/>
          <w:i/>
          <w:sz w:val="24"/>
          <w:szCs w:val="24"/>
        </w:rPr>
        <w:t>Identificación del productor</w:t>
      </w:r>
      <w:r w:rsidR="006D1303" w:rsidRPr="00F526F7">
        <w:rPr>
          <w:rFonts w:ascii="Times New Roman" w:hAnsi="Times New Roman" w:cs="Times New Roman"/>
          <w:b/>
          <w:i/>
          <w:sz w:val="24"/>
          <w:szCs w:val="24"/>
        </w:rPr>
        <w:t xml:space="preserve"> y su familia: </w:t>
      </w:r>
      <w:r w:rsidR="00566B3D" w:rsidRPr="00F526F7">
        <w:rPr>
          <w:rFonts w:ascii="Times New Roman" w:hAnsi="Times New Roman" w:cs="Times New Roman"/>
          <w:b/>
          <w:i/>
          <w:sz w:val="24"/>
          <w:szCs w:val="24"/>
        </w:rPr>
        <w:t>sexo</w:t>
      </w:r>
      <w:r w:rsidR="006D1303" w:rsidRPr="00F526F7">
        <w:rPr>
          <w:rFonts w:ascii="Times New Roman" w:hAnsi="Times New Roman" w:cs="Times New Roman"/>
          <w:b/>
          <w:i/>
          <w:sz w:val="24"/>
          <w:szCs w:val="24"/>
        </w:rPr>
        <w:t>,</w:t>
      </w:r>
      <w:r w:rsidR="00566B3D" w:rsidRPr="00F526F7">
        <w:rPr>
          <w:rFonts w:ascii="Times New Roman" w:hAnsi="Times New Roman" w:cs="Times New Roman"/>
          <w:b/>
          <w:i/>
          <w:sz w:val="24"/>
          <w:szCs w:val="24"/>
        </w:rPr>
        <w:t xml:space="preserve"> </w:t>
      </w:r>
      <w:r w:rsidR="006D1303" w:rsidRPr="00F526F7">
        <w:rPr>
          <w:rFonts w:ascii="Times New Roman" w:hAnsi="Times New Roman" w:cs="Times New Roman"/>
          <w:b/>
          <w:i/>
          <w:sz w:val="24"/>
          <w:szCs w:val="24"/>
        </w:rPr>
        <w:t xml:space="preserve">lugar de nacimiento, </w:t>
      </w:r>
      <w:r w:rsidR="00566B3D" w:rsidRPr="00F526F7">
        <w:rPr>
          <w:rFonts w:ascii="Times New Roman" w:hAnsi="Times New Roman" w:cs="Times New Roman"/>
          <w:b/>
          <w:i/>
          <w:sz w:val="24"/>
          <w:szCs w:val="24"/>
        </w:rPr>
        <w:t>composición del hogar</w:t>
      </w:r>
      <w:r w:rsidR="006D1303" w:rsidRPr="00F526F7">
        <w:rPr>
          <w:rFonts w:ascii="Times New Roman" w:hAnsi="Times New Roman" w:cs="Times New Roman"/>
          <w:b/>
          <w:i/>
          <w:sz w:val="24"/>
          <w:szCs w:val="24"/>
        </w:rPr>
        <w:t xml:space="preserve"> y nivel educativo</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lastRenderedPageBreak/>
        <w:t xml:space="preserve">Se destaca la mayor presencia de varones en este tipo de actividad. Dos de cada tres productores remiten a esta categoría. Asimismo, los hogares que conforman están mayoritariamente integrados por hasta tres hijos (90,5%), con una leve sobrerrepresentación de varones (53,7%) y en su mayoría oriundos del lugar donde residen (7 de cada 10 hijos/as nacieron en La Matanza). </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 La presencia de familiares en la unidad económica caracteriza a este tipo de establecimientos, mostrando una yuxtaposición entre unidad económica y unidad doméstica. Esto último se refuerza por la </w:t>
      </w:r>
      <w:r w:rsidR="006D1303" w:rsidRPr="00F526F7">
        <w:rPr>
          <w:rFonts w:ascii="Times New Roman" w:hAnsi="Times New Roman" w:cs="Times New Roman"/>
          <w:sz w:val="24"/>
          <w:szCs w:val="24"/>
        </w:rPr>
        <w:t xml:space="preserve">presencia de familiares asociados al productor principal, </w:t>
      </w:r>
      <w:r w:rsidRPr="00F526F7">
        <w:rPr>
          <w:rFonts w:ascii="Times New Roman" w:hAnsi="Times New Roman" w:cs="Times New Roman"/>
          <w:sz w:val="24"/>
          <w:szCs w:val="24"/>
        </w:rPr>
        <w:t>por los atributos domésticos presentes en el proceso de trabajo. Del total de familiares</w:t>
      </w:r>
      <w:r w:rsidR="006D1303" w:rsidRPr="00F526F7">
        <w:rPr>
          <w:rFonts w:ascii="Times New Roman" w:hAnsi="Times New Roman" w:cs="Times New Roman"/>
          <w:sz w:val="24"/>
          <w:szCs w:val="24"/>
        </w:rPr>
        <w:t xml:space="preserve"> del jefe presentes en el hogar</w:t>
      </w:r>
      <w:r w:rsidRPr="00F526F7">
        <w:rPr>
          <w:rFonts w:ascii="Times New Roman" w:hAnsi="Times New Roman" w:cs="Times New Roman"/>
          <w:sz w:val="24"/>
          <w:szCs w:val="24"/>
        </w:rPr>
        <w:t xml:space="preserve">, el 77,3% se identifica como esposo/a o pareja del productor destacándose en segundo término la presencia de la madre (9,1%). </w:t>
      </w:r>
      <w:r w:rsidR="006D1303" w:rsidRPr="00F526F7">
        <w:rPr>
          <w:rFonts w:ascii="Times New Roman" w:hAnsi="Times New Roman" w:cs="Times New Roman"/>
          <w:sz w:val="24"/>
          <w:szCs w:val="24"/>
        </w:rPr>
        <w:t>Hay</w:t>
      </w:r>
      <w:r w:rsidRPr="00F526F7">
        <w:rPr>
          <w:rFonts w:ascii="Times New Roman" w:hAnsi="Times New Roman" w:cs="Times New Roman"/>
          <w:sz w:val="24"/>
          <w:szCs w:val="24"/>
        </w:rPr>
        <w:t xml:space="preserve"> mayor presencia de mujeres dentro de los trabajadores fam</w:t>
      </w:r>
      <w:r w:rsidR="006D1303" w:rsidRPr="00F526F7">
        <w:rPr>
          <w:rFonts w:ascii="Times New Roman" w:hAnsi="Times New Roman" w:cs="Times New Roman"/>
          <w:sz w:val="24"/>
          <w:szCs w:val="24"/>
        </w:rPr>
        <w:t>iliares</w:t>
      </w:r>
      <w:r w:rsidRPr="00F526F7">
        <w:rPr>
          <w:rFonts w:ascii="Times New Roman" w:hAnsi="Times New Roman" w:cs="Times New Roman"/>
          <w:sz w:val="24"/>
          <w:szCs w:val="24"/>
        </w:rPr>
        <w:t>.</w:t>
      </w:r>
    </w:p>
    <w:p w:rsidR="006D1303" w:rsidRPr="00F526F7" w:rsidRDefault="006D1303" w:rsidP="006D1303">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Con relación al lugar de nacimiento de los familiares asociados a la unidad económica, </w:t>
      </w:r>
      <w:r w:rsidR="00D136D8" w:rsidRPr="00F526F7">
        <w:rPr>
          <w:rFonts w:ascii="Times New Roman" w:hAnsi="Times New Roman" w:cs="Times New Roman"/>
          <w:sz w:val="24"/>
          <w:szCs w:val="24"/>
        </w:rPr>
        <w:t xml:space="preserve">77,5% </w:t>
      </w:r>
      <w:r w:rsidRPr="00F526F7">
        <w:rPr>
          <w:rFonts w:ascii="Times New Roman" w:hAnsi="Times New Roman" w:cs="Times New Roman"/>
          <w:sz w:val="24"/>
          <w:szCs w:val="24"/>
        </w:rPr>
        <w:t>son nativos del partido, lo que le da a dicha actividad un carácter muy relacionado con la idiosincrasia local del lugar</w:t>
      </w:r>
      <w:r w:rsidR="00D136D8" w:rsidRPr="00F526F7">
        <w:rPr>
          <w:rFonts w:ascii="Times New Roman" w:hAnsi="Times New Roman" w:cs="Times New Roman"/>
          <w:sz w:val="24"/>
          <w:szCs w:val="24"/>
        </w:rPr>
        <w:t>. Sólo un 4,5% es nacido en Bolivia</w:t>
      </w:r>
      <w:r w:rsidR="00D136D8" w:rsidRPr="00F526F7">
        <w:rPr>
          <w:rStyle w:val="Refdenotaalpie"/>
          <w:rFonts w:ascii="Times New Roman" w:hAnsi="Times New Roman" w:cs="Times New Roman"/>
          <w:sz w:val="24"/>
          <w:szCs w:val="24"/>
        </w:rPr>
        <w:footnoteReference w:id="9"/>
      </w:r>
      <w:r w:rsidR="00D136D8" w:rsidRPr="00F526F7">
        <w:rPr>
          <w:rFonts w:ascii="Times New Roman" w:hAnsi="Times New Roman" w:cs="Times New Roman"/>
          <w:sz w:val="24"/>
          <w:szCs w:val="24"/>
        </w:rPr>
        <w:t xml:space="preserve"> y el resto se reparte en porcentajes iguales entre otros partidos del AMBA (Gral Rodríguez, Marcos Paz, Merlo y Morón)</w:t>
      </w:r>
      <w:r w:rsidRPr="00F526F7">
        <w:rPr>
          <w:rFonts w:ascii="Times New Roman" w:hAnsi="Times New Roman" w:cs="Times New Roman"/>
          <w:sz w:val="24"/>
          <w:szCs w:val="24"/>
        </w:rPr>
        <w:t>.</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El nivel educativo alcanzado es un indicador </w:t>
      </w:r>
      <w:r w:rsidR="006D1303" w:rsidRPr="00F526F7">
        <w:rPr>
          <w:rFonts w:ascii="Times New Roman" w:hAnsi="Times New Roman" w:cs="Times New Roman"/>
          <w:sz w:val="24"/>
          <w:szCs w:val="24"/>
        </w:rPr>
        <w:t xml:space="preserve">de </w:t>
      </w:r>
      <w:r w:rsidRPr="00F526F7">
        <w:rPr>
          <w:rFonts w:ascii="Times New Roman" w:hAnsi="Times New Roman" w:cs="Times New Roman"/>
          <w:sz w:val="24"/>
          <w:szCs w:val="24"/>
        </w:rPr>
        <w:t>saberes necesarios para el desarrollo de la actividad laboral. En el caso de los ayudantes familiares de la unidad, siete de cada diez declara no haber completado el nivel secundario.</w:t>
      </w:r>
      <w:r w:rsidR="006D1303" w:rsidRPr="00F526F7">
        <w:rPr>
          <w:rFonts w:ascii="Times New Roman" w:hAnsi="Times New Roman" w:cs="Times New Roman"/>
          <w:sz w:val="24"/>
          <w:szCs w:val="24"/>
        </w:rPr>
        <w:t xml:space="preserve"> Sólo uno de cada diez productores completó el nivel universitario; concentrándose mayoritariamente (60,7%) en el grupo de hasta secundario incompleto.</w:t>
      </w:r>
    </w:p>
    <w:p w:rsidR="00566B3D" w:rsidRPr="00F526F7" w:rsidRDefault="00E41F04" w:rsidP="00135285">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4.2.</w:t>
      </w:r>
      <w:r w:rsidR="006D1303" w:rsidRPr="00F526F7">
        <w:rPr>
          <w:rFonts w:ascii="Times New Roman" w:hAnsi="Times New Roman" w:cs="Times New Roman"/>
          <w:b/>
          <w:i/>
          <w:sz w:val="24"/>
          <w:szCs w:val="24"/>
        </w:rPr>
        <w:t>Condición jurídica del productor</w:t>
      </w:r>
    </w:p>
    <w:p w:rsidR="00566B3D" w:rsidRPr="00F526F7" w:rsidRDefault="006D1303"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Só</w:t>
      </w:r>
      <w:r w:rsidR="00566B3D" w:rsidRPr="00F526F7">
        <w:rPr>
          <w:rFonts w:ascii="Times New Roman" w:hAnsi="Times New Roman" w:cs="Times New Roman"/>
          <w:sz w:val="24"/>
          <w:szCs w:val="24"/>
        </w:rPr>
        <w:t>lo cuatro de cada diez productores están inscriptos en el Registro Nacional de Agricultura Familiar (RENAF) y cinco de cada diez en el Registro Nacional Sanitario de Productores Agropecuarios (RENSPA).</w:t>
      </w:r>
      <w:r w:rsidRPr="00F526F7">
        <w:rPr>
          <w:rFonts w:ascii="Times New Roman" w:hAnsi="Times New Roman" w:cs="Times New Roman"/>
          <w:sz w:val="24"/>
          <w:szCs w:val="24"/>
        </w:rPr>
        <w:t xml:space="preserve"> </w:t>
      </w:r>
      <w:r w:rsidR="00566B3D" w:rsidRPr="00F526F7">
        <w:rPr>
          <w:rFonts w:ascii="Times New Roman" w:hAnsi="Times New Roman" w:cs="Times New Roman"/>
          <w:sz w:val="24"/>
          <w:szCs w:val="24"/>
        </w:rPr>
        <w:t xml:space="preserve">Este </w:t>
      </w:r>
      <w:r w:rsidRPr="00F526F7">
        <w:rPr>
          <w:rFonts w:ascii="Times New Roman" w:hAnsi="Times New Roman" w:cs="Times New Roman"/>
          <w:sz w:val="24"/>
          <w:szCs w:val="24"/>
        </w:rPr>
        <w:t>bajo</w:t>
      </w:r>
      <w:r w:rsidR="00566B3D" w:rsidRPr="00F526F7">
        <w:rPr>
          <w:rFonts w:ascii="Times New Roman" w:hAnsi="Times New Roman" w:cs="Times New Roman"/>
          <w:sz w:val="24"/>
          <w:szCs w:val="24"/>
        </w:rPr>
        <w:t xml:space="preserve"> nivel de registr</w:t>
      </w:r>
      <w:r w:rsidRPr="00F526F7">
        <w:rPr>
          <w:rFonts w:ascii="Times New Roman" w:hAnsi="Times New Roman" w:cs="Times New Roman"/>
          <w:sz w:val="24"/>
          <w:szCs w:val="24"/>
        </w:rPr>
        <w:t>ación</w:t>
      </w:r>
      <w:r w:rsidR="00566B3D" w:rsidRPr="00F526F7">
        <w:rPr>
          <w:rFonts w:ascii="Times New Roman" w:hAnsi="Times New Roman" w:cs="Times New Roman"/>
          <w:sz w:val="24"/>
          <w:szCs w:val="24"/>
        </w:rPr>
        <w:t xml:space="preserve"> se complementa con el casi inexistente aporte a la seguridad social ya que el 6,7% declara tener monotributo social</w:t>
      </w:r>
      <w:r w:rsidRPr="00F526F7">
        <w:rPr>
          <w:rStyle w:val="Refdenotaalpie"/>
          <w:rFonts w:ascii="Times New Roman" w:hAnsi="Times New Roman" w:cs="Times New Roman"/>
          <w:sz w:val="24"/>
          <w:szCs w:val="24"/>
        </w:rPr>
        <w:footnoteReference w:id="10"/>
      </w:r>
      <w:r w:rsidR="00566B3D" w:rsidRPr="00F526F7">
        <w:rPr>
          <w:rFonts w:ascii="Times New Roman" w:hAnsi="Times New Roman" w:cs="Times New Roman"/>
          <w:sz w:val="24"/>
          <w:szCs w:val="24"/>
        </w:rPr>
        <w:t>.</w:t>
      </w:r>
      <w:r w:rsidR="00D136D8" w:rsidRPr="00F526F7">
        <w:rPr>
          <w:rFonts w:ascii="Times New Roman" w:hAnsi="Times New Roman" w:cs="Times New Roman"/>
          <w:sz w:val="24"/>
          <w:szCs w:val="24"/>
        </w:rPr>
        <w:t xml:space="preserve"> </w:t>
      </w:r>
      <w:r w:rsidR="00D136D8" w:rsidRPr="00F526F7">
        <w:rPr>
          <w:rFonts w:ascii="Times New Roman" w:hAnsi="Times New Roman" w:cs="Times New Roman"/>
          <w:sz w:val="24"/>
          <w:szCs w:val="24"/>
        </w:rPr>
        <w:lastRenderedPageBreak/>
        <w:t xml:space="preserve">Esto los ubica en una situación de precariedad en su condición jurídica, agravada por las normativas dictadas desde 2016 por el actual gobierno (Feito, </w:t>
      </w:r>
      <w:r w:rsidR="008F07CA" w:rsidRPr="00F526F7">
        <w:rPr>
          <w:rFonts w:ascii="Times New Roman" w:hAnsi="Times New Roman" w:cs="Times New Roman"/>
          <w:sz w:val="24"/>
          <w:szCs w:val="24"/>
        </w:rPr>
        <w:t>2019b)</w:t>
      </w:r>
      <w:r w:rsidR="00C166AF" w:rsidRPr="00F526F7">
        <w:rPr>
          <w:rStyle w:val="Refdenotaalpie"/>
          <w:rFonts w:ascii="Times New Roman" w:hAnsi="Times New Roman" w:cs="Times New Roman"/>
          <w:sz w:val="24"/>
          <w:szCs w:val="24"/>
        </w:rPr>
        <w:footnoteReference w:id="11"/>
      </w:r>
      <w:r w:rsidR="008F07CA" w:rsidRPr="00F526F7">
        <w:rPr>
          <w:rFonts w:ascii="Times New Roman" w:hAnsi="Times New Roman" w:cs="Times New Roman"/>
          <w:sz w:val="24"/>
          <w:szCs w:val="24"/>
        </w:rPr>
        <w:t>.</w:t>
      </w:r>
    </w:p>
    <w:p w:rsidR="00566B3D" w:rsidRPr="00F526F7" w:rsidRDefault="00E41F04" w:rsidP="00135285">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4.3.</w:t>
      </w:r>
      <w:r w:rsidR="006D1303" w:rsidRPr="00F526F7">
        <w:rPr>
          <w:rFonts w:ascii="Times New Roman" w:hAnsi="Times New Roman" w:cs="Times New Roman"/>
          <w:b/>
          <w:i/>
          <w:sz w:val="24"/>
          <w:szCs w:val="24"/>
        </w:rPr>
        <w:t>Régimen de tenencia de la tierra</w:t>
      </w:r>
    </w:p>
    <w:p w:rsidR="00566B3D" w:rsidRPr="00F526F7" w:rsidRDefault="005E46EB"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S</w:t>
      </w:r>
      <w:r w:rsidR="00566B3D" w:rsidRPr="00F526F7">
        <w:rPr>
          <w:rFonts w:ascii="Times New Roman" w:hAnsi="Times New Roman" w:cs="Times New Roman"/>
          <w:sz w:val="24"/>
          <w:szCs w:val="24"/>
        </w:rPr>
        <w:t>e destaca que casi la mitad (46,7%) es propietario de las parcelas que explota. Si bien este tipo de vínculo con uno de los factores de la producción es el que predomina, se verifica, también, una importante presencia relativa de ocupantes con permiso (40%), pudiendo dar cuenta de procesos de subarrendamiento de la tierra para su trabajo. Un porcentaje menor (13,3%) se reconoce como ocupante sin permiso reflejando una</w:t>
      </w:r>
      <w:r w:rsidR="00F83C44" w:rsidRPr="00F526F7">
        <w:rPr>
          <w:rFonts w:ascii="Times New Roman" w:hAnsi="Times New Roman" w:cs="Times New Roman"/>
          <w:sz w:val="24"/>
          <w:szCs w:val="24"/>
        </w:rPr>
        <w:t xml:space="preserve"> situación de mayor endeblez.</w:t>
      </w:r>
      <w:r w:rsidR="00B86D84" w:rsidRPr="00F526F7">
        <w:rPr>
          <w:rFonts w:ascii="Times New Roman" w:hAnsi="Times New Roman" w:cs="Times New Roman"/>
          <w:sz w:val="24"/>
          <w:szCs w:val="24"/>
        </w:rPr>
        <w:t xml:space="preserve"> Si sumamos el total de ocupantes, se eleva a 53,3%, es decir, son la mayoría. </w:t>
      </w:r>
      <w:r w:rsidR="00F83C44" w:rsidRPr="00F526F7">
        <w:rPr>
          <w:rFonts w:ascii="Times New Roman" w:hAnsi="Times New Roman" w:cs="Times New Roman"/>
          <w:sz w:val="24"/>
          <w:szCs w:val="24"/>
        </w:rPr>
        <w:t xml:space="preserve">Sólo </w:t>
      </w:r>
      <w:r w:rsidR="00566B3D" w:rsidRPr="00F526F7">
        <w:rPr>
          <w:rFonts w:ascii="Times New Roman" w:hAnsi="Times New Roman" w:cs="Times New Roman"/>
          <w:sz w:val="24"/>
          <w:szCs w:val="24"/>
        </w:rPr>
        <w:t>uno de cada diez remite</w:t>
      </w:r>
      <w:r w:rsidR="00F83C44" w:rsidRPr="00F526F7">
        <w:rPr>
          <w:rFonts w:ascii="Times New Roman" w:hAnsi="Times New Roman" w:cs="Times New Roman"/>
          <w:sz w:val="24"/>
          <w:szCs w:val="24"/>
        </w:rPr>
        <w:t xml:space="preserve"> a la categoría de arrendatario (lo cual podría relacionarse con la baja proporción de bolivianos, quienes, en otras partes del periurbano</w:t>
      </w:r>
      <w:r w:rsidR="00C16CE4" w:rsidRPr="00F526F7">
        <w:rPr>
          <w:rFonts w:ascii="Times New Roman" w:hAnsi="Times New Roman" w:cs="Times New Roman"/>
          <w:sz w:val="24"/>
          <w:szCs w:val="24"/>
        </w:rPr>
        <w:t xml:space="preserve">, tienen esta forma de tenencia de tierra </w:t>
      </w:r>
      <w:r w:rsidR="00F83C44" w:rsidRPr="00F526F7">
        <w:rPr>
          <w:rFonts w:ascii="Times New Roman" w:hAnsi="Times New Roman" w:cs="Times New Roman"/>
          <w:sz w:val="24"/>
          <w:szCs w:val="24"/>
        </w:rPr>
        <w:t>como principal</w:t>
      </w:r>
      <w:r w:rsidR="00C16CE4" w:rsidRPr="00F526F7">
        <w:rPr>
          <w:rFonts w:ascii="Times New Roman" w:hAnsi="Times New Roman" w:cs="Times New Roman"/>
          <w:sz w:val="24"/>
          <w:szCs w:val="24"/>
        </w:rPr>
        <w:t>) (Feito, 2014).</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 En cuanto al carácter de la unidad económica, siete de cada diez son de gestión privada mientras que los tres restantes, refieren a tierras fiscales, cedidas u ocupadas para realizar actividades productivas asociadas a la agricultura familiar.</w:t>
      </w:r>
    </w:p>
    <w:p w:rsidR="00566B3D" w:rsidRPr="00F526F7" w:rsidRDefault="00E41F04" w:rsidP="00E41F04">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4.4.</w:t>
      </w:r>
      <w:r w:rsidR="00566B3D" w:rsidRPr="00F526F7">
        <w:rPr>
          <w:rFonts w:ascii="Times New Roman" w:hAnsi="Times New Roman" w:cs="Times New Roman"/>
          <w:b/>
          <w:i/>
          <w:sz w:val="24"/>
          <w:szCs w:val="24"/>
        </w:rPr>
        <w:t xml:space="preserve"> </w:t>
      </w:r>
      <w:r w:rsidR="00135285" w:rsidRPr="00F526F7">
        <w:rPr>
          <w:rFonts w:ascii="Times New Roman" w:hAnsi="Times New Roman" w:cs="Times New Roman"/>
          <w:b/>
          <w:i/>
          <w:sz w:val="24"/>
          <w:szCs w:val="24"/>
        </w:rPr>
        <w:t>Uso de la tierra</w:t>
      </w:r>
    </w:p>
    <w:p w:rsidR="00566B3D" w:rsidRPr="00F526F7" w:rsidRDefault="00E41F04"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b/>
          <w:i/>
          <w:sz w:val="24"/>
          <w:szCs w:val="24"/>
        </w:rPr>
        <w:t>4.4.1.</w:t>
      </w:r>
      <w:r w:rsidR="00765219" w:rsidRPr="00F526F7">
        <w:rPr>
          <w:rFonts w:ascii="Times New Roman" w:hAnsi="Times New Roman" w:cs="Times New Roman"/>
          <w:b/>
          <w:i/>
          <w:sz w:val="24"/>
          <w:szCs w:val="24"/>
        </w:rPr>
        <w:t>Actividad agrícola</w:t>
      </w:r>
      <w:r w:rsidR="00765219" w:rsidRPr="00F526F7">
        <w:rPr>
          <w:rFonts w:ascii="Times New Roman" w:hAnsi="Times New Roman" w:cs="Times New Roman"/>
          <w:sz w:val="24"/>
          <w:szCs w:val="24"/>
        </w:rPr>
        <w:t xml:space="preserve">: </w:t>
      </w:r>
      <w:r w:rsidR="00566B3D" w:rsidRPr="00F526F7">
        <w:rPr>
          <w:rFonts w:ascii="Times New Roman" w:hAnsi="Times New Roman" w:cs="Times New Roman"/>
          <w:sz w:val="24"/>
          <w:szCs w:val="24"/>
        </w:rPr>
        <w:t>En cuanto al promedio de superficie implantada, se registran valores cercanos a las 2,4 hectáreas con un máximo de 12 y un mínimo de 0,2. Para forrajes anuales la superficie es de 23 hectáreas y para pastizales 29,09. Las hortalizas son las que menos superficie ocupan</w:t>
      </w:r>
      <w:r w:rsidR="005E46EB" w:rsidRPr="00F526F7">
        <w:rPr>
          <w:rFonts w:ascii="Times New Roman" w:hAnsi="Times New Roman" w:cs="Times New Roman"/>
          <w:sz w:val="24"/>
          <w:szCs w:val="24"/>
        </w:rPr>
        <w:t xml:space="preserve"> (sólo 2 has)</w:t>
      </w:r>
      <w:r w:rsidR="00566B3D" w:rsidRPr="00F526F7">
        <w:rPr>
          <w:rFonts w:ascii="Times New Roman" w:hAnsi="Times New Roman" w:cs="Times New Roman"/>
          <w:sz w:val="24"/>
          <w:szCs w:val="24"/>
        </w:rPr>
        <w:t>.</w:t>
      </w:r>
    </w:p>
    <w:p w:rsidR="00135285" w:rsidRPr="00F526F7" w:rsidRDefault="00E41F04"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b/>
          <w:i/>
          <w:sz w:val="24"/>
          <w:szCs w:val="24"/>
        </w:rPr>
        <w:t>4.4.2.</w:t>
      </w:r>
      <w:r w:rsidR="00765219" w:rsidRPr="00F526F7">
        <w:rPr>
          <w:rFonts w:ascii="Times New Roman" w:hAnsi="Times New Roman" w:cs="Times New Roman"/>
          <w:b/>
          <w:i/>
          <w:sz w:val="24"/>
          <w:szCs w:val="24"/>
        </w:rPr>
        <w:t>Actividad pecuaria</w:t>
      </w:r>
      <w:r w:rsidR="00765219" w:rsidRPr="00F526F7">
        <w:rPr>
          <w:rFonts w:ascii="Times New Roman" w:hAnsi="Times New Roman" w:cs="Times New Roman"/>
          <w:sz w:val="24"/>
          <w:szCs w:val="24"/>
        </w:rPr>
        <w:t xml:space="preserve">: </w:t>
      </w:r>
      <w:r w:rsidR="00135285" w:rsidRPr="00F526F7">
        <w:rPr>
          <w:rFonts w:ascii="Times New Roman" w:hAnsi="Times New Roman" w:cs="Times New Roman"/>
          <w:sz w:val="24"/>
          <w:szCs w:val="24"/>
        </w:rPr>
        <w:t xml:space="preserve">En cuanto al uso de la tierra para producción animal, se registra un predominio de la apicultura (40%), a la que sigue en importancia los bovinos (26,7%). También se crían aves en general (20%); ovinos (10%); aves ponedoras (10%); equinos (6,7%); otras especies (6,7%); conejos, pelíferos y pilíferos (3,3%). No se registraron aves ponedoras ni caprinos. </w:t>
      </w:r>
    </w:p>
    <w:p w:rsidR="00BA0F02" w:rsidRPr="00F526F7" w:rsidRDefault="00135285"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lastRenderedPageBreak/>
        <w:t>Si</w:t>
      </w:r>
      <w:r w:rsidR="00566B3D" w:rsidRPr="00F526F7">
        <w:rPr>
          <w:rFonts w:ascii="Times New Roman" w:hAnsi="Times New Roman" w:cs="Times New Roman"/>
          <w:sz w:val="24"/>
          <w:szCs w:val="24"/>
        </w:rPr>
        <w:t xml:space="preserve"> se caracteriza a los productores por la cantidad y tipo de </w:t>
      </w:r>
      <w:r w:rsidRPr="00F526F7">
        <w:rPr>
          <w:rFonts w:ascii="Times New Roman" w:hAnsi="Times New Roman" w:cs="Times New Roman"/>
          <w:sz w:val="24"/>
          <w:szCs w:val="24"/>
        </w:rPr>
        <w:t>animales</w:t>
      </w:r>
      <w:r w:rsidR="00566B3D" w:rsidRPr="00F526F7">
        <w:rPr>
          <w:rFonts w:ascii="Times New Roman" w:hAnsi="Times New Roman" w:cs="Times New Roman"/>
          <w:sz w:val="24"/>
          <w:szCs w:val="24"/>
        </w:rPr>
        <w:t xml:space="preserve"> que crían, la cantidad promedio de aves ponedoras por productor es de 40. En el otro extremo, los ovinos alcanzan a tres en promedio por productor. Cabe señalar la presencia de la apicultura como la actividad más extendida en la zona.</w:t>
      </w:r>
    </w:p>
    <w:p w:rsidR="00A6637F" w:rsidRPr="00F526F7" w:rsidRDefault="00E41F04"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b/>
          <w:i/>
          <w:sz w:val="24"/>
          <w:szCs w:val="24"/>
        </w:rPr>
        <w:t>4.4.3.</w:t>
      </w:r>
      <w:r w:rsidR="00765219" w:rsidRPr="00F526F7">
        <w:rPr>
          <w:rFonts w:ascii="Times New Roman" w:hAnsi="Times New Roman" w:cs="Times New Roman"/>
          <w:b/>
          <w:i/>
          <w:sz w:val="24"/>
          <w:szCs w:val="24"/>
        </w:rPr>
        <w:t>Otras actividades</w:t>
      </w:r>
      <w:r w:rsidR="00A6637F" w:rsidRPr="00F526F7">
        <w:rPr>
          <w:rFonts w:ascii="Times New Roman" w:hAnsi="Times New Roman" w:cs="Times New Roman"/>
          <w:b/>
          <w:i/>
          <w:sz w:val="24"/>
          <w:szCs w:val="24"/>
        </w:rPr>
        <w:t xml:space="preserve"> primarias</w:t>
      </w:r>
      <w:r w:rsidR="00765219" w:rsidRPr="00F526F7">
        <w:rPr>
          <w:rFonts w:ascii="Times New Roman" w:hAnsi="Times New Roman" w:cs="Times New Roman"/>
          <w:b/>
          <w:i/>
          <w:sz w:val="24"/>
          <w:szCs w:val="24"/>
        </w:rPr>
        <w:t xml:space="preserve">: </w:t>
      </w:r>
      <w:r w:rsidR="00A6637F" w:rsidRPr="00F526F7">
        <w:rPr>
          <w:rFonts w:ascii="Times New Roman" w:hAnsi="Times New Roman" w:cs="Times New Roman"/>
          <w:sz w:val="24"/>
          <w:szCs w:val="24"/>
        </w:rPr>
        <w:t xml:space="preserve">Es interesante observar que este tipo de productor (de carácter familiar) se dedica principalmente a una sola actividad. Solo uno de cada cuatro reconoce desarrollar más de un tipo de producción en la unidad económica en la que trabaja. De éstos, más de la mitad complementa su tarea principal </w:t>
      </w:r>
      <w:r w:rsidR="00F83C44" w:rsidRPr="00F526F7">
        <w:rPr>
          <w:rFonts w:ascii="Times New Roman" w:hAnsi="Times New Roman" w:cs="Times New Roman"/>
          <w:sz w:val="24"/>
          <w:szCs w:val="24"/>
        </w:rPr>
        <w:t xml:space="preserve">con la elaboración </w:t>
      </w:r>
      <w:r w:rsidR="00A6637F" w:rsidRPr="00F526F7">
        <w:rPr>
          <w:rFonts w:ascii="Times New Roman" w:hAnsi="Times New Roman" w:cs="Times New Roman"/>
          <w:sz w:val="24"/>
          <w:szCs w:val="24"/>
        </w:rPr>
        <w:t xml:space="preserve"> y envasado de dulces y conservas (57,1%), </w:t>
      </w:r>
      <w:r w:rsidR="00F83C44" w:rsidRPr="00F526F7">
        <w:rPr>
          <w:rFonts w:ascii="Times New Roman" w:hAnsi="Times New Roman" w:cs="Times New Roman"/>
          <w:sz w:val="24"/>
          <w:szCs w:val="24"/>
        </w:rPr>
        <w:t>lo que evidencia</w:t>
      </w:r>
      <w:r w:rsidR="00A6637F" w:rsidRPr="00F526F7">
        <w:rPr>
          <w:rFonts w:ascii="Times New Roman" w:hAnsi="Times New Roman" w:cs="Times New Roman"/>
          <w:sz w:val="24"/>
          <w:szCs w:val="24"/>
        </w:rPr>
        <w:t xml:space="preserve"> la importancia del valor agregado en origen. Por otro lado, ninguno de los productores entrevistados desarrolla actividades de turismo</w:t>
      </w:r>
      <w:r w:rsidR="00F83C44" w:rsidRPr="00F526F7">
        <w:rPr>
          <w:rFonts w:ascii="Times New Roman" w:hAnsi="Times New Roman" w:cs="Times New Roman"/>
          <w:sz w:val="24"/>
          <w:szCs w:val="24"/>
        </w:rPr>
        <w:t xml:space="preserve"> rural</w:t>
      </w:r>
      <w:r w:rsidR="00A6637F" w:rsidRPr="00F526F7">
        <w:rPr>
          <w:rFonts w:ascii="Times New Roman" w:hAnsi="Times New Roman" w:cs="Times New Roman"/>
          <w:sz w:val="24"/>
          <w:szCs w:val="24"/>
        </w:rPr>
        <w:t>.</w:t>
      </w:r>
    </w:p>
    <w:p w:rsidR="00566B3D" w:rsidRPr="00F526F7" w:rsidRDefault="00E41F04"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b/>
          <w:i/>
          <w:sz w:val="24"/>
          <w:szCs w:val="24"/>
        </w:rPr>
        <w:t>4.4.4.</w:t>
      </w:r>
      <w:r w:rsidR="00A6637F" w:rsidRPr="00F526F7">
        <w:rPr>
          <w:rFonts w:ascii="Times New Roman" w:hAnsi="Times New Roman" w:cs="Times New Roman"/>
          <w:b/>
          <w:i/>
          <w:sz w:val="24"/>
          <w:szCs w:val="24"/>
        </w:rPr>
        <w:t>Otras actividades comerciales</w:t>
      </w:r>
      <w:r w:rsidR="00A6637F" w:rsidRPr="00F526F7">
        <w:rPr>
          <w:rFonts w:ascii="Times New Roman" w:hAnsi="Times New Roman" w:cs="Times New Roman"/>
          <w:sz w:val="24"/>
          <w:szCs w:val="24"/>
        </w:rPr>
        <w:t xml:space="preserve">: </w:t>
      </w:r>
      <w:r w:rsidR="00566B3D" w:rsidRPr="00F526F7">
        <w:rPr>
          <w:rFonts w:ascii="Times New Roman" w:hAnsi="Times New Roman" w:cs="Times New Roman"/>
          <w:sz w:val="24"/>
          <w:szCs w:val="24"/>
        </w:rPr>
        <w:t xml:space="preserve">Algo más de un tercio </w:t>
      </w:r>
      <w:r w:rsidR="005E46EB" w:rsidRPr="00F526F7">
        <w:rPr>
          <w:rFonts w:ascii="Times New Roman" w:hAnsi="Times New Roman" w:cs="Times New Roman"/>
          <w:sz w:val="24"/>
          <w:szCs w:val="24"/>
        </w:rPr>
        <w:t xml:space="preserve">(36,7%) </w:t>
      </w:r>
      <w:r w:rsidR="00566B3D" w:rsidRPr="00F526F7">
        <w:rPr>
          <w:rFonts w:ascii="Times New Roman" w:hAnsi="Times New Roman" w:cs="Times New Roman"/>
          <w:sz w:val="24"/>
          <w:szCs w:val="24"/>
        </w:rPr>
        <w:t xml:space="preserve">de los productores </w:t>
      </w:r>
      <w:r w:rsidR="004C3393" w:rsidRPr="00F526F7">
        <w:rPr>
          <w:rFonts w:ascii="Times New Roman" w:hAnsi="Times New Roman" w:cs="Times New Roman"/>
          <w:sz w:val="24"/>
          <w:szCs w:val="24"/>
        </w:rPr>
        <w:t>declara realizar otras actividades con fines comerciales a partir de su producción en el establecimiento</w:t>
      </w:r>
      <w:r w:rsidR="00566B3D" w:rsidRPr="00F526F7">
        <w:rPr>
          <w:rFonts w:ascii="Times New Roman" w:hAnsi="Times New Roman" w:cs="Times New Roman"/>
          <w:sz w:val="24"/>
          <w:szCs w:val="24"/>
        </w:rPr>
        <w:t>, desarrollando tareas que suponen un mayor nivel de división y especificidad del trabajo al interior de la unidad económica.</w:t>
      </w:r>
      <w:r w:rsidR="00765219" w:rsidRPr="00F526F7">
        <w:rPr>
          <w:rFonts w:ascii="Times New Roman" w:hAnsi="Times New Roman" w:cs="Times New Roman"/>
          <w:sz w:val="24"/>
          <w:szCs w:val="24"/>
        </w:rPr>
        <w:t xml:space="preserve"> </w:t>
      </w:r>
      <w:r w:rsidR="00566B3D" w:rsidRPr="00F526F7">
        <w:rPr>
          <w:rFonts w:ascii="Times New Roman" w:hAnsi="Times New Roman" w:cs="Times New Roman"/>
          <w:sz w:val="24"/>
          <w:szCs w:val="24"/>
        </w:rPr>
        <w:t xml:space="preserve"> Como es de esperar, en función del perfil productivo de la zona, </w:t>
      </w:r>
      <w:r w:rsidR="00F83C44" w:rsidRPr="00F526F7">
        <w:rPr>
          <w:rFonts w:ascii="Times New Roman" w:hAnsi="Times New Roman" w:cs="Times New Roman"/>
          <w:sz w:val="24"/>
          <w:szCs w:val="24"/>
        </w:rPr>
        <w:t xml:space="preserve">en la cual predomina la apicultura, </w:t>
      </w:r>
      <w:r w:rsidR="00566B3D" w:rsidRPr="00F526F7">
        <w:rPr>
          <w:rFonts w:ascii="Times New Roman" w:hAnsi="Times New Roman" w:cs="Times New Roman"/>
          <w:sz w:val="24"/>
          <w:szCs w:val="24"/>
        </w:rPr>
        <w:t xml:space="preserve">estas pequeñas unidades económicas se dedican principalmente al fraccionado y venta de miel (72,2%). En menor medida (27,3%) se registran aquellos productores que comercializan la masa para la mozzarella. </w:t>
      </w:r>
      <w:r w:rsidR="00B31747" w:rsidRPr="00F526F7">
        <w:rPr>
          <w:rFonts w:ascii="Times New Roman" w:hAnsi="Times New Roman" w:cs="Times New Roman"/>
          <w:sz w:val="24"/>
          <w:szCs w:val="24"/>
        </w:rPr>
        <w:t xml:space="preserve">El resto realiza conservas, hidromiel y licores. </w:t>
      </w:r>
    </w:p>
    <w:p w:rsidR="00566B3D" w:rsidRPr="00F526F7" w:rsidRDefault="00E41F04" w:rsidP="00A6637F">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4.5.</w:t>
      </w:r>
      <w:r w:rsidR="00765219" w:rsidRPr="00F526F7">
        <w:rPr>
          <w:rFonts w:ascii="Times New Roman" w:hAnsi="Times New Roman" w:cs="Times New Roman"/>
          <w:b/>
          <w:i/>
          <w:sz w:val="24"/>
          <w:szCs w:val="24"/>
        </w:rPr>
        <w:t>Prácticas culturales</w:t>
      </w:r>
    </w:p>
    <w:p w:rsidR="00566B3D" w:rsidRPr="00F526F7" w:rsidRDefault="00566B3D" w:rsidP="00A6637F">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Es de destacar que ninguno de los productores encuestados utiliza agroquímicos ni semilla transgénica</w:t>
      </w:r>
      <w:r w:rsidR="002F2DFE" w:rsidRPr="00F526F7">
        <w:rPr>
          <w:rFonts w:ascii="Times New Roman" w:hAnsi="Times New Roman" w:cs="Times New Roman"/>
          <w:sz w:val="24"/>
          <w:szCs w:val="24"/>
        </w:rPr>
        <w:t xml:space="preserve"> en el proceso de trabajo, ya que el 100% respondió negativamente a la pregunta sobre si los utilizan.</w:t>
      </w:r>
      <w:r w:rsidR="00765219" w:rsidRPr="00F526F7">
        <w:rPr>
          <w:rFonts w:ascii="Times New Roman" w:hAnsi="Times New Roman" w:cs="Times New Roman"/>
          <w:sz w:val="24"/>
          <w:szCs w:val="24"/>
        </w:rPr>
        <w:t xml:space="preserve"> </w:t>
      </w:r>
      <w:r w:rsidR="00A6637F" w:rsidRPr="00F526F7">
        <w:rPr>
          <w:rFonts w:ascii="Times New Roman" w:hAnsi="Times New Roman" w:cs="Times New Roman"/>
          <w:sz w:val="24"/>
          <w:szCs w:val="24"/>
        </w:rPr>
        <w:t>Al preguntar si realiza siembra directa, s</w:t>
      </w:r>
      <w:r w:rsidR="00765219" w:rsidRPr="00F526F7">
        <w:rPr>
          <w:rFonts w:ascii="Times New Roman" w:hAnsi="Times New Roman" w:cs="Times New Roman"/>
          <w:sz w:val="24"/>
          <w:szCs w:val="24"/>
        </w:rPr>
        <w:t>ó</w:t>
      </w:r>
      <w:r w:rsidRPr="00F526F7">
        <w:rPr>
          <w:rFonts w:ascii="Times New Roman" w:hAnsi="Times New Roman" w:cs="Times New Roman"/>
          <w:sz w:val="24"/>
          <w:szCs w:val="24"/>
        </w:rPr>
        <w:t xml:space="preserve">lo el 13,3% de los productores </w:t>
      </w:r>
      <w:r w:rsidR="00A6637F" w:rsidRPr="00F526F7">
        <w:rPr>
          <w:rFonts w:ascii="Times New Roman" w:hAnsi="Times New Roman" w:cs="Times New Roman"/>
          <w:sz w:val="24"/>
          <w:szCs w:val="24"/>
        </w:rPr>
        <w:t>respond</w:t>
      </w:r>
      <w:r w:rsidR="00F83C44" w:rsidRPr="00F526F7">
        <w:rPr>
          <w:rFonts w:ascii="Times New Roman" w:hAnsi="Times New Roman" w:cs="Times New Roman"/>
          <w:sz w:val="24"/>
          <w:szCs w:val="24"/>
        </w:rPr>
        <w:t>ió</w:t>
      </w:r>
      <w:r w:rsidR="00A6637F" w:rsidRPr="00F526F7">
        <w:rPr>
          <w:rFonts w:ascii="Times New Roman" w:hAnsi="Times New Roman" w:cs="Times New Roman"/>
          <w:sz w:val="24"/>
          <w:szCs w:val="24"/>
        </w:rPr>
        <w:t xml:space="preserve"> afirmativamente. En tanto, al preguntar si realiza agroecología</w:t>
      </w:r>
      <w:r w:rsidR="009E19AA" w:rsidRPr="00F526F7">
        <w:rPr>
          <w:rStyle w:val="Refdenotaalpie"/>
          <w:rFonts w:ascii="Times New Roman" w:hAnsi="Times New Roman" w:cs="Times New Roman"/>
          <w:sz w:val="24"/>
          <w:szCs w:val="24"/>
        </w:rPr>
        <w:footnoteReference w:id="12"/>
      </w:r>
      <w:r w:rsidR="00A6637F" w:rsidRPr="00F526F7">
        <w:rPr>
          <w:rFonts w:ascii="Times New Roman" w:hAnsi="Times New Roman" w:cs="Times New Roman"/>
          <w:sz w:val="24"/>
          <w:szCs w:val="24"/>
        </w:rPr>
        <w:t>, l</w:t>
      </w:r>
      <w:r w:rsidRPr="00F526F7">
        <w:rPr>
          <w:rFonts w:ascii="Times New Roman" w:hAnsi="Times New Roman" w:cs="Times New Roman"/>
          <w:sz w:val="24"/>
          <w:szCs w:val="24"/>
        </w:rPr>
        <w:t xml:space="preserve">a gran mayoría (83,3%) </w:t>
      </w:r>
      <w:r w:rsidR="00A6637F" w:rsidRPr="00F526F7">
        <w:rPr>
          <w:rFonts w:ascii="Times New Roman" w:hAnsi="Times New Roman" w:cs="Times New Roman"/>
          <w:sz w:val="24"/>
          <w:szCs w:val="24"/>
        </w:rPr>
        <w:t>responde negativamente, lo cual muestra que en la región prima la agricultura convencional.</w:t>
      </w:r>
      <w:r w:rsidR="002F2DFE" w:rsidRPr="00F526F7">
        <w:rPr>
          <w:rFonts w:ascii="Times New Roman" w:hAnsi="Times New Roman" w:cs="Times New Roman"/>
          <w:sz w:val="24"/>
          <w:szCs w:val="24"/>
        </w:rPr>
        <w:t xml:space="preserve"> Esta contradicción</w:t>
      </w:r>
      <w:r w:rsidR="004C3393" w:rsidRPr="00F526F7">
        <w:rPr>
          <w:rFonts w:ascii="Times New Roman" w:hAnsi="Times New Roman" w:cs="Times New Roman"/>
          <w:sz w:val="24"/>
          <w:szCs w:val="24"/>
        </w:rPr>
        <w:t xml:space="preserve"> aparente</w:t>
      </w:r>
      <w:r w:rsidR="002F2DFE" w:rsidRPr="00F526F7">
        <w:rPr>
          <w:rFonts w:ascii="Times New Roman" w:hAnsi="Times New Roman" w:cs="Times New Roman"/>
          <w:sz w:val="24"/>
          <w:szCs w:val="24"/>
        </w:rPr>
        <w:t xml:space="preserve"> (consistente en que el 100% declara no usar agroquímicos, mientras el 83,3% dice no realizar agroecología), nos lleva a </w:t>
      </w:r>
      <w:r w:rsidR="002F2DFE" w:rsidRPr="00F526F7">
        <w:rPr>
          <w:rFonts w:ascii="Times New Roman" w:hAnsi="Times New Roman" w:cs="Times New Roman"/>
          <w:sz w:val="24"/>
          <w:szCs w:val="24"/>
        </w:rPr>
        <w:lastRenderedPageBreak/>
        <w:t>preguntarnos…¿entonces, cómo cultivan estos últimos</w:t>
      </w:r>
      <w:r w:rsidR="00F83C44" w:rsidRPr="00F526F7">
        <w:rPr>
          <w:rFonts w:ascii="Times New Roman" w:hAnsi="Times New Roman" w:cs="Times New Roman"/>
          <w:sz w:val="24"/>
          <w:szCs w:val="24"/>
        </w:rPr>
        <w:t>,</w:t>
      </w:r>
      <w:r w:rsidR="002F2DFE" w:rsidRPr="00F526F7">
        <w:rPr>
          <w:rFonts w:ascii="Times New Roman" w:hAnsi="Times New Roman" w:cs="Times New Roman"/>
          <w:sz w:val="24"/>
          <w:szCs w:val="24"/>
        </w:rPr>
        <w:t xml:space="preserve"> si es que no hacen agroecología pero</w:t>
      </w:r>
      <w:r w:rsidR="00F83C44" w:rsidRPr="00F526F7">
        <w:rPr>
          <w:rFonts w:ascii="Times New Roman" w:hAnsi="Times New Roman" w:cs="Times New Roman"/>
          <w:sz w:val="24"/>
          <w:szCs w:val="24"/>
        </w:rPr>
        <w:t xml:space="preserve"> tampoco aplican agroquímicos? C</w:t>
      </w:r>
      <w:r w:rsidR="002F2DFE" w:rsidRPr="00F526F7">
        <w:rPr>
          <w:rFonts w:ascii="Times New Roman" w:hAnsi="Times New Roman" w:cs="Times New Roman"/>
          <w:sz w:val="24"/>
          <w:szCs w:val="24"/>
        </w:rPr>
        <w:t xml:space="preserve">reemos que </w:t>
      </w:r>
      <w:r w:rsidR="00F83C44" w:rsidRPr="00F526F7">
        <w:rPr>
          <w:rFonts w:ascii="Times New Roman" w:hAnsi="Times New Roman" w:cs="Times New Roman"/>
          <w:sz w:val="24"/>
          <w:szCs w:val="24"/>
        </w:rPr>
        <w:t xml:space="preserve">esto </w:t>
      </w:r>
      <w:r w:rsidR="002F2DFE" w:rsidRPr="00F526F7">
        <w:rPr>
          <w:rFonts w:ascii="Times New Roman" w:hAnsi="Times New Roman" w:cs="Times New Roman"/>
          <w:sz w:val="24"/>
          <w:szCs w:val="24"/>
        </w:rPr>
        <w:t>puede deberse al concepto de agroecología que manejan los encuestados, ya que pueden considerar agroecología no sólo la “no aplicación de agroquímicos”, sino como un uso más complejo de los factores ecológicos del predio</w:t>
      </w:r>
      <w:r w:rsidR="009E19AA" w:rsidRPr="00F526F7">
        <w:rPr>
          <w:rFonts w:ascii="Times New Roman" w:hAnsi="Times New Roman" w:cs="Times New Roman"/>
          <w:sz w:val="24"/>
          <w:szCs w:val="24"/>
        </w:rPr>
        <w:t xml:space="preserve">, con lo cual creemos que habría que profundizar esta temática con entrevistas en profundidad. </w:t>
      </w:r>
      <w:r w:rsidR="002F2DFE" w:rsidRPr="00F526F7">
        <w:rPr>
          <w:rFonts w:ascii="Times New Roman" w:hAnsi="Times New Roman" w:cs="Times New Roman"/>
          <w:sz w:val="24"/>
          <w:szCs w:val="24"/>
        </w:rPr>
        <w:t xml:space="preserve">Por su parte, entre aquellos </w:t>
      </w:r>
      <w:r w:rsidR="00A6637F" w:rsidRPr="00F526F7">
        <w:rPr>
          <w:rFonts w:ascii="Times New Roman" w:hAnsi="Times New Roman" w:cs="Times New Roman"/>
          <w:sz w:val="24"/>
          <w:szCs w:val="24"/>
        </w:rPr>
        <w:t xml:space="preserve">que responden afirmativamente que cultivan agroecológicamente, </w:t>
      </w:r>
      <w:r w:rsidR="002F2DFE" w:rsidRPr="00F526F7">
        <w:rPr>
          <w:rFonts w:ascii="Times New Roman" w:hAnsi="Times New Roman" w:cs="Times New Roman"/>
          <w:sz w:val="24"/>
          <w:szCs w:val="24"/>
        </w:rPr>
        <w:t xml:space="preserve">la mayor superficie implantada de cultivos agroecológicos corresponde a </w:t>
      </w:r>
      <w:r w:rsidRPr="00F526F7">
        <w:rPr>
          <w:rFonts w:ascii="Times New Roman" w:hAnsi="Times New Roman" w:cs="Times New Roman"/>
          <w:sz w:val="24"/>
          <w:szCs w:val="24"/>
        </w:rPr>
        <w:t>vegetales de invierno</w:t>
      </w:r>
      <w:r w:rsidR="002F2DFE" w:rsidRPr="00F526F7">
        <w:rPr>
          <w:rFonts w:ascii="Times New Roman" w:hAnsi="Times New Roman" w:cs="Times New Roman"/>
          <w:sz w:val="24"/>
          <w:szCs w:val="24"/>
        </w:rPr>
        <w:t xml:space="preserve">, con la mayor </w:t>
      </w:r>
      <w:r w:rsidRPr="00F526F7">
        <w:rPr>
          <w:rFonts w:ascii="Times New Roman" w:hAnsi="Times New Roman" w:cs="Times New Roman"/>
          <w:sz w:val="24"/>
          <w:szCs w:val="24"/>
        </w:rPr>
        <w:t>cantidad de hectáreas promedio cu</w:t>
      </w:r>
      <w:r w:rsidR="002F2DFE" w:rsidRPr="00F526F7">
        <w:rPr>
          <w:rFonts w:ascii="Times New Roman" w:hAnsi="Times New Roman" w:cs="Times New Roman"/>
          <w:sz w:val="24"/>
          <w:szCs w:val="24"/>
        </w:rPr>
        <w:t>ltivadas (4 has. por productor). L</w:t>
      </w:r>
      <w:r w:rsidRPr="00F526F7">
        <w:rPr>
          <w:rFonts w:ascii="Times New Roman" w:hAnsi="Times New Roman" w:cs="Times New Roman"/>
          <w:sz w:val="24"/>
          <w:szCs w:val="24"/>
        </w:rPr>
        <w:t>e siguen la horticultura y hortalizas con 1,6 has.</w:t>
      </w:r>
      <w:r w:rsidR="002F2DFE" w:rsidRPr="00F526F7">
        <w:rPr>
          <w:rFonts w:ascii="Times New Roman" w:hAnsi="Times New Roman" w:cs="Times New Roman"/>
          <w:sz w:val="24"/>
          <w:szCs w:val="24"/>
        </w:rPr>
        <w:t xml:space="preserve"> p</w:t>
      </w:r>
      <w:r w:rsidRPr="00F526F7">
        <w:rPr>
          <w:rFonts w:ascii="Times New Roman" w:hAnsi="Times New Roman" w:cs="Times New Roman"/>
          <w:sz w:val="24"/>
          <w:szCs w:val="24"/>
        </w:rPr>
        <w:t>romedio</w:t>
      </w:r>
      <w:r w:rsidR="002F2DFE" w:rsidRPr="00F526F7">
        <w:rPr>
          <w:rFonts w:ascii="Times New Roman" w:hAnsi="Times New Roman" w:cs="Times New Roman"/>
          <w:sz w:val="24"/>
          <w:szCs w:val="24"/>
        </w:rPr>
        <w:t xml:space="preserve"> y la frutilla con 1ha. promedio. </w:t>
      </w:r>
    </w:p>
    <w:p w:rsidR="00566B3D" w:rsidRPr="00F526F7" w:rsidRDefault="00E41F04" w:rsidP="002F2DFE">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4.6.</w:t>
      </w:r>
      <w:r w:rsidR="002F2DFE" w:rsidRPr="00F526F7">
        <w:rPr>
          <w:rFonts w:ascii="Times New Roman" w:hAnsi="Times New Roman" w:cs="Times New Roman"/>
          <w:b/>
          <w:i/>
          <w:sz w:val="24"/>
          <w:szCs w:val="24"/>
        </w:rPr>
        <w:t>Economía</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Uno de cada dos productores no efectúa algún tipo de </w:t>
      </w:r>
      <w:r w:rsidRPr="00F526F7">
        <w:rPr>
          <w:rFonts w:ascii="Times New Roman" w:hAnsi="Times New Roman" w:cs="Times New Roman"/>
          <w:i/>
          <w:sz w:val="24"/>
          <w:szCs w:val="24"/>
        </w:rPr>
        <w:t>cálculo del costo</w:t>
      </w:r>
      <w:r w:rsidRPr="00F526F7">
        <w:rPr>
          <w:rFonts w:ascii="Times New Roman" w:hAnsi="Times New Roman" w:cs="Times New Roman"/>
          <w:sz w:val="24"/>
          <w:szCs w:val="24"/>
        </w:rPr>
        <w:t xml:space="preserve"> de los bienes que produce</w:t>
      </w:r>
      <w:r w:rsidR="002F2DFE" w:rsidRPr="00F526F7">
        <w:rPr>
          <w:rFonts w:ascii="Times New Roman" w:hAnsi="Times New Roman" w:cs="Times New Roman"/>
          <w:sz w:val="24"/>
          <w:szCs w:val="24"/>
        </w:rPr>
        <w:t xml:space="preserve"> (elemento que consideramos decisivo a desarrollar para potenciar perspectivas laborales futuras)</w:t>
      </w:r>
      <w:r w:rsidRPr="00F526F7">
        <w:rPr>
          <w:rFonts w:ascii="Times New Roman" w:hAnsi="Times New Roman" w:cs="Times New Roman"/>
          <w:sz w:val="24"/>
          <w:szCs w:val="24"/>
        </w:rPr>
        <w:t xml:space="preserve">. De este modo, la gran mayoría desconoce los gastos necesarios que debe efectuar para poder seguir desarrollando la actividad, así como también estimar el beneficio que por ella obtiene. La variedad de modalidades que utilizan los productores </w:t>
      </w:r>
      <w:r w:rsidR="006A6D36" w:rsidRPr="00F526F7">
        <w:rPr>
          <w:rFonts w:ascii="Times New Roman" w:hAnsi="Times New Roman" w:cs="Times New Roman"/>
          <w:sz w:val="24"/>
          <w:szCs w:val="24"/>
        </w:rPr>
        <w:t xml:space="preserve">para calcular el precio de sus productos </w:t>
      </w:r>
      <w:r w:rsidRPr="00F526F7">
        <w:rPr>
          <w:rFonts w:ascii="Times New Roman" w:hAnsi="Times New Roman" w:cs="Times New Roman"/>
          <w:sz w:val="24"/>
          <w:szCs w:val="24"/>
        </w:rPr>
        <w:t>es muy amplia, siendo la principal la de basarse en el precio de mercado (63,3%), y en menor medida, estimar un porcentaje</w:t>
      </w:r>
      <w:r w:rsidR="004C3393" w:rsidRPr="00F526F7">
        <w:rPr>
          <w:rFonts w:ascii="Times New Roman" w:hAnsi="Times New Roman" w:cs="Times New Roman"/>
          <w:sz w:val="24"/>
          <w:szCs w:val="24"/>
        </w:rPr>
        <w:t xml:space="preserve"> de ganancia</w:t>
      </w:r>
      <w:r w:rsidRPr="00F526F7">
        <w:rPr>
          <w:rFonts w:ascii="Times New Roman" w:hAnsi="Times New Roman" w:cs="Times New Roman"/>
          <w:sz w:val="24"/>
          <w:szCs w:val="24"/>
        </w:rPr>
        <w:t xml:space="preserve"> sobre las ventas (16,7%).</w:t>
      </w:r>
    </w:p>
    <w:p w:rsidR="006A6D36"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Seis de cada diez productores consideran que la producción que realizan es rentable</w:t>
      </w:r>
      <w:r w:rsidR="006A6D36" w:rsidRPr="00F526F7">
        <w:rPr>
          <w:rFonts w:ascii="Times New Roman" w:hAnsi="Times New Roman" w:cs="Times New Roman"/>
          <w:sz w:val="24"/>
          <w:szCs w:val="24"/>
        </w:rPr>
        <w:t xml:space="preserve">. Esto también requiere una exploración más detallada, dado que si la mitad de los productores no calculan costos… ¿cómo consideran que su producción es rentable? </w:t>
      </w:r>
      <w:r w:rsidRPr="00F526F7">
        <w:rPr>
          <w:rFonts w:ascii="Times New Roman" w:hAnsi="Times New Roman" w:cs="Times New Roman"/>
          <w:sz w:val="24"/>
          <w:szCs w:val="24"/>
        </w:rPr>
        <w:t xml:space="preserve"> A su vez, </w:t>
      </w:r>
      <w:r w:rsidR="006A6D36" w:rsidRPr="00F526F7">
        <w:rPr>
          <w:rFonts w:ascii="Times New Roman" w:hAnsi="Times New Roman" w:cs="Times New Roman"/>
          <w:sz w:val="24"/>
          <w:szCs w:val="24"/>
        </w:rPr>
        <w:t>el 60% del porcentaje de ingresos de los productores proviene de la actividad agropecuaria. Esto confirma la importancia económica de esta actividad para el sostén de las familias</w:t>
      </w:r>
      <w:r w:rsidR="009E19AA" w:rsidRPr="00F526F7">
        <w:rPr>
          <w:rFonts w:ascii="Times New Roman" w:hAnsi="Times New Roman" w:cs="Times New Roman"/>
          <w:sz w:val="24"/>
          <w:szCs w:val="24"/>
        </w:rPr>
        <w:t>.</w:t>
      </w:r>
    </w:p>
    <w:p w:rsidR="00566B3D" w:rsidRPr="00F526F7" w:rsidRDefault="00E41F04" w:rsidP="006A6D36">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4.7.</w:t>
      </w:r>
      <w:r w:rsidR="006A6D36" w:rsidRPr="00F526F7">
        <w:rPr>
          <w:rFonts w:ascii="Times New Roman" w:hAnsi="Times New Roman" w:cs="Times New Roman"/>
          <w:b/>
          <w:i/>
          <w:sz w:val="24"/>
          <w:szCs w:val="24"/>
        </w:rPr>
        <w:t>Construcciones, instalaciones y mejoras</w:t>
      </w:r>
    </w:p>
    <w:p w:rsidR="00566B3D" w:rsidRPr="00F526F7" w:rsidRDefault="006A6D36"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La </w:t>
      </w:r>
      <w:r w:rsidR="00566B3D" w:rsidRPr="00F526F7">
        <w:rPr>
          <w:rFonts w:ascii="Times New Roman" w:hAnsi="Times New Roman" w:cs="Times New Roman"/>
          <w:sz w:val="24"/>
          <w:szCs w:val="24"/>
        </w:rPr>
        <w:t xml:space="preserve">actividad se desarrolla principalmente en galpones (87%) o en menor medida en una casa (10%). El uso principal que se le da a las instalaciones está relacionado con actividades de depósito, ya sea de manera exclusiva (17,9%) o combinado con otras actividades tales como el fraccionamiento o la extracción </w:t>
      </w:r>
      <w:r w:rsidR="004C3393" w:rsidRPr="00F526F7">
        <w:rPr>
          <w:rFonts w:ascii="Times New Roman" w:hAnsi="Times New Roman" w:cs="Times New Roman"/>
          <w:sz w:val="24"/>
          <w:szCs w:val="24"/>
        </w:rPr>
        <w:t xml:space="preserve">de miel </w:t>
      </w:r>
      <w:r w:rsidR="00566B3D" w:rsidRPr="00F526F7">
        <w:rPr>
          <w:rFonts w:ascii="Times New Roman" w:hAnsi="Times New Roman" w:cs="Times New Roman"/>
          <w:sz w:val="24"/>
          <w:szCs w:val="24"/>
        </w:rPr>
        <w:t>(14,4%).</w:t>
      </w:r>
      <w:r w:rsidRPr="00F526F7">
        <w:rPr>
          <w:rFonts w:ascii="Times New Roman" w:hAnsi="Times New Roman" w:cs="Times New Roman"/>
          <w:sz w:val="24"/>
          <w:szCs w:val="24"/>
        </w:rPr>
        <w:t xml:space="preserve"> </w:t>
      </w:r>
      <w:r w:rsidR="00566B3D" w:rsidRPr="00F526F7">
        <w:rPr>
          <w:rFonts w:ascii="Times New Roman" w:hAnsi="Times New Roman" w:cs="Times New Roman"/>
          <w:sz w:val="24"/>
          <w:szCs w:val="24"/>
        </w:rPr>
        <w:t>Una muy baja proporción de productores (el 7,4%) cuenta con un invernadero, lo que les imposibilita cuidar a sus cultivos ante cualquier contingencia climática.</w:t>
      </w:r>
      <w:r w:rsidRPr="00F526F7">
        <w:rPr>
          <w:rFonts w:ascii="Times New Roman" w:hAnsi="Times New Roman" w:cs="Times New Roman"/>
          <w:sz w:val="24"/>
          <w:szCs w:val="24"/>
        </w:rPr>
        <w:t xml:space="preserve"> </w:t>
      </w:r>
      <w:r w:rsidR="006003FC" w:rsidRPr="00F526F7">
        <w:rPr>
          <w:rFonts w:ascii="Times New Roman" w:hAnsi="Times New Roman" w:cs="Times New Roman"/>
          <w:sz w:val="24"/>
          <w:szCs w:val="24"/>
        </w:rPr>
        <w:t xml:space="preserve">Esto es acorde a lo que se observa en otros partidos del </w:t>
      </w:r>
      <w:r w:rsidR="006003FC" w:rsidRPr="00F526F7">
        <w:rPr>
          <w:rFonts w:ascii="Times New Roman" w:hAnsi="Times New Roman" w:cs="Times New Roman"/>
          <w:sz w:val="24"/>
          <w:szCs w:val="24"/>
        </w:rPr>
        <w:lastRenderedPageBreak/>
        <w:t>periurbano Oeste, que tienen poco desarrollo de la producción bajo cubierta, en comparación con la</w:t>
      </w:r>
      <w:r w:rsidR="004C3393" w:rsidRPr="00F526F7">
        <w:rPr>
          <w:rFonts w:ascii="Times New Roman" w:hAnsi="Times New Roman" w:cs="Times New Roman"/>
          <w:sz w:val="24"/>
          <w:szCs w:val="24"/>
        </w:rPr>
        <w:t>s</w:t>
      </w:r>
      <w:r w:rsidR="006003FC" w:rsidRPr="00F526F7">
        <w:rPr>
          <w:rFonts w:ascii="Times New Roman" w:hAnsi="Times New Roman" w:cs="Times New Roman"/>
          <w:sz w:val="24"/>
          <w:szCs w:val="24"/>
        </w:rPr>
        <w:t xml:space="preserve"> reg</w:t>
      </w:r>
      <w:r w:rsidR="004C3393" w:rsidRPr="00F526F7">
        <w:rPr>
          <w:rFonts w:ascii="Times New Roman" w:hAnsi="Times New Roman" w:cs="Times New Roman"/>
          <w:sz w:val="24"/>
          <w:szCs w:val="24"/>
        </w:rPr>
        <w:t>iones</w:t>
      </w:r>
      <w:r w:rsidR="006003FC" w:rsidRPr="00F526F7">
        <w:rPr>
          <w:rFonts w:ascii="Times New Roman" w:hAnsi="Times New Roman" w:cs="Times New Roman"/>
          <w:sz w:val="24"/>
          <w:szCs w:val="24"/>
        </w:rPr>
        <w:t xml:space="preserve"> Sur y Norte (INTA, 2012). </w:t>
      </w:r>
      <w:r w:rsidRPr="00F526F7">
        <w:rPr>
          <w:rFonts w:ascii="Times New Roman" w:hAnsi="Times New Roman" w:cs="Times New Roman"/>
          <w:sz w:val="24"/>
          <w:szCs w:val="24"/>
        </w:rPr>
        <w:t>La superficie promedio de los invern</w:t>
      </w:r>
      <w:r w:rsidR="004C3393" w:rsidRPr="00F526F7">
        <w:rPr>
          <w:rFonts w:ascii="Times New Roman" w:hAnsi="Times New Roman" w:cs="Times New Roman"/>
          <w:sz w:val="24"/>
          <w:szCs w:val="24"/>
        </w:rPr>
        <w:t xml:space="preserve">áculos es de 85 m2, lo cual, dado el pequeño tamaño, </w:t>
      </w:r>
      <w:r w:rsidRPr="00F526F7">
        <w:rPr>
          <w:rFonts w:ascii="Times New Roman" w:hAnsi="Times New Roman" w:cs="Times New Roman"/>
          <w:sz w:val="24"/>
          <w:szCs w:val="24"/>
        </w:rPr>
        <w:t xml:space="preserve">podría indicar también que el productor es familiar y no empresarial. </w:t>
      </w:r>
    </w:p>
    <w:p w:rsidR="00566B3D" w:rsidRPr="00F526F7" w:rsidRDefault="00566B3D" w:rsidP="006003FC">
      <w:pPr>
        <w:spacing w:after="0" w:line="360" w:lineRule="auto"/>
        <w:jc w:val="both"/>
        <w:rPr>
          <w:rFonts w:ascii="Times New Roman" w:hAnsi="Times New Roman" w:cs="Times New Roman"/>
          <w:b/>
          <w:i/>
          <w:sz w:val="24"/>
          <w:szCs w:val="24"/>
        </w:rPr>
      </w:pPr>
      <w:r w:rsidRPr="00F526F7">
        <w:rPr>
          <w:rFonts w:ascii="Times New Roman" w:hAnsi="Times New Roman" w:cs="Times New Roman"/>
          <w:sz w:val="24"/>
          <w:szCs w:val="24"/>
        </w:rPr>
        <w:t xml:space="preserve"> </w:t>
      </w:r>
      <w:r w:rsidR="00E41F04" w:rsidRPr="00F526F7">
        <w:rPr>
          <w:rFonts w:ascii="Times New Roman" w:hAnsi="Times New Roman" w:cs="Times New Roman"/>
          <w:sz w:val="24"/>
          <w:szCs w:val="24"/>
        </w:rPr>
        <w:tab/>
      </w:r>
      <w:r w:rsidR="00E41F04" w:rsidRPr="00F526F7">
        <w:rPr>
          <w:rFonts w:ascii="Times New Roman" w:hAnsi="Times New Roman" w:cs="Times New Roman"/>
          <w:b/>
          <w:i/>
          <w:sz w:val="24"/>
          <w:szCs w:val="24"/>
        </w:rPr>
        <w:t>4.8.</w:t>
      </w:r>
      <w:r w:rsidR="006E48B0" w:rsidRPr="00F526F7">
        <w:rPr>
          <w:rFonts w:ascii="Times New Roman" w:hAnsi="Times New Roman" w:cs="Times New Roman"/>
          <w:b/>
          <w:i/>
          <w:sz w:val="24"/>
          <w:szCs w:val="24"/>
        </w:rPr>
        <w:t>Maquinarias, equipos y vehículos</w:t>
      </w:r>
    </w:p>
    <w:p w:rsidR="005205B4" w:rsidRPr="00F526F7" w:rsidRDefault="00566B3D" w:rsidP="005205B4">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Algo más de la mitad de los productores (57%) dispone de un transporte que en su gran mayoría </w:t>
      </w:r>
      <w:r w:rsidR="006E48B0" w:rsidRPr="00F526F7">
        <w:rPr>
          <w:rFonts w:ascii="Times New Roman" w:hAnsi="Times New Roman" w:cs="Times New Roman"/>
          <w:sz w:val="24"/>
          <w:szCs w:val="24"/>
        </w:rPr>
        <w:t xml:space="preserve">(47%) </w:t>
      </w:r>
      <w:r w:rsidRPr="00F526F7">
        <w:rPr>
          <w:rFonts w:ascii="Times New Roman" w:hAnsi="Times New Roman" w:cs="Times New Roman"/>
          <w:sz w:val="24"/>
          <w:szCs w:val="24"/>
        </w:rPr>
        <w:t xml:space="preserve">es de su propiedad. </w:t>
      </w:r>
      <w:r w:rsidR="006003FC" w:rsidRPr="00F526F7">
        <w:rPr>
          <w:rFonts w:ascii="Times New Roman" w:hAnsi="Times New Roman" w:cs="Times New Roman"/>
          <w:sz w:val="24"/>
          <w:szCs w:val="24"/>
        </w:rPr>
        <w:t xml:space="preserve">Esto podría relacionarse con la importancia de tener movilidad </w:t>
      </w:r>
      <w:r w:rsidR="004C3393" w:rsidRPr="00F526F7">
        <w:rPr>
          <w:rFonts w:ascii="Times New Roman" w:hAnsi="Times New Roman" w:cs="Times New Roman"/>
          <w:sz w:val="24"/>
          <w:szCs w:val="24"/>
        </w:rPr>
        <w:t xml:space="preserve">propia </w:t>
      </w:r>
      <w:r w:rsidR="006003FC" w:rsidRPr="00F526F7">
        <w:rPr>
          <w:rFonts w:ascii="Times New Roman" w:hAnsi="Times New Roman" w:cs="Times New Roman"/>
          <w:sz w:val="24"/>
          <w:szCs w:val="24"/>
        </w:rPr>
        <w:t xml:space="preserve">para llevar sus producciones a los mercados del AMBA. </w:t>
      </w:r>
      <w:r w:rsidR="006E48B0" w:rsidRPr="00F526F7">
        <w:rPr>
          <w:rFonts w:ascii="Times New Roman" w:hAnsi="Times New Roman" w:cs="Times New Roman"/>
          <w:sz w:val="24"/>
          <w:szCs w:val="24"/>
        </w:rPr>
        <w:t xml:space="preserve">El 30% tiene maquinarias y equipos diversos (de ellos, el 27% es propio). Sólo el 10% posee tractor, el 7% implementos de labranza, un 3% sembradora y ninguno posee cosechadora. </w:t>
      </w:r>
      <w:r w:rsidR="005205B4" w:rsidRPr="00F526F7">
        <w:rPr>
          <w:rFonts w:ascii="Times New Roman" w:hAnsi="Times New Roman" w:cs="Times New Roman"/>
          <w:sz w:val="24"/>
          <w:szCs w:val="24"/>
        </w:rPr>
        <w:t xml:space="preserve">Estos indicadores también podrían dar cuenta de que son productores familiares, ya que el </w:t>
      </w:r>
      <w:r w:rsidR="005205B4" w:rsidRPr="00F526F7">
        <w:rPr>
          <w:rFonts w:ascii="Times New Roman" w:hAnsi="Times New Roman" w:cs="Times New Roman"/>
          <w:sz w:val="24"/>
          <w:szCs w:val="24"/>
          <w:shd w:val="clear" w:color="auto" w:fill="FFFFFF"/>
        </w:rPr>
        <w:t>desarrollo de la AF tiene, entre otros requerimientos, la necesidad de contar con aportes de tecnologías apropiadas –entre ellas máquinas y herramientas– que faciliten el trabajo familiar y que contribuyan a la realización de procesos de producción, transformación y agregado de valor con uso eficiente de las energías, en lo posible renovables (INTA, 2011). Existe en general un desarrollo tecnológico (en herramientas, maquinarias e instalaciones agropecuarias) que fue pensado y diseñado para el sector empresarial agropecuario que trabaja bajo condiciones y lógicas de producción diferentes a las del sector de la AF (Giordano, 2013). L</w:t>
      </w:r>
      <w:r w:rsidR="005205B4" w:rsidRPr="00F526F7">
        <w:rPr>
          <w:rFonts w:ascii="Times New Roman" w:hAnsi="Times New Roman" w:cs="Times New Roman"/>
          <w:sz w:val="24"/>
          <w:szCs w:val="24"/>
        </w:rPr>
        <w:t>os pequeños productores, en cambio, supeditan el cambio tecnológico a criterios distintos a los seguidos por los productores capitalistas (Cáceres et al, 1997).</w:t>
      </w:r>
    </w:p>
    <w:p w:rsidR="00566B3D" w:rsidRPr="00F526F7" w:rsidRDefault="00566B3D" w:rsidP="00566B3D">
      <w:pPr>
        <w:spacing w:after="0" w:line="360" w:lineRule="auto"/>
        <w:jc w:val="both"/>
        <w:rPr>
          <w:rFonts w:ascii="Times New Roman" w:hAnsi="Times New Roman" w:cs="Times New Roman"/>
          <w:sz w:val="24"/>
          <w:szCs w:val="24"/>
        </w:rPr>
      </w:pPr>
    </w:p>
    <w:p w:rsidR="00566B3D" w:rsidRPr="00F526F7" w:rsidRDefault="00E41F04" w:rsidP="00D7795F">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4.9.</w:t>
      </w:r>
      <w:r w:rsidR="006E48B0" w:rsidRPr="00F526F7">
        <w:rPr>
          <w:rFonts w:ascii="Times New Roman" w:hAnsi="Times New Roman" w:cs="Times New Roman"/>
          <w:b/>
          <w:i/>
          <w:sz w:val="24"/>
          <w:szCs w:val="24"/>
        </w:rPr>
        <w:t>Vivienda, población y mano de obra</w:t>
      </w:r>
    </w:p>
    <w:p w:rsidR="0053622F" w:rsidRPr="00F526F7" w:rsidRDefault="0053622F"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El 75% de las explotaciones tienen sólo una vivienda, habiéndose registrado hasta cuatro por finca. </w:t>
      </w:r>
      <w:r w:rsidR="00566B3D" w:rsidRPr="00F526F7">
        <w:rPr>
          <w:rFonts w:ascii="Times New Roman" w:hAnsi="Times New Roman" w:cs="Times New Roman"/>
          <w:sz w:val="24"/>
          <w:szCs w:val="24"/>
        </w:rPr>
        <w:t>D</w:t>
      </w:r>
      <w:r w:rsidR="00D7795F" w:rsidRPr="00F526F7">
        <w:rPr>
          <w:rFonts w:ascii="Times New Roman" w:hAnsi="Times New Roman" w:cs="Times New Roman"/>
          <w:sz w:val="24"/>
          <w:szCs w:val="24"/>
        </w:rPr>
        <w:t>el análisis del total de p</w:t>
      </w:r>
      <w:r w:rsidR="00566B3D" w:rsidRPr="00F526F7">
        <w:rPr>
          <w:rFonts w:ascii="Times New Roman" w:hAnsi="Times New Roman" w:cs="Times New Roman"/>
          <w:sz w:val="24"/>
          <w:szCs w:val="24"/>
        </w:rPr>
        <w:t xml:space="preserve">roductores o socios </w:t>
      </w:r>
      <w:r w:rsidR="00D7795F" w:rsidRPr="00F526F7">
        <w:rPr>
          <w:rFonts w:ascii="Times New Roman" w:hAnsi="Times New Roman" w:cs="Times New Roman"/>
          <w:sz w:val="24"/>
          <w:szCs w:val="24"/>
        </w:rPr>
        <w:t xml:space="preserve">que trabajan </w:t>
      </w:r>
      <w:r w:rsidRPr="00F526F7">
        <w:rPr>
          <w:rFonts w:ascii="Times New Roman" w:hAnsi="Times New Roman" w:cs="Times New Roman"/>
          <w:sz w:val="24"/>
          <w:szCs w:val="24"/>
        </w:rPr>
        <w:t xml:space="preserve">en el establecimiento por sexo y edad, </w:t>
      </w:r>
      <w:r w:rsidR="00566B3D" w:rsidRPr="00F526F7">
        <w:rPr>
          <w:rFonts w:ascii="Times New Roman" w:hAnsi="Times New Roman" w:cs="Times New Roman"/>
          <w:sz w:val="24"/>
          <w:szCs w:val="24"/>
        </w:rPr>
        <w:t xml:space="preserve">dos de cada tres (65,2%) tiene entre 15 y 39 años, </w:t>
      </w:r>
      <w:r w:rsidRPr="00F526F7">
        <w:rPr>
          <w:rFonts w:ascii="Times New Roman" w:hAnsi="Times New Roman" w:cs="Times New Roman"/>
          <w:sz w:val="24"/>
          <w:szCs w:val="24"/>
        </w:rPr>
        <w:t xml:space="preserve">lo cual muestra cierta prevalencia de la juventud entre los que gestionan la producción. No se presentan </w:t>
      </w:r>
      <w:r w:rsidR="00566B3D" w:rsidRPr="00F526F7">
        <w:rPr>
          <w:rFonts w:ascii="Times New Roman" w:hAnsi="Times New Roman" w:cs="Times New Roman"/>
          <w:sz w:val="24"/>
          <w:szCs w:val="24"/>
        </w:rPr>
        <w:t>diferencias en la distribución por sexo. Es de destacar la mayor presencia femenina en este universo laboral si se lo compara con la distribución por sexo de la población ocupada, dónde alrededor del 40% son mujeres.</w:t>
      </w:r>
      <w:r w:rsidRPr="00F526F7">
        <w:rPr>
          <w:rFonts w:ascii="Times New Roman" w:hAnsi="Times New Roman" w:cs="Times New Roman"/>
          <w:sz w:val="24"/>
          <w:szCs w:val="24"/>
        </w:rPr>
        <w:t xml:space="preserve"> En cuanto a quienes trabajan fuera del establecimiento, la mayoría (91,7%) lo hace dentro del sector agropecuario. </w:t>
      </w:r>
      <w:r w:rsidR="004C3393" w:rsidRPr="00F526F7">
        <w:rPr>
          <w:rFonts w:ascii="Times New Roman" w:hAnsi="Times New Roman" w:cs="Times New Roman"/>
          <w:sz w:val="24"/>
          <w:szCs w:val="24"/>
        </w:rPr>
        <w:t xml:space="preserve">Esto mostraría la inexistencia de pluriactividad. </w:t>
      </w:r>
      <w:r w:rsidRPr="00F526F7">
        <w:rPr>
          <w:rFonts w:ascii="Times New Roman" w:hAnsi="Times New Roman" w:cs="Times New Roman"/>
          <w:sz w:val="24"/>
          <w:szCs w:val="24"/>
        </w:rPr>
        <w:t xml:space="preserve">Respecto de la categoría ocupacional de los trabajadores que trabajan dentro </w:t>
      </w:r>
      <w:r w:rsidRPr="00F526F7">
        <w:rPr>
          <w:rFonts w:ascii="Times New Roman" w:hAnsi="Times New Roman" w:cs="Times New Roman"/>
          <w:sz w:val="24"/>
          <w:szCs w:val="24"/>
        </w:rPr>
        <w:lastRenderedPageBreak/>
        <w:t>del sector agropecuario, el 72% tiene trabajo asalariado todo el año. El 13,6% realiza trabajo asalariado parte del año; el 4,5% es patrón o socio y el restante 9,1% es trabajador cuenta propia.</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 </w:t>
      </w:r>
      <w:r w:rsidR="0053622F" w:rsidRPr="00F526F7">
        <w:rPr>
          <w:rFonts w:ascii="Times New Roman" w:hAnsi="Times New Roman" w:cs="Times New Roman"/>
          <w:sz w:val="24"/>
          <w:szCs w:val="24"/>
        </w:rPr>
        <w:t>Los trabajadores permanentes del establecimiento son en su mayoría (83%) familiares del productor</w:t>
      </w:r>
      <w:r w:rsidR="006964C4" w:rsidRPr="00F526F7">
        <w:rPr>
          <w:rFonts w:ascii="Times New Roman" w:hAnsi="Times New Roman" w:cs="Times New Roman"/>
          <w:sz w:val="24"/>
          <w:szCs w:val="24"/>
        </w:rPr>
        <w:t xml:space="preserve"> (8 de cada 10)</w:t>
      </w:r>
      <w:r w:rsidR="0053622F" w:rsidRPr="00F526F7">
        <w:rPr>
          <w:rFonts w:ascii="Times New Roman" w:hAnsi="Times New Roman" w:cs="Times New Roman"/>
          <w:sz w:val="24"/>
          <w:szCs w:val="24"/>
        </w:rPr>
        <w:t>. Est</w:t>
      </w:r>
      <w:r w:rsidR="001719EA" w:rsidRPr="00F526F7">
        <w:rPr>
          <w:rFonts w:ascii="Times New Roman" w:hAnsi="Times New Roman" w:cs="Times New Roman"/>
          <w:sz w:val="24"/>
          <w:szCs w:val="24"/>
        </w:rPr>
        <w:t xml:space="preserve">a es la principal variable que, </w:t>
      </w:r>
      <w:r w:rsidR="0053622F" w:rsidRPr="00F526F7">
        <w:rPr>
          <w:rFonts w:ascii="Times New Roman" w:hAnsi="Times New Roman" w:cs="Times New Roman"/>
          <w:sz w:val="24"/>
          <w:szCs w:val="24"/>
        </w:rPr>
        <w:t xml:space="preserve">como vimos en un apartado anterior, nos permite caracterizarlos como </w:t>
      </w:r>
      <w:r w:rsidR="0053622F" w:rsidRPr="00F526F7">
        <w:rPr>
          <w:rFonts w:ascii="Times New Roman" w:hAnsi="Times New Roman" w:cs="Times New Roman"/>
          <w:i/>
          <w:sz w:val="24"/>
          <w:szCs w:val="24"/>
        </w:rPr>
        <w:t>productores de la agricultura familiar</w:t>
      </w:r>
      <w:r w:rsidR="009E19AA" w:rsidRPr="00F526F7">
        <w:rPr>
          <w:rFonts w:ascii="Times New Roman" w:hAnsi="Times New Roman" w:cs="Times New Roman"/>
          <w:i/>
          <w:sz w:val="24"/>
          <w:szCs w:val="24"/>
        </w:rPr>
        <w:t xml:space="preserve">: la </w:t>
      </w:r>
      <w:r w:rsidR="00DD5B10" w:rsidRPr="00F526F7">
        <w:rPr>
          <w:rFonts w:ascii="Times New Roman" w:hAnsi="Times New Roman" w:cs="Times New Roman"/>
          <w:i/>
          <w:sz w:val="24"/>
          <w:szCs w:val="24"/>
        </w:rPr>
        <w:t>prevalencia</w:t>
      </w:r>
      <w:r w:rsidR="005205B4" w:rsidRPr="00F526F7">
        <w:rPr>
          <w:rFonts w:ascii="Times New Roman" w:hAnsi="Times New Roman" w:cs="Times New Roman"/>
          <w:i/>
          <w:sz w:val="24"/>
          <w:szCs w:val="24"/>
        </w:rPr>
        <w:t xml:space="preserve"> de mano de obra familiar</w:t>
      </w:r>
      <w:r w:rsidR="005205B4" w:rsidRPr="00F526F7">
        <w:rPr>
          <w:rFonts w:ascii="Times New Roman" w:hAnsi="Times New Roman" w:cs="Times New Roman"/>
          <w:sz w:val="24"/>
          <w:szCs w:val="24"/>
        </w:rPr>
        <w:t>, como analizaremos más adelante</w:t>
      </w:r>
      <w:r w:rsidR="0053622F" w:rsidRPr="00F526F7">
        <w:rPr>
          <w:rFonts w:ascii="Times New Roman" w:hAnsi="Times New Roman" w:cs="Times New Roman"/>
          <w:sz w:val="24"/>
          <w:szCs w:val="24"/>
        </w:rPr>
        <w:t xml:space="preserve">. </w:t>
      </w:r>
      <w:r w:rsidRPr="00F526F7">
        <w:rPr>
          <w:rFonts w:ascii="Times New Roman" w:hAnsi="Times New Roman" w:cs="Times New Roman"/>
          <w:sz w:val="24"/>
          <w:szCs w:val="24"/>
        </w:rPr>
        <w:t>De éstos, el 72% es j</w:t>
      </w:r>
      <w:r w:rsidR="004C3393" w:rsidRPr="00F526F7">
        <w:rPr>
          <w:rFonts w:ascii="Times New Roman" w:hAnsi="Times New Roman" w:cs="Times New Roman"/>
          <w:sz w:val="24"/>
          <w:szCs w:val="24"/>
        </w:rPr>
        <w:t>oven (tiene entre 15 y 39 años).</w:t>
      </w:r>
    </w:p>
    <w:p w:rsidR="00566B3D" w:rsidRPr="00F526F7" w:rsidRDefault="00E41F04" w:rsidP="00E41F04">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4.10.</w:t>
      </w:r>
      <w:r w:rsidR="006964C4" w:rsidRPr="00F526F7">
        <w:rPr>
          <w:rFonts w:ascii="Times New Roman" w:hAnsi="Times New Roman" w:cs="Times New Roman"/>
          <w:b/>
          <w:i/>
          <w:sz w:val="24"/>
          <w:szCs w:val="24"/>
        </w:rPr>
        <w:t>Mano de obra transitoria</w:t>
      </w:r>
    </w:p>
    <w:p w:rsidR="00566B3D" w:rsidRPr="00F526F7" w:rsidRDefault="00566B3D" w:rsidP="006964C4">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El bajo nivel de productividad de las unidades económicas se refleja en la escasa capacidad de contratación de mano de obra acorde a los ciclos productivos. Solo el 10% lo hace cuando lo necesita. Asimismo, esas unidades, con un mayor nivel de desarrollo, tienen la capacidad para contratar servicios de maquinarias cuando lo requieren. </w:t>
      </w:r>
    </w:p>
    <w:p w:rsidR="00566B3D" w:rsidRPr="00F526F7" w:rsidRDefault="00566B3D" w:rsidP="0048473C">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 xml:space="preserve"> </w:t>
      </w:r>
      <w:r w:rsidR="00E41F04" w:rsidRPr="00F526F7">
        <w:rPr>
          <w:rFonts w:ascii="Times New Roman" w:hAnsi="Times New Roman" w:cs="Times New Roman"/>
          <w:b/>
          <w:i/>
          <w:sz w:val="24"/>
          <w:szCs w:val="24"/>
        </w:rPr>
        <w:t>4.11.</w:t>
      </w:r>
      <w:r w:rsidR="006964C4" w:rsidRPr="00F526F7">
        <w:rPr>
          <w:rFonts w:ascii="Times New Roman" w:hAnsi="Times New Roman" w:cs="Times New Roman"/>
          <w:b/>
          <w:i/>
          <w:sz w:val="24"/>
          <w:szCs w:val="24"/>
        </w:rPr>
        <w:t>A</w:t>
      </w:r>
      <w:r w:rsidR="001719EA" w:rsidRPr="00F526F7">
        <w:rPr>
          <w:rFonts w:ascii="Times New Roman" w:hAnsi="Times New Roman" w:cs="Times New Roman"/>
          <w:b/>
          <w:i/>
          <w:sz w:val="24"/>
          <w:szCs w:val="24"/>
        </w:rPr>
        <w:t>sesoramiento té</w:t>
      </w:r>
      <w:r w:rsidR="006964C4" w:rsidRPr="00F526F7">
        <w:rPr>
          <w:rFonts w:ascii="Times New Roman" w:hAnsi="Times New Roman" w:cs="Times New Roman"/>
          <w:b/>
          <w:i/>
          <w:sz w:val="24"/>
          <w:szCs w:val="24"/>
        </w:rPr>
        <w:t>cnico</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Dos de cada tres productores </w:t>
      </w:r>
      <w:r w:rsidR="001719EA" w:rsidRPr="00F526F7">
        <w:rPr>
          <w:rFonts w:ascii="Times New Roman" w:hAnsi="Times New Roman" w:cs="Times New Roman"/>
          <w:sz w:val="24"/>
          <w:szCs w:val="24"/>
        </w:rPr>
        <w:t xml:space="preserve">(66,7%) </w:t>
      </w:r>
      <w:r w:rsidR="00B31747" w:rsidRPr="00F526F7">
        <w:rPr>
          <w:rFonts w:ascii="Times New Roman" w:hAnsi="Times New Roman" w:cs="Times New Roman"/>
          <w:sz w:val="24"/>
          <w:szCs w:val="24"/>
        </w:rPr>
        <w:t>reciben asesoramiento técnico,</w:t>
      </w:r>
      <w:r w:rsidRPr="00F526F7">
        <w:rPr>
          <w:rFonts w:ascii="Times New Roman" w:hAnsi="Times New Roman" w:cs="Times New Roman"/>
          <w:sz w:val="24"/>
          <w:szCs w:val="24"/>
        </w:rPr>
        <w:t xml:space="preserve"> principalmente sobre cuestiones relacionadas con </w:t>
      </w:r>
      <w:r w:rsidR="001719EA" w:rsidRPr="00F526F7">
        <w:rPr>
          <w:rFonts w:ascii="Times New Roman" w:hAnsi="Times New Roman" w:cs="Times New Roman"/>
          <w:sz w:val="24"/>
          <w:szCs w:val="24"/>
        </w:rPr>
        <w:t xml:space="preserve">cuestiones </w:t>
      </w:r>
      <w:r w:rsidRPr="00F526F7">
        <w:rPr>
          <w:rFonts w:ascii="Times New Roman" w:hAnsi="Times New Roman" w:cs="Times New Roman"/>
          <w:sz w:val="24"/>
          <w:szCs w:val="24"/>
        </w:rPr>
        <w:t>técnic</w:t>
      </w:r>
      <w:r w:rsidR="001719EA" w:rsidRPr="00F526F7">
        <w:rPr>
          <w:rFonts w:ascii="Times New Roman" w:hAnsi="Times New Roman" w:cs="Times New Roman"/>
          <w:sz w:val="24"/>
          <w:szCs w:val="24"/>
        </w:rPr>
        <w:t>o-</w:t>
      </w:r>
      <w:r w:rsidRPr="00F526F7">
        <w:rPr>
          <w:rFonts w:ascii="Times New Roman" w:hAnsi="Times New Roman" w:cs="Times New Roman"/>
          <w:sz w:val="24"/>
          <w:szCs w:val="24"/>
        </w:rPr>
        <w:t>productivas</w:t>
      </w:r>
      <w:r w:rsidR="001719EA" w:rsidRPr="00F526F7">
        <w:rPr>
          <w:rFonts w:ascii="Times New Roman" w:hAnsi="Times New Roman" w:cs="Times New Roman"/>
          <w:sz w:val="24"/>
          <w:szCs w:val="24"/>
        </w:rPr>
        <w:t xml:space="preserve"> (95%). Só</w:t>
      </w:r>
      <w:r w:rsidRPr="00F526F7">
        <w:rPr>
          <w:rFonts w:ascii="Times New Roman" w:hAnsi="Times New Roman" w:cs="Times New Roman"/>
          <w:sz w:val="24"/>
          <w:szCs w:val="24"/>
        </w:rPr>
        <w:t>lo un 25% obtiene lineamientos relacionados con temas que hacen a la administración de la unidad</w:t>
      </w:r>
      <w:r w:rsidR="001719EA" w:rsidRPr="00F526F7">
        <w:rPr>
          <w:rFonts w:ascii="Times New Roman" w:hAnsi="Times New Roman" w:cs="Times New Roman"/>
          <w:sz w:val="24"/>
          <w:szCs w:val="24"/>
        </w:rPr>
        <w:t>, y el 15% restante es asesorado en fortalecimiento organizacional</w:t>
      </w:r>
      <w:r w:rsidRPr="00F526F7">
        <w:rPr>
          <w:rFonts w:ascii="Times New Roman" w:hAnsi="Times New Roman" w:cs="Times New Roman"/>
          <w:sz w:val="24"/>
          <w:szCs w:val="24"/>
        </w:rPr>
        <w:t>.</w:t>
      </w:r>
      <w:r w:rsidR="001719EA" w:rsidRPr="00F526F7">
        <w:rPr>
          <w:rFonts w:ascii="Times New Roman" w:hAnsi="Times New Roman" w:cs="Times New Roman"/>
          <w:sz w:val="24"/>
          <w:szCs w:val="24"/>
        </w:rPr>
        <w:t xml:space="preserve"> </w:t>
      </w:r>
      <w:r w:rsidRPr="00F526F7">
        <w:rPr>
          <w:rFonts w:ascii="Times New Roman" w:hAnsi="Times New Roman" w:cs="Times New Roman"/>
          <w:sz w:val="24"/>
          <w:szCs w:val="24"/>
        </w:rPr>
        <w:t>Los que aún no lo reciben manifiestan de forma unánime</w:t>
      </w:r>
      <w:r w:rsidR="001719EA" w:rsidRPr="00F526F7">
        <w:rPr>
          <w:rFonts w:ascii="Times New Roman" w:hAnsi="Times New Roman" w:cs="Times New Roman"/>
          <w:sz w:val="24"/>
          <w:szCs w:val="24"/>
        </w:rPr>
        <w:t xml:space="preserve"> (100%) </w:t>
      </w:r>
      <w:r w:rsidRPr="00F526F7">
        <w:rPr>
          <w:rFonts w:ascii="Times New Roman" w:hAnsi="Times New Roman" w:cs="Times New Roman"/>
          <w:sz w:val="24"/>
          <w:szCs w:val="24"/>
        </w:rPr>
        <w:t xml:space="preserve">el interés por </w:t>
      </w:r>
      <w:r w:rsidR="001719EA" w:rsidRPr="00F526F7">
        <w:rPr>
          <w:rFonts w:ascii="Times New Roman" w:hAnsi="Times New Roman" w:cs="Times New Roman"/>
          <w:sz w:val="24"/>
          <w:szCs w:val="24"/>
        </w:rPr>
        <w:t>tenerlo</w:t>
      </w:r>
      <w:r w:rsidRPr="00F526F7">
        <w:rPr>
          <w:rFonts w:ascii="Times New Roman" w:hAnsi="Times New Roman" w:cs="Times New Roman"/>
          <w:sz w:val="24"/>
          <w:szCs w:val="24"/>
        </w:rPr>
        <w:t>.</w:t>
      </w:r>
      <w:r w:rsidR="00B31747" w:rsidRPr="00F526F7">
        <w:rPr>
          <w:rFonts w:ascii="Times New Roman" w:hAnsi="Times New Roman" w:cs="Times New Roman"/>
          <w:sz w:val="24"/>
          <w:szCs w:val="24"/>
        </w:rPr>
        <w:t xml:space="preserve"> No es posible determinar si existe asesoramiento privado, ya que el 50% respondió que lo recibe de instituciones públicas y el otro 50% no respondió. </w:t>
      </w:r>
    </w:p>
    <w:p w:rsidR="00566B3D" w:rsidRPr="00F526F7" w:rsidRDefault="00566B3D" w:rsidP="0048473C">
      <w:pPr>
        <w:spacing w:after="0" w:line="360" w:lineRule="auto"/>
        <w:ind w:firstLine="708"/>
        <w:jc w:val="both"/>
        <w:rPr>
          <w:rFonts w:ascii="Times New Roman" w:hAnsi="Times New Roman" w:cs="Times New Roman"/>
          <w:b/>
          <w:i/>
          <w:sz w:val="24"/>
          <w:szCs w:val="24"/>
        </w:rPr>
      </w:pPr>
      <w:r w:rsidRPr="00F526F7">
        <w:rPr>
          <w:rFonts w:ascii="Times New Roman" w:hAnsi="Times New Roman" w:cs="Times New Roman"/>
          <w:b/>
          <w:i/>
          <w:sz w:val="24"/>
          <w:szCs w:val="24"/>
        </w:rPr>
        <w:t xml:space="preserve"> </w:t>
      </w:r>
      <w:r w:rsidR="00E41F04" w:rsidRPr="00F526F7">
        <w:rPr>
          <w:rFonts w:ascii="Times New Roman" w:hAnsi="Times New Roman" w:cs="Times New Roman"/>
          <w:b/>
          <w:i/>
          <w:sz w:val="24"/>
          <w:szCs w:val="24"/>
        </w:rPr>
        <w:t>4.12.</w:t>
      </w:r>
      <w:r w:rsidR="001719EA" w:rsidRPr="00F526F7">
        <w:rPr>
          <w:rFonts w:ascii="Times New Roman" w:hAnsi="Times New Roman" w:cs="Times New Roman"/>
          <w:b/>
          <w:i/>
          <w:sz w:val="24"/>
          <w:szCs w:val="24"/>
        </w:rPr>
        <w:t>Asociativismo</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Seis de cada diez productores manifiestan pertenecer a alguna asociación. </w:t>
      </w:r>
      <w:r w:rsidR="001719EA" w:rsidRPr="00F526F7">
        <w:rPr>
          <w:rFonts w:ascii="Times New Roman" w:hAnsi="Times New Roman" w:cs="Times New Roman"/>
          <w:sz w:val="24"/>
          <w:szCs w:val="24"/>
        </w:rPr>
        <w:t xml:space="preserve"> </w:t>
      </w:r>
      <w:r w:rsidRPr="00F526F7">
        <w:rPr>
          <w:rFonts w:ascii="Times New Roman" w:hAnsi="Times New Roman" w:cs="Times New Roman"/>
          <w:sz w:val="24"/>
          <w:szCs w:val="24"/>
        </w:rPr>
        <w:t xml:space="preserve">Se destaca la prevalencia de </w:t>
      </w:r>
      <w:r w:rsidRPr="00F526F7">
        <w:rPr>
          <w:rFonts w:ascii="Times New Roman" w:hAnsi="Times New Roman" w:cs="Times New Roman"/>
          <w:i/>
          <w:sz w:val="24"/>
          <w:szCs w:val="24"/>
        </w:rPr>
        <w:t>asociaciones de productores</w:t>
      </w:r>
      <w:r w:rsidRPr="00F526F7">
        <w:rPr>
          <w:rFonts w:ascii="Times New Roman" w:hAnsi="Times New Roman" w:cs="Times New Roman"/>
          <w:sz w:val="24"/>
          <w:szCs w:val="24"/>
        </w:rPr>
        <w:t xml:space="preserve">, donde se concentra el 89,5% de los entrevistados. El 10% restante se divide </w:t>
      </w:r>
      <w:r w:rsidR="001719EA" w:rsidRPr="00F526F7">
        <w:rPr>
          <w:rFonts w:ascii="Times New Roman" w:hAnsi="Times New Roman" w:cs="Times New Roman"/>
          <w:sz w:val="24"/>
          <w:szCs w:val="24"/>
        </w:rPr>
        <w:t xml:space="preserve">en partes iguales </w:t>
      </w:r>
      <w:r w:rsidRPr="00F526F7">
        <w:rPr>
          <w:rFonts w:ascii="Times New Roman" w:hAnsi="Times New Roman" w:cs="Times New Roman"/>
          <w:sz w:val="24"/>
          <w:szCs w:val="24"/>
        </w:rPr>
        <w:t>entre asociaciones gremiales y empresariales.</w:t>
      </w:r>
      <w:r w:rsidR="001719EA" w:rsidRPr="00F526F7">
        <w:rPr>
          <w:rFonts w:ascii="Times New Roman" w:hAnsi="Times New Roman" w:cs="Times New Roman"/>
          <w:sz w:val="24"/>
          <w:szCs w:val="24"/>
        </w:rPr>
        <w:t xml:space="preserve"> </w:t>
      </w:r>
      <w:r w:rsidRPr="00F526F7">
        <w:rPr>
          <w:rFonts w:ascii="Times New Roman" w:hAnsi="Times New Roman" w:cs="Times New Roman"/>
          <w:sz w:val="24"/>
          <w:szCs w:val="24"/>
        </w:rPr>
        <w:t>Al indagar sobre las razones por las que deciden asociarse, seis  de cada diez productores coinciden en destacar cuatro principales razones, a saber</w:t>
      </w:r>
      <w:r w:rsidR="001719EA" w:rsidRPr="00F526F7">
        <w:rPr>
          <w:rFonts w:ascii="Times New Roman" w:hAnsi="Times New Roman" w:cs="Times New Roman"/>
          <w:sz w:val="24"/>
          <w:szCs w:val="24"/>
        </w:rPr>
        <w:t>:</w:t>
      </w:r>
      <w:r w:rsidRPr="00F526F7">
        <w:rPr>
          <w:rFonts w:ascii="Times New Roman" w:hAnsi="Times New Roman" w:cs="Times New Roman"/>
          <w:sz w:val="24"/>
          <w:szCs w:val="24"/>
        </w:rPr>
        <w:t xml:space="preserve"> el asesoramiento técnico </w:t>
      </w:r>
      <w:r w:rsidR="001719EA" w:rsidRPr="00F526F7">
        <w:rPr>
          <w:rFonts w:ascii="Times New Roman" w:hAnsi="Times New Roman" w:cs="Times New Roman"/>
          <w:sz w:val="24"/>
          <w:szCs w:val="24"/>
        </w:rPr>
        <w:t>(63,2%)</w:t>
      </w:r>
      <w:r w:rsidR="00765946" w:rsidRPr="00F526F7">
        <w:rPr>
          <w:rFonts w:ascii="Times New Roman" w:hAnsi="Times New Roman" w:cs="Times New Roman"/>
          <w:sz w:val="24"/>
          <w:szCs w:val="24"/>
        </w:rPr>
        <w:t xml:space="preserve">; </w:t>
      </w:r>
      <w:r w:rsidRPr="00F526F7">
        <w:rPr>
          <w:rFonts w:ascii="Times New Roman" w:hAnsi="Times New Roman" w:cs="Times New Roman"/>
          <w:sz w:val="24"/>
          <w:szCs w:val="24"/>
        </w:rPr>
        <w:t xml:space="preserve">las compras </w:t>
      </w:r>
      <w:r w:rsidR="001719EA" w:rsidRPr="00F526F7">
        <w:rPr>
          <w:rFonts w:ascii="Times New Roman" w:hAnsi="Times New Roman" w:cs="Times New Roman"/>
          <w:sz w:val="24"/>
          <w:szCs w:val="24"/>
        </w:rPr>
        <w:t>(63,2%)</w:t>
      </w:r>
      <w:r w:rsidR="00765946" w:rsidRPr="00F526F7">
        <w:rPr>
          <w:rFonts w:ascii="Times New Roman" w:hAnsi="Times New Roman" w:cs="Times New Roman"/>
          <w:sz w:val="24"/>
          <w:szCs w:val="24"/>
        </w:rPr>
        <w:t xml:space="preserve">; </w:t>
      </w:r>
      <w:r w:rsidRPr="00F526F7">
        <w:rPr>
          <w:rFonts w:ascii="Times New Roman" w:hAnsi="Times New Roman" w:cs="Times New Roman"/>
          <w:sz w:val="24"/>
          <w:szCs w:val="24"/>
        </w:rPr>
        <w:t>el recibir financiamiento</w:t>
      </w:r>
      <w:r w:rsidR="00765946" w:rsidRPr="00F526F7">
        <w:rPr>
          <w:rFonts w:ascii="Times New Roman" w:hAnsi="Times New Roman" w:cs="Times New Roman"/>
          <w:sz w:val="24"/>
          <w:szCs w:val="24"/>
        </w:rPr>
        <w:t xml:space="preserve"> (57,9%)</w:t>
      </w:r>
      <w:r w:rsidRPr="00F526F7">
        <w:rPr>
          <w:rFonts w:ascii="Times New Roman" w:hAnsi="Times New Roman" w:cs="Times New Roman"/>
          <w:sz w:val="24"/>
          <w:szCs w:val="24"/>
        </w:rPr>
        <w:t xml:space="preserve"> o ser sujeto de programas o proyectos </w:t>
      </w:r>
      <w:r w:rsidR="00765946" w:rsidRPr="00F526F7">
        <w:rPr>
          <w:rFonts w:ascii="Times New Roman" w:hAnsi="Times New Roman" w:cs="Times New Roman"/>
          <w:sz w:val="24"/>
          <w:szCs w:val="24"/>
        </w:rPr>
        <w:t>(57,9%)</w:t>
      </w:r>
      <w:r w:rsidRPr="00F526F7">
        <w:rPr>
          <w:rFonts w:ascii="Times New Roman" w:hAnsi="Times New Roman" w:cs="Times New Roman"/>
          <w:sz w:val="24"/>
          <w:szCs w:val="24"/>
        </w:rPr>
        <w:t>.</w:t>
      </w:r>
      <w:r w:rsidR="00765946" w:rsidRPr="00F526F7">
        <w:rPr>
          <w:rFonts w:ascii="Times New Roman" w:hAnsi="Times New Roman" w:cs="Times New Roman"/>
          <w:sz w:val="24"/>
          <w:szCs w:val="24"/>
        </w:rPr>
        <w:t xml:space="preserve"> El resto (15,8%), manifiesta otras razones varias para asociarse. </w:t>
      </w:r>
      <w:r w:rsidRPr="00F526F7">
        <w:rPr>
          <w:rFonts w:ascii="Times New Roman" w:hAnsi="Times New Roman" w:cs="Times New Roman"/>
          <w:sz w:val="24"/>
          <w:szCs w:val="24"/>
        </w:rPr>
        <w:t xml:space="preserve"> Al observar la población que dice no estar asociada, se </w:t>
      </w:r>
      <w:r w:rsidR="001719EA" w:rsidRPr="00F526F7">
        <w:rPr>
          <w:rFonts w:ascii="Times New Roman" w:hAnsi="Times New Roman" w:cs="Times New Roman"/>
          <w:sz w:val="24"/>
          <w:szCs w:val="24"/>
        </w:rPr>
        <w:t>reconoce</w:t>
      </w:r>
      <w:r w:rsidRPr="00F526F7">
        <w:rPr>
          <w:rFonts w:ascii="Times New Roman" w:hAnsi="Times New Roman" w:cs="Times New Roman"/>
          <w:sz w:val="24"/>
          <w:szCs w:val="24"/>
        </w:rPr>
        <w:t xml:space="preserve"> como el principal motivo </w:t>
      </w:r>
      <w:r w:rsidR="00B31747" w:rsidRPr="00F526F7">
        <w:rPr>
          <w:rFonts w:ascii="Times New Roman" w:hAnsi="Times New Roman" w:cs="Times New Roman"/>
          <w:sz w:val="24"/>
          <w:szCs w:val="24"/>
        </w:rPr>
        <w:t xml:space="preserve">la falta de </w:t>
      </w:r>
      <w:r w:rsidRPr="00F526F7">
        <w:rPr>
          <w:rFonts w:ascii="Times New Roman" w:hAnsi="Times New Roman" w:cs="Times New Roman"/>
          <w:sz w:val="24"/>
          <w:szCs w:val="24"/>
        </w:rPr>
        <w:t>interés (72,7%)</w:t>
      </w:r>
      <w:r w:rsidR="001719EA" w:rsidRPr="00F526F7">
        <w:rPr>
          <w:rFonts w:ascii="Times New Roman" w:hAnsi="Times New Roman" w:cs="Times New Roman"/>
          <w:sz w:val="24"/>
          <w:szCs w:val="24"/>
        </w:rPr>
        <w:t>. M</w:t>
      </w:r>
      <w:r w:rsidRPr="00F526F7">
        <w:rPr>
          <w:rFonts w:ascii="Times New Roman" w:hAnsi="Times New Roman" w:cs="Times New Roman"/>
          <w:sz w:val="24"/>
          <w:szCs w:val="24"/>
        </w:rPr>
        <w:t xml:space="preserve">uy por detrás </w:t>
      </w:r>
      <w:r w:rsidR="001719EA" w:rsidRPr="00F526F7">
        <w:rPr>
          <w:rFonts w:ascii="Times New Roman" w:hAnsi="Times New Roman" w:cs="Times New Roman"/>
          <w:sz w:val="24"/>
          <w:szCs w:val="24"/>
        </w:rPr>
        <w:t>(</w:t>
      </w:r>
      <w:r w:rsidRPr="00F526F7">
        <w:rPr>
          <w:rFonts w:ascii="Times New Roman" w:hAnsi="Times New Roman" w:cs="Times New Roman"/>
          <w:sz w:val="24"/>
          <w:szCs w:val="24"/>
        </w:rPr>
        <w:t>pero no menos importante</w:t>
      </w:r>
      <w:r w:rsidR="001719EA" w:rsidRPr="00F526F7">
        <w:rPr>
          <w:rFonts w:ascii="Times New Roman" w:hAnsi="Times New Roman" w:cs="Times New Roman"/>
          <w:sz w:val="24"/>
          <w:szCs w:val="24"/>
        </w:rPr>
        <w:t>)</w:t>
      </w:r>
      <w:r w:rsidRPr="00F526F7">
        <w:rPr>
          <w:rFonts w:ascii="Times New Roman" w:hAnsi="Times New Roman" w:cs="Times New Roman"/>
          <w:sz w:val="24"/>
          <w:szCs w:val="24"/>
        </w:rPr>
        <w:t xml:space="preserve">, dos de cada </w:t>
      </w:r>
      <w:r w:rsidRPr="00F526F7">
        <w:rPr>
          <w:rFonts w:ascii="Times New Roman" w:hAnsi="Times New Roman" w:cs="Times New Roman"/>
          <w:sz w:val="24"/>
          <w:szCs w:val="24"/>
        </w:rPr>
        <w:lastRenderedPageBreak/>
        <w:t>10 productores indican no asociarse debido</w:t>
      </w:r>
      <w:r w:rsidR="001719EA" w:rsidRPr="00F526F7">
        <w:rPr>
          <w:rFonts w:ascii="Times New Roman" w:hAnsi="Times New Roman" w:cs="Times New Roman"/>
          <w:sz w:val="24"/>
          <w:szCs w:val="24"/>
        </w:rPr>
        <w:t xml:space="preserve"> al falta de adecuación</w:t>
      </w:r>
      <w:r w:rsidRPr="00F526F7">
        <w:rPr>
          <w:rFonts w:ascii="Times New Roman" w:hAnsi="Times New Roman" w:cs="Times New Roman"/>
          <w:sz w:val="24"/>
          <w:szCs w:val="24"/>
        </w:rPr>
        <w:t xml:space="preserve"> entre lo que se ofrece y lo que el productor necesita.</w:t>
      </w:r>
      <w:r w:rsidR="001719EA" w:rsidRPr="00F526F7">
        <w:rPr>
          <w:rFonts w:ascii="Times New Roman" w:hAnsi="Times New Roman" w:cs="Times New Roman"/>
          <w:sz w:val="24"/>
          <w:szCs w:val="24"/>
        </w:rPr>
        <w:t xml:space="preserve"> </w:t>
      </w:r>
      <w:r w:rsidR="00C91DA7" w:rsidRPr="00F526F7">
        <w:rPr>
          <w:rFonts w:ascii="Times New Roman" w:hAnsi="Times New Roman" w:cs="Times New Roman"/>
          <w:sz w:val="24"/>
          <w:szCs w:val="24"/>
        </w:rPr>
        <w:t xml:space="preserve">Un 72,2% de quienes manifiestan no estar asociados, confirman que no les interesa hacerlo en el futuro, </w:t>
      </w:r>
      <w:r w:rsidRPr="00F526F7">
        <w:rPr>
          <w:rFonts w:ascii="Times New Roman" w:hAnsi="Times New Roman" w:cs="Times New Roman"/>
          <w:sz w:val="24"/>
          <w:szCs w:val="24"/>
        </w:rPr>
        <w:t>siendo apenas dos de cada diez productores los que indican como posible el asociarse</w:t>
      </w:r>
      <w:r w:rsidR="00C91DA7" w:rsidRPr="00F526F7">
        <w:rPr>
          <w:rFonts w:ascii="Times New Roman" w:hAnsi="Times New Roman" w:cs="Times New Roman"/>
          <w:sz w:val="24"/>
          <w:szCs w:val="24"/>
        </w:rPr>
        <w:t xml:space="preserve">. Esto evidencia un </w:t>
      </w:r>
      <w:r w:rsidRPr="00F526F7">
        <w:rPr>
          <w:rFonts w:ascii="Times New Roman" w:hAnsi="Times New Roman" w:cs="Times New Roman"/>
          <w:sz w:val="24"/>
          <w:szCs w:val="24"/>
        </w:rPr>
        <w:t>desaliento en cuanto a esta estrategia a la hora de repensar su actividad</w:t>
      </w:r>
      <w:r w:rsidR="00B31747" w:rsidRPr="00F526F7">
        <w:rPr>
          <w:rFonts w:ascii="Times New Roman" w:hAnsi="Times New Roman" w:cs="Times New Roman"/>
          <w:sz w:val="24"/>
          <w:szCs w:val="24"/>
        </w:rPr>
        <w:t>, y coincide con nuestros registros etnográficos de investigaciones anteriores que muestran que existen pocas organizaciones en el partido (Battista et al, 2015)</w:t>
      </w:r>
      <w:r w:rsidRPr="00F526F7">
        <w:rPr>
          <w:rFonts w:ascii="Times New Roman" w:hAnsi="Times New Roman" w:cs="Times New Roman"/>
          <w:sz w:val="24"/>
          <w:szCs w:val="24"/>
        </w:rPr>
        <w:t>.</w:t>
      </w:r>
    </w:p>
    <w:p w:rsidR="00566B3D" w:rsidRPr="00F526F7" w:rsidRDefault="00566B3D" w:rsidP="0048473C">
      <w:pPr>
        <w:spacing w:after="0" w:line="360" w:lineRule="auto"/>
        <w:jc w:val="both"/>
        <w:rPr>
          <w:rFonts w:ascii="Times New Roman" w:hAnsi="Times New Roman" w:cs="Times New Roman"/>
          <w:b/>
          <w:i/>
          <w:sz w:val="24"/>
          <w:szCs w:val="24"/>
        </w:rPr>
      </w:pPr>
      <w:r w:rsidRPr="00F526F7">
        <w:rPr>
          <w:rFonts w:ascii="Times New Roman" w:hAnsi="Times New Roman" w:cs="Times New Roman"/>
          <w:sz w:val="24"/>
          <w:szCs w:val="24"/>
        </w:rPr>
        <w:t xml:space="preserve"> </w:t>
      </w:r>
      <w:r w:rsidR="0048473C" w:rsidRPr="00F526F7">
        <w:rPr>
          <w:rFonts w:ascii="Times New Roman" w:hAnsi="Times New Roman" w:cs="Times New Roman"/>
          <w:sz w:val="24"/>
          <w:szCs w:val="24"/>
        </w:rPr>
        <w:tab/>
      </w:r>
      <w:r w:rsidR="00E41F04" w:rsidRPr="00F526F7">
        <w:rPr>
          <w:rFonts w:ascii="Times New Roman" w:hAnsi="Times New Roman" w:cs="Times New Roman"/>
          <w:b/>
          <w:i/>
          <w:sz w:val="24"/>
          <w:szCs w:val="24"/>
        </w:rPr>
        <w:t>4.13.</w:t>
      </w:r>
      <w:r w:rsidR="00C91DA7" w:rsidRPr="00F526F7">
        <w:rPr>
          <w:rFonts w:ascii="Times New Roman" w:hAnsi="Times New Roman" w:cs="Times New Roman"/>
          <w:b/>
          <w:i/>
          <w:sz w:val="24"/>
          <w:szCs w:val="24"/>
        </w:rPr>
        <w:t>Comercialización de los productos</w:t>
      </w:r>
    </w:p>
    <w:p w:rsidR="00A14BD1" w:rsidRPr="00F526F7" w:rsidRDefault="00DD5B10"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La comercialización es el “proceso que va de la tranquera del productor hasta el comprador” (Caracciolo, 2016:43). </w:t>
      </w:r>
      <w:r w:rsidR="00566B3D" w:rsidRPr="00F526F7">
        <w:rPr>
          <w:rFonts w:ascii="Times New Roman" w:hAnsi="Times New Roman" w:cs="Times New Roman"/>
          <w:sz w:val="24"/>
          <w:szCs w:val="24"/>
        </w:rPr>
        <w:t xml:space="preserve">Los principales productos que comercializan los productores de la zona son la miel (33,3%) y </w:t>
      </w:r>
      <w:r w:rsidR="00C91DA7" w:rsidRPr="00F526F7">
        <w:rPr>
          <w:rFonts w:ascii="Times New Roman" w:hAnsi="Times New Roman" w:cs="Times New Roman"/>
          <w:sz w:val="24"/>
          <w:szCs w:val="24"/>
        </w:rPr>
        <w:t xml:space="preserve">“otros” productos que no se especifican; en tercer lugar, las hortalizas (20%); luego aves (10%); frutales (6,7%) y conejos (3,3%). </w:t>
      </w:r>
      <w:r w:rsidRPr="00F526F7">
        <w:rPr>
          <w:rFonts w:ascii="Times New Roman" w:hAnsi="Times New Roman" w:cs="Times New Roman"/>
          <w:sz w:val="24"/>
          <w:szCs w:val="24"/>
        </w:rPr>
        <w:t xml:space="preserve"> </w:t>
      </w:r>
      <w:r w:rsidR="00566B3D" w:rsidRPr="00F526F7">
        <w:rPr>
          <w:rFonts w:ascii="Times New Roman" w:hAnsi="Times New Roman" w:cs="Times New Roman"/>
          <w:sz w:val="24"/>
          <w:szCs w:val="24"/>
        </w:rPr>
        <w:t xml:space="preserve">A su vez, los canales de comercialización de estos productos refieren principalmente a la entrega en el domicilio del cliente (53,3%) o a la venta directa en la finca (43,3%). </w:t>
      </w:r>
      <w:r w:rsidR="00BE54F6" w:rsidRPr="00F526F7">
        <w:rPr>
          <w:rFonts w:ascii="Times New Roman" w:hAnsi="Times New Roman" w:cs="Times New Roman"/>
          <w:sz w:val="24"/>
          <w:szCs w:val="24"/>
        </w:rPr>
        <w:t>Un 36,7% se comercializa en ferias, en tanto un 13,3% en mercados concentradores</w:t>
      </w:r>
      <w:r w:rsidR="00BE54F6" w:rsidRPr="00F526F7">
        <w:rPr>
          <w:rStyle w:val="Refdenotaalpie"/>
          <w:rFonts w:ascii="Times New Roman" w:hAnsi="Times New Roman" w:cs="Times New Roman"/>
          <w:sz w:val="24"/>
          <w:szCs w:val="24"/>
        </w:rPr>
        <w:footnoteReference w:id="13"/>
      </w:r>
      <w:r w:rsidR="00BE54F6" w:rsidRPr="00F526F7">
        <w:rPr>
          <w:rFonts w:ascii="Times New Roman" w:hAnsi="Times New Roman" w:cs="Times New Roman"/>
          <w:sz w:val="24"/>
          <w:szCs w:val="24"/>
        </w:rPr>
        <w:t xml:space="preserve"> y el resto (6,7%) en otros canales. </w:t>
      </w:r>
      <w:r w:rsidR="00C91DA7" w:rsidRPr="00F526F7">
        <w:rPr>
          <w:rFonts w:ascii="Times New Roman" w:hAnsi="Times New Roman" w:cs="Times New Roman"/>
          <w:sz w:val="24"/>
          <w:szCs w:val="24"/>
        </w:rPr>
        <w:t xml:space="preserve">Estas </w:t>
      </w:r>
      <w:r w:rsidR="00A14BD1" w:rsidRPr="00F526F7">
        <w:rPr>
          <w:rFonts w:ascii="Times New Roman" w:hAnsi="Times New Roman" w:cs="Times New Roman"/>
          <w:sz w:val="24"/>
          <w:szCs w:val="24"/>
        </w:rPr>
        <w:t xml:space="preserve">constituyen </w:t>
      </w:r>
      <w:r w:rsidR="00C91DA7" w:rsidRPr="00F526F7">
        <w:rPr>
          <w:rFonts w:ascii="Times New Roman" w:hAnsi="Times New Roman" w:cs="Times New Roman"/>
          <w:sz w:val="24"/>
          <w:szCs w:val="24"/>
        </w:rPr>
        <w:t xml:space="preserve">modalidades alternativas de comercialización de la AF (Caracciolo, </w:t>
      </w:r>
      <w:r w:rsidRPr="00F526F7">
        <w:rPr>
          <w:rFonts w:ascii="Times New Roman" w:hAnsi="Times New Roman" w:cs="Times New Roman"/>
          <w:sz w:val="24"/>
          <w:szCs w:val="24"/>
        </w:rPr>
        <w:t>2015)</w:t>
      </w:r>
      <w:r w:rsidR="00C91DA7" w:rsidRPr="00F526F7">
        <w:rPr>
          <w:rFonts w:ascii="Times New Roman" w:hAnsi="Times New Roman" w:cs="Times New Roman"/>
          <w:sz w:val="24"/>
          <w:szCs w:val="24"/>
        </w:rPr>
        <w:t xml:space="preserve"> que tienen un alto nivel de relación personal entre productor y consumidor. </w:t>
      </w:r>
      <w:r w:rsidR="00A14BD1" w:rsidRPr="00F526F7">
        <w:rPr>
          <w:rFonts w:ascii="Times New Roman" w:hAnsi="Times New Roman" w:cs="Times New Roman"/>
          <w:sz w:val="24"/>
          <w:szCs w:val="24"/>
        </w:rPr>
        <w:t xml:space="preserve">Estos canales alternativos son reconocidos como herramienta para el desarrollo rural, especialmente a nivel local, y muestran al agricultor familiar como </w:t>
      </w:r>
      <w:r w:rsidR="00A14BD1" w:rsidRPr="00F526F7">
        <w:rPr>
          <w:rFonts w:ascii="Times New Roman" w:hAnsi="Times New Roman" w:cs="Times New Roman"/>
          <w:i/>
          <w:sz w:val="24"/>
          <w:szCs w:val="24"/>
        </w:rPr>
        <w:t>actor productivo</w:t>
      </w:r>
      <w:r w:rsidR="00A14BD1" w:rsidRPr="00F526F7">
        <w:rPr>
          <w:rFonts w:ascii="Times New Roman" w:hAnsi="Times New Roman" w:cs="Times New Roman"/>
          <w:sz w:val="24"/>
          <w:szCs w:val="24"/>
        </w:rPr>
        <w:t xml:space="preserve"> y en su rol de </w:t>
      </w:r>
      <w:r w:rsidR="00A14BD1" w:rsidRPr="00F526F7">
        <w:rPr>
          <w:rFonts w:ascii="Times New Roman" w:hAnsi="Times New Roman" w:cs="Times New Roman"/>
          <w:i/>
          <w:sz w:val="24"/>
          <w:szCs w:val="24"/>
        </w:rPr>
        <w:t xml:space="preserve">proveedor de alimentos para el mercado interno </w:t>
      </w:r>
      <w:r w:rsidR="00A14BD1" w:rsidRPr="00F526F7">
        <w:rPr>
          <w:rFonts w:ascii="Times New Roman" w:hAnsi="Times New Roman" w:cs="Times New Roman"/>
          <w:sz w:val="24"/>
          <w:szCs w:val="24"/>
        </w:rPr>
        <w:t xml:space="preserve">(Feito, </w:t>
      </w:r>
      <w:r w:rsidR="00214830" w:rsidRPr="00F526F7">
        <w:rPr>
          <w:rFonts w:ascii="Times New Roman" w:hAnsi="Times New Roman" w:cs="Times New Roman"/>
          <w:sz w:val="24"/>
          <w:szCs w:val="24"/>
        </w:rPr>
        <w:t>2019ª)</w:t>
      </w:r>
      <w:r w:rsidR="00A14BD1" w:rsidRPr="00F526F7">
        <w:rPr>
          <w:rFonts w:ascii="Times New Roman" w:hAnsi="Times New Roman" w:cs="Times New Roman"/>
          <w:i/>
          <w:sz w:val="24"/>
          <w:szCs w:val="24"/>
        </w:rPr>
        <w:t xml:space="preserve">. </w:t>
      </w:r>
      <w:r w:rsidR="00A14BD1" w:rsidRPr="00F526F7">
        <w:rPr>
          <w:rFonts w:ascii="Times New Roman" w:hAnsi="Times New Roman" w:cs="Times New Roman"/>
          <w:sz w:val="24"/>
          <w:szCs w:val="24"/>
        </w:rPr>
        <w:t xml:space="preserve">En este caso, por tratarse de explotaciones </w:t>
      </w:r>
      <w:r w:rsidR="00355FF6" w:rsidRPr="00F526F7">
        <w:rPr>
          <w:rFonts w:ascii="Times New Roman" w:hAnsi="Times New Roman" w:cs="Times New Roman"/>
          <w:sz w:val="24"/>
          <w:szCs w:val="24"/>
        </w:rPr>
        <w:t>del periurbano bonaerense</w:t>
      </w:r>
      <w:r w:rsidR="00A14BD1" w:rsidRPr="00F526F7">
        <w:rPr>
          <w:rFonts w:ascii="Times New Roman" w:hAnsi="Times New Roman" w:cs="Times New Roman"/>
          <w:sz w:val="24"/>
          <w:szCs w:val="24"/>
        </w:rPr>
        <w:t>, se destaca que proveen al mayor mercado de consumidores del país, conformado por casi 15 millones de personas residentes en el AMBA</w:t>
      </w:r>
      <w:r w:rsidR="00355FF6" w:rsidRPr="00F526F7">
        <w:rPr>
          <w:rStyle w:val="Refdenotaalpie"/>
          <w:rFonts w:ascii="Times New Roman" w:hAnsi="Times New Roman" w:cs="Times New Roman"/>
          <w:sz w:val="24"/>
          <w:szCs w:val="24"/>
        </w:rPr>
        <w:footnoteReference w:id="14"/>
      </w:r>
      <w:r w:rsidR="00A14BD1" w:rsidRPr="00F526F7">
        <w:rPr>
          <w:rFonts w:ascii="Times New Roman" w:hAnsi="Times New Roman" w:cs="Times New Roman"/>
          <w:sz w:val="24"/>
          <w:szCs w:val="24"/>
        </w:rPr>
        <w:t>.</w:t>
      </w:r>
      <w:r w:rsidR="00A14BD1" w:rsidRPr="00F526F7">
        <w:rPr>
          <w:rFonts w:ascii="Times New Roman" w:hAnsi="Times New Roman" w:cs="Times New Roman"/>
          <w:i/>
          <w:sz w:val="24"/>
          <w:szCs w:val="24"/>
        </w:rPr>
        <w:t xml:space="preserve">  </w:t>
      </w:r>
    </w:p>
    <w:p w:rsidR="007B6408" w:rsidRPr="00F526F7" w:rsidRDefault="007B6408"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Indagando sobre especies ganaderas que se comercializan (primera venta de ganado en pie), a</w:t>
      </w:r>
      <w:r w:rsidR="00566B3D" w:rsidRPr="00F526F7">
        <w:rPr>
          <w:rFonts w:ascii="Times New Roman" w:hAnsi="Times New Roman" w:cs="Times New Roman"/>
          <w:sz w:val="24"/>
          <w:szCs w:val="24"/>
        </w:rPr>
        <w:t>demás de la miel</w:t>
      </w:r>
      <w:r w:rsidRPr="00F526F7">
        <w:rPr>
          <w:rFonts w:ascii="Times New Roman" w:hAnsi="Times New Roman" w:cs="Times New Roman"/>
          <w:sz w:val="24"/>
          <w:szCs w:val="24"/>
        </w:rPr>
        <w:t xml:space="preserve"> (40%)</w:t>
      </w:r>
      <w:r w:rsidR="00566B3D" w:rsidRPr="00F526F7">
        <w:rPr>
          <w:rFonts w:ascii="Times New Roman" w:hAnsi="Times New Roman" w:cs="Times New Roman"/>
          <w:sz w:val="24"/>
          <w:szCs w:val="24"/>
        </w:rPr>
        <w:t xml:space="preserve">, la comercialización de bovinos, a través de su venta directa, se convierte en la segunda </w:t>
      </w:r>
      <w:r w:rsidRPr="00F526F7">
        <w:rPr>
          <w:rFonts w:ascii="Times New Roman" w:hAnsi="Times New Roman" w:cs="Times New Roman"/>
          <w:sz w:val="24"/>
          <w:szCs w:val="24"/>
        </w:rPr>
        <w:t xml:space="preserve">realizada por los productores del partido </w:t>
      </w:r>
      <w:r w:rsidR="00566B3D" w:rsidRPr="00F526F7">
        <w:rPr>
          <w:rFonts w:ascii="Times New Roman" w:hAnsi="Times New Roman" w:cs="Times New Roman"/>
          <w:sz w:val="24"/>
          <w:szCs w:val="24"/>
        </w:rPr>
        <w:t>(20%</w:t>
      </w:r>
      <w:r w:rsidRPr="00F526F7">
        <w:rPr>
          <w:rFonts w:ascii="Times New Roman" w:hAnsi="Times New Roman" w:cs="Times New Roman"/>
          <w:sz w:val="24"/>
          <w:szCs w:val="24"/>
        </w:rPr>
        <w:t xml:space="preserve">). Un 13,3% comercializa otras especies; 6,7% aves en general; 3,3% conejos, pelíferos y pilíferos; y el </w:t>
      </w:r>
      <w:r w:rsidRPr="00F526F7">
        <w:rPr>
          <w:rFonts w:ascii="Times New Roman" w:hAnsi="Times New Roman" w:cs="Times New Roman"/>
          <w:sz w:val="24"/>
          <w:szCs w:val="24"/>
        </w:rPr>
        <w:lastRenderedPageBreak/>
        <w:t>restante 3,3%, ovinos. El principal canal de comercialización de estas especies es la venta a otros productores (68,4%)</w:t>
      </w:r>
      <w:r w:rsidR="00CC3518" w:rsidRPr="00F526F7">
        <w:rPr>
          <w:rFonts w:ascii="Times New Roman" w:hAnsi="Times New Roman" w:cs="Times New Roman"/>
          <w:sz w:val="24"/>
          <w:szCs w:val="24"/>
        </w:rPr>
        <w:t>, siendo la venta directa el resto (31,6%).</w:t>
      </w:r>
    </w:p>
    <w:p w:rsidR="00566B3D" w:rsidRPr="00F526F7" w:rsidRDefault="00CC3518"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Respecto de la c</w:t>
      </w:r>
      <w:r w:rsidR="00566B3D" w:rsidRPr="00F526F7">
        <w:rPr>
          <w:rFonts w:ascii="Times New Roman" w:hAnsi="Times New Roman" w:cs="Times New Roman"/>
          <w:sz w:val="24"/>
          <w:szCs w:val="24"/>
        </w:rPr>
        <w:t>omercialización de leche</w:t>
      </w:r>
      <w:r w:rsidRPr="00F526F7">
        <w:rPr>
          <w:rFonts w:ascii="Times New Roman" w:hAnsi="Times New Roman" w:cs="Times New Roman"/>
          <w:sz w:val="24"/>
          <w:szCs w:val="24"/>
        </w:rPr>
        <w:t>, u</w:t>
      </w:r>
      <w:r w:rsidR="00566B3D" w:rsidRPr="00F526F7">
        <w:rPr>
          <w:rFonts w:ascii="Times New Roman" w:hAnsi="Times New Roman" w:cs="Times New Roman"/>
          <w:sz w:val="24"/>
          <w:szCs w:val="24"/>
        </w:rPr>
        <w:t>no de cada cuatro productores reconoce comercializar leche a través de</w:t>
      </w:r>
      <w:r w:rsidRPr="00F526F7">
        <w:rPr>
          <w:rFonts w:ascii="Times New Roman" w:hAnsi="Times New Roman" w:cs="Times New Roman"/>
          <w:sz w:val="24"/>
          <w:szCs w:val="24"/>
        </w:rPr>
        <w:t>l circuito</w:t>
      </w:r>
      <w:r w:rsidR="00566B3D" w:rsidRPr="00F526F7">
        <w:rPr>
          <w:rFonts w:ascii="Times New Roman" w:hAnsi="Times New Roman" w:cs="Times New Roman"/>
          <w:sz w:val="24"/>
          <w:szCs w:val="24"/>
        </w:rPr>
        <w:t xml:space="preserve"> minorista</w:t>
      </w:r>
      <w:r w:rsidRPr="00F526F7">
        <w:rPr>
          <w:rFonts w:ascii="Times New Roman" w:hAnsi="Times New Roman" w:cs="Times New Roman"/>
          <w:sz w:val="24"/>
          <w:szCs w:val="24"/>
        </w:rPr>
        <w:t xml:space="preserve"> (89%), en tanto el restante 11% vende a industria</w:t>
      </w:r>
      <w:r w:rsidR="00566B3D" w:rsidRPr="00F526F7">
        <w:rPr>
          <w:rFonts w:ascii="Times New Roman" w:hAnsi="Times New Roman" w:cs="Times New Roman"/>
          <w:sz w:val="24"/>
          <w:szCs w:val="24"/>
        </w:rPr>
        <w:t>.</w:t>
      </w:r>
    </w:p>
    <w:p w:rsidR="00BA0F02" w:rsidRPr="00F526F7" w:rsidRDefault="00566B3D" w:rsidP="00BA0F02">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 </w:t>
      </w:r>
      <w:r w:rsidR="00BA0F02" w:rsidRPr="00F526F7">
        <w:rPr>
          <w:rFonts w:ascii="Times New Roman" w:hAnsi="Times New Roman" w:cs="Times New Roman"/>
          <w:sz w:val="24"/>
          <w:szCs w:val="24"/>
        </w:rPr>
        <w:t>Estos datos muestran que estos productores no producen sólo para subsistencia, sino que comercializan una variedad de productos y mediante distintos canales. Esto los convierte en potenciales beneficiarios de programas estatales como Cambio Rural.</w:t>
      </w:r>
      <w:r w:rsidR="00BA0F02" w:rsidRPr="00F526F7">
        <w:rPr>
          <w:rStyle w:val="Refdenotaalpie"/>
          <w:rFonts w:ascii="Times New Roman" w:hAnsi="Times New Roman" w:cs="Times New Roman"/>
          <w:sz w:val="24"/>
          <w:szCs w:val="24"/>
        </w:rPr>
        <w:footnoteReference w:id="15"/>
      </w:r>
    </w:p>
    <w:p w:rsidR="00566B3D" w:rsidRPr="00F526F7" w:rsidRDefault="00E41F04" w:rsidP="00566B3D">
      <w:pPr>
        <w:spacing w:after="0" w:line="360" w:lineRule="auto"/>
        <w:jc w:val="both"/>
        <w:rPr>
          <w:rFonts w:ascii="Times New Roman" w:hAnsi="Times New Roman" w:cs="Times New Roman"/>
          <w:b/>
          <w:i/>
          <w:sz w:val="24"/>
          <w:szCs w:val="24"/>
        </w:rPr>
      </w:pPr>
      <w:r w:rsidRPr="00F526F7">
        <w:rPr>
          <w:rFonts w:ascii="Times New Roman" w:hAnsi="Times New Roman" w:cs="Times New Roman"/>
          <w:b/>
          <w:i/>
          <w:sz w:val="24"/>
          <w:szCs w:val="24"/>
        </w:rPr>
        <w:t>4.14.</w:t>
      </w:r>
      <w:r w:rsidR="00566B3D" w:rsidRPr="00F526F7">
        <w:rPr>
          <w:rFonts w:ascii="Times New Roman" w:hAnsi="Times New Roman" w:cs="Times New Roman"/>
          <w:b/>
          <w:i/>
          <w:sz w:val="24"/>
          <w:szCs w:val="24"/>
        </w:rPr>
        <w:t xml:space="preserve"> </w:t>
      </w:r>
      <w:r w:rsidR="00BA0F02" w:rsidRPr="00F526F7">
        <w:rPr>
          <w:rFonts w:ascii="Times New Roman" w:hAnsi="Times New Roman" w:cs="Times New Roman"/>
          <w:b/>
          <w:i/>
          <w:sz w:val="24"/>
          <w:szCs w:val="24"/>
        </w:rPr>
        <w:t>Preguntas abiertas</w:t>
      </w:r>
    </w:p>
    <w:p w:rsidR="00CE7DD9" w:rsidRPr="00F526F7" w:rsidRDefault="00BA0F02"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En el cuestionario se incluyeron una serie de preguntas abiertas para relevar la percepción de los productores sobre importantes aspectos históricos y sociales.</w:t>
      </w:r>
      <w:r w:rsidR="00CE7DD9" w:rsidRPr="00F526F7">
        <w:rPr>
          <w:rFonts w:ascii="Times New Roman" w:hAnsi="Times New Roman" w:cs="Times New Roman"/>
          <w:sz w:val="24"/>
          <w:szCs w:val="24"/>
        </w:rPr>
        <w:t xml:space="preserve"> Si bien las respuestas no son excluyentes ya que se puede mostrar más de una razón, nos permiten elaborar algunas conclusiones inter</w:t>
      </w:r>
      <w:r w:rsidR="00DF6252" w:rsidRPr="00F526F7">
        <w:rPr>
          <w:rFonts w:ascii="Times New Roman" w:hAnsi="Times New Roman" w:cs="Times New Roman"/>
          <w:sz w:val="24"/>
          <w:szCs w:val="24"/>
        </w:rPr>
        <w:t>e</w:t>
      </w:r>
      <w:r w:rsidR="00CE7DD9" w:rsidRPr="00F526F7">
        <w:rPr>
          <w:rFonts w:ascii="Times New Roman" w:hAnsi="Times New Roman" w:cs="Times New Roman"/>
          <w:sz w:val="24"/>
          <w:szCs w:val="24"/>
        </w:rPr>
        <w:t>santes. L</w:t>
      </w:r>
      <w:r w:rsidR="00566B3D" w:rsidRPr="00F526F7">
        <w:rPr>
          <w:rFonts w:ascii="Times New Roman" w:hAnsi="Times New Roman" w:cs="Times New Roman"/>
          <w:sz w:val="24"/>
          <w:szCs w:val="24"/>
        </w:rPr>
        <w:t>as motivaciones que impulsan a los pequeños productores a realizar la producción agropecuaria son múltiples y diversas</w:t>
      </w:r>
      <w:r w:rsidR="00CE7DD9" w:rsidRPr="00F526F7">
        <w:rPr>
          <w:rFonts w:ascii="Times New Roman" w:hAnsi="Times New Roman" w:cs="Times New Roman"/>
          <w:sz w:val="24"/>
          <w:szCs w:val="24"/>
        </w:rPr>
        <w:t xml:space="preserve">. Es destacable que prevalencen </w:t>
      </w:r>
      <w:r w:rsidR="00566B3D" w:rsidRPr="00F526F7">
        <w:rPr>
          <w:rFonts w:ascii="Times New Roman" w:hAnsi="Times New Roman" w:cs="Times New Roman"/>
          <w:sz w:val="24"/>
          <w:szCs w:val="24"/>
        </w:rPr>
        <w:t xml:space="preserve">factores asociados al gusto personal por la actividad que desarrollan  </w:t>
      </w:r>
      <w:r w:rsidR="00CE7DD9" w:rsidRPr="00F526F7">
        <w:rPr>
          <w:rFonts w:ascii="Times New Roman" w:hAnsi="Times New Roman" w:cs="Times New Roman"/>
          <w:sz w:val="24"/>
          <w:szCs w:val="24"/>
        </w:rPr>
        <w:t xml:space="preserve">(49,5%), </w:t>
      </w:r>
      <w:r w:rsidR="00566B3D" w:rsidRPr="00F526F7">
        <w:rPr>
          <w:rFonts w:ascii="Times New Roman" w:hAnsi="Times New Roman" w:cs="Times New Roman"/>
          <w:sz w:val="24"/>
          <w:szCs w:val="24"/>
        </w:rPr>
        <w:t>principalmente en la apicultura</w:t>
      </w:r>
      <w:r w:rsidR="00CE7DD9" w:rsidRPr="00F526F7">
        <w:rPr>
          <w:rFonts w:ascii="Times New Roman" w:hAnsi="Times New Roman" w:cs="Times New Roman"/>
          <w:sz w:val="24"/>
          <w:szCs w:val="24"/>
        </w:rPr>
        <w:t>: “</w:t>
      </w:r>
      <w:r w:rsidR="00CE7DD9" w:rsidRPr="00F526F7">
        <w:rPr>
          <w:rFonts w:ascii="Times New Roman" w:hAnsi="Times New Roman" w:cs="Times New Roman"/>
          <w:i/>
          <w:sz w:val="24"/>
          <w:szCs w:val="24"/>
        </w:rPr>
        <w:t>me encanta la apicultura, me lleva poco tiempo</w:t>
      </w:r>
      <w:r w:rsidR="00CE7DD9" w:rsidRPr="00F526F7">
        <w:rPr>
          <w:rFonts w:ascii="Times New Roman" w:hAnsi="Times New Roman" w:cs="Times New Roman"/>
          <w:sz w:val="24"/>
          <w:szCs w:val="24"/>
        </w:rPr>
        <w:t>”; “</w:t>
      </w:r>
      <w:r w:rsidR="00CE7DD9" w:rsidRPr="00F526F7">
        <w:rPr>
          <w:rFonts w:ascii="Times New Roman" w:hAnsi="Times New Roman" w:cs="Times New Roman"/>
          <w:i/>
          <w:sz w:val="24"/>
          <w:szCs w:val="24"/>
        </w:rPr>
        <w:t>por gusto y por tradición”</w:t>
      </w:r>
      <w:r w:rsidR="00CE7DD9" w:rsidRPr="00F526F7">
        <w:rPr>
          <w:rFonts w:ascii="Times New Roman" w:hAnsi="Times New Roman" w:cs="Times New Roman"/>
          <w:sz w:val="24"/>
          <w:szCs w:val="24"/>
        </w:rPr>
        <w:t>; “</w:t>
      </w:r>
      <w:r w:rsidR="00CE7DD9" w:rsidRPr="00F526F7">
        <w:rPr>
          <w:rFonts w:ascii="Times New Roman" w:hAnsi="Times New Roman" w:cs="Times New Roman"/>
          <w:i/>
          <w:sz w:val="24"/>
          <w:szCs w:val="24"/>
        </w:rPr>
        <w:t>viví en zona rural y aprendí de mis abuelos y me gusta</w:t>
      </w:r>
      <w:r w:rsidR="00CE7DD9" w:rsidRPr="00F526F7">
        <w:rPr>
          <w:rFonts w:ascii="Times New Roman" w:hAnsi="Times New Roman" w:cs="Times New Roman"/>
          <w:sz w:val="24"/>
          <w:szCs w:val="24"/>
        </w:rPr>
        <w:t xml:space="preserve">”; </w:t>
      </w:r>
      <w:r w:rsidR="00DF6252" w:rsidRPr="00F526F7">
        <w:rPr>
          <w:rFonts w:ascii="Times New Roman" w:hAnsi="Times New Roman" w:cs="Times New Roman"/>
          <w:sz w:val="24"/>
          <w:szCs w:val="24"/>
        </w:rPr>
        <w:t>“</w:t>
      </w:r>
      <w:r w:rsidR="00CE7DD9" w:rsidRPr="00F526F7">
        <w:rPr>
          <w:rFonts w:ascii="Times New Roman" w:hAnsi="Times New Roman" w:cs="Times New Roman"/>
          <w:i/>
          <w:sz w:val="24"/>
          <w:szCs w:val="24"/>
        </w:rPr>
        <w:t>me encantan las colmenas</w:t>
      </w:r>
      <w:r w:rsidR="00CE7DD9" w:rsidRPr="00F526F7">
        <w:rPr>
          <w:rFonts w:ascii="Times New Roman" w:hAnsi="Times New Roman" w:cs="Times New Roman"/>
          <w:sz w:val="24"/>
          <w:szCs w:val="24"/>
        </w:rPr>
        <w:t>”</w:t>
      </w:r>
      <w:r w:rsidR="00566B3D" w:rsidRPr="00F526F7">
        <w:rPr>
          <w:rFonts w:ascii="Times New Roman" w:hAnsi="Times New Roman" w:cs="Times New Roman"/>
          <w:sz w:val="24"/>
          <w:szCs w:val="24"/>
        </w:rPr>
        <w:t xml:space="preserve">. Le siguen en orden de importancia cuestiones vinculadas con la tradición familiar </w:t>
      </w:r>
      <w:r w:rsidR="00CE7DD9" w:rsidRPr="00F526F7">
        <w:rPr>
          <w:rFonts w:ascii="Times New Roman" w:hAnsi="Times New Roman" w:cs="Times New Roman"/>
          <w:sz w:val="24"/>
          <w:szCs w:val="24"/>
        </w:rPr>
        <w:t>(39,6%): “</w:t>
      </w:r>
      <w:r w:rsidR="00CE7DD9" w:rsidRPr="00F526F7">
        <w:rPr>
          <w:rFonts w:ascii="Times New Roman" w:hAnsi="Times New Roman" w:cs="Times New Roman"/>
          <w:i/>
          <w:sz w:val="24"/>
          <w:szCs w:val="24"/>
        </w:rPr>
        <w:t>nací al lado de una vaca</w:t>
      </w:r>
      <w:r w:rsidR="00CE7DD9" w:rsidRPr="00F526F7">
        <w:rPr>
          <w:rFonts w:ascii="Times New Roman" w:hAnsi="Times New Roman" w:cs="Times New Roman"/>
          <w:sz w:val="24"/>
          <w:szCs w:val="24"/>
        </w:rPr>
        <w:t>”; “</w:t>
      </w:r>
      <w:r w:rsidR="00CE7DD9" w:rsidRPr="00F526F7">
        <w:rPr>
          <w:rFonts w:ascii="Times New Roman" w:hAnsi="Times New Roman" w:cs="Times New Roman"/>
          <w:i/>
          <w:sz w:val="24"/>
          <w:szCs w:val="24"/>
        </w:rPr>
        <w:t>nací en el campo y me  crié con vacas</w:t>
      </w:r>
      <w:r w:rsidR="00CE7DD9" w:rsidRPr="00F526F7">
        <w:rPr>
          <w:rFonts w:ascii="Times New Roman" w:hAnsi="Times New Roman" w:cs="Times New Roman"/>
          <w:sz w:val="24"/>
          <w:szCs w:val="24"/>
        </w:rPr>
        <w:t>”; “</w:t>
      </w:r>
      <w:r w:rsidR="00CE7DD9" w:rsidRPr="00F526F7">
        <w:rPr>
          <w:rFonts w:ascii="Times New Roman" w:hAnsi="Times New Roman" w:cs="Times New Roman"/>
          <w:i/>
          <w:sz w:val="24"/>
          <w:szCs w:val="24"/>
        </w:rPr>
        <w:t>mi padre ya tenía colmenas</w:t>
      </w:r>
      <w:r w:rsidR="00CE7DD9" w:rsidRPr="00F526F7">
        <w:rPr>
          <w:rFonts w:ascii="Times New Roman" w:hAnsi="Times New Roman" w:cs="Times New Roman"/>
          <w:sz w:val="24"/>
          <w:szCs w:val="24"/>
        </w:rPr>
        <w:t>”. El haber realizado alguna capacitación previa lleva el 16,5 de respuestas: “</w:t>
      </w:r>
      <w:r w:rsidR="00CE7DD9" w:rsidRPr="00F526F7">
        <w:rPr>
          <w:rFonts w:ascii="Times New Roman" w:hAnsi="Times New Roman" w:cs="Times New Roman"/>
          <w:i/>
          <w:sz w:val="24"/>
          <w:szCs w:val="24"/>
        </w:rPr>
        <w:t>me capacité en el C</w:t>
      </w:r>
      <w:r w:rsidR="00DF6252" w:rsidRPr="00F526F7">
        <w:rPr>
          <w:rFonts w:ascii="Times New Roman" w:hAnsi="Times New Roman" w:cs="Times New Roman"/>
          <w:i/>
          <w:sz w:val="24"/>
          <w:szCs w:val="24"/>
        </w:rPr>
        <w:t xml:space="preserve">entro de Educación Agropecuaria </w:t>
      </w:r>
      <w:r w:rsidR="00CE7DD9" w:rsidRPr="00F526F7">
        <w:rPr>
          <w:rFonts w:ascii="Times New Roman" w:hAnsi="Times New Roman" w:cs="Times New Roman"/>
          <w:i/>
          <w:sz w:val="24"/>
          <w:szCs w:val="24"/>
        </w:rPr>
        <w:t>15 y compré colmenas</w:t>
      </w:r>
      <w:r w:rsidR="00CE7DD9" w:rsidRPr="00F526F7">
        <w:rPr>
          <w:rFonts w:ascii="Times New Roman" w:hAnsi="Times New Roman" w:cs="Times New Roman"/>
          <w:sz w:val="24"/>
          <w:szCs w:val="24"/>
        </w:rPr>
        <w:t>”; “</w:t>
      </w:r>
      <w:r w:rsidR="00CE7DD9" w:rsidRPr="00F526F7">
        <w:rPr>
          <w:rFonts w:ascii="Times New Roman" w:hAnsi="Times New Roman" w:cs="Times New Roman"/>
          <w:i/>
          <w:sz w:val="24"/>
          <w:szCs w:val="24"/>
        </w:rPr>
        <w:t>hice un curso y me encantó</w:t>
      </w:r>
      <w:r w:rsidR="00CE7DD9" w:rsidRPr="00F526F7">
        <w:rPr>
          <w:rFonts w:ascii="Times New Roman" w:hAnsi="Times New Roman" w:cs="Times New Roman"/>
          <w:sz w:val="24"/>
          <w:szCs w:val="24"/>
        </w:rPr>
        <w:t>”. Y es llamativo que en último lugar (sólo un 13,2%) se respondió por razones económicas: “</w:t>
      </w:r>
      <w:r w:rsidR="00CE7DD9" w:rsidRPr="00F526F7">
        <w:rPr>
          <w:rFonts w:ascii="Times New Roman" w:hAnsi="Times New Roman" w:cs="Times New Roman"/>
          <w:i/>
          <w:sz w:val="24"/>
          <w:szCs w:val="24"/>
        </w:rPr>
        <w:t>gano unos pesos más</w:t>
      </w:r>
      <w:r w:rsidR="00CE7DD9" w:rsidRPr="00F526F7">
        <w:rPr>
          <w:rFonts w:ascii="Times New Roman" w:hAnsi="Times New Roman" w:cs="Times New Roman"/>
          <w:sz w:val="24"/>
          <w:szCs w:val="24"/>
        </w:rPr>
        <w:t>”; “</w:t>
      </w:r>
      <w:r w:rsidR="00CE7DD9" w:rsidRPr="00F526F7">
        <w:rPr>
          <w:rFonts w:ascii="Times New Roman" w:hAnsi="Times New Roman" w:cs="Times New Roman"/>
          <w:i/>
          <w:sz w:val="24"/>
          <w:szCs w:val="24"/>
        </w:rPr>
        <w:t>necesitamos más ingresos</w:t>
      </w:r>
      <w:r w:rsidR="00CE7DD9" w:rsidRPr="00F526F7">
        <w:rPr>
          <w:rFonts w:ascii="Times New Roman" w:hAnsi="Times New Roman" w:cs="Times New Roman"/>
          <w:sz w:val="24"/>
          <w:szCs w:val="24"/>
        </w:rPr>
        <w:t>”; “</w:t>
      </w:r>
      <w:r w:rsidR="00CE7DD9" w:rsidRPr="00F526F7">
        <w:rPr>
          <w:rFonts w:ascii="Times New Roman" w:hAnsi="Times New Roman" w:cs="Times New Roman"/>
          <w:i/>
          <w:sz w:val="24"/>
          <w:szCs w:val="24"/>
        </w:rPr>
        <w:t>por gusto y rentabilidad</w:t>
      </w:r>
      <w:r w:rsidR="00CE7DD9" w:rsidRPr="00F526F7">
        <w:rPr>
          <w:rFonts w:ascii="Times New Roman" w:hAnsi="Times New Roman" w:cs="Times New Roman"/>
          <w:sz w:val="24"/>
          <w:szCs w:val="24"/>
        </w:rPr>
        <w:t>”; “</w:t>
      </w:r>
      <w:r w:rsidR="00CE7DD9" w:rsidRPr="00F526F7">
        <w:rPr>
          <w:rFonts w:ascii="Times New Roman" w:hAnsi="Times New Roman" w:cs="Times New Roman"/>
          <w:i/>
          <w:sz w:val="24"/>
          <w:szCs w:val="24"/>
        </w:rPr>
        <w:t>por necesidad</w:t>
      </w:r>
      <w:r w:rsidR="00CE7DD9" w:rsidRPr="00F526F7">
        <w:rPr>
          <w:rFonts w:ascii="Times New Roman" w:hAnsi="Times New Roman" w:cs="Times New Roman"/>
          <w:sz w:val="24"/>
          <w:szCs w:val="24"/>
        </w:rPr>
        <w:t xml:space="preserve">”. </w:t>
      </w:r>
    </w:p>
    <w:p w:rsidR="00566B3D" w:rsidRPr="00F526F7" w:rsidRDefault="00CE7DD9"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Destacamos la valorización positiva que tienen los productores </w:t>
      </w:r>
      <w:r w:rsidR="00B31747" w:rsidRPr="00F526F7">
        <w:rPr>
          <w:rFonts w:ascii="Times New Roman" w:hAnsi="Times New Roman" w:cs="Times New Roman"/>
          <w:sz w:val="24"/>
          <w:szCs w:val="24"/>
        </w:rPr>
        <w:t xml:space="preserve">sobre </w:t>
      </w:r>
      <w:r w:rsidRPr="00F526F7">
        <w:rPr>
          <w:rFonts w:ascii="Times New Roman" w:hAnsi="Times New Roman" w:cs="Times New Roman"/>
          <w:sz w:val="24"/>
          <w:szCs w:val="24"/>
        </w:rPr>
        <w:t xml:space="preserve">la actividad agropecuaria, así como </w:t>
      </w:r>
      <w:r w:rsidR="00B31747" w:rsidRPr="00F526F7">
        <w:rPr>
          <w:rFonts w:ascii="Times New Roman" w:hAnsi="Times New Roman" w:cs="Times New Roman"/>
          <w:sz w:val="24"/>
          <w:szCs w:val="24"/>
        </w:rPr>
        <w:t>sobre</w:t>
      </w:r>
      <w:r w:rsidRPr="00F526F7">
        <w:rPr>
          <w:rFonts w:ascii="Times New Roman" w:hAnsi="Times New Roman" w:cs="Times New Roman"/>
          <w:sz w:val="24"/>
          <w:szCs w:val="24"/>
        </w:rPr>
        <w:t xml:space="preserve"> la recuperación de la tradición </w:t>
      </w:r>
      <w:r w:rsidR="00DF6252" w:rsidRPr="00F526F7">
        <w:rPr>
          <w:rFonts w:ascii="Times New Roman" w:hAnsi="Times New Roman" w:cs="Times New Roman"/>
          <w:sz w:val="24"/>
          <w:szCs w:val="24"/>
        </w:rPr>
        <w:t>de esta producción en</w:t>
      </w:r>
      <w:r w:rsidRPr="00F526F7">
        <w:rPr>
          <w:rFonts w:ascii="Times New Roman" w:hAnsi="Times New Roman" w:cs="Times New Roman"/>
          <w:sz w:val="24"/>
          <w:szCs w:val="24"/>
        </w:rPr>
        <w:t xml:space="preserve"> la zona.</w:t>
      </w:r>
      <w:r w:rsidR="00B523B4" w:rsidRPr="00F526F7">
        <w:rPr>
          <w:rFonts w:ascii="Times New Roman" w:hAnsi="Times New Roman" w:cs="Times New Roman"/>
          <w:sz w:val="24"/>
          <w:szCs w:val="24"/>
        </w:rPr>
        <w:t xml:space="preserve"> </w:t>
      </w:r>
      <w:r w:rsidRPr="00F526F7">
        <w:rPr>
          <w:rFonts w:ascii="Times New Roman" w:hAnsi="Times New Roman" w:cs="Times New Roman"/>
          <w:sz w:val="24"/>
          <w:szCs w:val="24"/>
        </w:rPr>
        <w:t>Esto también lleva a conceptualizarlos como agricultores f</w:t>
      </w:r>
      <w:r w:rsidR="00DF6252" w:rsidRPr="00F526F7">
        <w:rPr>
          <w:rFonts w:ascii="Times New Roman" w:hAnsi="Times New Roman" w:cs="Times New Roman"/>
          <w:sz w:val="24"/>
          <w:szCs w:val="24"/>
        </w:rPr>
        <w:t>amiliares, ya que según el Foro de Organizaciones Nacionales de la Agricultura Familiar (FONAF)</w:t>
      </w:r>
      <w:r w:rsidR="00DF6252" w:rsidRPr="00F526F7">
        <w:rPr>
          <w:rStyle w:val="Refdenotaalpie"/>
          <w:rFonts w:ascii="Times New Roman" w:hAnsi="Times New Roman" w:cs="Times New Roman"/>
          <w:sz w:val="24"/>
          <w:szCs w:val="24"/>
        </w:rPr>
        <w:footnoteReference w:id="16"/>
      </w:r>
      <w:r w:rsidR="00DF6252" w:rsidRPr="00F526F7">
        <w:rPr>
          <w:rFonts w:ascii="Times New Roman" w:hAnsi="Times New Roman" w:cs="Times New Roman"/>
          <w:sz w:val="24"/>
          <w:szCs w:val="24"/>
        </w:rPr>
        <w:t xml:space="preserve">, la AF es “una “forma de vida” y “una cuestión cultural”, que tiene como principal objetivo la “reproducción social de </w:t>
      </w:r>
      <w:r w:rsidR="00DF6252" w:rsidRPr="00F526F7">
        <w:rPr>
          <w:rFonts w:ascii="Times New Roman" w:hAnsi="Times New Roman" w:cs="Times New Roman"/>
          <w:sz w:val="24"/>
          <w:szCs w:val="24"/>
        </w:rPr>
        <w:lastRenderedPageBreak/>
        <w:t xml:space="preserve">la familia en condiciones dignas” (…) y </w:t>
      </w:r>
      <w:r w:rsidR="00B523B4" w:rsidRPr="00F526F7">
        <w:rPr>
          <w:rFonts w:ascii="Times New Roman" w:hAnsi="Times New Roman" w:cs="Times New Roman"/>
          <w:sz w:val="24"/>
          <w:szCs w:val="24"/>
        </w:rPr>
        <w:t>“</w:t>
      </w:r>
      <w:r w:rsidR="00DF6252" w:rsidRPr="00F526F7">
        <w:rPr>
          <w:rFonts w:ascii="Times New Roman" w:hAnsi="Times New Roman" w:cs="Times New Roman"/>
          <w:sz w:val="24"/>
          <w:szCs w:val="24"/>
        </w:rPr>
        <w:t xml:space="preserve">es en su interior que se realiza la transmisión de valores, prácticas y experiencias” (FONAF, 2006:9, comillas en original). La importancia de la actividad agropecuaria para la sobrevivencia de la familia se había manifestado desde lo económico, dado que, como vimos, el </w:t>
      </w:r>
      <w:r w:rsidR="0048473C" w:rsidRPr="00F526F7">
        <w:rPr>
          <w:rFonts w:ascii="Times New Roman" w:hAnsi="Times New Roman" w:cs="Times New Roman"/>
          <w:sz w:val="24"/>
          <w:szCs w:val="24"/>
        </w:rPr>
        <w:t>60% del porcentaje de ingresos de los productores provien</w:t>
      </w:r>
      <w:r w:rsidR="00DF6252" w:rsidRPr="00F526F7">
        <w:rPr>
          <w:rFonts w:ascii="Times New Roman" w:hAnsi="Times New Roman" w:cs="Times New Roman"/>
          <w:sz w:val="24"/>
          <w:szCs w:val="24"/>
        </w:rPr>
        <w:t>e de la misma.</w:t>
      </w:r>
      <w:r w:rsidR="0048473C" w:rsidRPr="00F526F7">
        <w:rPr>
          <w:rFonts w:ascii="Times New Roman" w:hAnsi="Times New Roman" w:cs="Times New Roman"/>
          <w:sz w:val="24"/>
          <w:szCs w:val="24"/>
        </w:rPr>
        <w:t xml:space="preserve"> </w:t>
      </w:r>
      <w:r w:rsidR="00B523B4" w:rsidRPr="00F526F7">
        <w:rPr>
          <w:rFonts w:ascii="Times New Roman" w:hAnsi="Times New Roman" w:cs="Times New Roman"/>
          <w:sz w:val="24"/>
          <w:szCs w:val="24"/>
        </w:rPr>
        <w:t xml:space="preserve">Es de destacar que el 60% reconoce la permanencia en la misma actividad a lo largo del tiempo. La historia de la producción agropecuaria en el partido que se remonta a varias generaciones atrás, contrasta con la </w:t>
      </w:r>
      <w:r w:rsidR="00602352" w:rsidRPr="00F526F7">
        <w:rPr>
          <w:rFonts w:ascii="Times New Roman" w:hAnsi="Times New Roman" w:cs="Times New Roman"/>
          <w:sz w:val="24"/>
          <w:szCs w:val="24"/>
        </w:rPr>
        <w:t xml:space="preserve">ya mencionada </w:t>
      </w:r>
      <w:r w:rsidR="00B523B4" w:rsidRPr="00F526F7">
        <w:rPr>
          <w:rFonts w:ascii="Times New Roman" w:hAnsi="Times New Roman" w:cs="Times New Roman"/>
          <w:sz w:val="24"/>
          <w:szCs w:val="24"/>
        </w:rPr>
        <w:t>histórica invisibilización de este sector por parte de los gobiernos locales y las políticas públicas</w:t>
      </w:r>
      <w:r w:rsidR="00602352" w:rsidRPr="00F526F7">
        <w:rPr>
          <w:rFonts w:ascii="Times New Roman" w:hAnsi="Times New Roman" w:cs="Times New Roman"/>
          <w:sz w:val="24"/>
          <w:szCs w:val="24"/>
        </w:rPr>
        <w:t xml:space="preserve">. </w:t>
      </w:r>
      <w:r w:rsidR="00566B3D" w:rsidRPr="00F526F7">
        <w:rPr>
          <w:rFonts w:ascii="Times New Roman" w:hAnsi="Times New Roman" w:cs="Times New Roman"/>
          <w:sz w:val="24"/>
          <w:szCs w:val="24"/>
        </w:rPr>
        <w:t xml:space="preserve">Dos de cada diez productores reconocen la importancia de la asistencia a programas públicos como modalidad motivadora de la actividad. </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Los principales problemas que enfrentan estos productores familiares están relacionados con la falta de crédito </w:t>
      </w:r>
      <w:r w:rsidR="00602352" w:rsidRPr="00F526F7">
        <w:rPr>
          <w:rFonts w:ascii="Times New Roman" w:hAnsi="Times New Roman" w:cs="Times New Roman"/>
          <w:sz w:val="24"/>
          <w:szCs w:val="24"/>
        </w:rPr>
        <w:t>(</w:t>
      </w:r>
      <w:r w:rsidRPr="00F526F7">
        <w:rPr>
          <w:rFonts w:ascii="Times New Roman" w:hAnsi="Times New Roman" w:cs="Times New Roman"/>
          <w:sz w:val="24"/>
          <w:szCs w:val="24"/>
        </w:rPr>
        <w:t>86,7%</w:t>
      </w:r>
      <w:r w:rsidR="00602352" w:rsidRPr="00F526F7">
        <w:rPr>
          <w:rFonts w:ascii="Times New Roman" w:hAnsi="Times New Roman" w:cs="Times New Roman"/>
          <w:sz w:val="24"/>
          <w:szCs w:val="24"/>
        </w:rPr>
        <w:t>)</w:t>
      </w:r>
      <w:r w:rsidRPr="00F526F7">
        <w:rPr>
          <w:rFonts w:ascii="Times New Roman" w:hAnsi="Times New Roman" w:cs="Times New Roman"/>
          <w:sz w:val="24"/>
          <w:szCs w:val="24"/>
        </w:rPr>
        <w:t xml:space="preserve">, la infraestructura de la que disponen </w:t>
      </w:r>
      <w:r w:rsidR="00602352" w:rsidRPr="00F526F7">
        <w:rPr>
          <w:rFonts w:ascii="Times New Roman" w:hAnsi="Times New Roman" w:cs="Times New Roman"/>
          <w:sz w:val="24"/>
          <w:szCs w:val="24"/>
        </w:rPr>
        <w:t>(</w:t>
      </w:r>
      <w:r w:rsidRPr="00F526F7">
        <w:rPr>
          <w:rFonts w:ascii="Times New Roman" w:hAnsi="Times New Roman" w:cs="Times New Roman"/>
          <w:sz w:val="24"/>
          <w:szCs w:val="24"/>
        </w:rPr>
        <w:t>83,3%</w:t>
      </w:r>
      <w:r w:rsidR="00602352" w:rsidRPr="00F526F7">
        <w:rPr>
          <w:rFonts w:ascii="Times New Roman" w:hAnsi="Times New Roman" w:cs="Times New Roman"/>
          <w:sz w:val="24"/>
          <w:szCs w:val="24"/>
        </w:rPr>
        <w:t>)</w:t>
      </w:r>
      <w:r w:rsidRPr="00F526F7">
        <w:rPr>
          <w:rFonts w:ascii="Times New Roman" w:hAnsi="Times New Roman" w:cs="Times New Roman"/>
          <w:sz w:val="24"/>
          <w:szCs w:val="24"/>
        </w:rPr>
        <w:t xml:space="preserve"> y el tamaño de las superficies de tierra para trabajar </w:t>
      </w:r>
      <w:r w:rsidR="00602352" w:rsidRPr="00F526F7">
        <w:rPr>
          <w:rFonts w:ascii="Times New Roman" w:hAnsi="Times New Roman" w:cs="Times New Roman"/>
          <w:sz w:val="24"/>
          <w:szCs w:val="24"/>
        </w:rPr>
        <w:t>(</w:t>
      </w:r>
      <w:r w:rsidRPr="00F526F7">
        <w:rPr>
          <w:rFonts w:ascii="Times New Roman" w:hAnsi="Times New Roman" w:cs="Times New Roman"/>
          <w:sz w:val="24"/>
          <w:szCs w:val="24"/>
        </w:rPr>
        <w:t>76,7%</w:t>
      </w:r>
      <w:r w:rsidR="00602352" w:rsidRPr="00F526F7">
        <w:rPr>
          <w:rFonts w:ascii="Times New Roman" w:hAnsi="Times New Roman" w:cs="Times New Roman"/>
          <w:sz w:val="24"/>
          <w:szCs w:val="24"/>
        </w:rPr>
        <w:t xml:space="preserve">) </w:t>
      </w:r>
      <w:r w:rsidRPr="00F526F7">
        <w:rPr>
          <w:rFonts w:ascii="Times New Roman" w:hAnsi="Times New Roman" w:cs="Times New Roman"/>
          <w:sz w:val="24"/>
          <w:szCs w:val="24"/>
        </w:rPr>
        <w:t xml:space="preserve">a fin de ampliar su escala de producción. </w:t>
      </w:r>
      <w:r w:rsidR="00602352" w:rsidRPr="00F526F7">
        <w:rPr>
          <w:rFonts w:ascii="Times New Roman" w:hAnsi="Times New Roman" w:cs="Times New Roman"/>
          <w:sz w:val="24"/>
          <w:szCs w:val="24"/>
        </w:rPr>
        <w:t xml:space="preserve">Estos son problemas históricos de la agricultura familiar, que deben ser considerados urgentemente en las políticas públicas </w:t>
      </w:r>
      <w:r w:rsidR="00CB4944" w:rsidRPr="00F526F7">
        <w:rPr>
          <w:rFonts w:ascii="Times New Roman" w:hAnsi="Times New Roman" w:cs="Times New Roman"/>
          <w:sz w:val="24"/>
          <w:szCs w:val="24"/>
        </w:rPr>
        <w:t>(Feito, 2014</w:t>
      </w:r>
      <w:r w:rsidR="00602352" w:rsidRPr="00F526F7">
        <w:rPr>
          <w:rFonts w:ascii="Times New Roman" w:hAnsi="Times New Roman" w:cs="Times New Roman"/>
          <w:sz w:val="24"/>
          <w:szCs w:val="24"/>
        </w:rPr>
        <w:t>)</w:t>
      </w:r>
      <w:r w:rsidR="00CB4944" w:rsidRPr="00F526F7">
        <w:rPr>
          <w:rFonts w:ascii="Times New Roman" w:hAnsi="Times New Roman" w:cs="Times New Roman"/>
          <w:sz w:val="24"/>
          <w:szCs w:val="24"/>
        </w:rPr>
        <w:t>.</w:t>
      </w:r>
    </w:p>
    <w:p w:rsidR="00566B3D" w:rsidRPr="00F526F7" w:rsidRDefault="00602352"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Es destacable que c</w:t>
      </w:r>
      <w:r w:rsidR="00566B3D" w:rsidRPr="00F526F7">
        <w:rPr>
          <w:rFonts w:ascii="Times New Roman" w:hAnsi="Times New Roman" w:cs="Times New Roman"/>
          <w:sz w:val="24"/>
          <w:szCs w:val="24"/>
        </w:rPr>
        <w:t xml:space="preserve">asi la totalidad </w:t>
      </w:r>
      <w:r w:rsidR="00B31747" w:rsidRPr="00F526F7">
        <w:rPr>
          <w:rFonts w:ascii="Times New Roman" w:hAnsi="Times New Roman" w:cs="Times New Roman"/>
          <w:sz w:val="24"/>
          <w:szCs w:val="24"/>
        </w:rPr>
        <w:t xml:space="preserve">(97%) </w:t>
      </w:r>
      <w:r w:rsidR="00566B3D" w:rsidRPr="00F526F7">
        <w:rPr>
          <w:rFonts w:ascii="Times New Roman" w:hAnsi="Times New Roman" w:cs="Times New Roman"/>
          <w:sz w:val="24"/>
          <w:szCs w:val="24"/>
        </w:rPr>
        <w:t>reconoce el rol central del estado y de la política pública como mecanismo que puede favorecer su crecimiento econó</w:t>
      </w:r>
      <w:r w:rsidRPr="00F526F7">
        <w:rPr>
          <w:rFonts w:ascii="Times New Roman" w:hAnsi="Times New Roman" w:cs="Times New Roman"/>
          <w:sz w:val="24"/>
          <w:szCs w:val="24"/>
        </w:rPr>
        <w:t>mico y mejorar su productividad (97%); el resto considera que es deber de las organizaciones mejorar la situación.</w:t>
      </w:r>
      <w:r w:rsidR="00566B3D" w:rsidRPr="00F526F7">
        <w:rPr>
          <w:rFonts w:ascii="Times New Roman" w:hAnsi="Times New Roman" w:cs="Times New Roman"/>
          <w:sz w:val="24"/>
          <w:szCs w:val="24"/>
        </w:rPr>
        <w:t xml:space="preserve"> Siete de cada diez de los pequeños productores entrevistados </w:t>
      </w:r>
      <w:r w:rsidRPr="00F526F7">
        <w:rPr>
          <w:rFonts w:ascii="Times New Roman" w:hAnsi="Times New Roman" w:cs="Times New Roman"/>
          <w:sz w:val="24"/>
          <w:szCs w:val="24"/>
        </w:rPr>
        <w:t xml:space="preserve">(73%) </w:t>
      </w:r>
      <w:r w:rsidR="00566B3D" w:rsidRPr="00F526F7">
        <w:rPr>
          <w:rFonts w:ascii="Times New Roman" w:hAnsi="Times New Roman" w:cs="Times New Roman"/>
          <w:sz w:val="24"/>
          <w:szCs w:val="24"/>
        </w:rPr>
        <w:t>se visualizan e</w:t>
      </w:r>
      <w:r w:rsidRPr="00F526F7">
        <w:rPr>
          <w:rFonts w:ascii="Times New Roman" w:hAnsi="Times New Roman" w:cs="Times New Roman"/>
          <w:sz w:val="24"/>
          <w:szCs w:val="24"/>
        </w:rPr>
        <w:t xml:space="preserve">n peores condiciones </w:t>
      </w:r>
      <w:r w:rsidR="00B31747" w:rsidRPr="00F526F7">
        <w:rPr>
          <w:rFonts w:ascii="Times New Roman" w:hAnsi="Times New Roman" w:cs="Times New Roman"/>
          <w:sz w:val="24"/>
          <w:szCs w:val="24"/>
        </w:rPr>
        <w:t xml:space="preserve">económicas </w:t>
      </w:r>
      <w:r w:rsidRPr="00F526F7">
        <w:rPr>
          <w:rFonts w:ascii="Times New Roman" w:hAnsi="Times New Roman" w:cs="Times New Roman"/>
          <w:sz w:val="24"/>
          <w:szCs w:val="24"/>
        </w:rPr>
        <w:t>que el año</w:t>
      </w:r>
      <w:r w:rsidR="00566B3D" w:rsidRPr="00F526F7">
        <w:rPr>
          <w:rFonts w:ascii="Times New Roman" w:hAnsi="Times New Roman" w:cs="Times New Roman"/>
          <w:sz w:val="24"/>
          <w:szCs w:val="24"/>
        </w:rPr>
        <w:t xml:space="preserve"> anterior y </w:t>
      </w:r>
      <w:r w:rsidRPr="00F526F7">
        <w:rPr>
          <w:rFonts w:ascii="Times New Roman" w:hAnsi="Times New Roman" w:cs="Times New Roman"/>
          <w:sz w:val="24"/>
          <w:szCs w:val="24"/>
        </w:rPr>
        <w:t>a su vez la misma proporción cree</w:t>
      </w:r>
      <w:r w:rsidR="00566B3D" w:rsidRPr="00F526F7">
        <w:rPr>
          <w:rFonts w:ascii="Times New Roman" w:hAnsi="Times New Roman" w:cs="Times New Roman"/>
          <w:sz w:val="24"/>
          <w:szCs w:val="24"/>
        </w:rPr>
        <w:t xml:space="preserve"> que las mismas empeorarán en el futuro. </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color w:val="FF0000"/>
          <w:sz w:val="24"/>
          <w:szCs w:val="24"/>
        </w:rPr>
        <w:t xml:space="preserve"> </w:t>
      </w:r>
      <w:r w:rsidR="00AA4B8B" w:rsidRPr="00F526F7">
        <w:rPr>
          <w:rFonts w:ascii="Times New Roman" w:hAnsi="Times New Roman" w:cs="Times New Roman"/>
          <w:sz w:val="24"/>
          <w:szCs w:val="24"/>
        </w:rPr>
        <w:t>Al preguntar cómo valoriza la actividad agropecuaria en el partido en un rango de 0 a 10, el promedio fue de 4,4 puntos. Es decir que l</w:t>
      </w:r>
      <w:r w:rsidRPr="00F526F7">
        <w:rPr>
          <w:rFonts w:ascii="Times New Roman" w:hAnsi="Times New Roman" w:cs="Times New Roman"/>
          <w:sz w:val="24"/>
          <w:szCs w:val="24"/>
        </w:rPr>
        <w:t>a valoración que hacen de este tipo de modalidad productiva es baja, independientemente del producto que se genere y del lugar donde se desarrolle. A su vez, la totalidad de las personas entrevistadas no ven diferencias entre la producción agropecuaria familiar del partido de La Matanza con la de otros partidos de la zona</w:t>
      </w:r>
      <w:r w:rsidR="00602352" w:rsidRPr="00F526F7">
        <w:rPr>
          <w:rFonts w:ascii="Times New Roman" w:hAnsi="Times New Roman" w:cs="Times New Roman"/>
          <w:sz w:val="24"/>
          <w:szCs w:val="24"/>
        </w:rPr>
        <w:t>, a pesar de que otros como los del Territorio Periurbano Sur, están altamente tecnificados con prevalencia de superficie bajo invernáculo</w:t>
      </w:r>
      <w:r w:rsidRPr="00F526F7">
        <w:rPr>
          <w:rFonts w:ascii="Times New Roman" w:hAnsi="Times New Roman" w:cs="Times New Roman"/>
          <w:sz w:val="24"/>
          <w:szCs w:val="24"/>
        </w:rPr>
        <w:t>.</w:t>
      </w:r>
      <w:r w:rsidR="00602352" w:rsidRPr="00F526F7">
        <w:rPr>
          <w:rFonts w:ascii="Times New Roman" w:hAnsi="Times New Roman" w:cs="Times New Roman"/>
          <w:sz w:val="24"/>
          <w:szCs w:val="24"/>
        </w:rPr>
        <w:t xml:space="preserve"> Habría que analizar con mayor profundidad si esto podría deberse a una mala comunicación o falta de interacción de estos productores con los de otros partidos del periurbano.  </w:t>
      </w:r>
    </w:p>
    <w:p w:rsidR="00566B3D" w:rsidRPr="00F526F7" w:rsidRDefault="00566B3D" w:rsidP="00566B3D">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lastRenderedPageBreak/>
        <w:t>Si bien el 76,7% de los productores conoce la existencia de programas</w:t>
      </w:r>
      <w:r w:rsidR="00602352" w:rsidRPr="00F526F7">
        <w:rPr>
          <w:rFonts w:ascii="Times New Roman" w:hAnsi="Times New Roman" w:cs="Times New Roman"/>
          <w:sz w:val="24"/>
          <w:szCs w:val="24"/>
        </w:rPr>
        <w:t xml:space="preserve"> </w:t>
      </w:r>
      <w:r w:rsidRPr="00F526F7">
        <w:rPr>
          <w:rFonts w:ascii="Times New Roman" w:hAnsi="Times New Roman" w:cs="Times New Roman"/>
          <w:sz w:val="24"/>
          <w:szCs w:val="24"/>
        </w:rPr>
        <w:t>específicos de desarrollo local que podrían ayudarlos, creen en su totalidad que este tipo de iniciativas deberían ser provistas por el estado a nivel de estrategias de capacitación local que favorezcan su crecimiento y su inserción en la zona.</w:t>
      </w:r>
      <w:r w:rsidR="00602352" w:rsidRPr="00F526F7">
        <w:rPr>
          <w:rFonts w:ascii="Times New Roman" w:hAnsi="Times New Roman" w:cs="Times New Roman"/>
          <w:sz w:val="24"/>
          <w:szCs w:val="24"/>
        </w:rPr>
        <w:t xml:space="preserve"> </w:t>
      </w:r>
      <w:r w:rsidRPr="00F526F7">
        <w:rPr>
          <w:rFonts w:ascii="Times New Roman" w:hAnsi="Times New Roman" w:cs="Times New Roman"/>
          <w:sz w:val="24"/>
          <w:szCs w:val="24"/>
        </w:rPr>
        <w:t xml:space="preserve">Seis de cada diez productores </w:t>
      </w:r>
      <w:r w:rsidR="00602352" w:rsidRPr="00F526F7">
        <w:rPr>
          <w:rFonts w:ascii="Times New Roman" w:hAnsi="Times New Roman" w:cs="Times New Roman"/>
          <w:sz w:val="24"/>
          <w:szCs w:val="24"/>
        </w:rPr>
        <w:t xml:space="preserve">(63%) </w:t>
      </w:r>
      <w:r w:rsidRPr="00F526F7">
        <w:rPr>
          <w:rFonts w:ascii="Times New Roman" w:hAnsi="Times New Roman" w:cs="Times New Roman"/>
          <w:sz w:val="24"/>
          <w:szCs w:val="24"/>
        </w:rPr>
        <w:t xml:space="preserve">han participado en programas de capacitación locales, principalmente en “Cambio Rural” y “Pro-Huerta” del Instituto Nacional de Tecnología Agropecuaria (INTA) y el </w:t>
      </w:r>
      <w:r w:rsidR="003232A4" w:rsidRPr="00F526F7">
        <w:rPr>
          <w:rFonts w:ascii="Times New Roman" w:hAnsi="Times New Roman" w:cs="Times New Roman"/>
          <w:sz w:val="24"/>
          <w:szCs w:val="24"/>
        </w:rPr>
        <w:t xml:space="preserve">ex </w:t>
      </w:r>
      <w:r w:rsidRPr="00F526F7">
        <w:rPr>
          <w:rFonts w:ascii="Times New Roman" w:hAnsi="Times New Roman" w:cs="Times New Roman"/>
          <w:sz w:val="24"/>
          <w:szCs w:val="24"/>
        </w:rPr>
        <w:t>Ministerio de Agr</w:t>
      </w:r>
      <w:r w:rsidR="003232A4" w:rsidRPr="00F526F7">
        <w:rPr>
          <w:rFonts w:ascii="Times New Roman" w:hAnsi="Times New Roman" w:cs="Times New Roman"/>
          <w:sz w:val="24"/>
          <w:szCs w:val="24"/>
        </w:rPr>
        <w:t>icultura, Ganadería y Pesca</w:t>
      </w:r>
      <w:r w:rsidR="003232A4" w:rsidRPr="00F526F7">
        <w:rPr>
          <w:rStyle w:val="Refdenotaalpie"/>
          <w:rFonts w:ascii="Times New Roman" w:hAnsi="Times New Roman" w:cs="Times New Roman"/>
          <w:sz w:val="24"/>
          <w:szCs w:val="24"/>
        </w:rPr>
        <w:footnoteReference w:id="17"/>
      </w:r>
      <w:r w:rsidR="003232A4" w:rsidRPr="00F526F7">
        <w:rPr>
          <w:rFonts w:ascii="Times New Roman" w:hAnsi="Times New Roman" w:cs="Times New Roman"/>
          <w:sz w:val="24"/>
          <w:szCs w:val="24"/>
        </w:rPr>
        <w:t>. N</w:t>
      </w:r>
      <w:r w:rsidRPr="00F526F7">
        <w:rPr>
          <w:rFonts w:ascii="Times New Roman" w:hAnsi="Times New Roman" w:cs="Times New Roman"/>
          <w:sz w:val="24"/>
          <w:szCs w:val="24"/>
        </w:rPr>
        <w:t>o obstante,</w:t>
      </w:r>
      <w:r w:rsidR="00A33719" w:rsidRPr="00F526F7">
        <w:rPr>
          <w:rFonts w:ascii="Times New Roman" w:hAnsi="Times New Roman" w:cs="Times New Roman"/>
          <w:sz w:val="24"/>
          <w:szCs w:val="24"/>
        </w:rPr>
        <w:t xml:space="preserve"> </w:t>
      </w:r>
      <w:r w:rsidRPr="00F526F7">
        <w:rPr>
          <w:rFonts w:ascii="Times New Roman" w:hAnsi="Times New Roman" w:cs="Times New Roman"/>
          <w:sz w:val="24"/>
          <w:szCs w:val="24"/>
        </w:rPr>
        <w:t xml:space="preserve">sólo a la mitad </w:t>
      </w:r>
      <w:r w:rsidR="00A33719" w:rsidRPr="00F526F7">
        <w:rPr>
          <w:rFonts w:ascii="Times New Roman" w:hAnsi="Times New Roman" w:cs="Times New Roman"/>
          <w:sz w:val="24"/>
          <w:szCs w:val="24"/>
        </w:rPr>
        <w:t xml:space="preserve">(53,3%) </w:t>
      </w:r>
      <w:r w:rsidRPr="00F526F7">
        <w:rPr>
          <w:rFonts w:ascii="Times New Roman" w:hAnsi="Times New Roman" w:cs="Times New Roman"/>
          <w:sz w:val="24"/>
          <w:szCs w:val="24"/>
        </w:rPr>
        <w:t xml:space="preserve">le interesaría contar con este tipo de herramienta </w:t>
      </w:r>
      <w:r w:rsidR="003232A4" w:rsidRPr="00F526F7">
        <w:rPr>
          <w:rFonts w:ascii="Times New Roman" w:hAnsi="Times New Roman" w:cs="Times New Roman"/>
          <w:sz w:val="24"/>
          <w:szCs w:val="24"/>
        </w:rPr>
        <w:t>para mejorar sus producciones</w:t>
      </w:r>
      <w:r w:rsidRPr="00F526F7">
        <w:rPr>
          <w:rFonts w:ascii="Times New Roman" w:hAnsi="Times New Roman" w:cs="Times New Roman"/>
          <w:sz w:val="24"/>
          <w:szCs w:val="24"/>
        </w:rPr>
        <w:t>.</w:t>
      </w:r>
      <w:r w:rsidR="00A33719" w:rsidRPr="00F526F7">
        <w:rPr>
          <w:rFonts w:ascii="Times New Roman" w:hAnsi="Times New Roman" w:cs="Times New Roman"/>
          <w:sz w:val="24"/>
          <w:szCs w:val="24"/>
        </w:rPr>
        <w:t xml:space="preserve"> Esto podría deberse tanto a haber tenido malas experiencias, como al cambio de gestión de gobierno desde diciembre de 2015 que los discrimina y excluye en sus normativas y políticas (Feito, 2019</w:t>
      </w:r>
      <w:r w:rsidR="00AA4B8B" w:rsidRPr="00F526F7">
        <w:rPr>
          <w:rFonts w:ascii="Times New Roman" w:hAnsi="Times New Roman" w:cs="Times New Roman"/>
          <w:sz w:val="24"/>
          <w:szCs w:val="24"/>
        </w:rPr>
        <w:t>c</w:t>
      </w:r>
      <w:r w:rsidR="00A33719" w:rsidRPr="00F526F7">
        <w:rPr>
          <w:rFonts w:ascii="Times New Roman" w:hAnsi="Times New Roman" w:cs="Times New Roman"/>
          <w:sz w:val="24"/>
          <w:szCs w:val="24"/>
        </w:rPr>
        <w:t>).</w:t>
      </w:r>
    </w:p>
    <w:p w:rsidR="00A02375" w:rsidRPr="00F526F7" w:rsidRDefault="00A02375" w:rsidP="00566B3D">
      <w:pPr>
        <w:spacing w:after="0" w:line="360" w:lineRule="auto"/>
        <w:jc w:val="both"/>
        <w:rPr>
          <w:rFonts w:ascii="Times New Roman" w:hAnsi="Times New Roman" w:cs="Times New Roman"/>
          <w:sz w:val="24"/>
          <w:szCs w:val="24"/>
        </w:rPr>
      </w:pPr>
    </w:p>
    <w:p w:rsidR="00566B3D" w:rsidRPr="00F526F7" w:rsidRDefault="00E41F04" w:rsidP="00AA0637">
      <w:pPr>
        <w:spacing w:after="0" w:line="360" w:lineRule="auto"/>
        <w:jc w:val="both"/>
        <w:rPr>
          <w:rFonts w:ascii="Times New Roman" w:hAnsi="Times New Roman" w:cs="Times New Roman"/>
          <w:b/>
          <w:i/>
          <w:sz w:val="24"/>
          <w:szCs w:val="24"/>
        </w:rPr>
      </w:pPr>
      <w:r w:rsidRPr="00F526F7">
        <w:rPr>
          <w:rFonts w:ascii="Times New Roman" w:hAnsi="Times New Roman" w:cs="Times New Roman"/>
          <w:b/>
          <w:i/>
          <w:sz w:val="24"/>
          <w:szCs w:val="24"/>
        </w:rPr>
        <w:t>5.</w:t>
      </w:r>
      <w:r w:rsidR="00A14BD1" w:rsidRPr="00F526F7">
        <w:rPr>
          <w:rFonts w:ascii="Times New Roman" w:hAnsi="Times New Roman" w:cs="Times New Roman"/>
          <w:b/>
          <w:i/>
          <w:sz w:val="24"/>
          <w:szCs w:val="24"/>
        </w:rPr>
        <w:t>Reflexiones finales</w:t>
      </w:r>
    </w:p>
    <w:p w:rsidR="009B7928" w:rsidRPr="00F526F7" w:rsidRDefault="00E41F04" w:rsidP="009B7928">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Podemos conceptualizar a los productores encuestados como </w:t>
      </w:r>
      <w:r w:rsidRPr="00F526F7">
        <w:rPr>
          <w:rFonts w:ascii="Times New Roman" w:hAnsi="Times New Roman" w:cs="Times New Roman"/>
          <w:i/>
          <w:sz w:val="24"/>
          <w:szCs w:val="24"/>
        </w:rPr>
        <w:t>productores familiares</w:t>
      </w:r>
      <w:r w:rsidR="00E84174" w:rsidRPr="00F526F7">
        <w:rPr>
          <w:rFonts w:ascii="Times New Roman" w:hAnsi="Times New Roman" w:cs="Times New Roman"/>
          <w:i/>
          <w:sz w:val="24"/>
          <w:szCs w:val="24"/>
        </w:rPr>
        <w:t xml:space="preserve"> periurbanos</w:t>
      </w:r>
      <w:r w:rsidRPr="00F526F7">
        <w:rPr>
          <w:rFonts w:ascii="Times New Roman" w:hAnsi="Times New Roman" w:cs="Times New Roman"/>
          <w:sz w:val="24"/>
          <w:szCs w:val="24"/>
        </w:rPr>
        <w:t xml:space="preserve">, dadas </w:t>
      </w:r>
      <w:r w:rsidR="00E84174" w:rsidRPr="00F526F7">
        <w:rPr>
          <w:rFonts w:ascii="Times New Roman" w:hAnsi="Times New Roman" w:cs="Times New Roman"/>
          <w:sz w:val="24"/>
          <w:szCs w:val="24"/>
        </w:rPr>
        <w:t xml:space="preserve">las siguientes características: las unidades económicas se localizan principalmente en zonas periurbanas (46,7%), la mayoría no tiene acceso a la tierra (40% son ocupantes, con permiso o sin él); 3 de cada 4 se dedica a una sola actividad; el 60% del porcentaje de ingresos de los productores proviene de la actividad agropecuaria. De la baja proporción que tienen invernáculo (7,4%), cultivan un promedio de 85mts (que puede ser atendido por una sola familia); el 75% de las explotaciones cuenta con una sola vivienda; y el más importante indicador, la mano de obra: los trabajadores permanentes del establecimiento son en su mayoría (83%) familiares del productor (8 de cada 10) y contratan mano de obra acorde a los ciclos productivos, sólo el 10% lo hace cuando lo necesita. Es decir que trabajan directamente en su predio, que no contratan mano de obra extra predial en forma permanente (Obschatko, Foti y Roman, </w:t>
      </w:r>
      <w:r w:rsidR="002C5850" w:rsidRPr="00F526F7">
        <w:rPr>
          <w:rFonts w:ascii="Times New Roman" w:hAnsi="Times New Roman" w:cs="Times New Roman"/>
          <w:sz w:val="24"/>
          <w:szCs w:val="24"/>
        </w:rPr>
        <w:t>2006)</w:t>
      </w:r>
      <w:r w:rsidR="00E84174" w:rsidRPr="00F526F7">
        <w:rPr>
          <w:rFonts w:ascii="Times New Roman" w:hAnsi="Times New Roman" w:cs="Times New Roman"/>
          <w:sz w:val="24"/>
          <w:szCs w:val="24"/>
        </w:rPr>
        <w:t>.</w:t>
      </w:r>
      <w:r w:rsidR="009B7928" w:rsidRPr="00F526F7">
        <w:rPr>
          <w:rFonts w:ascii="Times New Roman" w:hAnsi="Times New Roman" w:cs="Times New Roman"/>
          <w:sz w:val="24"/>
          <w:szCs w:val="24"/>
        </w:rPr>
        <w:t xml:space="preserve"> La presencia de familiares en la unidad económica caracteriza a este tipo de establecimientos donde hay una yuxtaposición típica entre unidad económica y unidad doméstica. </w:t>
      </w:r>
    </w:p>
    <w:p w:rsidR="00E84174" w:rsidRPr="00F526F7" w:rsidRDefault="00E84174" w:rsidP="00E84174">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Según la definición acordada por los países del MERCOSUR: “La pequeña agricultura familiar es un tipo de producción donde la unidad doméstica y la unidad productiva están físicamente integradas. La agricultura es un recurso significativo en la estrategia de vida de la familia, la cual aporta la fracción predominante de la fuerza de trabajo utilizada en la </w:t>
      </w:r>
      <w:r w:rsidRPr="00F526F7">
        <w:rPr>
          <w:rFonts w:ascii="Times New Roman" w:hAnsi="Times New Roman" w:cs="Times New Roman"/>
          <w:sz w:val="24"/>
          <w:szCs w:val="24"/>
        </w:rPr>
        <w:lastRenderedPageBreak/>
        <w:t xml:space="preserve">explotación. Y la producción se dirige tanto al autoconsumo como al mercado” (FONAF, </w:t>
      </w:r>
      <w:r w:rsidR="005205B4" w:rsidRPr="00F526F7">
        <w:rPr>
          <w:rFonts w:ascii="Times New Roman" w:hAnsi="Times New Roman" w:cs="Times New Roman"/>
          <w:sz w:val="24"/>
          <w:szCs w:val="24"/>
        </w:rPr>
        <w:t>2006</w:t>
      </w:r>
      <w:r w:rsidRPr="00F526F7">
        <w:rPr>
          <w:rFonts w:ascii="Times New Roman" w:hAnsi="Times New Roman" w:cs="Times New Roman"/>
          <w:sz w:val="24"/>
          <w:szCs w:val="24"/>
        </w:rPr>
        <w:t>). Como vimos, estos productores comparten todas estas condiciones.</w:t>
      </w:r>
    </w:p>
    <w:p w:rsidR="00DD5B10" w:rsidRPr="00F526F7" w:rsidRDefault="00A728E2" w:rsidP="00A728E2">
      <w:pPr>
        <w:spacing w:after="0" w:line="360" w:lineRule="auto"/>
        <w:jc w:val="both"/>
        <w:rPr>
          <w:rFonts w:ascii="Times New Roman" w:hAnsi="Times New Roman" w:cs="Times New Roman"/>
          <w:color w:val="FF0000"/>
          <w:sz w:val="24"/>
          <w:szCs w:val="24"/>
        </w:rPr>
      </w:pPr>
      <w:r w:rsidRPr="00F526F7">
        <w:rPr>
          <w:rFonts w:ascii="Times New Roman" w:hAnsi="Times New Roman" w:cs="Times New Roman"/>
          <w:sz w:val="24"/>
          <w:szCs w:val="24"/>
        </w:rPr>
        <w:t>E</w:t>
      </w:r>
      <w:r w:rsidR="005205B4" w:rsidRPr="00F526F7">
        <w:rPr>
          <w:rFonts w:ascii="Times New Roman" w:hAnsi="Times New Roman" w:cs="Times New Roman"/>
          <w:sz w:val="24"/>
          <w:szCs w:val="24"/>
        </w:rPr>
        <w:t xml:space="preserve">llos </w:t>
      </w:r>
      <w:r w:rsidRPr="00F526F7">
        <w:rPr>
          <w:rFonts w:ascii="Times New Roman" w:hAnsi="Times New Roman" w:cs="Times New Roman"/>
          <w:sz w:val="24"/>
          <w:szCs w:val="24"/>
        </w:rPr>
        <w:t xml:space="preserve">venden sus productos </w:t>
      </w:r>
      <w:r w:rsidR="00DD5B10" w:rsidRPr="00F526F7">
        <w:rPr>
          <w:rFonts w:ascii="Times New Roman" w:hAnsi="Times New Roman" w:cs="Times New Roman"/>
          <w:sz w:val="24"/>
          <w:szCs w:val="24"/>
        </w:rPr>
        <w:t>mayormente mediante modalidades alternativas de comercialización.  Los modelos informales de vinculación con los mercados son comunes pero poco comprendidos y no considerados en el apoyo de intervenciones para el desarrollo, a pesar de que tienen información y experiencias importantes para generar vínculos de mercados sostenibles y prestación de servicios (Vorley et al, citado en Caracciolo, 2015</w:t>
      </w:r>
      <w:r w:rsidR="00DD5B10" w:rsidRPr="00F526F7">
        <w:rPr>
          <w:rStyle w:val="Refdenotaalpie"/>
          <w:rFonts w:ascii="Times New Roman" w:hAnsi="Times New Roman" w:cs="Times New Roman"/>
          <w:sz w:val="24"/>
          <w:szCs w:val="24"/>
        </w:rPr>
        <w:footnoteReference w:id="18"/>
      </w:r>
      <w:r w:rsidR="00DD5B10" w:rsidRPr="00F526F7">
        <w:rPr>
          <w:rFonts w:ascii="Times New Roman" w:hAnsi="Times New Roman" w:cs="Times New Roman"/>
          <w:sz w:val="24"/>
          <w:szCs w:val="24"/>
        </w:rPr>
        <w:t>).</w:t>
      </w:r>
      <w:r w:rsidR="00DD5B10" w:rsidRPr="00F526F7">
        <w:rPr>
          <w:rFonts w:ascii="Times New Roman" w:hAnsi="Times New Roman" w:cs="Times New Roman"/>
          <w:color w:val="FF0000"/>
          <w:sz w:val="24"/>
          <w:szCs w:val="24"/>
        </w:rPr>
        <w:t xml:space="preserve"> </w:t>
      </w:r>
      <w:r w:rsidR="00DD5B10" w:rsidRPr="00F526F7">
        <w:rPr>
          <w:rFonts w:ascii="Times New Roman" w:hAnsi="Times New Roman" w:cs="Times New Roman"/>
          <w:sz w:val="24"/>
          <w:szCs w:val="24"/>
        </w:rPr>
        <w:t xml:space="preserve">Las cadenas cortas tienen un rol indispensable en la forma de organización de los mercados y permiten mejorar tanto la renta de los productores como las condiciones de alimentación de la población, constituyendo espacios de organización de la producción y comercialización de la agricultura familiar y otorgando alternativas al desarrollo rural (Gazolla y Schneider, 2017). Si bien los mercados </w:t>
      </w:r>
      <w:r w:rsidR="003232A4" w:rsidRPr="00F526F7">
        <w:rPr>
          <w:rFonts w:ascii="Times New Roman" w:hAnsi="Times New Roman" w:cs="Times New Roman"/>
          <w:sz w:val="24"/>
          <w:szCs w:val="24"/>
        </w:rPr>
        <w:t xml:space="preserve">concentradores tradicionales </w:t>
      </w:r>
      <w:r w:rsidR="00DD5B10" w:rsidRPr="00F526F7">
        <w:rPr>
          <w:rFonts w:ascii="Times New Roman" w:hAnsi="Times New Roman" w:cs="Times New Roman"/>
          <w:sz w:val="24"/>
          <w:szCs w:val="24"/>
        </w:rPr>
        <w:t>son centrales en economías complejas como la argentina, es posible pensar en otros mercados más justos y menos concentrados (Caracciolo, 2017) y que fomenten la soberanía alimentaria como eje de una estrategia de desarrollo que pretenda ser sostenible.</w:t>
      </w:r>
    </w:p>
    <w:p w:rsidR="00A728E2" w:rsidRPr="00F526F7" w:rsidRDefault="00A728E2" w:rsidP="009E19AA">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Por otra parte, l</w:t>
      </w:r>
      <w:r w:rsidR="009E19AA" w:rsidRPr="00F526F7">
        <w:rPr>
          <w:rFonts w:ascii="Times New Roman" w:hAnsi="Times New Roman" w:cs="Times New Roman"/>
          <w:sz w:val="24"/>
          <w:szCs w:val="24"/>
        </w:rPr>
        <w:t>a AF tiene el potencial de vincularse con modelos de producción sustentables tales como la agroecología, porque la eficiencia y sustentabilidad de este sector productivo agropecuario radica en sus elementos característicos que contrastan con la explotación capitalista: el uso privilegiado de la mano de obra familiar, que estructura tanto procesos sociales como productivos de la explotación; y el grado de mercantilización, que constituye una ventaja competitiva por el uso de relaciones sociales no mercantilizadas (Feito, 2019</w:t>
      </w:r>
      <w:r w:rsidR="00CB4944" w:rsidRPr="00F526F7">
        <w:rPr>
          <w:rFonts w:ascii="Times New Roman" w:hAnsi="Times New Roman" w:cs="Times New Roman"/>
          <w:sz w:val="24"/>
          <w:szCs w:val="24"/>
        </w:rPr>
        <w:t>b</w:t>
      </w:r>
      <w:r w:rsidR="009E19AA" w:rsidRPr="00F526F7">
        <w:rPr>
          <w:rFonts w:ascii="Times New Roman" w:hAnsi="Times New Roman" w:cs="Times New Roman"/>
          <w:sz w:val="24"/>
          <w:szCs w:val="24"/>
        </w:rPr>
        <w:t xml:space="preserve">). </w:t>
      </w:r>
      <w:r w:rsidRPr="00F526F7">
        <w:rPr>
          <w:rFonts w:ascii="Times New Roman" w:hAnsi="Times New Roman" w:cs="Times New Roman"/>
          <w:sz w:val="24"/>
          <w:szCs w:val="24"/>
        </w:rPr>
        <w:t xml:space="preserve">En el caso analizado se visualiza este potencial, si bien sólo el 16,7% manifiesta realizar prácticas agroecológicas en sus predios, ya que el 100% manifestó no realizar aplicaciones de agroquímicos. </w:t>
      </w:r>
    </w:p>
    <w:p w:rsidR="0029143B" w:rsidRPr="00F526F7" w:rsidRDefault="00043EF9" w:rsidP="0029143B">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La AF es un sector productor de alimentos de proximidad, pero para que éstos lleguen en tiempo y forma a los consumidores, se requieren canales alternativos de comercialización, así como promover el consumo de alimentos sanos, producidos cuidando el medioambiente, y fortalecer el asociativismo de los productores. Esto amerita considerar la interconexión entre las distintas esferas del sistema agroalimentario: producción, comercialización y </w:t>
      </w:r>
      <w:r w:rsidRPr="00F526F7">
        <w:rPr>
          <w:rFonts w:ascii="Times New Roman" w:hAnsi="Times New Roman" w:cs="Times New Roman"/>
          <w:sz w:val="24"/>
          <w:szCs w:val="24"/>
        </w:rPr>
        <w:lastRenderedPageBreak/>
        <w:t xml:space="preserve">consumo. El periurbano es un territorio estratégico para el desarrollo de sistemas de suministro de alimentos de proximidad. </w:t>
      </w:r>
      <w:r w:rsidR="009B7928" w:rsidRPr="00F526F7">
        <w:rPr>
          <w:rFonts w:ascii="Times New Roman" w:hAnsi="Times New Roman" w:cs="Times New Roman"/>
          <w:sz w:val="24"/>
          <w:szCs w:val="24"/>
        </w:rPr>
        <w:t xml:space="preserve">Los productores analizados utilizan canales alternativos de comercialización, </w:t>
      </w:r>
      <w:r w:rsidRPr="00F526F7">
        <w:rPr>
          <w:rFonts w:ascii="Times New Roman" w:hAnsi="Times New Roman" w:cs="Times New Roman"/>
          <w:sz w:val="24"/>
          <w:szCs w:val="24"/>
        </w:rPr>
        <w:t>para que los alimentos producidos por la AF puedan proveer seguridad alimentaria a los consumidores locales (Feito, 2019</w:t>
      </w:r>
      <w:r w:rsidR="00CB4944" w:rsidRPr="00F526F7">
        <w:rPr>
          <w:rFonts w:ascii="Times New Roman" w:hAnsi="Times New Roman" w:cs="Times New Roman"/>
          <w:sz w:val="24"/>
          <w:szCs w:val="24"/>
        </w:rPr>
        <w:t>a</w:t>
      </w:r>
      <w:r w:rsidRPr="00F526F7">
        <w:rPr>
          <w:rFonts w:ascii="Times New Roman" w:hAnsi="Times New Roman" w:cs="Times New Roman"/>
          <w:sz w:val="24"/>
          <w:szCs w:val="24"/>
        </w:rPr>
        <w:t>).</w:t>
      </w:r>
    </w:p>
    <w:p w:rsidR="00043EF9" w:rsidRPr="00F526F7" w:rsidRDefault="00043EF9" w:rsidP="0029143B">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La llamada “otra agricultura” (o, en términos de Peretti, 2014, “lo que queda”) consiste en un mundo de personas plural y heterogéneo que se reconocen como productores familiares, minifundistas, campesinos, chacareros, colonos, medieros, granjeros y muchas otras denominaciones a lo largo y ancho del país.  Son productores pequeños y medianos (2,42 has promedio) que no siempre son pobres, pero sí tienen dificultades de acceso a recursos esenciales. Recursos naturales como tierra (la mayoría de los encuestados son ocupantes) y agua, pero también tecnología (sólo el 20% tiene tractores, implementos de labranza y sembradora, y ninguno tiene cosechadora), información, financiamiento (la mayoría, 86,7%, reconoce como principal problema la falta de acceso a créditos), y asesoramiento técnico (26,7% reconoce la falta de asesoramiento). Para Peretti, estos productores se encuentran produciendo y comercializando en desigualdad de condiciones frente a mercados cada vez más concentrados y exigentes (</w:t>
      </w:r>
      <w:r w:rsidR="009C0AD8" w:rsidRPr="00F526F7">
        <w:rPr>
          <w:rFonts w:ascii="Times New Roman" w:hAnsi="Times New Roman" w:cs="Times New Roman"/>
          <w:sz w:val="24"/>
          <w:szCs w:val="24"/>
        </w:rPr>
        <w:t xml:space="preserve">la mayoría de los entrevistados comercializa mediante entrega a domicilio, venta en fincas y en ferias, y sólo un 13,3% lo hace en mercados concentradores). </w:t>
      </w:r>
    </w:p>
    <w:p w:rsidR="002C5850" w:rsidRPr="00F526F7" w:rsidRDefault="002C5850" w:rsidP="002C5850">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Se requiere, como ya señalamos en otros trabajos (</w:t>
      </w:r>
      <w:r w:rsidR="00A728E2" w:rsidRPr="00F526F7">
        <w:rPr>
          <w:rFonts w:ascii="Times New Roman" w:hAnsi="Times New Roman" w:cs="Times New Roman"/>
          <w:sz w:val="24"/>
          <w:szCs w:val="24"/>
        </w:rPr>
        <w:t>Feito</w:t>
      </w:r>
      <w:r w:rsidRPr="00F526F7">
        <w:rPr>
          <w:rFonts w:ascii="Times New Roman" w:hAnsi="Times New Roman" w:cs="Times New Roman"/>
          <w:sz w:val="24"/>
          <w:szCs w:val="24"/>
        </w:rPr>
        <w:t xml:space="preserve">, 2014), un apoyo diferencial para esta “otra agricultura”. ¿Cómo se define este sujeto de políticas diferenciales? Regionalmente se está construyendo como  una categoría política para poder focalizar políticas públicas de desarrollo rural (Lattuada, Márquez y Neme, 2012). Entonces, la agricultura excede lo estrictamente agrícola y aún lo agropecuario, ya que involucra todas las actividades económicas llevadas en el medio rural (turismo, otros servicios, artesanías, agroindustria). </w:t>
      </w:r>
    </w:p>
    <w:p w:rsidR="00E84174" w:rsidRPr="00F526F7" w:rsidRDefault="00E84174" w:rsidP="00E84174">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Este sector productivo, a pesar de su relativa </w:t>
      </w:r>
      <w:r w:rsidR="003232A4" w:rsidRPr="00F526F7">
        <w:rPr>
          <w:rFonts w:ascii="Times New Roman" w:hAnsi="Times New Roman" w:cs="Times New Roman"/>
          <w:sz w:val="24"/>
          <w:szCs w:val="24"/>
        </w:rPr>
        <w:t xml:space="preserve">precariedad </w:t>
      </w:r>
      <w:r w:rsidRPr="00F526F7">
        <w:rPr>
          <w:rFonts w:ascii="Times New Roman" w:hAnsi="Times New Roman" w:cs="Times New Roman"/>
          <w:sz w:val="24"/>
          <w:szCs w:val="24"/>
        </w:rPr>
        <w:t xml:space="preserve">informalidad, debe ser considerado por su aporte económico al desarrollo nacional y su rol fundamental de proveedor de alimentos al mercado interno, y por tanto, se requieren políticas </w:t>
      </w:r>
      <w:r w:rsidR="003232A4" w:rsidRPr="00F526F7">
        <w:rPr>
          <w:rFonts w:ascii="Times New Roman" w:hAnsi="Times New Roman" w:cs="Times New Roman"/>
          <w:sz w:val="24"/>
          <w:szCs w:val="24"/>
        </w:rPr>
        <w:t xml:space="preserve">públicas </w:t>
      </w:r>
      <w:r w:rsidRPr="00F526F7">
        <w:rPr>
          <w:rFonts w:ascii="Times New Roman" w:hAnsi="Times New Roman" w:cs="Times New Roman"/>
          <w:sz w:val="24"/>
          <w:szCs w:val="24"/>
        </w:rPr>
        <w:t xml:space="preserve">diferenciales que consideren sus particulares características. </w:t>
      </w:r>
    </w:p>
    <w:p w:rsidR="0029143B" w:rsidRPr="00F526F7" w:rsidRDefault="0029143B" w:rsidP="00E84174">
      <w:pPr>
        <w:spacing w:after="0" w:line="360" w:lineRule="auto"/>
        <w:jc w:val="both"/>
        <w:rPr>
          <w:rFonts w:ascii="Times New Roman" w:hAnsi="Times New Roman" w:cs="Times New Roman"/>
          <w:sz w:val="24"/>
          <w:szCs w:val="24"/>
        </w:rPr>
      </w:pPr>
    </w:p>
    <w:p w:rsidR="0029143B" w:rsidRPr="00F526F7" w:rsidRDefault="0029143B" w:rsidP="00E84174">
      <w:pPr>
        <w:spacing w:after="0" w:line="360" w:lineRule="auto"/>
        <w:jc w:val="both"/>
        <w:rPr>
          <w:rFonts w:ascii="Times New Roman" w:hAnsi="Times New Roman" w:cs="Times New Roman"/>
          <w:b/>
          <w:i/>
          <w:sz w:val="24"/>
          <w:szCs w:val="24"/>
        </w:rPr>
      </w:pPr>
      <w:r w:rsidRPr="00F526F7">
        <w:rPr>
          <w:rFonts w:ascii="Times New Roman" w:hAnsi="Times New Roman" w:cs="Times New Roman"/>
          <w:b/>
          <w:i/>
          <w:sz w:val="24"/>
          <w:szCs w:val="24"/>
        </w:rPr>
        <w:t>6. Bibliografía</w:t>
      </w:r>
    </w:p>
    <w:p w:rsidR="0036674A" w:rsidRPr="00F526F7" w:rsidRDefault="0036674A" w:rsidP="0036674A">
      <w:pPr>
        <w:spacing w:after="0" w:line="360" w:lineRule="auto"/>
        <w:jc w:val="both"/>
        <w:rPr>
          <w:rFonts w:ascii="Times New Roman" w:hAnsi="Times New Roman" w:cs="Times New Roman"/>
          <w:i/>
          <w:sz w:val="24"/>
          <w:szCs w:val="24"/>
        </w:rPr>
      </w:pPr>
      <w:r w:rsidRPr="00F526F7">
        <w:rPr>
          <w:rFonts w:ascii="Times New Roman" w:hAnsi="Times New Roman" w:cs="Times New Roman"/>
          <w:sz w:val="24"/>
          <w:szCs w:val="24"/>
        </w:rPr>
        <w:t xml:space="preserve">ALTIERI, M. (2002). </w:t>
      </w:r>
      <w:r w:rsidRPr="00F526F7">
        <w:rPr>
          <w:rFonts w:ascii="Times New Roman" w:hAnsi="Times New Roman" w:cs="Times New Roman"/>
          <w:i/>
          <w:sz w:val="24"/>
          <w:szCs w:val="24"/>
        </w:rPr>
        <w:t>Agroecology: the science of natural resource management for poor</w:t>
      </w:r>
    </w:p>
    <w:p w:rsidR="0036674A" w:rsidRPr="00F526F7" w:rsidRDefault="0036674A" w:rsidP="0036674A">
      <w:pPr>
        <w:spacing w:after="0" w:line="360" w:lineRule="auto"/>
        <w:jc w:val="both"/>
        <w:rPr>
          <w:rFonts w:ascii="Times New Roman" w:hAnsi="Times New Roman" w:cs="Times New Roman"/>
          <w:sz w:val="24"/>
          <w:szCs w:val="24"/>
        </w:rPr>
      </w:pPr>
      <w:r w:rsidRPr="00F526F7">
        <w:rPr>
          <w:rFonts w:ascii="Times New Roman" w:hAnsi="Times New Roman" w:cs="Times New Roman"/>
          <w:i/>
          <w:sz w:val="24"/>
          <w:szCs w:val="24"/>
        </w:rPr>
        <w:t xml:space="preserve">farmers in marginal environments. </w:t>
      </w:r>
      <w:r w:rsidRPr="00F526F7">
        <w:rPr>
          <w:rFonts w:ascii="Times New Roman" w:hAnsi="Times New Roman" w:cs="Times New Roman"/>
          <w:sz w:val="24"/>
          <w:szCs w:val="24"/>
        </w:rPr>
        <w:t>Agriculture, Ecosystems and Environment, 93, 1–24.</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lastRenderedPageBreak/>
        <w:t xml:space="preserve">ASIAIN, A. (2013). </w:t>
      </w:r>
      <w:r w:rsidRPr="00F526F7">
        <w:rPr>
          <w:rFonts w:ascii="Times New Roman" w:hAnsi="Times New Roman" w:cs="Times New Roman"/>
          <w:i/>
          <w:sz w:val="24"/>
          <w:szCs w:val="24"/>
        </w:rPr>
        <w:t>González Catán y Virrey del Pino: La soja matancera hace su aparición</w:t>
      </w:r>
      <w:r w:rsidRPr="00F526F7">
        <w:rPr>
          <w:rFonts w:ascii="Times New Roman" w:hAnsi="Times New Roman" w:cs="Times New Roman"/>
          <w:sz w:val="24"/>
          <w:szCs w:val="24"/>
        </w:rPr>
        <w:t>. Diario NCO. Recuperado de http://noticiasconobjetividad.wordpress.com/2013/03/27/gonzalez-catan-y-virrey-del-pino-la-soja-matancera-hace-su-aparicion/</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BARSKY, A. (2005). </w:t>
      </w:r>
      <w:r w:rsidRPr="00F526F7">
        <w:rPr>
          <w:rFonts w:ascii="Times New Roman" w:hAnsi="Times New Roman" w:cs="Times New Roman"/>
          <w:i/>
          <w:sz w:val="24"/>
          <w:szCs w:val="24"/>
        </w:rPr>
        <w:t>El periurbano productivo, un espacio en constante transformación. Introducción al estado del debate, con referencias al caso de Buenos Aires</w:t>
      </w:r>
      <w:r w:rsidRPr="00F526F7">
        <w:rPr>
          <w:rFonts w:ascii="Times New Roman" w:hAnsi="Times New Roman" w:cs="Times New Roman"/>
          <w:sz w:val="24"/>
          <w:szCs w:val="24"/>
        </w:rPr>
        <w:t xml:space="preserve">. Scripta Nova, revista electrónica de geografía y ciencias sociales, Vol. IX, núm. 194, 10-36. &lt;http://www.ub.edu/geocrit/sn/sn-194-36.htm&gt;  [Consulta: 14 de agosto de 2017]  </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BATTISTA, S.; Feito, M. C.; Cruz, A.O.; Irigoyen, M. S.; Virdó, A. N.; Aznar, M. V.; Lipera, L.; Pettinato, S.; Almonacid, C.A. (2015). </w:t>
      </w:r>
      <w:r w:rsidRPr="00F526F7">
        <w:rPr>
          <w:rFonts w:ascii="Times New Roman" w:hAnsi="Times New Roman" w:cs="Times New Roman"/>
          <w:i/>
          <w:sz w:val="24"/>
          <w:szCs w:val="24"/>
        </w:rPr>
        <w:t>Caracterización del sector agrícola en el Partido de La Matanza. Sustentabilidad económica, social y ambiental</w:t>
      </w:r>
      <w:r w:rsidRPr="00F526F7">
        <w:rPr>
          <w:rFonts w:ascii="Times New Roman" w:hAnsi="Times New Roman" w:cs="Times New Roman"/>
          <w:sz w:val="24"/>
          <w:szCs w:val="24"/>
        </w:rPr>
        <w:t xml:space="preserve">. Informe Final de Investigación, PROINCE, Universidad Nacional de La Matanza. </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CACERES, D.M.; F. Silvetti; G. Soto; W Robledo y H. Crespo (1997) </w:t>
      </w:r>
      <w:r w:rsidRPr="00F526F7">
        <w:rPr>
          <w:rFonts w:ascii="Times New Roman" w:hAnsi="Times New Roman" w:cs="Times New Roman"/>
          <w:i/>
          <w:sz w:val="24"/>
          <w:szCs w:val="24"/>
        </w:rPr>
        <w:t>“La Adopción Tecnológica en Sistemas Agropecuarios de Pequeños Productores”.</w:t>
      </w:r>
      <w:r w:rsidRPr="00F526F7">
        <w:rPr>
          <w:rFonts w:ascii="Times New Roman" w:hAnsi="Times New Roman" w:cs="Times New Roman"/>
          <w:sz w:val="24"/>
          <w:szCs w:val="24"/>
        </w:rPr>
        <w:t xml:space="preserve"> Agrosur. Disponible en: https://www.researchgate.net/publication/234001645_La_Adopcion_Tecnologica_en_Sistemas_Agropecuarios_de_Pequenos_Productores/citation/download</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CARACCIOLO, M. (2015). </w:t>
      </w:r>
      <w:r w:rsidRPr="00F526F7">
        <w:rPr>
          <w:rFonts w:ascii="Times New Roman" w:hAnsi="Times New Roman" w:cs="Times New Roman"/>
          <w:i/>
          <w:sz w:val="24"/>
          <w:szCs w:val="24"/>
        </w:rPr>
        <w:t>Situación de la institucionalidad de apoyo a la innovación comercial y de los procesos de gestión comercial de la agricultura familiar en la Argentina</w:t>
      </w:r>
      <w:r w:rsidRPr="00F526F7">
        <w:rPr>
          <w:rFonts w:ascii="Times New Roman" w:hAnsi="Times New Roman" w:cs="Times New Roman"/>
          <w:sz w:val="24"/>
          <w:szCs w:val="24"/>
        </w:rPr>
        <w:t>. Bs As: IICA, 2015. &lt;http://www.iica.int&gt;.</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CARACCIOLO, M. (2017).</w:t>
      </w:r>
      <w:r w:rsidRPr="00F526F7">
        <w:rPr>
          <w:rFonts w:ascii="Times New Roman" w:hAnsi="Times New Roman" w:cs="Times New Roman"/>
          <w:i/>
          <w:sz w:val="24"/>
          <w:szCs w:val="24"/>
        </w:rPr>
        <w:t>Soberanía alimentaria y mercados alternativos.</w:t>
      </w:r>
      <w:r w:rsidRPr="00F526F7">
        <w:rPr>
          <w:rFonts w:ascii="Times New Roman" w:hAnsi="Times New Roman" w:cs="Times New Roman"/>
          <w:sz w:val="24"/>
          <w:szCs w:val="24"/>
        </w:rPr>
        <w:t xml:space="preserve"> 28 f. Monogafía. Programa en Economía Solidaria. Escuela de Economía y Negocios. Universidad Nacional de Gral San Martín/Centro de Estudios y Formación en Economía Social y Solidaria La Yumba, Cooperativa de Consumo Ltda. </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FONAF (Foro de Organizaciones Nucleadas de la Agricultura Familiar) (2006). </w:t>
      </w:r>
      <w:r w:rsidRPr="00F526F7">
        <w:rPr>
          <w:rFonts w:ascii="Times New Roman" w:hAnsi="Times New Roman" w:cs="Times New Roman"/>
          <w:i/>
          <w:sz w:val="24"/>
          <w:szCs w:val="24"/>
        </w:rPr>
        <w:t>Documento Base del FoNAF para implementar las políticas públicas del sector de la Agricultura Familiar.</w:t>
      </w:r>
      <w:r w:rsidRPr="00F526F7">
        <w:rPr>
          <w:rFonts w:ascii="Times New Roman" w:hAnsi="Times New Roman" w:cs="Times New Roman"/>
          <w:sz w:val="24"/>
          <w:szCs w:val="24"/>
        </w:rPr>
        <w:t xml:space="preserve"> Disponible en &lt;</w:t>
      </w:r>
      <w:hyperlink r:id="rId7" w:history="1">
        <w:r w:rsidRPr="00F526F7">
          <w:rPr>
            <w:rStyle w:val="Hipervnculo"/>
            <w:rFonts w:ascii="Times New Roman" w:hAnsi="Times New Roman" w:cs="Times New Roman"/>
            <w:sz w:val="24"/>
            <w:szCs w:val="24"/>
          </w:rPr>
          <w:t>http://www.fonaf.com.ar/documentos/Docmento_base_FoNAF.pdf</w:t>
        </w:r>
      </w:hyperlink>
      <w:r w:rsidRPr="00F526F7">
        <w:rPr>
          <w:rStyle w:val="Hipervnculo"/>
          <w:rFonts w:ascii="Times New Roman" w:hAnsi="Times New Roman" w:cs="Times New Roman"/>
          <w:sz w:val="24"/>
          <w:szCs w:val="24"/>
        </w:rPr>
        <w:t>&gt;</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FEITO, M. C. (2014). </w:t>
      </w:r>
      <w:r w:rsidRPr="00F526F7">
        <w:rPr>
          <w:rFonts w:ascii="Times New Roman" w:hAnsi="Times New Roman" w:cs="Times New Roman"/>
          <w:i/>
          <w:sz w:val="24"/>
          <w:szCs w:val="24"/>
        </w:rPr>
        <w:t>Ruralidades, desarrollo, territorio y agricultura familiar en el Periurbano Norte de Buenos Aires. El caso de los partidos Exaltación de la Cruz y Luján.</w:t>
      </w:r>
      <w:r w:rsidRPr="00F526F7">
        <w:rPr>
          <w:rFonts w:ascii="Times New Roman" w:hAnsi="Times New Roman" w:cs="Times New Roman"/>
          <w:sz w:val="24"/>
          <w:szCs w:val="24"/>
        </w:rPr>
        <w:t xml:space="preserve">  Bs As: Ed La Colmena.</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lastRenderedPageBreak/>
        <w:t xml:space="preserve">FEITO, M.C. (2019ª) </w:t>
      </w:r>
      <w:r w:rsidRPr="00F526F7">
        <w:rPr>
          <w:rFonts w:ascii="Times New Roman" w:hAnsi="Times New Roman" w:cs="Times New Roman"/>
          <w:i/>
          <w:sz w:val="24"/>
          <w:szCs w:val="24"/>
        </w:rPr>
        <w:t>“Comercialización de la agricultura familiar para el desarrollo rural: feria de la Universidad Nacional de La Matanza”.</w:t>
      </w:r>
      <w:r w:rsidRPr="00F526F7">
        <w:rPr>
          <w:rFonts w:ascii="Times New Roman" w:hAnsi="Times New Roman" w:cs="Times New Roman"/>
          <w:sz w:val="24"/>
          <w:szCs w:val="24"/>
        </w:rPr>
        <w:t xml:space="preserve"> En: Revista de Economia e Sociologia Rural. Sociedad Brasileña de Economía Rural. En prensa. </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FEITO, M.C.(2019b). “</w:t>
      </w:r>
      <w:r w:rsidRPr="00F526F7">
        <w:rPr>
          <w:rFonts w:ascii="Times New Roman" w:hAnsi="Times New Roman" w:cs="Times New Roman"/>
          <w:i/>
          <w:sz w:val="24"/>
          <w:szCs w:val="24"/>
        </w:rPr>
        <w:t>Políticas públicas y gestión para la Agricultura Familiar en el Area Metropolitana de Buenos Aires: problemas y desafíos”.</w:t>
      </w:r>
      <w:r w:rsidRPr="00F526F7">
        <w:rPr>
          <w:rFonts w:ascii="Times New Roman" w:hAnsi="Times New Roman" w:cs="Times New Roman"/>
          <w:sz w:val="24"/>
          <w:szCs w:val="24"/>
        </w:rPr>
        <w:t xml:space="preserve"> Ponencia presentada al Primer Encuentro Latinoamericano de Estudios del Rururbano, Santa Fe, Argentina, 7 y 8 de marzo 2019. </w:t>
      </w:r>
    </w:p>
    <w:p w:rsidR="00D812B6" w:rsidRPr="00F526F7" w:rsidRDefault="00D812B6" w:rsidP="00D812B6">
      <w:pPr>
        <w:spacing w:after="0" w:line="360" w:lineRule="auto"/>
        <w:jc w:val="both"/>
        <w:rPr>
          <w:rFonts w:ascii="Times New Roman" w:hAnsi="Times New Roman" w:cs="Times New Roman"/>
          <w:i/>
          <w:sz w:val="24"/>
          <w:szCs w:val="24"/>
        </w:rPr>
      </w:pPr>
      <w:r w:rsidRPr="00F526F7">
        <w:rPr>
          <w:rFonts w:ascii="Times New Roman" w:hAnsi="Times New Roman" w:cs="Times New Roman"/>
          <w:sz w:val="24"/>
          <w:szCs w:val="24"/>
        </w:rPr>
        <w:t xml:space="preserve">FEITO, M.C.(2019c): </w:t>
      </w:r>
      <w:r w:rsidRPr="00F526F7">
        <w:rPr>
          <w:rFonts w:ascii="Times New Roman" w:hAnsi="Times New Roman" w:cs="Times New Roman"/>
          <w:i/>
          <w:sz w:val="24"/>
          <w:szCs w:val="24"/>
        </w:rPr>
        <w:t>“La Agricultura Familiar en la cuestión alimentaria en Argentina:</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i/>
          <w:sz w:val="24"/>
          <w:szCs w:val="24"/>
        </w:rPr>
        <w:t>proveedores fundamentales del mercado interno”.</w:t>
      </w:r>
      <w:r w:rsidRPr="00F526F7">
        <w:rPr>
          <w:rFonts w:ascii="Times New Roman" w:hAnsi="Times New Roman" w:cs="Times New Roman"/>
          <w:sz w:val="24"/>
          <w:szCs w:val="24"/>
        </w:rPr>
        <w:t xml:space="preserve"> En: Padawer, A. (ed.) Actores y procesos de conocimiento en el mundo rural: la producción de alimentos, las agroindustrias y los biomateriales. Ed. Facultad Filosofía y Letras, UBA. En prensa. </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GAZOLLA, M.y SCHNEIDER, S. (orgs.) </w:t>
      </w:r>
      <w:r w:rsidRPr="00F526F7">
        <w:rPr>
          <w:rFonts w:ascii="Times New Roman" w:hAnsi="Times New Roman" w:cs="Times New Roman"/>
          <w:i/>
          <w:sz w:val="24"/>
          <w:szCs w:val="24"/>
        </w:rPr>
        <w:t>Cadeias Curtas e Redes Agroalimentares Alternativas: Negócios e Mercados da Agricultura Familiar.</w:t>
      </w:r>
      <w:r w:rsidRPr="00F526F7">
        <w:rPr>
          <w:rFonts w:ascii="Times New Roman" w:hAnsi="Times New Roman" w:cs="Times New Roman"/>
          <w:sz w:val="24"/>
          <w:szCs w:val="24"/>
        </w:rPr>
        <w:t xml:space="preserve"> UFRGS Editora, 2017.</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shd w:val="clear" w:color="auto" w:fill="FFFFFF"/>
        </w:rPr>
        <w:t xml:space="preserve">GIORDANO, G. (2013) </w:t>
      </w:r>
      <w:r w:rsidRPr="00F526F7">
        <w:rPr>
          <w:rFonts w:ascii="Times New Roman" w:hAnsi="Times New Roman" w:cs="Times New Roman"/>
          <w:i/>
          <w:sz w:val="24"/>
          <w:szCs w:val="24"/>
          <w:shd w:val="clear" w:color="auto" w:fill="FFFFFF"/>
        </w:rPr>
        <w:t>Desarrollo tecnológico y agricultura familiar. Una mirada desde la investigación acción participativa</w:t>
      </w:r>
      <w:r w:rsidRPr="00F526F7">
        <w:rPr>
          <w:rFonts w:ascii="Times New Roman" w:hAnsi="Times New Roman" w:cs="Times New Roman"/>
          <w:sz w:val="24"/>
          <w:szCs w:val="24"/>
          <w:shd w:val="clear" w:color="auto" w:fill="FFFFFF"/>
        </w:rPr>
        <w:t xml:space="preserve">. Ed INTA, Bs As. </w:t>
      </w:r>
      <w:r w:rsidRPr="00F526F7">
        <w:rPr>
          <w:rStyle w:val="item-label"/>
          <w:rFonts w:ascii="Times New Roman" w:hAnsi="Times New Roman" w:cs="Times New Roman"/>
          <w:b/>
          <w:bCs/>
          <w:sz w:val="24"/>
          <w:szCs w:val="24"/>
          <w:shd w:val="clear" w:color="auto" w:fill="FFFFFF"/>
        </w:rPr>
        <w:t>disponible en</w:t>
      </w:r>
      <w:r w:rsidRPr="00F526F7">
        <w:rPr>
          <w:rFonts w:ascii="Times New Roman" w:hAnsi="Times New Roman" w:cs="Times New Roman"/>
          <w:sz w:val="24"/>
          <w:szCs w:val="24"/>
          <w:shd w:val="clear" w:color="auto" w:fill="FFFFFF"/>
        </w:rPr>
        <w:t>: </w:t>
      </w:r>
      <w:hyperlink r:id="rId8" w:tgtFrame="_blank" w:history="1">
        <w:r w:rsidRPr="00F526F7">
          <w:rPr>
            <w:rStyle w:val="Hipervnculo"/>
            <w:rFonts w:ascii="Times New Roman" w:hAnsi="Times New Roman" w:cs="Times New Roman"/>
            <w:color w:val="auto"/>
            <w:sz w:val="24"/>
            <w:szCs w:val="24"/>
            <w:shd w:val="clear" w:color="auto" w:fill="FFFFFF"/>
          </w:rPr>
          <w:t>http://inta.gob.ar/documentos/desarrollo-tecnologico-y-agricultura-familiar/at_multi_download/file/INTA-IPAFNOA-Desarrollo_Tecnologias_Agric.Fliar..pdf</w:t>
        </w:r>
      </w:hyperlink>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INDEC. Censo Nacional Agropecuario 2012. Buenos Aires: Instituto Nacional de Estadística y Censos, Ministerio de Economía de la Nación.</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INTA Instituto Nacional de Tecnología Agropecuaria (2011). </w:t>
      </w:r>
      <w:r w:rsidRPr="00F526F7">
        <w:rPr>
          <w:rFonts w:ascii="Times New Roman" w:hAnsi="Times New Roman" w:cs="Times New Roman"/>
          <w:i/>
          <w:sz w:val="24"/>
          <w:szCs w:val="24"/>
        </w:rPr>
        <w:t>Tecnologías apropiadas para la agricultura familiar. Memoria, análisis y propuestas.</w:t>
      </w:r>
      <w:r w:rsidRPr="00F526F7">
        <w:rPr>
          <w:rFonts w:ascii="Times New Roman" w:hAnsi="Times New Roman" w:cs="Times New Roman"/>
          <w:sz w:val="24"/>
          <w:szCs w:val="24"/>
        </w:rPr>
        <w:t xml:space="preserve"> 2do Encuentro del Mercosur Ampliado “Máquinas y herramientas para la Agricultura Familiar”. San Juan, noviembre 2011. Ed INTA.</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INTA Instituto Nacional de Tecnología Agropecuaria (2012) </w:t>
      </w:r>
      <w:r w:rsidRPr="00F526F7">
        <w:rPr>
          <w:rFonts w:ascii="Times New Roman" w:hAnsi="Times New Roman" w:cs="Times New Roman"/>
          <w:i/>
          <w:sz w:val="24"/>
          <w:szCs w:val="24"/>
        </w:rPr>
        <w:t>Agricultura Urbana y Periurbana en el Area Metropolitana de Buenos Aires. Creación de la estación Experimental Agropecuaria AMBA.</w:t>
      </w:r>
      <w:r w:rsidRPr="00F526F7">
        <w:rPr>
          <w:rFonts w:ascii="Times New Roman" w:hAnsi="Times New Roman" w:cs="Times New Roman"/>
          <w:sz w:val="24"/>
          <w:szCs w:val="24"/>
        </w:rPr>
        <w:t xml:space="preserve"> Bs As: Ed. INTA. &lt;https://inta.gob.ar/sites/default/files/script-tmp-creacin_eea_amba.pdf&gt; </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LATTUADA, M; MARQUEZ, S.; NEME, J. (2012). </w:t>
      </w:r>
      <w:r w:rsidRPr="00F526F7">
        <w:rPr>
          <w:rFonts w:ascii="Times New Roman" w:hAnsi="Times New Roman" w:cs="Times New Roman"/>
          <w:i/>
          <w:sz w:val="24"/>
          <w:szCs w:val="24"/>
        </w:rPr>
        <w:t>Desarrollo rural y política. Reflexiones sobre la experiencia argentina desde una perspectiva de gestión</w:t>
      </w:r>
      <w:r w:rsidRPr="00F526F7">
        <w:rPr>
          <w:rFonts w:ascii="Times New Roman" w:hAnsi="Times New Roman" w:cs="Times New Roman"/>
          <w:sz w:val="24"/>
          <w:szCs w:val="24"/>
        </w:rPr>
        <w:t>. Bs As: Ed Ciccus, 2012.</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lastRenderedPageBreak/>
        <w:t xml:space="preserve">OBSCHATKO, Edith; Pilar FOTI y Marcela ROMAN (2006). </w:t>
      </w:r>
      <w:r w:rsidRPr="00F526F7">
        <w:rPr>
          <w:rFonts w:ascii="Times New Roman" w:hAnsi="Times New Roman" w:cs="Times New Roman"/>
          <w:i/>
          <w:sz w:val="24"/>
          <w:szCs w:val="24"/>
        </w:rPr>
        <w:t>Los pequeños productores en la república Argentina. Importancia en la producción agropecuaria y en el empleo en base al Censo Nacional Agropecuario 2002.</w:t>
      </w:r>
      <w:r w:rsidRPr="00F526F7">
        <w:rPr>
          <w:rFonts w:ascii="Times New Roman" w:hAnsi="Times New Roman" w:cs="Times New Roman"/>
          <w:sz w:val="24"/>
          <w:szCs w:val="24"/>
        </w:rPr>
        <w:t xml:space="preserve"> Serie Estudios e Investigaciones N 10. Buenos Aires: SAGYP/IICA.</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PARES, G. (2009</w:t>
      </w:r>
      <w:r w:rsidRPr="00F526F7">
        <w:rPr>
          <w:rFonts w:ascii="Times New Roman" w:hAnsi="Times New Roman" w:cs="Times New Roman"/>
          <w:i/>
          <w:sz w:val="24"/>
          <w:szCs w:val="24"/>
        </w:rPr>
        <w:t>). Las funciones de la agricultura urbana y periurbana en La Matanza, desde la óptica de los propios agricultores, en la primera década del siglo XXI</w:t>
      </w:r>
      <w:r w:rsidRPr="00F526F7">
        <w:rPr>
          <w:rFonts w:ascii="Times New Roman" w:hAnsi="Times New Roman" w:cs="Times New Roman"/>
          <w:sz w:val="24"/>
          <w:szCs w:val="24"/>
        </w:rPr>
        <w:t>. Tesis de Maestría. Buenos Aires/Madrid: Universidad Nacional de San Martin / Universidad Autónoma de Madrid.</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PERETTI, P. (2013) </w:t>
      </w:r>
      <w:r w:rsidRPr="00F526F7">
        <w:rPr>
          <w:rFonts w:ascii="Times New Roman" w:hAnsi="Times New Roman" w:cs="Times New Roman"/>
          <w:i/>
          <w:sz w:val="24"/>
          <w:szCs w:val="24"/>
        </w:rPr>
        <w:t>Chacareros, soja y gobernabilidad. Del Grito de Alcorta a la Resolución 125.</w:t>
      </w:r>
      <w:r w:rsidRPr="00F526F7">
        <w:rPr>
          <w:rFonts w:ascii="Times New Roman" w:hAnsi="Times New Roman" w:cs="Times New Roman"/>
          <w:sz w:val="24"/>
          <w:szCs w:val="24"/>
        </w:rPr>
        <w:t xml:space="preserve"> Bs As: Ciccus.</w:t>
      </w:r>
    </w:p>
    <w:p w:rsidR="00D812B6" w:rsidRPr="00F526F7" w:rsidRDefault="00D812B6" w:rsidP="00D812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SCHEJTMAN, A. (1983). </w:t>
      </w:r>
      <w:r w:rsidRPr="00F526F7">
        <w:rPr>
          <w:rFonts w:ascii="Times New Roman" w:hAnsi="Times New Roman" w:cs="Times New Roman"/>
          <w:i/>
          <w:sz w:val="24"/>
          <w:szCs w:val="24"/>
        </w:rPr>
        <w:t xml:space="preserve">“Campesinado y desarrollo rural; lineamientos de una estrategia alternativa”. </w:t>
      </w:r>
      <w:r w:rsidRPr="00F526F7">
        <w:rPr>
          <w:rFonts w:ascii="Times New Roman" w:hAnsi="Times New Roman" w:cs="Times New Roman"/>
          <w:sz w:val="24"/>
          <w:szCs w:val="24"/>
        </w:rPr>
        <w:t>Investigación Económica. Vol. XLII, número 164, abril-junio 1983. México.</w:t>
      </w:r>
    </w:p>
    <w:p w:rsidR="003B08B6" w:rsidRPr="00E95ED7" w:rsidRDefault="00D812B6" w:rsidP="003B08B6">
      <w:pPr>
        <w:spacing w:after="0" w:line="360" w:lineRule="auto"/>
        <w:jc w:val="both"/>
        <w:rPr>
          <w:rFonts w:ascii="Times New Roman" w:hAnsi="Times New Roman" w:cs="Times New Roman"/>
          <w:sz w:val="24"/>
          <w:szCs w:val="24"/>
        </w:rPr>
      </w:pPr>
      <w:r w:rsidRPr="00F526F7">
        <w:rPr>
          <w:rFonts w:ascii="Times New Roman" w:hAnsi="Times New Roman" w:cs="Times New Roman"/>
          <w:sz w:val="24"/>
          <w:szCs w:val="24"/>
        </w:rPr>
        <w:t xml:space="preserve">SCHIAVONI, G. (2010). </w:t>
      </w:r>
      <w:r w:rsidRPr="00F526F7">
        <w:rPr>
          <w:rFonts w:ascii="Times New Roman" w:hAnsi="Times New Roman" w:cs="Times New Roman"/>
          <w:i/>
          <w:sz w:val="24"/>
          <w:szCs w:val="24"/>
        </w:rPr>
        <w:t>“Describir y prescribir: la tipificación de la agricultura familiar en Argentina”</w:t>
      </w:r>
      <w:r w:rsidRPr="00F526F7">
        <w:rPr>
          <w:rFonts w:ascii="Times New Roman" w:hAnsi="Times New Roman" w:cs="Times New Roman"/>
          <w:sz w:val="24"/>
          <w:szCs w:val="24"/>
        </w:rPr>
        <w:t>. En: MANZANAL, M.; NEIMAN, G. (comps.) Las agriculturas familiares del Mercosur. Trayectorias, amenazas y desafíos. Bs As: Ed Ciccus.</w:t>
      </w:r>
      <w:r w:rsidR="00C16CE4" w:rsidRPr="00E95ED7">
        <w:rPr>
          <w:rFonts w:ascii="Times New Roman" w:hAnsi="Times New Roman" w:cs="Times New Roman"/>
          <w:sz w:val="24"/>
          <w:szCs w:val="24"/>
        </w:rPr>
        <w:t xml:space="preserve"> </w:t>
      </w:r>
    </w:p>
    <w:p w:rsidR="00C30B05" w:rsidRPr="00D172C0" w:rsidRDefault="00C30B05" w:rsidP="00626440">
      <w:pPr>
        <w:spacing w:after="0" w:line="360" w:lineRule="auto"/>
        <w:rPr>
          <w:rFonts w:ascii="Times New Roman" w:hAnsi="Times New Roman" w:cs="Times New Roman"/>
          <w:sz w:val="24"/>
          <w:szCs w:val="24"/>
        </w:rPr>
      </w:pPr>
    </w:p>
    <w:sectPr w:rsidR="00C30B05" w:rsidRPr="00D172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AD" w:rsidRDefault="000878AD" w:rsidP="00680569">
      <w:pPr>
        <w:spacing w:after="0" w:line="240" w:lineRule="auto"/>
      </w:pPr>
      <w:r>
        <w:separator/>
      </w:r>
    </w:p>
  </w:endnote>
  <w:endnote w:type="continuationSeparator" w:id="0">
    <w:p w:rsidR="000878AD" w:rsidRDefault="000878AD" w:rsidP="0068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AD" w:rsidRDefault="000878AD" w:rsidP="00680569">
      <w:pPr>
        <w:spacing w:after="0" w:line="240" w:lineRule="auto"/>
      </w:pPr>
      <w:r>
        <w:separator/>
      </w:r>
    </w:p>
  </w:footnote>
  <w:footnote w:type="continuationSeparator" w:id="0">
    <w:p w:rsidR="000878AD" w:rsidRDefault="000878AD" w:rsidP="00680569">
      <w:pPr>
        <w:spacing w:after="0" w:line="240" w:lineRule="auto"/>
      </w:pPr>
      <w:r>
        <w:continuationSeparator/>
      </w:r>
    </w:p>
  </w:footnote>
  <w:footnote w:id="1">
    <w:p w:rsidR="00680569" w:rsidRPr="00355FF6" w:rsidRDefault="00680569" w:rsidP="00355FF6">
      <w:pPr>
        <w:pStyle w:val="Textonotapie"/>
        <w:jc w:val="both"/>
        <w:rPr>
          <w:rFonts w:ascii="Times New Roman" w:hAnsi="Times New Roman" w:cs="Times New Roman"/>
          <w:lang w:val="es-AR"/>
        </w:rPr>
      </w:pPr>
      <w:r w:rsidRPr="00355FF6">
        <w:rPr>
          <w:rStyle w:val="Refdenotaalpie"/>
          <w:rFonts w:ascii="Times New Roman" w:hAnsi="Times New Roman" w:cs="Times New Roman"/>
        </w:rPr>
        <w:footnoteRef/>
      </w:r>
      <w:r w:rsidRPr="00355FF6">
        <w:rPr>
          <w:rFonts w:ascii="Times New Roman" w:hAnsi="Times New Roman" w:cs="Times New Roman"/>
        </w:rPr>
        <w:t xml:space="preserve"> </w:t>
      </w:r>
      <w:r w:rsidR="00234084" w:rsidRPr="00234084">
        <w:rPr>
          <w:rFonts w:ascii="Times New Roman" w:hAnsi="Times New Roman" w:cs="Times New Roman"/>
        </w:rPr>
        <w:t>Andrés Barsky</w:t>
      </w:r>
      <w:r w:rsidRPr="00234084">
        <w:rPr>
          <w:rFonts w:ascii="Times New Roman" w:hAnsi="Times New Roman" w:cs="Times New Roman"/>
        </w:rPr>
        <w:t>,</w:t>
      </w:r>
      <w:r w:rsidR="00234084" w:rsidRPr="00234084">
        <w:rPr>
          <w:rFonts w:ascii="Times New Roman" w:hAnsi="Times New Roman" w:cs="Times New Roman"/>
        </w:rPr>
        <w:t xml:space="preserve"> Pablo y Graciela Gutman</w:t>
      </w:r>
      <w:r w:rsidRPr="00234084">
        <w:rPr>
          <w:rFonts w:ascii="Times New Roman" w:hAnsi="Times New Roman" w:cs="Times New Roman"/>
        </w:rPr>
        <w:t>, Horacio Bozzano Roberto Benencia, Guillermo Hang, Roberto Ringuelet, Pedro Tsakoumagkos, Jorge Morello, Silvia Mateucci, Javier Souza Casadinho, Ada Svetlitza, Ana María Bocchicchio, Germán Quaranta,</w:t>
      </w:r>
      <w:r w:rsidR="00355FF6" w:rsidRPr="00234084">
        <w:rPr>
          <w:rFonts w:ascii="Times New Roman" w:hAnsi="Times New Roman" w:cs="Times New Roman"/>
        </w:rPr>
        <w:t xml:space="preserve"> la autora</w:t>
      </w:r>
      <w:r w:rsidRPr="00234084">
        <w:rPr>
          <w:rFonts w:ascii="Times New Roman" w:hAnsi="Times New Roman" w:cs="Times New Roman"/>
        </w:rPr>
        <w:t>, Cynthia Pizarro, Beatriz Nussbaume</w:t>
      </w:r>
      <w:r w:rsidR="00444D62">
        <w:rPr>
          <w:rFonts w:ascii="Times New Roman" w:hAnsi="Times New Roman" w:cs="Times New Roman"/>
        </w:rPr>
        <w:t>r, Matías García, Julie Le Gall</w:t>
      </w:r>
      <w:r w:rsidRPr="00234084">
        <w:rPr>
          <w:rFonts w:ascii="Times New Roman" w:hAnsi="Times New Roman" w:cs="Times New Roman"/>
        </w:rPr>
        <w:t xml:space="preserve">, entre otros, realizan diversos estudios sobre la agricultura periurbana </w:t>
      </w:r>
      <w:r w:rsidR="00234084" w:rsidRPr="00234084">
        <w:rPr>
          <w:rFonts w:ascii="Times New Roman" w:hAnsi="Times New Roman" w:cs="Times New Roman"/>
        </w:rPr>
        <w:t xml:space="preserve">bonaerense. </w:t>
      </w:r>
    </w:p>
  </w:footnote>
  <w:footnote w:id="2">
    <w:p w:rsidR="00D172C0" w:rsidRPr="00355FF6" w:rsidRDefault="00D172C0" w:rsidP="00355FF6">
      <w:pPr>
        <w:pStyle w:val="Textonotapie"/>
        <w:jc w:val="both"/>
        <w:rPr>
          <w:rFonts w:ascii="Times New Roman" w:hAnsi="Times New Roman" w:cs="Times New Roman"/>
          <w:lang w:val="es-AR"/>
        </w:rPr>
      </w:pPr>
      <w:r w:rsidRPr="00355FF6">
        <w:rPr>
          <w:rStyle w:val="Refdenotaalpie"/>
          <w:rFonts w:ascii="Times New Roman" w:hAnsi="Times New Roman" w:cs="Times New Roman"/>
        </w:rPr>
        <w:footnoteRef/>
      </w:r>
      <w:r w:rsidRPr="00355FF6">
        <w:rPr>
          <w:rFonts w:ascii="Times New Roman" w:hAnsi="Times New Roman" w:cs="Times New Roman"/>
        </w:rPr>
        <w:t xml:space="preserve"> </w:t>
      </w:r>
      <w:r w:rsidRPr="00355FF6">
        <w:rPr>
          <w:rFonts w:ascii="Times New Roman" w:hAnsi="Times New Roman" w:cs="Times New Roman"/>
          <w:lang w:val="es-AR"/>
        </w:rPr>
        <w:t xml:space="preserve">Agradecemos los aportes </w:t>
      </w:r>
      <w:r w:rsidR="00444D62">
        <w:rPr>
          <w:rFonts w:ascii="Times New Roman" w:hAnsi="Times New Roman" w:cs="Times New Roman"/>
          <w:lang w:val="es-AR"/>
        </w:rPr>
        <w:t xml:space="preserve">y comentarios de Susana Battista </w:t>
      </w:r>
      <w:r w:rsidRPr="00355FF6">
        <w:rPr>
          <w:rFonts w:ascii="Times New Roman" w:hAnsi="Times New Roman" w:cs="Times New Roman"/>
          <w:lang w:val="es-AR"/>
        </w:rPr>
        <w:t xml:space="preserve">para la elaboración de este apartado. </w:t>
      </w:r>
    </w:p>
  </w:footnote>
  <w:footnote w:id="3">
    <w:p w:rsidR="005D43B9" w:rsidRPr="00355FF6" w:rsidRDefault="005D43B9" w:rsidP="00355FF6">
      <w:pPr>
        <w:pStyle w:val="Textonotapie"/>
        <w:jc w:val="both"/>
        <w:rPr>
          <w:rFonts w:ascii="Times New Roman" w:hAnsi="Times New Roman" w:cs="Times New Roman"/>
          <w:lang w:val="es-AR"/>
        </w:rPr>
      </w:pPr>
      <w:r w:rsidRPr="00355FF6">
        <w:rPr>
          <w:rStyle w:val="Refdenotaalpie"/>
          <w:rFonts w:ascii="Times New Roman" w:hAnsi="Times New Roman" w:cs="Times New Roman"/>
        </w:rPr>
        <w:footnoteRef/>
      </w:r>
      <w:r w:rsidRPr="00355FF6">
        <w:rPr>
          <w:rFonts w:ascii="Times New Roman" w:hAnsi="Times New Roman" w:cs="Times New Roman"/>
        </w:rPr>
        <w:t xml:space="preserve"> El proyecto PICT 1289/2015 </w:t>
      </w:r>
      <w:r w:rsidRPr="00355FF6">
        <w:rPr>
          <w:rFonts w:ascii="Times New Roman" w:hAnsi="Times New Roman" w:cs="Times New Roman"/>
          <w:i/>
        </w:rPr>
        <w:t>“Politicas públicas, ruralidades y medioambiente en el periurbano bonaerense. El partido de La Matanza”</w:t>
      </w:r>
      <w:r w:rsidR="004E3D5C">
        <w:rPr>
          <w:rFonts w:ascii="Times New Roman" w:hAnsi="Times New Roman" w:cs="Times New Roman"/>
        </w:rPr>
        <w:t xml:space="preserve"> que dirige la autora</w:t>
      </w:r>
      <w:r w:rsidR="00444D62">
        <w:rPr>
          <w:rFonts w:ascii="Times New Roman" w:hAnsi="Times New Roman" w:cs="Times New Roman"/>
        </w:rPr>
        <w:t xml:space="preserve"> y se ejecuta en el Dpto Ciencias Económicas de la Universidad Nacional de La Matanza</w:t>
      </w:r>
      <w:r w:rsidR="004E3D5C">
        <w:rPr>
          <w:rFonts w:ascii="Times New Roman" w:hAnsi="Times New Roman" w:cs="Times New Roman"/>
        </w:rPr>
        <w:t>.</w:t>
      </w:r>
    </w:p>
  </w:footnote>
  <w:footnote w:id="4">
    <w:p w:rsidR="00D136D8" w:rsidRPr="00D136D8" w:rsidRDefault="00D136D8" w:rsidP="00D136D8">
      <w:pPr>
        <w:pStyle w:val="Textonotapie"/>
        <w:jc w:val="both"/>
        <w:rPr>
          <w:rFonts w:ascii="Times New Roman" w:hAnsi="Times New Roman" w:cs="Times New Roman"/>
          <w:lang w:val="es-AR"/>
        </w:rPr>
      </w:pPr>
      <w:r w:rsidRPr="00D136D8">
        <w:rPr>
          <w:rStyle w:val="Refdenotaalpie"/>
          <w:rFonts w:ascii="Times New Roman" w:hAnsi="Times New Roman" w:cs="Times New Roman"/>
        </w:rPr>
        <w:footnoteRef/>
      </w:r>
      <w:r w:rsidRPr="00D136D8">
        <w:rPr>
          <w:rFonts w:ascii="Times New Roman" w:hAnsi="Times New Roman" w:cs="Times New Roman"/>
        </w:rPr>
        <w:t xml:space="preserve"> </w:t>
      </w:r>
      <w:r w:rsidR="004E3D5C">
        <w:rPr>
          <w:rFonts w:ascii="Times New Roman" w:hAnsi="Times New Roman" w:cs="Times New Roman"/>
          <w:lang w:val="es-AR"/>
        </w:rPr>
        <w:t xml:space="preserve">Los últimos datos estadísticos </w:t>
      </w:r>
      <w:r w:rsidRPr="00D136D8">
        <w:rPr>
          <w:rFonts w:ascii="Times New Roman" w:hAnsi="Times New Roman" w:cs="Times New Roman"/>
          <w:lang w:val="es-AR"/>
        </w:rPr>
        <w:t>confiables sobre la producción agropecuaria del partido son los del C</w:t>
      </w:r>
      <w:r w:rsidR="004E3D5C">
        <w:rPr>
          <w:rFonts w:ascii="Times New Roman" w:hAnsi="Times New Roman" w:cs="Times New Roman"/>
          <w:lang w:val="es-AR"/>
        </w:rPr>
        <w:t>enso Nacional Agropecuario 2002 y hay un informe del INTA (2012) que articula información dispersa de registro de productores del SENASA</w:t>
      </w:r>
      <w:r w:rsidR="00C91B8A">
        <w:rPr>
          <w:rFonts w:ascii="Times New Roman" w:hAnsi="Times New Roman" w:cs="Times New Roman"/>
          <w:lang w:val="es-AR"/>
        </w:rPr>
        <w:t>,</w:t>
      </w:r>
      <w:r w:rsidR="004E3D5C">
        <w:rPr>
          <w:rFonts w:ascii="Times New Roman" w:hAnsi="Times New Roman" w:cs="Times New Roman"/>
          <w:lang w:val="es-AR"/>
        </w:rPr>
        <w:t xml:space="preserve"> Censos Hortiflorícolas</w:t>
      </w:r>
      <w:r w:rsidR="00C91B8A">
        <w:rPr>
          <w:rFonts w:ascii="Times New Roman" w:hAnsi="Times New Roman" w:cs="Times New Roman"/>
          <w:lang w:val="es-AR"/>
        </w:rPr>
        <w:t xml:space="preserve"> provinciales</w:t>
      </w:r>
      <w:r w:rsidR="004E3D5C">
        <w:rPr>
          <w:rFonts w:ascii="Times New Roman" w:hAnsi="Times New Roman" w:cs="Times New Roman"/>
          <w:lang w:val="es-AR"/>
        </w:rPr>
        <w:t xml:space="preserve"> y datos relevados por los técnicos de terreno de la institución. </w:t>
      </w:r>
    </w:p>
  </w:footnote>
  <w:footnote w:id="5">
    <w:p w:rsidR="008B44EF" w:rsidRPr="008B44EF" w:rsidRDefault="008B44EF" w:rsidP="008B44EF">
      <w:pPr>
        <w:pStyle w:val="Textonotapie"/>
        <w:jc w:val="both"/>
        <w:rPr>
          <w:rFonts w:ascii="Times New Roman" w:hAnsi="Times New Roman" w:cs="Times New Roman"/>
          <w:lang w:val="es-AR"/>
        </w:rPr>
      </w:pPr>
      <w:r w:rsidRPr="008B44EF">
        <w:rPr>
          <w:rStyle w:val="Refdenotaalpie"/>
          <w:rFonts w:ascii="Times New Roman" w:hAnsi="Times New Roman" w:cs="Times New Roman"/>
        </w:rPr>
        <w:footnoteRef/>
      </w:r>
      <w:r w:rsidRPr="008B44EF">
        <w:rPr>
          <w:rFonts w:ascii="Times New Roman" w:hAnsi="Times New Roman" w:cs="Times New Roman"/>
        </w:rPr>
        <w:t xml:space="preserve"> </w:t>
      </w:r>
      <w:r w:rsidRPr="008B44EF">
        <w:rPr>
          <w:rFonts w:ascii="Times New Roman" w:hAnsi="Times New Roman" w:cs="Times New Roman"/>
          <w:lang w:val="es-AR"/>
        </w:rPr>
        <w:t>Los proyectos PROINCE/UNLAM dirigidos por Susana Battista: “</w:t>
      </w:r>
      <w:r w:rsidRPr="008B44EF">
        <w:rPr>
          <w:rFonts w:ascii="Times New Roman" w:hAnsi="Times New Roman" w:cs="Times New Roman"/>
          <w:i/>
          <w:lang w:val="es-AR"/>
        </w:rPr>
        <w:t xml:space="preserve">La potencialidad  del sector agrícola matancero para un proceso de desarrollo sustentable: actualidad, antecedentes y perspectivas futuras” </w:t>
      </w:r>
      <w:r w:rsidRPr="008B44EF">
        <w:rPr>
          <w:rFonts w:ascii="Times New Roman" w:hAnsi="Times New Roman" w:cs="Times New Roman"/>
          <w:lang w:val="es-AR"/>
        </w:rPr>
        <w:t>(2015-2016);</w:t>
      </w:r>
      <w:r w:rsidRPr="008B44EF">
        <w:rPr>
          <w:rFonts w:ascii="Times New Roman" w:hAnsi="Times New Roman" w:cs="Times New Roman"/>
          <w:i/>
          <w:lang w:val="es-AR"/>
        </w:rPr>
        <w:t xml:space="preserve"> “Las ferias y mercados de la Agricultura Familiar y su aporte al desarrollo territorial con inclusión social en el Periurbano Oeste Bonaerense” </w:t>
      </w:r>
      <w:r w:rsidRPr="008B44EF">
        <w:rPr>
          <w:rFonts w:ascii="Times New Roman" w:hAnsi="Times New Roman" w:cs="Times New Roman"/>
          <w:lang w:val="es-AR"/>
        </w:rPr>
        <w:t>(2016-2017).</w:t>
      </w:r>
    </w:p>
  </w:footnote>
  <w:footnote w:id="6">
    <w:p w:rsidR="009B7928" w:rsidRPr="009B7928" w:rsidRDefault="009B7928">
      <w:pPr>
        <w:pStyle w:val="Textonotapie"/>
        <w:rPr>
          <w:rFonts w:ascii="Times New Roman" w:hAnsi="Times New Roman" w:cs="Times New Roman"/>
          <w:lang w:val="es-AR"/>
        </w:rPr>
      </w:pPr>
      <w:r w:rsidRPr="009B7928">
        <w:rPr>
          <w:rStyle w:val="Refdenotaalpie"/>
          <w:rFonts w:ascii="Times New Roman" w:hAnsi="Times New Roman" w:cs="Times New Roman"/>
        </w:rPr>
        <w:footnoteRef/>
      </w:r>
      <w:r w:rsidRPr="009B7928">
        <w:rPr>
          <w:rFonts w:ascii="Times New Roman" w:hAnsi="Times New Roman" w:cs="Times New Roman"/>
        </w:rPr>
        <w:t xml:space="preserve"> </w:t>
      </w:r>
      <w:r w:rsidRPr="009B7928">
        <w:rPr>
          <w:rFonts w:ascii="Times New Roman" w:hAnsi="Times New Roman" w:cs="Times New Roman"/>
          <w:lang w:val="es-AR"/>
        </w:rPr>
        <w:t xml:space="preserve">El estudio más completo </w:t>
      </w:r>
      <w:r w:rsidR="00C91B8A">
        <w:rPr>
          <w:rFonts w:ascii="Times New Roman" w:hAnsi="Times New Roman" w:cs="Times New Roman"/>
          <w:lang w:val="es-AR"/>
        </w:rPr>
        <w:t xml:space="preserve">y actualizado </w:t>
      </w:r>
      <w:r w:rsidRPr="009B7928">
        <w:rPr>
          <w:rFonts w:ascii="Times New Roman" w:hAnsi="Times New Roman" w:cs="Times New Roman"/>
          <w:lang w:val="es-AR"/>
        </w:rPr>
        <w:t>sobre el partido</w:t>
      </w:r>
      <w:r w:rsidR="00C91B8A">
        <w:rPr>
          <w:rFonts w:ascii="Times New Roman" w:hAnsi="Times New Roman" w:cs="Times New Roman"/>
          <w:lang w:val="es-AR"/>
        </w:rPr>
        <w:t xml:space="preserve"> de La Matanza</w:t>
      </w:r>
      <w:r w:rsidRPr="009B7928">
        <w:rPr>
          <w:rFonts w:ascii="Times New Roman" w:hAnsi="Times New Roman" w:cs="Times New Roman"/>
          <w:lang w:val="es-AR"/>
        </w:rPr>
        <w:t xml:space="preserve"> es el de </w:t>
      </w:r>
      <w:r w:rsidR="00C91B8A">
        <w:rPr>
          <w:rFonts w:ascii="Times New Roman" w:hAnsi="Times New Roman" w:cs="Times New Roman"/>
          <w:lang w:val="es-AR"/>
        </w:rPr>
        <w:t xml:space="preserve"> Gonzalo </w:t>
      </w:r>
      <w:r w:rsidRPr="009B7928">
        <w:rPr>
          <w:rFonts w:ascii="Times New Roman" w:hAnsi="Times New Roman" w:cs="Times New Roman"/>
          <w:lang w:val="es-AR"/>
        </w:rPr>
        <w:t>Parés, 2009. Los datos allí presentados fueron tomados en el informe publicado por INTA (2012).</w:t>
      </w:r>
    </w:p>
  </w:footnote>
  <w:footnote w:id="7">
    <w:p w:rsidR="00444D62" w:rsidRPr="00444D62" w:rsidRDefault="00444D62" w:rsidP="00444D62">
      <w:pPr>
        <w:pStyle w:val="Textonotapie"/>
        <w:jc w:val="both"/>
        <w:rPr>
          <w:lang w:val="es-AR"/>
        </w:rPr>
      </w:pPr>
      <w:r>
        <w:rPr>
          <w:rStyle w:val="Refdenotaalpie"/>
        </w:rPr>
        <w:footnoteRef/>
      </w:r>
      <w:r>
        <w:t xml:space="preserve"> </w:t>
      </w:r>
      <w:r w:rsidRPr="00444D62">
        <w:rPr>
          <w:rFonts w:ascii="Times New Roman" w:hAnsi="Times New Roman" w:cs="Times New Roman"/>
        </w:rPr>
        <w:t xml:space="preserve">Miembros del equipo de investigación: </w:t>
      </w:r>
      <w:r w:rsidRPr="00444D62">
        <w:rPr>
          <w:rFonts w:ascii="Times New Roman" w:hAnsi="Times New Roman" w:cs="Times New Roman"/>
          <w:lang w:val="es-AR"/>
        </w:rPr>
        <w:t>Susana Battista, Mariano Jager y la autora. Miembros del equipo INTA: Leonardo Motta (Coordinador Agencia Extensión Marcos Paz), Camilo Polti y Facundo Cabana.</w:t>
      </w:r>
      <w:r>
        <w:rPr>
          <w:rFonts w:ascii="Times New Roman" w:hAnsi="Times New Roman" w:cs="Times New Roman"/>
          <w:lang w:val="es-AR"/>
        </w:rPr>
        <w:t xml:space="preserve"> Lic. en Estadística Alejandra Pérez. </w:t>
      </w:r>
    </w:p>
  </w:footnote>
  <w:footnote w:id="8">
    <w:p w:rsidR="00444D62" w:rsidRPr="00444D62" w:rsidRDefault="00444D62">
      <w:pPr>
        <w:pStyle w:val="Textonotapie"/>
        <w:rPr>
          <w:rFonts w:ascii="Times New Roman" w:hAnsi="Times New Roman" w:cs="Times New Roman"/>
          <w:lang w:val="es-AR"/>
        </w:rPr>
      </w:pPr>
      <w:r w:rsidRPr="00444D62">
        <w:rPr>
          <w:rStyle w:val="Refdenotaalpie"/>
          <w:rFonts w:ascii="Times New Roman" w:hAnsi="Times New Roman" w:cs="Times New Roman"/>
        </w:rPr>
        <w:footnoteRef/>
      </w:r>
      <w:r w:rsidRPr="00444D62">
        <w:rPr>
          <w:rFonts w:ascii="Times New Roman" w:hAnsi="Times New Roman" w:cs="Times New Roman"/>
        </w:rPr>
        <w:t xml:space="preserve"> </w:t>
      </w:r>
      <w:r w:rsidRPr="00444D62">
        <w:rPr>
          <w:rFonts w:ascii="Times New Roman" w:hAnsi="Times New Roman" w:cs="Times New Roman"/>
          <w:lang w:val="es-AR"/>
        </w:rPr>
        <w:t xml:space="preserve">Los Lic Pablo Tiscornia y Andrea Lorenzetti. </w:t>
      </w:r>
    </w:p>
  </w:footnote>
  <w:footnote w:id="9">
    <w:p w:rsidR="00D136D8" w:rsidRPr="00D136D8" w:rsidRDefault="00D136D8" w:rsidP="00D136D8">
      <w:pPr>
        <w:pStyle w:val="Textonotapie"/>
        <w:jc w:val="both"/>
        <w:rPr>
          <w:rFonts w:ascii="Times New Roman" w:hAnsi="Times New Roman" w:cs="Times New Roman"/>
          <w:lang w:val="es-AR"/>
        </w:rPr>
      </w:pPr>
      <w:r w:rsidRPr="00D136D8">
        <w:rPr>
          <w:rStyle w:val="Refdenotaalpie"/>
          <w:rFonts w:ascii="Times New Roman" w:hAnsi="Times New Roman" w:cs="Times New Roman"/>
        </w:rPr>
        <w:footnoteRef/>
      </w:r>
      <w:r w:rsidRPr="00D136D8">
        <w:rPr>
          <w:rFonts w:ascii="Times New Roman" w:hAnsi="Times New Roman" w:cs="Times New Roman"/>
        </w:rPr>
        <w:t xml:space="preserve"> </w:t>
      </w:r>
      <w:r w:rsidRPr="00D136D8">
        <w:rPr>
          <w:rFonts w:ascii="Times New Roman" w:hAnsi="Times New Roman" w:cs="Times New Roman"/>
          <w:lang w:val="es-AR"/>
        </w:rPr>
        <w:t>En este partido, a diferencia de otros del periurbano bonaerense (profusamente estudiados por Roberto Benencia, Andrés Barsky, Matías García, Julie Le Gall, Diego Castro, Cynthia Pizarro y la misma autora), hay muy pocos productores bolivianos.</w:t>
      </w:r>
    </w:p>
  </w:footnote>
  <w:footnote w:id="10">
    <w:p w:rsidR="006D1303" w:rsidRPr="00355FF6" w:rsidRDefault="006D1303" w:rsidP="00355FF6">
      <w:pPr>
        <w:pStyle w:val="Textonotapie"/>
        <w:jc w:val="both"/>
        <w:rPr>
          <w:rFonts w:ascii="Times New Roman" w:hAnsi="Times New Roman" w:cs="Times New Roman"/>
          <w:lang w:val="es-AR"/>
        </w:rPr>
      </w:pPr>
      <w:r w:rsidRPr="00355FF6">
        <w:rPr>
          <w:rStyle w:val="Refdenotaalpie"/>
          <w:rFonts w:ascii="Times New Roman" w:hAnsi="Times New Roman" w:cs="Times New Roman"/>
        </w:rPr>
        <w:footnoteRef/>
      </w:r>
      <w:r w:rsidRPr="00355FF6">
        <w:rPr>
          <w:rFonts w:ascii="Times New Roman" w:hAnsi="Times New Roman" w:cs="Times New Roman"/>
        </w:rPr>
        <w:t xml:space="preserve"> </w:t>
      </w:r>
      <w:r w:rsidRPr="00355FF6">
        <w:rPr>
          <w:rFonts w:ascii="Times New Roman" w:hAnsi="Times New Roman" w:cs="Times New Roman"/>
          <w:lang w:val="es-AR"/>
        </w:rPr>
        <w:t>Al momento de realizar la encuesta, el gobierno nacional ya había eliminado el Monotributo Social Agropecuario.</w:t>
      </w:r>
    </w:p>
  </w:footnote>
  <w:footnote w:id="11">
    <w:p w:rsidR="00C166AF" w:rsidRPr="00C166AF" w:rsidRDefault="00C166AF" w:rsidP="00C166AF">
      <w:pPr>
        <w:pStyle w:val="Textonotapie"/>
        <w:jc w:val="both"/>
        <w:rPr>
          <w:rFonts w:ascii="Times New Roman" w:hAnsi="Times New Roman" w:cs="Times New Roman"/>
          <w:lang w:val="es-AR"/>
        </w:rPr>
      </w:pPr>
      <w:r w:rsidRPr="00C166AF">
        <w:rPr>
          <w:rStyle w:val="Refdenotaalpie"/>
          <w:rFonts w:ascii="Times New Roman" w:hAnsi="Times New Roman" w:cs="Times New Roman"/>
        </w:rPr>
        <w:footnoteRef/>
      </w:r>
      <w:r w:rsidRPr="00C166AF">
        <w:rPr>
          <w:rFonts w:ascii="Times New Roman" w:hAnsi="Times New Roman" w:cs="Times New Roman"/>
        </w:rPr>
        <w:t xml:space="preserve"> Nos referimos al hecho de que, en el actual contexto económico social neoliberal promovido por el gobierno nacional que asumió en diciembre del año 2015, se desarticularon políticas, programas, proyectos y organismos públicos de apoyo a la AF, que no sólo detienen el proceso de acompañamiento técnico estatal a estas producciones agropecuarias, sino que a la vez ponen en riesgo el aprovisionamiento de alimentos para la población de las ciudades, ya que, al reducir drásticamente la planta de agentes de extensión rural que recorren el territorio atendiendo las problemáticas de los productores, bajan los niveles productivos en las fincas, al tiempo que se vulneran las cadenas cortas de comercialización de alimentos (muchas de las cuales, como ferias, distribución de bolsones de mercadería, compras estatales, etc, habían sido desarrolladas gracias al apoyo de este personal técnico de las instituciones estatales).</w:t>
      </w:r>
    </w:p>
  </w:footnote>
  <w:footnote w:id="12">
    <w:p w:rsidR="009E19AA" w:rsidRPr="009E19AA" w:rsidRDefault="009E19AA" w:rsidP="009E19AA">
      <w:pPr>
        <w:pStyle w:val="Textonotapie"/>
        <w:jc w:val="both"/>
        <w:rPr>
          <w:rFonts w:ascii="Times New Roman" w:hAnsi="Times New Roman" w:cs="Times New Roman"/>
          <w:lang w:val="es-AR"/>
        </w:rPr>
      </w:pPr>
      <w:r w:rsidRPr="009E19AA">
        <w:rPr>
          <w:rStyle w:val="Refdenotaalpie"/>
          <w:rFonts w:ascii="Times New Roman" w:hAnsi="Times New Roman" w:cs="Times New Roman"/>
        </w:rPr>
        <w:footnoteRef/>
      </w:r>
      <w:r w:rsidRPr="009E19AA">
        <w:rPr>
          <w:rFonts w:ascii="Times New Roman" w:hAnsi="Times New Roman" w:cs="Times New Roman"/>
        </w:rPr>
        <w:t xml:space="preserve"> La agroecología es un modo de producción que busca maximizar la producción minimizando uso de insumos externos, respetando y poniendo en valor la cultura local y protegiendo el ambiente, pagando salarios justos. Se busca desarrollar agroecosistemas con una mínima dependencia de agroquímicos e insumos de energía, lo que conlleva la diversificación agrícola intencionalmente dirigida a promover interacciones biológicas y sinergias benéficas entre los componentes del agroecosistema, de tal manera que permitan la regeneración de la fertilidad del suelo y el mantenimiento de la productividad y la protección de los cultivos (Altieri, 2002).</w:t>
      </w:r>
    </w:p>
  </w:footnote>
  <w:footnote w:id="13">
    <w:p w:rsidR="00BE54F6" w:rsidRPr="00BE54F6" w:rsidRDefault="00BE54F6">
      <w:pPr>
        <w:pStyle w:val="Textonotapie"/>
        <w:rPr>
          <w:rFonts w:ascii="Times New Roman" w:hAnsi="Times New Roman" w:cs="Times New Roman"/>
          <w:lang w:val="es-AR"/>
        </w:rPr>
      </w:pPr>
      <w:r w:rsidRPr="00BE54F6">
        <w:rPr>
          <w:rStyle w:val="Refdenotaalpie"/>
          <w:rFonts w:ascii="Times New Roman" w:hAnsi="Times New Roman" w:cs="Times New Roman"/>
        </w:rPr>
        <w:footnoteRef/>
      </w:r>
      <w:r w:rsidRPr="00BE54F6">
        <w:rPr>
          <w:rFonts w:ascii="Times New Roman" w:hAnsi="Times New Roman" w:cs="Times New Roman"/>
        </w:rPr>
        <w:t xml:space="preserve"> </w:t>
      </w:r>
      <w:r w:rsidRPr="00BE54F6">
        <w:rPr>
          <w:rFonts w:ascii="Times New Roman" w:hAnsi="Times New Roman" w:cs="Times New Roman"/>
          <w:lang w:val="es-AR"/>
        </w:rPr>
        <w:t>En el partido de La Matanza se encuentra el mercado concentrador más grande del país y uno de los más grandes de América Latina: el Mercado Central de Buenos Aires (</w:t>
      </w:r>
      <w:hyperlink r:id="rId1" w:history="1">
        <w:r w:rsidRPr="00BE54F6">
          <w:rPr>
            <w:rStyle w:val="Hipervnculo"/>
            <w:rFonts w:ascii="Times New Roman" w:hAnsi="Times New Roman" w:cs="Times New Roman"/>
            <w:lang w:val="es-AR"/>
          </w:rPr>
          <w:t>http://www.mercadocentral.gob.ar/paginas/qu%C3%A9-es-el-mercado-central</w:t>
        </w:r>
      </w:hyperlink>
      <w:r w:rsidRPr="00BE54F6">
        <w:rPr>
          <w:rFonts w:ascii="Times New Roman" w:hAnsi="Times New Roman" w:cs="Times New Roman"/>
          <w:lang w:val="es-AR"/>
        </w:rPr>
        <w:t xml:space="preserve">). </w:t>
      </w:r>
    </w:p>
    <w:p w:rsidR="00BE54F6" w:rsidRPr="00BE54F6" w:rsidRDefault="00BE54F6">
      <w:pPr>
        <w:pStyle w:val="Textonotapie"/>
        <w:rPr>
          <w:lang w:val="es-AR"/>
        </w:rPr>
      </w:pPr>
    </w:p>
  </w:footnote>
  <w:footnote w:id="14">
    <w:p w:rsidR="00355FF6" w:rsidRPr="00355FF6" w:rsidRDefault="00355FF6" w:rsidP="00355FF6">
      <w:pPr>
        <w:pStyle w:val="Textonotapie"/>
        <w:jc w:val="both"/>
        <w:rPr>
          <w:rFonts w:ascii="Times New Roman" w:hAnsi="Times New Roman" w:cs="Times New Roman"/>
          <w:lang w:val="es-AR"/>
        </w:rPr>
      </w:pPr>
      <w:r w:rsidRPr="00F526F7">
        <w:rPr>
          <w:rStyle w:val="Refdenotaalpie"/>
          <w:rFonts w:ascii="Times New Roman" w:hAnsi="Times New Roman" w:cs="Times New Roman"/>
        </w:rPr>
        <w:footnoteRef/>
      </w:r>
      <w:r w:rsidRPr="00F526F7">
        <w:rPr>
          <w:rFonts w:ascii="Times New Roman" w:hAnsi="Times New Roman" w:cs="Times New Roman"/>
        </w:rPr>
        <w:t xml:space="preserve"> El periurbano bonaerense puede identificarse administrativamente con </w:t>
      </w:r>
      <w:r w:rsidR="00BE54F6" w:rsidRPr="00F526F7">
        <w:rPr>
          <w:rFonts w:ascii="Times New Roman" w:hAnsi="Times New Roman" w:cs="Times New Roman"/>
        </w:rPr>
        <w:t>el AMBA (</w:t>
      </w:r>
      <w:r w:rsidRPr="00F526F7">
        <w:rPr>
          <w:rFonts w:ascii="Times New Roman" w:hAnsi="Times New Roman" w:cs="Times New Roman"/>
        </w:rPr>
        <w:t>Área Metropolitana de Buenos Aires</w:t>
      </w:r>
      <w:r w:rsidR="00BE54F6" w:rsidRPr="00F526F7">
        <w:rPr>
          <w:rFonts w:ascii="Times New Roman" w:hAnsi="Times New Roman" w:cs="Times New Roman"/>
        </w:rPr>
        <w:t>)</w:t>
      </w:r>
      <w:r w:rsidRPr="00F526F7">
        <w:rPr>
          <w:rFonts w:ascii="Times New Roman" w:hAnsi="Times New Roman" w:cs="Times New Roman"/>
        </w:rPr>
        <w:t xml:space="preserve">, que comprende </w:t>
      </w:r>
      <w:r w:rsidR="00BE54F6" w:rsidRPr="00F526F7">
        <w:rPr>
          <w:rFonts w:ascii="Times New Roman" w:hAnsi="Times New Roman" w:cs="Times New Roman"/>
        </w:rPr>
        <w:t xml:space="preserve">40 </w:t>
      </w:r>
      <w:r w:rsidRPr="00F526F7">
        <w:rPr>
          <w:rFonts w:ascii="Times New Roman" w:hAnsi="Times New Roman" w:cs="Times New Roman"/>
        </w:rPr>
        <w:t xml:space="preserve">unidades político–administrativas (treinta y nueve </w:t>
      </w:r>
      <w:r w:rsidR="00BE54F6" w:rsidRPr="00F526F7">
        <w:rPr>
          <w:rFonts w:ascii="Times New Roman" w:hAnsi="Times New Roman" w:cs="Times New Roman"/>
        </w:rPr>
        <w:t xml:space="preserve">partidos de la pcia Bs As más la CABA) y contiene </w:t>
      </w:r>
      <w:r w:rsidRPr="00F526F7">
        <w:rPr>
          <w:rFonts w:ascii="Times New Roman" w:hAnsi="Times New Roman" w:cs="Times New Roman"/>
        </w:rPr>
        <w:t>la mayor aglomeración poblacional de</w:t>
      </w:r>
      <w:r w:rsidR="00BE54F6" w:rsidRPr="00F526F7">
        <w:rPr>
          <w:rFonts w:ascii="Times New Roman" w:hAnsi="Times New Roman" w:cs="Times New Roman"/>
        </w:rPr>
        <w:t>l país (INTA, 2012).</w:t>
      </w:r>
      <w:r w:rsidR="00B31747">
        <w:rPr>
          <w:rFonts w:ascii="Times New Roman" w:hAnsi="Times New Roman" w:cs="Times New Roman"/>
        </w:rPr>
        <w:t xml:space="preserve"> </w:t>
      </w:r>
    </w:p>
  </w:footnote>
  <w:footnote w:id="15">
    <w:p w:rsidR="00BA0F02" w:rsidRPr="00BA0F02" w:rsidRDefault="00BA0F02" w:rsidP="00BA0F02">
      <w:pPr>
        <w:pStyle w:val="Textonotapie"/>
        <w:jc w:val="both"/>
        <w:rPr>
          <w:rFonts w:ascii="Times New Roman" w:hAnsi="Times New Roman" w:cs="Times New Roman"/>
          <w:lang w:val="es-AR"/>
        </w:rPr>
      </w:pPr>
      <w:r w:rsidRPr="00F526F7">
        <w:rPr>
          <w:rStyle w:val="Refdenotaalpie"/>
          <w:rFonts w:ascii="Times New Roman" w:hAnsi="Times New Roman" w:cs="Times New Roman"/>
        </w:rPr>
        <w:footnoteRef/>
      </w:r>
      <w:r w:rsidRPr="00F526F7">
        <w:rPr>
          <w:rFonts w:ascii="Times New Roman" w:hAnsi="Times New Roman" w:cs="Times New Roman"/>
        </w:rPr>
        <w:t xml:space="preserve"> </w:t>
      </w:r>
      <w:r w:rsidRPr="00F526F7">
        <w:rPr>
          <w:rFonts w:ascii="Times New Roman" w:hAnsi="Times New Roman" w:cs="Times New Roman"/>
          <w:lang w:val="es-AR"/>
        </w:rPr>
        <w:t xml:space="preserve">Este programa, en su reformulación como Cambio Rural II en septiembre 2017, </w:t>
      </w:r>
      <w:r w:rsidRPr="00F526F7">
        <w:rPr>
          <w:rFonts w:ascii="Times New Roman" w:hAnsi="Times New Roman" w:cs="Times New Roman"/>
        </w:rPr>
        <w:t>condiciona la participación sólo a aquellos “que produzcan exclusivamente para comercialización” (Feito, 2019</w:t>
      </w:r>
      <w:r w:rsidR="00214830" w:rsidRPr="00F526F7">
        <w:rPr>
          <w:rFonts w:ascii="Times New Roman" w:hAnsi="Times New Roman" w:cs="Times New Roman"/>
        </w:rPr>
        <w:t>c</w:t>
      </w:r>
      <w:r w:rsidRPr="00F526F7">
        <w:rPr>
          <w:rFonts w:ascii="Times New Roman" w:hAnsi="Times New Roman" w:cs="Times New Roman"/>
        </w:rPr>
        <w:t>)</w:t>
      </w:r>
    </w:p>
  </w:footnote>
  <w:footnote w:id="16">
    <w:p w:rsidR="00DF6252" w:rsidRPr="00DF6252" w:rsidRDefault="00DF6252">
      <w:pPr>
        <w:pStyle w:val="Textonotapie"/>
        <w:rPr>
          <w:rFonts w:ascii="Times New Roman" w:hAnsi="Times New Roman" w:cs="Times New Roman"/>
          <w:lang w:val="es-AR"/>
        </w:rPr>
      </w:pPr>
      <w:r w:rsidRPr="00DF6252">
        <w:rPr>
          <w:rStyle w:val="Refdenotaalpie"/>
          <w:rFonts w:ascii="Times New Roman" w:hAnsi="Times New Roman" w:cs="Times New Roman"/>
        </w:rPr>
        <w:footnoteRef/>
      </w:r>
      <w:r w:rsidRPr="00DF6252">
        <w:rPr>
          <w:rFonts w:ascii="Times New Roman" w:hAnsi="Times New Roman" w:cs="Times New Roman"/>
        </w:rPr>
        <w:t xml:space="preserve"> </w:t>
      </w:r>
      <w:r w:rsidRPr="00DF6252">
        <w:rPr>
          <w:rFonts w:ascii="Times New Roman" w:hAnsi="Times New Roman" w:cs="Times New Roman"/>
          <w:lang w:val="es-AR"/>
        </w:rPr>
        <w:t>Actual Federación de Organizaciones Nucleadas de la Agricultura Familiar.</w:t>
      </w:r>
    </w:p>
  </w:footnote>
  <w:footnote w:id="17">
    <w:p w:rsidR="003232A4" w:rsidRPr="003232A4" w:rsidRDefault="003232A4">
      <w:pPr>
        <w:pStyle w:val="Textonotapie"/>
        <w:rPr>
          <w:rFonts w:ascii="Times New Roman" w:hAnsi="Times New Roman" w:cs="Times New Roman"/>
          <w:lang w:val="es-AR"/>
        </w:rPr>
      </w:pPr>
      <w:r w:rsidRPr="003232A4">
        <w:rPr>
          <w:rStyle w:val="Refdenotaalpie"/>
          <w:rFonts w:ascii="Times New Roman" w:hAnsi="Times New Roman" w:cs="Times New Roman"/>
        </w:rPr>
        <w:footnoteRef/>
      </w:r>
      <w:r w:rsidRPr="003232A4">
        <w:rPr>
          <w:rFonts w:ascii="Times New Roman" w:hAnsi="Times New Roman" w:cs="Times New Roman"/>
        </w:rPr>
        <w:t xml:space="preserve"> </w:t>
      </w:r>
      <w:r w:rsidRPr="003232A4">
        <w:rPr>
          <w:rFonts w:ascii="Times New Roman" w:hAnsi="Times New Roman" w:cs="Times New Roman"/>
          <w:lang w:val="es-AR"/>
        </w:rPr>
        <w:t>Luego transformado en Ministerio de Agroindustria y posteriormente, en Secretaría de Agroindustria.</w:t>
      </w:r>
    </w:p>
  </w:footnote>
  <w:footnote w:id="18">
    <w:p w:rsidR="00DD5B10" w:rsidRPr="000A4EB2" w:rsidRDefault="00DD5B10" w:rsidP="00DD5B10">
      <w:pPr>
        <w:pStyle w:val="Textonotapie"/>
        <w:rPr>
          <w:rFonts w:ascii="Times New Roman" w:hAnsi="Times New Roman"/>
        </w:rPr>
      </w:pPr>
      <w:r w:rsidRPr="000A4EB2">
        <w:rPr>
          <w:rStyle w:val="Refdenotaalpie"/>
          <w:rFonts w:ascii="Times New Roman" w:hAnsi="Times New Roman"/>
        </w:rPr>
        <w:footnoteRef/>
      </w:r>
      <w:r w:rsidRPr="000A4EB2">
        <w:rPr>
          <w:rFonts w:ascii="Times New Roman" w:hAnsi="Times New Roman"/>
        </w:rPr>
        <w:t xml:space="preserve"> Vorley, B. (IIED); Lundy, M. (CIAT), MacGregor, M (IIED). (2008) Paper prepared for FAO and UNIDO as background to the Global Agro-Industries</w:t>
      </w:r>
      <w:r>
        <w:rPr>
          <w:rFonts w:ascii="Times New Roman" w:hAnsi="Times New Roman"/>
        </w:rPr>
        <w:t xml:space="preserve"> </w:t>
      </w:r>
      <w:r w:rsidRPr="000A4EB2">
        <w:rPr>
          <w:rFonts w:ascii="Times New Roman" w:hAnsi="Times New Roman"/>
        </w:rPr>
        <w:t>Forum, New Delhi, 8 - 11 April 2008</w:t>
      </w:r>
      <w:r>
        <w:rPr>
          <w:rFonts w:ascii="Times New Roman" w:hAnsi="Times New Roman"/>
        </w:rPr>
        <w:t>.</w:t>
      </w:r>
    </w:p>
    <w:p w:rsidR="00DD5B10" w:rsidRPr="000A4EB2" w:rsidRDefault="00DD5B10" w:rsidP="00DD5B10">
      <w:pPr>
        <w:pStyle w:val="Textonotapie"/>
        <w:rPr>
          <w:rFonts w:ascii="Times New Roman" w:hAnsi="Times New Roman"/>
        </w:rPr>
      </w:pPr>
      <w:r w:rsidRPr="000A4EB2">
        <w:rPr>
          <w:rFonts w:ascii="Times New Roman" w:hAnsi="Times New Roman"/>
        </w:rPr>
        <w:t>http://pubs.iied.org/pdfs/G02340.pdf.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86"/>
    <w:rsid w:val="00043EF9"/>
    <w:rsid w:val="000878AD"/>
    <w:rsid w:val="00135285"/>
    <w:rsid w:val="001719EA"/>
    <w:rsid w:val="00214830"/>
    <w:rsid w:val="00234084"/>
    <w:rsid w:val="0029143B"/>
    <w:rsid w:val="002C5850"/>
    <w:rsid w:val="002F2DFE"/>
    <w:rsid w:val="002F7048"/>
    <w:rsid w:val="003232A4"/>
    <w:rsid w:val="00355FF6"/>
    <w:rsid w:val="0036181D"/>
    <w:rsid w:val="0036674A"/>
    <w:rsid w:val="003B08B6"/>
    <w:rsid w:val="00444D62"/>
    <w:rsid w:val="004559BF"/>
    <w:rsid w:val="00477988"/>
    <w:rsid w:val="0048473C"/>
    <w:rsid w:val="004B4555"/>
    <w:rsid w:val="004C3393"/>
    <w:rsid w:val="004E3D5C"/>
    <w:rsid w:val="005205B4"/>
    <w:rsid w:val="0053622F"/>
    <w:rsid w:val="00566B3D"/>
    <w:rsid w:val="005D43B9"/>
    <w:rsid w:val="005E46EB"/>
    <w:rsid w:val="006003FC"/>
    <w:rsid w:val="00602352"/>
    <w:rsid w:val="00626440"/>
    <w:rsid w:val="00680569"/>
    <w:rsid w:val="006964C4"/>
    <w:rsid w:val="006A6D36"/>
    <w:rsid w:val="006D1303"/>
    <w:rsid w:val="006E48B0"/>
    <w:rsid w:val="00765219"/>
    <w:rsid w:val="00765946"/>
    <w:rsid w:val="007B6408"/>
    <w:rsid w:val="007D7E89"/>
    <w:rsid w:val="008B44EF"/>
    <w:rsid w:val="008E7829"/>
    <w:rsid w:val="008F07CA"/>
    <w:rsid w:val="009B7928"/>
    <w:rsid w:val="009C0AD8"/>
    <w:rsid w:val="009E19AA"/>
    <w:rsid w:val="00A02375"/>
    <w:rsid w:val="00A14BD1"/>
    <w:rsid w:val="00A33719"/>
    <w:rsid w:val="00A3766B"/>
    <w:rsid w:val="00A6637F"/>
    <w:rsid w:val="00A728E2"/>
    <w:rsid w:val="00AA0637"/>
    <w:rsid w:val="00AA4B8B"/>
    <w:rsid w:val="00B162BD"/>
    <w:rsid w:val="00B31747"/>
    <w:rsid w:val="00B523B4"/>
    <w:rsid w:val="00B86D84"/>
    <w:rsid w:val="00B945BA"/>
    <w:rsid w:val="00BA0F02"/>
    <w:rsid w:val="00BA1286"/>
    <w:rsid w:val="00BE54F6"/>
    <w:rsid w:val="00C166AF"/>
    <w:rsid w:val="00C16CE4"/>
    <w:rsid w:val="00C30B05"/>
    <w:rsid w:val="00C91B8A"/>
    <w:rsid w:val="00C91DA7"/>
    <w:rsid w:val="00CB4944"/>
    <w:rsid w:val="00CC3518"/>
    <w:rsid w:val="00CE7DD9"/>
    <w:rsid w:val="00D0529B"/>
    <w:rsid w:val="00D136D8"/>
    <w:rsid w:val="00D172C0"/>
    <w:rsid w:val="00D52214"/>
    <w:rsid w:val="00D7795F"/>
    <w:rsid w:val="00D812B6"/>
    <w:rsid w:val="00DD5B10"/>
    <w:rsid w:val="00DF6252"/>
    <w:rsid w:val="00E41F04"/>
    <w:rsid w:val="00E84174"/>
    <w:rsid w:val="00F526F7"/>
    <w:rsid w:val="00F52799"/>
    <w:rsid w:val="00F83C44"/>
    <w:rsid w:val="00F932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603EB-5C3A-4E7C-8543-28AF5AA5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86"/>
  </w:style>
  <w:style w:type="paragraph" w:styleId="Ttulo3">
    <w:name w:val="heading 3"/>
    <w:basedOn w:val="Normal"/>
    <w:link w:val="Ttulo3Car"/>
    <w:uiPriority w:val="9"/>
    <w:qFormat/>
    <w:rsid w:val="009B79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569"/>
    <w:pPr>
      <w:ind w:left="720"/>
      <w:contextualSpacing/>
    </w:pPr>
    <w:rPr>
      <w:lang w:val="es-CL"/>
    </w:rPr>
  </w:style>
  <w:style w:type="paragraph" w:styleId="Textonotapie">
    <w:name w:val="footnote text"/>
    <w:basedOn w:val="Normal"/>
    <w:link w:val="TextonotapieCar"/>
    <w:uiPriority w:val="99"/>
    <w:unhideWhenUsed/>
    <w:rsid w:val="00680569"/>
    <w:pPr>
      <w:spacing w:after="0" w:line="240" w:lineRule="auto"/>
    </w:pPr>
    <w:rPr>
      <w:rFonts w:eastAsiaTheme="minorEastAsia"/>
      <w:sz w:val="20"/>
      <w:szCs w:val="20"/>
      <w:lang w:val="es-CL" w:eastAsia="es-CL"/>
    </w:rPr>
  </w:style>
  <w:style w:type="character" w:customStyle="1" w:styleId="TextonotapieCar">
    <w:name w:val="Texto nota pie Car"/>
    <w:basedOn w:val="Fuentedeprrafopredeter"/>
    <w:link w:val="Textonotapie"/>
    <w:uiPriority w:val="99"/>
    <w:rsid w:val="00680569"/>
    <w:rPr>
      <w:rFonts w:eastAsiaTheme="minorEastAsia"/>
      <w:sz w:val="20"/>
      <w:szCs w:val="20"/>
      <w:lang w:val="es-CL" w:eastAsia="es-CL"/>
    </w:rPr>
  </w:style>
  <w:style w:type="character" w:styleId="Refdenotaalpie">
    <w:name w:val="footnote reference"/>
    <w:basedOn w:val="Fuentedeprrafopredeter"/>
    <w:uiPriority w:val="99"/>
    <w:unhideWhenUsed/>
    <w:rsid w:val="00680569"/>
    <w:rPr>
      <w:vertAlign w:val="superscript"/>
    </w:rPr>
  </w:style>
  <w:style w:type="paragraph" w:styleId="Textodeglobo">
    <w:name w:val="Balloon Text"/>
    <w:basedOn w:val="Normal"/>
    <w:link w:val="TextodegloboCar"/>
    <w:uiPriority w:val="99"/>
    <w:semiHidden/>
    <w:unhideWhenUsed/>
    <w:rsid w:val="00A663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637F"/>
    <w:rPr>
      <w:rFonts w:ascii="Segoe UI" w:hAnsi="Segoe UI" w:cs="Segoe UI"/>
      <w:sz w:val="18"/>
      <w:szCs w:val="18"/>
    </w:rPr>
  </w:style>
  <w:style w:type="character" w:styleId="Hipervnculo">
    <w:name w:val="Hyperlink"/>
    <w:basedOn w:val="Fuentedeprrafopredeter"/>
    <w:uiPriority w:val="99"/>
    <w:unhideWhenUsed/>
    <w:rsid w:val="00BE54F6"/>
    <w:rPr>
      <w:color w:val="0563C1" w:themeColor="hyperlink"/>
      <w:u w:val="single"/>
    </w:rPr>
  </w:style>
  <w:style w:type="character" w:styleId="Refdecomentario">
    <w:name w:val="annotation reference"/>
    <w:basedOn w:val="Fuentedeprrafopredeter"/>
    <w:uiPriority w:val="99"/>
    <w:semiHidden/>
    <w:unhideWhenUsed/>
    <w:rsid w:val="008B44EF"/>
    <w:rPr>
      <w:sz w:val="16"/>
      <w:szCs w:val="16"/>
    </w:rPr>
  </w:style>
  <w:style w:type="paragraph" w:styleId="Textocomentario">
    <w:name w:val="annotation text"/>
    <w:basedOn w:val="Normal"/>
    <w:link w:val="TextocomentarioCar"/>
    <w:uiPriority w:val="99"/>
    <w:semiHidden/>
    <w:unhideWhenUsed/>
    <w:rsid w:val="008B44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44EF"/>
    <w:rPr>
      <w:sz w:val="20"/>
      <w:szCs w:val="20"/>
    </w:rPr>
  </w:style>
  <w:style w:type="paragraph" w:styleId="Asuntodelcomentario">
    <w:name w:val="annotation subject"/>
    <w:basedOn w:val="Textocomentario"/>
    <w:next w:val="Textocomentario"/>
    <w:link w:val="AsuntodelcomentarioCar"/>
    <w:uiPriority w:val="99"/>
    <w:semiHidden/>
    <w:unhideWhenUsed/>
    <w:rsid w:val="008B44EF"/>
    <w:rPr>
      <w:b/>
      <w:bCs/>
    </w:rPr>
  </w:style>
  <w:style w:type="character" w:customStyle="1" w:styleId="AsuntodelcomentarioCar">
    <w:name w:val="Asunto del comentario Car"/>
    <w:basedOn w:val="TextocomentarioCar"/>
    <w:link w:val="Asuntodelcomentario"/>
    <w:uiPriority w:val="99"/>
    <w:semiHidden/>
    <w:rsid w:val="008B44EF"/>
    <w:rPr>
      <w:b/>
      <w:bCs/>
      <w:sz w:val="20"/>
      <w:szCs w:val="20"/>
    </w:rPr>
  </w:style>
  <w:style w:type="character" w:customStyle="1" w:styleId="item-label">
    <w:name w:val="item-label"/>
    <w:basedOn w:val="Fuentedeprrafopredeter"/>
    <w:rsid w:val="003B08B6"/>
  </w:style>
  <w:style w:type="character" w:customStyle="1" w:styleId="Ttulo3Car">
    <w:name w:val="Título 3 Car"/>
    <w:basedOn w:val="Fuentedeprrafopredeter"/>
    <w:link w:val="Ttulo3"/>
    <w:uiPriority w:val="9"/>
    <w:rsid w:val="009B7928"/>
    <w:rPr>
      <w:rFonts w:ascii="Times New Roman" w:eastAsia="Times New Roman" w:hAnsi="Times New Roman" w:cs="Times New Roman"/>
      <w:b/>
      <w:bCs/>
      <w:sz w:val="27"/>
      <w:szCs w:val="27"/>
      <w:lang w:eastAsia="es-AR"/>
    </w:rPr>
  </w:style>
  <w:style w:type="character" w:customStyle="1" w:styleId="qu">
    <w:name w:val="qu"/>
    <w:basedOn w:val="Fuentedeprrafopredeter"/>
    <w:rsid w:val="009B7928"/>
  </w:style>
  <w:style w:type="character" w:customStyle="1" w:styleId="gd">
    <w:name w:val="gd"/>
    <w:basedOn w:val="Fuentedeprrafopredeter"/>
    <w:rsid w:val="009B7928"/>
  </w:style>
  <w:style w:type="character" w:customStyle="1" w:styleId="go">
    <w:name w:val="go"/>
    <w:basedOn w:val="Fuentedeprrafopredeter"/>
    <w:rsid w:val="009B7928"/>
  </w:style>
  <w:style w:type="character" w:customStyle="1" w:styleId="g3">
    <w:name w:val="g3"/>
    <w:basedOn w:val="Fuentedeprrafopredeter"/>
    <w:rsid w:val="009B7928"/>
  </w:style>
  <w:style w:type="character" w:customStyle="1" w:styleId="hb">
    <w:name w:val="hb"/>
    <w:basedOn w:val="Fuentedeprrafopredeter"/>
    <w:rsid w:val="009B7928"/>
  </w:style>
  <w:style w:type="character" w:customStyle="1" w:styleId="g2">
    <w:name w:val="g2"/>
    <w:basedOn w:val="Fuentedeprrafopredeter"/>
    <w:rsid w:val="009B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387">
      <w:bodyDiv w:val="1"/>
      <w:marLeft w:val="0"/>
      <w:marRight w:val="0"/>
      <w:marTop w:val="0"/>
      <w:marBottom w:val="0"/>
      <w:divBdr>
        <w:top w:val="none" w:sz="0" w:space="0" w:color="auto"/>
        <w:left w:val="none" w:sz="0" w:space="0" w:color="auto"/>
        <w:bottom w:val="none" w:sz="0" w:space="0" w:color="auto"/>
        <w:right w:val="none" w:sz="0" w:space="0" w:color="auto"/>
      </w:divBdr>
      <w:divsChild>
        <w:div w:id="1187253909">
          <w:marLeft w:val="0"/>
          <w:marRight w:val="0"/>
          <w:marTop w:val="0"/>
          <w:marBottom w:val="0"/>
          <w:divBdr>
            <w:top w:val="none" w:sz="0" w:space="0" w:color="auto"/>
            <w:left w:val="none" w:sz="0" w:space="0" w:color="auto"/>
            <w:bottom w:val="none" w:sz="0" w:space="0" w:color="auto"/>
            <w:right w:val="none" w:sz="0" w:space="0" w:color="auto"/>
          </w:divBdr>
          <w:divsChild>
            <w:div w:id="235627969">
              <w:marLeft w:val="0"/>
              <w:marRight w:val="0"/>
              <w:marTop w:val="0"/>
              <w:marBottom w:val="0"/>
              <w:divBdr>
                <w:top w:val="none" w:sz="0" w:space="0" w:color="auto"/>
                <w:left w:val="none" w:sz="0" w:space="0" w:color="auto"/>
                <w:bottom w:val="none" w:sz="0" w:space="0" w:color="auto"/>
                <w:right w:val="none" w:sz="0" w:space="0" w:color="auto"/>
              </w:divBdr>
            </w:div>
            <w:div w:id="1433747434">
              <w:marLeft w:val="300"/>
              <w:marRight w:val="0"/>
              <w:marTop w:val="0"/>
              <w:marBottom w:val="0"/>
              <w:divBdr>
                <w:top w:val="none" w:sz="0" w:space="0" w:color="auto"/>
                <w:left w:val="none" w:sz="0" w:space="0" w:color="auto"/>
                <w:bottom w:val="none" w:sz="0" w:space="0" w:color="auto"/>
                <w:right w:val="none" w:sz="0" w:space="0" w:color="auto"/>
              </w:divBdr>
            </w:div>
            <w:div w:id="544372246">
              <w:marLeft w:val="300"/>
              <w:marRight w:val="0"/>
              <w:marTop w:val="0"/>
              <w:marBottom w:val="0"/>
              <w:divBdr>
                <w:top w:val="none" w:sz="0" w:space="0" w:color="auto"/>
                <w:left w:val="none" w:sz="0" w:space="0" w:color="auto"/>
                <w:bottom w:val="none" w:sz="0" w:space="0" w:color="auto"/>
                <w:right w:val="none" w:sz="0" w:space="0" w:color="auto"/>
              </w:divBdr>
            </w:div>
            <w:div w:id="1168054473">
              <w:marLeft w:val="0"/>
              <w:marRight w:val="0"/>
              <w:marTop w:val="0"/>
              <w:marBottom w:val="0"/>
              <w:divBdr>
                <w:top w:val="none" w:sz="0" w:space="0" w:color="auto"/>
                <w:left w:val="none" w:sz="0" w:space="0" w:color="auto"/>
                <w:bottom w:val="none" w:sz="0" w:space="0" w:color="auto"/>
                <w:right w:val="none" w:sz="0" w:space="0" w:color="auto"/>
              </w:divBdr>
            </w:div>
            <w:div w:id="1458333825">
              <w:marLeft w:val="60"/>
              <w:marRight w:val="0"/>
              <w:marTop w:val="0"/>
              <w:marBottom w:val="0"/>
              <w:divBdr>
                <w:top w:val="none" w:sz="0" w:space="0" w:color="auto"/>
                <w:left w:val="none" w:sz="0" w:space="0" w:color="auto"/>
                <w:bottom w:val="none" w:sz="0" w:space="0" w:color="auto"/>
                <w:right w:val="none" w:sz="0" w:space="0" w:color="auto"/>
              </w:divBdr>
            </w:div>
          </w:divsChild>
        </w:div>
        <w:div w:id="696082672">
          <w:marLeft w:val="0"/>
          <w:marRight w:val="0"/>
          <w:marTop w:val="0"/>
          <w:marBottom w:val="0"/>
          <w:divBdr>
            <w:top w:val="none" w:sz="0" w:space="0" w:color="auto"/>
            <w:left w:val="none" w:sz="0" w:space="0" w:color="auto"/>
            <w:bottom w:val="none" w:sz="0" w:space="0" w:color="auto"/>
            <w:right w:val="none" w:sz="0" w:space="0" w:color="auto"/>
          </w:divBdr>
          <w:divsChild>
            <w:div w:id="1609660312">
              <w:marLeft w:val="0"/>
              <w:marRight w:val="0"/>
              <w:marTop w:val="120"/>
              <w:marBottom w:val="0"/>
              <w:divBdr>
                <w:top w:val="none" w:sz="0" w:space="0" w:color="auto"/>
                <w:left w:val="none" w:sz="0" w:space="0" w:color="auto"/>
                <w:bottom w:val="none" w:sz="0" w:space="0" w:color="auto"/>
                <w:right w:val="none" w:sz="0" w:space="0" w:color="auto"/>
              </w:divBdr>
              <w:divsChild>
                <w:div w:id="1594971548">
                  <w:marLeft w:val="0"/>
                  <w:marRight w:val="0"/>
                  <w:marTop w:val="0"/>
                  <w:marBottom w:val="0"/>
                  <w:divBdr>
                    <w:top w:val="none" w:sz="0" w:space="0" w:color="auto"/>
                    <w:left w:val="none" w:sz="0" w:space="0" w:color="auto"/>
                    <w:bottom w:val="none" w:sz="0" w:space="0" w:color="auto"/>
                    <w:right w:val="none" w:sz="0" w:space="0" w:color="auto"/>
                  </w:divBdr>
                  <w:divsChild>
                    <w:div w:id="1530949512">
                      <w:marLeft w:val="0"/>
                      <w:marRight w:val="0"/>
                      <w:marTop w:val="0"/>
                      <w:marBottom w:val="0"/>
                      <w:divBdr>
                        <w:top w:val="none" w:sz="0" w:space="0" w:color="auto"/>
                        <w:left w:val="none" w:sz="0" w:space="0" w:color="auto"/>
                        <w:bottom w:val="none" w:sz="0" w:space="0" w:color="auto"/>
                        <w:right w:val="none" w:sz="0" w:space="0" w:color="auto"/>
                      </w:divBdr>
                      <w:divsChild>
                        <w:div w:id="1614357652">
                          <w:marLeft w:val="0"/>
                          <w:marRight w:val="0"/>
                          <w:marTop w:val="0"/>
                          <w:marBottom w:val="0"/>
                          <w:divBdr>
                            <w:top w:val="none" w:sz="0" w:space="0" w:color="auto"/>
                            <w:left w:val="none" w:sz="0" w:space="0" w:color="auto"/>
                            <w:bottom w:val="none" w:sz="0" w:space="0" w:color="auto"/>
                            <w:right w:val="none" w:sz="0" w:space="0" w:color="auto"/>
                          </w:divBdr>
                          <w:divsChild>
                            <w:div w:id="1928223087">
                              <w:marLeft w:val="0"/>
                              <w:marRight w:val="0"/>
                              <w:marTop w:val="0"/>
                              <w:marBottom w:val="0"/>
                              <w:divBdr>
                                <w:top w:val="none" w:sz="0" w:space="0" w:color="auto"/>
                                <w:left w:val="none" w:sz="0" w:space="0" w:color="auto"/>
                                <w:bottom w:val="none" w:sz="0" w:space="0" w:color="auto"/>
                                <w:right w:val="none" w:sz="0" w:space="0" w:color="auto"/>
                              </w:divBdr>
                            </w:div>
                            <w:div w:id="196892129">
                              <w:marLeft w:val="0"/>
                              <w:marRight w:val="0"/>
                              <w:marTop w:val="0"/>
                              <w:marBottom w:val="0"/>
                              <w:divBdr>
                                <w:top w:val="none" w:sz="0" w:space="0" w:color="auto"/>
                                <w:left w:val="none" w:sz="0" w:space="0" w:color="auto"/>
                                <w:bottom w:val="none" w:sz="0" w:space="0" w:color="auto"/>
                                <w:right w:val="none" w:sz="0" w:space="0" w:color="auto"/>
                              </w:divBdr>
                            </w:div>
                            <w:div w:id="937173261">
                              <w:marLeft w:val="0"/>
                              <w:marRight w:val="0"/>
                              <w:marTop w:val="0"/>
                              <w:marBottom w:val="0"/>
                              <w:divBdr>
                                <w:top w:val="none" w:sz="0" w:space="0" w:color="auto"/>
                                <w:left w:val="none" w:sz="0" w:space="0" w:color="auto"/>
                                <w:bottom w:val="none" w:sz="0" w:space="0" w:color="auto"/>
                                <w:right w:val="none" w:sz="0" w:space="0" w:color="auto"/>
                              </w:divBdr>
                            </w:div>
                            <w:div w:id="10249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93343">
      <w:bodyDiv w:val="1"/>
      <w:marLeft w:val="0"/>
      <w:marRight w:val="0"/>
      <w:marTop w:val="0"/>
      <w:marBottom w:val="0"/>
      <w:divBdr>
        <w:top w:val="none" w:sz="0" w:space="0" w:color="auto"/>
        <w:left w:val="none" w:sz="0" w:space="0" w:color="auto"/>
        <w:bottom w:val="none" w:sz="0" w:space="0" w:color="auto"/>
        <w:right w:val="none" w:sz="0" w:space="0" w:color="auto"/>
      </w:divBdr>
    </w:div>
    <w:div w:id="1810509441">
      <w:bodyDiv w:val="1"/>
      <w:marLeft w:val="0"/>
      <w:marRight w:val="0"/>
      <w:marTop w:val="0"/>
      <w:marBottom w:val="0"/>
      <w:divBdr>
        <w:top w:val="none" w:sz="0" w:space="0" w:color="auto"/>
        <w:left w:val="none" w:sz="0" w:space="0" w:color="auto"/>
        <w:bottom w:val="none" w:sz="0" w:space="0" w:color="auto"/>
        <w:right w:val="none" w:sz="0" w:space="0" w:color="auto"/>
      </w:divBdr>
    </w:div>
    <w:div w:id="190121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a.gob.ar/documentos/desarrollo-tecnologico-y-agricultura-familiar/at_multi_download/file/INTA-IPAFNOA-Desarrollo_Tecnologias_Agric.Fliar..pdf" TargetMode="External"/><Relationship Id="rId3" Type="http://schemas.openxmlformats.org/officeDocument/2006/relationships/settings" Target="settings.xml"/><Relationship Id="rId7" Type="http://schemas.openxmlformats.org/officeDocument/2006/relationships/hyperlink" Target="http://www.fonaf.com.ar/documentos/Docmento_base_FoNAF.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rcadocentral.gob.ar/paginas/qu%C3%A9-es-el-mercado-cent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50E2E-7419-4B75-B565-A82EA3CE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20</Pages>
  <Words>6911</Words>
  <Characters>38015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feito</dc:creator>
  <cp:keywords/>
  <dc:description/>
  <cp:lastModifiedBy>caro feito</cp:lastModifiedBy>
  <cp:revision>34</cp:revision>
  <dcterms:created xsi:type="dcterms:W3CDTF">2019-07-23T18:22:00Z</dcterms:created>
  <dcterms:modified xsi:type="dcterms:W3CDTF">2019-08-09T17:07:00Z</dcterms:modified>
</cp:coreProperties>
</file>