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AF" w:rsidRPr="001E5078" w:rsidRDefault="001E5078" w:rsidP="000B1DAF">
      <w:pPr>
        <w:rPr>
          <w:rFonts w:ascii="Times New Roman" w:hAnsi="Times New Roman" w:cs="Times New Roman"/>
          <w:b/>
          <w:sz w:val="24"/>
          <w:szCs w:val="24"/>
        </w:rPr>
      </w:pPr>
      <w:bookmarkStart w:id="0" w:name="_GoBack"/>
      <w:r>
        <w:rPr>
          <w:rFonts w:ascii="Times New Roman" w:hAnsi="Times New Roman" w:cs="Times New Roman"/>
          <w:b/>
          <w:sz w:val="24"/>
          <w:szCs w:val="24"/>
        </w:rPr>
        <w:t>E</w:t>
      </w:r>
      <w:r w:rsidR="000B1DAF" w:rsidRPr="001E5078">
        <w:rPr>
          <w:rFonts w:ascii="Times New Roman" w:hAnsi="Times New Roman" w:cs="Times New Roman"/>
          <w:b/>
          <w:sz w:val="24"/>
          <w:szCs w:val="24"/>
        </w:rPr>
        <w:t>xperiencias latinoamericanas</w:t>
      </w:r>
      <w:r>
        <w:rPr>
          <w:rFonts w:ascii="Times New Roman" w:hAnsi="Times New Roman" w:cs="Times New Roman"/>
          <w:b/>
          <w:sz w:val="24"/>
          <w:szCs w:val="24"/>
        </w:rPr>
        <w:t xml:space="preserve">, definiciones conceptuales </w:t>
      </w:r>
      <w:r w:rsidR="000B1DAF" w:rsidRPr="001E5078">
        <w:rPr>
          <w:rFonts w:ascii="Times New Roman" w:hAnsi="Times New Roman" w:cs="Times New Roman"/>
          <w:b/>
          <w:sz w:val="24"/>
          <w:szCs w:val="24"/>
        </w:rPr>
        <w:t xml:space="preserve">y disputa de sentidos en </w:t>
      </w:r>
      <w:bookmarkEnd w:id="0"/>
      <w:r w:rsidR="000B1DAF" w:rsidRPr="001E5078">
        <w:rPr>
          <w:rFonts w:ascii="Times New Roman" w:hAnsi="Times New Roman" w:cs="Times New Roman"/>
          <w:b/>
          <w:sz w:val="24"/>
          <w:szCs w:val="24"/>
        </w:rPr>
        <w:t>torno a la Agroecología.</w:t>
      </w:r>
    </w:p>
    <w:p w:rsidR="000B1DAF" w:rsidRPr="001E5078" w:rsidRDefault="000B1DAF" w:rsidP="000B1DAF">
      <w:pPr>
        <w:jc w:val="both"/>
        <w:rPr>
          <w:rFonts w:ascii="Times New Roman" w:hAnsi="Times New Roman" w:cs="Times New Roman"/>
          <w:sz w:val="24"/>
          <w:szCs w:val="24"/>
        </w:rPr>
      </w:pPr>
      <w:r w:rsidRPr="001E5078">
        <w:rPr>
          <w:rFonts w:ascii="Times New Roman" w:hAnsi="Times New Roman" w:cs="Times New Roman"/>
          <w:sz w:val="24"/>
          <w:szCs w:val="24"/>
        </w:rPr>
        <w:t>Autores: Reyes-Neuhauser, María Victoria</w:t>
      </w:r>
      <w:r w:rsidRPr="001E5078">
        <w:rPr>
          <w:rStyle w:val="Refdenotaalpie"/>
          <w:rFonts w:ascii="Times New Roman" w:hAnsi="Times New Roman" w:cs="Times New Roman"/>
          <w:sz w:val="24"/>
          <w:szCs w:val="24"/>
        </w:rPr>
        <w:footnoteReference w:id="1"/>
      </w:r>
      <w:r w:rsidRPr="001E5078">
        <w:rPr>
          <w:rFonts w:ascii="Times New Roman" w:hAnsi="Times New Roman" w:cs="Times New Roman"/>
          <w:sz w:val="24"/>
          <w:szCs w:val="24"/>
        </w:rPr>
        <w:t>; Goites, Enrique</w:t>
      </w:r>
      <w:r w:rsidRPr="001E5078">
        <w:rPr>
          <w:rStyle w:val="Refdenotaalpie"/>
          <w:rFonts w:ascii="Times New Roman" w:hAnsi="Times New Roman" w:cs="Times New Roman"/>
          <w:sz w:val="24"/>
          <w:szCs w:val="24"/>
        </w:rPr>
        <w:footnoteReference w:id="2"/>
      </w:r>
      <w:r w:rsidRPr="001E5078">
        <w:rPr>
          <w:rFonts w:ascii="Times New Roman" w:hAnsi="Times New Roman" w:cs="Times New Roman"/>
          <w:sz w:val="24"/>
          <w:szCs w:val="24"/>
        </w:rPr>
        <w:t xml:space="preserve"> ; Cittadini; Roberto </w:t>
      </w:r>
      <w:r w:rsidRPr="001E5078">
        <w:rPr>
          <w:rStyle w:val="Refdenotaalpie"/>
          <w:rFonts w:ascii="Times New Roman" w:hAnsi="Times New Roman" w:cs="Times New Roman"/>
          <w:sz w:val="24"/>
          <w:szCs w:val="24"/>
        </w:rPr>
        <w:footnoteReference w:id="3"/>
      </w:r>
      <w:r w:rsidR="00653DE6" w:rsidRPr="001E5078">
        <w:rPr>
          <w:rFonts w:ascii="Times New Roman" w:hAnsi="Times New Roman" w:cs="Times New Roman"/>
          <w:sz w:val="24"/>
          <w:szCs w:val="24"/>
        </w:rPr>
        <w:t>.</w:t>
      </w:r>
    </w:p>
    <w:p w:rsidR="000B1DAF" w:rsidRPr="001E5078" w:rsidRDefault="000B1DAF" w:rsidP="000B1DAF">
      <w:pPr>
        <w:spacing w:before="72" w:after="192"/>
        <w:jc w:val="both"/>
        <w:rPr>
          <w:rFonts w:ascii="Times New Roman" w:hAnsi="Times New Roman" w:cs="Times New Roman"/>
          <w:sz w:val="24"/>
          <w:szCs w:val="24"/>
        </w:rPr>
      </w:pPr>
      <w:r w:rsidRPr="001E5078">
        <w:rPr>
          <w:rFonts w:ascii="Times New Roman" w:hAnsi="Times New Roman" w:cs="Times New Roman"/>
          <w:sz w:val="24"/>
          <w:szCs w:val="24"/>
        </w:rPr>
        <w:t xml:space="preserve">Eje temático 2: </w:t>
      </w:r>
      <w:r w:rsidRPr="001E5078">
        <w:rPr>
          <w:rFonts w:ascii="Times New Roman" w:hAnsi="Times New Roman" w:cs="Times New Roman"/>
          <w:color w:val="000000"/>
          <w:sz w:val="24"/>
          <w:szCs w:val="24"/>
        </w:rPr>
        <w:t>Bienes naturales, problemas </w:t>
      </w:r>
      <w:r w:rsidRPr="001E5078">
        <w:rPr>
          <w:rFonts w:ascii="Times New Roman" w:hAnsi="Times New Roman" w:cs="Times New Roman"/>
          <w:bCs/>
          <w:color w:val="000000"/>
          <w:sz w:val="24"/>
          <w:szCs w:val="24"/>
        </w:rPr>
        <w:t>ambientales</w:t>
      </w:r>
      <w:r w:rsidRPr="001E5078">
        <w:rPr>
          <w:rFonts w:ascii="Times New Roman" w:hAnsi="Times New Roman" w:cs="Times New Roman"/>
          <w:color w:val="000000"/>
          <w:sz w:val="24"/>
          <w:szCs w:val="24"/>
        </w:rPr>
        <w:t> y sostenibilidad del desarrollo agrario. Agroquímicos y salud</w:t>
      </w:r>
      <w:r w:rsidRPr="001E5078">
        <w:rPr>
          <w:rFonts w:ascii="Times New Roman" w:hAnsi="Times New Roman" w:cs="Times New Roman"/>
          <w:sz w:val="24"/>
          <w:szCs w:val="24"/>
        </w:rPr>
        <w:t>. Extractivismo, “sojización” y otros debates</w:t>
      </w:r>
      <w:r w:rsidRPr="001E5078">
        <w:rPr>
          <w:rFonts w:ascii="Times New Roman" w:hAnsi="Times New Roman" w:cs="Times New Roman"/>
          <w:color w:val="000000"/>
          <w:sz w:val="24"/>
          <w:szCs w:val="24"/>
        </w:rPr>
        <w:t>. Agroecología.</w:t>
      </w:r>
    </w:p>
    <w:p w:rsidR="000B1DAF" w:rsidRPr="001E5078" w:rsidRDefault="00E717C9" w:rsidP="00C27A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Abstract </w:t>
      </w:r>
    </w:p>
    <w:p w:rsidR="000B1DAF" w:rsidRPr="001E5078" w:rsidRDefault="000B1DAF" w:rsidP="001E5078">
      <w:pPr>
        <w:spacing w:line="360" w:lineRule="auto"/>
        <w:jc w:val="both"/>
        <w:rPr>
          <w:rFonts w:ascii="Times New Roman" w:hAnsi="Times New Roman" w:cs="Times New Roman"/>
          <w:sz w:val="24"/>
          <w:szCs w:val="24"/>
        </w:rPr>
      </w:pPr>
      <w:r w:rsidRPr="001E5078">
        <w:rPr>
          <w:rFonts w:ascii="Times New Roman" w:hAnsi="Times New Roman" w:cs="Times New Roman"/>
          <w:sz w:val="24"/>
          <w:szCs w:val="24"/>
        </w:rPr>
        <w:t xml:space="preserve">Una vasta literatura internacional y nacional de los últimos treinta años hace referencia a los problemas y las limitaciones del modelo de agricultura industrial, </w:t>
      </w:r>
      <w:r w:rsidR="0022230C">
        <w:rPr>
          <w:rFonts w:ascii="Times New Roman" w:hAnsi="Times New Roman" w:cs="Times New Roman"/>
          <w:sz w:val="24"/>
          <w:szCs w:val="24"/>
        </w:rPr>
        <w:t xml:space="preserve">que en la región latinoamericana se asocia a la denominada </w:t>
      </w:r>
      <w:r w:rsidRPr="001E5078">
        <w:rPr>
          <w:rFonts w:ascii="Times New Roman" w:hAnsi="Times New Roman" w:cs="Times New Roman"/>
          <w:sz w:val="24"/>
          <w:szCs w:val="24"/>
        </w:rPr>
        <w:t>Revolución Verde, tomando en consideración el daño ambiental, social y sanitario generado, así como sus implicaciones en relación al cambio climático. Todos los caminos parecen apuntar a la necesidad de generar un paradigma alternativo de agricultura.</w:t>
      </w:r>
    </w:p>
    <w:p w:rsidR="000B1DAF" w:rsidRPr="001E5078" w:rsidRDefault="000B1DAF" w:rsidP="00C27A45">
      <w:pPr>
        <w:spacing w:line="360" w:lineRule="auto"/>
        <w:jc w:val="both"/>
        <w:rPr>
          <w:rFonts w:ascii="Times New Roman" w:hAnsi="Times New Roman" w:cs="Times New Roman"/>
          <w:sz w:val="24"/>
          <w:szCs w:val="24"/>
        </w:rPr>
      </w:pPr>
      <w:r w:rsidRPr="001E5078">
        <w:rPr>
          <w:rFonts w:ascii="Times New Roman" w:hAnsi="Times New Roman" w:cs="Times New Roman"/>
          <w:sz w:val="24"/>
          <w:szCs w:val="24"/>
        </w:rPr>
        <w:t xml:space="preserve">El trabajo </w:t>
      </w:r>
      <w:r w:rsidR="0046126A">
        <w:rPr>
          <w:rFonts w:ascii="Times New Roman" w:hAnsi="Times New Roman" w:cs="Times New Roman"/>
          <w:sz w:val="24"/>
          <w:szCs w:val="24"/>
        </w:rPr>
        <w:t xml:space="preserve">explicará las tres dimensiones en que se puede desplegar el concepto de Agroecología </w:t>
      </w:r>
      <w:r w:rsidR="00875460">
        <w:rPr>
          <w:rFonts w:ascii="Times New Roman" w:hAnsi="Times New Roman" w:cs="Times New Roman"/>
          <w:sz w:val="24"/>
          <w:szCs w:val="24"/>
        </w:rPr>
        <w:t>(</w:t>
      </w:r>
      <w:r w:rsidR="0046126A">
        <w:rPr>
          <w:rFonts w:ascii="Times New Roman" w:hAnsi="Times New Roman" w:cs="Times New Roman"/>
          <w:sz w:val="24"/>
          <w:szCs w:val="24"/>
        </w:rPr>
        <w:t>como ciencia, como sistema tecnológico-productivo y como movimie</w:t>
      </w:r>
      <w:r w:rsidR="00586BC9">
        <w:rPr>
          <w:rFonts w:ascii="Times New Roman" w:hAnsi="Times New Roman" w:cs="Times New Roman"/>
          <w:sz w:val="24"/>
          <w:szCs w:val="24"/>
        </w:rPr>
        <w:t>nto social</w:t>
      </w:r>
      <w:r w:rsidR="0046126A">
        <w:rPr>
          <w:rFonts w:ascii="Times New Roman" w:hAnsi="Times New Roman" w:cs="Times New Roman"/>
          <w:sz w:val="24"/>
          <w:szCs w:val="24"/>
        </w:rPr>
        <w:t>), a la vez que</w:t>
      </w:r>
      <w:r w:rsidR="00875460">
        <w:rPr>
          <w:rFonts w:ascii="Times New Roman" w:hAnsi="Times New Roman" w:cs="Times New Roman"/>
          <w:sz w:val="24"/>
          <w:szCs w:val="24"/>
        </w:rPr>
        <w:t xml:space="preserve"> otorgará algunos </w:t>
      </w:r>
      <w:r w:rsidR="0046126A">
        <w:rPr>
          <w:rFonts w:ascii="Times New Roman" w:hAnsi="Times New Roman" w:cs="Times New Roman"/>
          <w:sz w:val="24"/>
          <w:szCs w:val="24"/>
        </w:rPr>
        <w:t>argument</w:t>
      </w:r>
      <w:r w:rsidR="00875460">
        <w:rPr>
          <w:rFonts w:ascii="Times New Roman" w:hAnsi="Times New Roman" w:cs="Times New Roman"/>
          <w:sz w:val="24"/>
          <w:szCs w:val="24"/>
        </w:rPr>
        <w:t xml:space="preserve">os para explicar </w:t>
      </w:r>
      <w:r w:rsidR="0022230C">
        <w:rPr>
          <w:rFonts w:ascii="Times New Roman" w:hAnsi="Times New Roman" w:cs="Times New Roman"/>
          <w:sz w:val="24"/>
          <w:szCs w:val="24"/>
        </w:rPr>
        <w:t>por qué ha sido la Agro</w:t>
      </w:r>
      <w:r w:rsidR="0046126A">
        <w:rPr>
          <w:rFonts w:ascii="Times New Roman" w:hAnsi="Times New Roman" w:cs="Times New Roman"/>
          <w:sz w:val="24"/>
          <w:szCs w:val="24"/>
        </w:rPr>
        <w:t>ecologí</w:t>
      </w:r>
      <w:r w:rsidR="0022230C">
        <w:rPr>
          <w:rFonts w:ascii="Times New Roman" w:hAnsi="Times New Roman" w:cs="Times New Roman"/>
          <w:sz w:val="24"/>
          <w:szCs w:val="24"/>
        </w:rPr>
        <w:t xml:space="preserve">a  la modalidad de agricultura sustentable con mayor peso en nuestra región. </w:t>
      </w:r>
      <w:r w:rsidRPr="001E5078">
        <w:rPr>
          <w:rFonts w:ascii="Times New Roman" w:hAnsi="Times New Roman" w:cs="Times New Roman"/>
          <w:sz w:val="24"/>
          <w:szCs w:val="24"/>
        </w:rPr>
        <w:t xml:space="preserve">Asimismo, el </w:t>
      </w:r>
      <w:r w:rsidR="0046126A">
        <w:rPr>
          <w:rFonts w:ascii="Times New Roman" w:hAnsi="Times New Roman" w:cs="Times New Roman"/>
          <w:sz w:val="24"/>
          <w:szCs w:val="24"/>
        </w:rPr>
        <w:t xml:space="preserve">trabajo </w:t>
      </w:r>
      <w:r w:rsidRPr="001E5078">
        <w:rPr>
          <w:rFonts w:ascii="Times New Roman" w:hAnsi="Times New Roman" w:cs="Times New Roman"/>
          <w:sz w:val="24"/>
          <w:szCs w:val="24"/>
        </w:rPr>
        <w:t xml:space="preserve">realizará una somera presentación </w:t>
      </w:r>
      <w:r w:rsidR="000C3ABF">
        <w:rPr>
          <w:rFonts w:ascii="Times New Roman" w:hAnsi="Times New Roman" w:cs="Times New Roman"/>
          <w:sz w:val="24"/>
          <w:szCs w:val="24"/>
        </w:rPr>
        <w:t xml:space="preserve">de experiencias </w:t>
      </w:r>
      <w:r w:rsidRPr="001E5078">
        <w:rPr>
          <w:rFonts w:ascii="Times New Roman" w:hAnsi="Times New Roman" w:cs="Times New Roman"/>
          <w:sz w:val="24"/>
          <w:szCs w:val="24"/>
        </w:rPr>
        <w:t>agroecológicas relevantes de análisis en la región latinoamericana, con vistas a mostrar que la Agroecología es un concepto de reciente data, que el propio concepto está aún en construcción</w:t>
      </w:r>
      <w:r w:rsidR="00875460">
        <w:rPr>
          <w:rFonts w:ascii="Times New Roman" w:hAnsi="Times New Roman" w:cs="Times New Roman"/>
          <w:sz w:val="24"/>
          <w:szCs w:val="24"/>
        </w:rPr>
        <w:t>, que el avance en la mayor parte de los países  es aún incipiente</w:t>
      </w:r>
      <w:r w:rsidRPr="001E5078">
        <w:rPr>
          <w:rFonts w:ascii="Times New Roman" w:hAnsi="Times New Roman" w:cs="Times New Roman"/>
          <w:sz w:val="24"/>
          <w:szCs w:val="24"/>
        </w:rPr>
        <w:t xml:space="preserve"> y que el mismo es terreno de disputa:  entre la institucionalización de un paradigma agronómico alternativo y un ideal de emancipación social de clases rurales marginadas. </w:t>
      </w:r>
      <w:r w:rsidR="006977A1">
        <w:rPr>
          <w:rStyle w:val="Refdenotaalpie"/>
          <w:rFonts w:ascii="Times New Roman" w:hAnsi="Times New Roman" w:cs="Times New Roman"/>
          <w:sz w:val="24"/>
          <w:szCs w:val="24"/>
        </w:rPr>
        <w:footnoteReference w:id="4"/>
      </w:r>
    </w:p>
    <w:p w:rsidR="000B1DAF" w:rsidRPr="001E5078" w:rsidRDefault="000B1DAF" w:rsidP="000B1DAF">
      <w:pPr>
        <w:rPr>
          <w:rFonts w:ascii="Times New Roman" w:hAnsi="Times New Roman" w:cs="Times New Roman"/>
          <w:sz w:val="24"/>
          <w:szCs w:val="24"/>
        </w:rPr>
      </w:pPr>
      <w:r w:rsidRPr="001E5078">
        <w:rPr>
          <w:rFonts w:ascii="Times New Roman" w:hAnsi="Times New Roman" w:cs="Times New Roman"/>
          <w:sz w:val="24"/>
          <w:szCs w:val="24"/>
        </w:rPr>
        <w:lastRenderedPageBreak/>
        <w:t>Palabras clave: Agricultura alternativa -  Desarrollo Sustentable- Agroecología – Agricultura Familiar / Campesina.</w:t>
      </w:r>
    </w:p>
    <w:p w:rsidR="000B1DAF" w:rsidRPr="001E5078" w:rsidRDefault="000B1DAF" w:rsidP="008D7A20">
      <w:pPr>
        <w:autoSpaceDE w:val="0"/>
        <w:autoSpaceDN w:val="0"/>
        <w:adjustRightInd w:val="0"/>
        <w:spacing w:after="0" w:line="360" w:lineRule="auto"/>
        <w:jc w:val="both"/>
        <w:rPr>
          <w:rFonts w:ascii="Times New Roman" w:hAnsi="Times New Roman" w:cs="Times New Roman"/>
          <w:b/>
          <w:bCs/>
          <w:color w:val="000000"/>
          <w:sz w:val="24"/>
          <w:szCs w:val="24"/>
        </w:rPr>
      </w:pPr>
    </w:p>
    <w:p w:rsidR="00C63C1B" w:rsidRPr="00875460" w:rsidRDefault="00C63C1B" w:rsidP="00664940">
      <w:pPr>
        <w:pStyle w:val="Prrafodelista"/>
        <w:numPr>
          <w:ilvl w:val="0"/>
          <w:numId w:val="1"/>
        </w:numPr>
        <w:autoSpaceDE w:val="0"/>
        <w:autoSpaceDN w:val="0"/>
        <w:adjustRightInd w:val="0"/>
        <w:spacing w:after="0" w:line="360" w:lineRule="auto"/>
        <w:jc w:val="both"/>
        <w:rPr>
          <w:rFonts w:ascii="Times New Roman" w:hAnsi="Times New Roman" w:cs="Times New Roman"/>
          <w:b/>
          <w:bCs/>
          <w:color w:val="000000"/>
          <w:sz w:val="24"/>
          <w:szCs w:val="24"/>
        </w:rPr>
      </w:pPr>
      <w:r w:rsidRPr="001E5078">
        <w:rPr>
          <w:rFonts w:ascii="Times New Roman" w:hAnsi="Times New Roman" w:cs="Times New Roman"/>
          <w:sz w:val="24"/>
          <w:szCs w:val="24"/>
        </w:rPr>
        <w:t>Los límites de la agricultura</w:t>
      </w:r>
      <w:r w:rsidR="00875460">
        <w:rPr>
          <w:rFonts w:ascii="Times New Roman" w:hAnsi="Times New Roman" w:cs="Times New Roman"/>
          <w:sz w:val="24"/>
          <w:szCs w:val="24"/>
        </w:rPr>
        <w:t xml:space="preserve"> </w:t>
      </w:r>
      <w:r w:rsidRPr="001E5078">
        <w:rPr>
          <w:rFonts w:ascii="Times New Roman" w:hAnsi="Times New Roman" w:cs="Times New Roman"/>
          <w:sz w:val="24"/>
          <w:szCs w:val="24"/>
        </w:rPr>
        <w:t>industrial y la necesidad de generar un paradigma alte</w:t>
      </w:r>
      <w:r w:rsidR="00BE4F8F">
        <w:rPr>
          <w:rFonts w:ascii="Times New Roman" w:hAnsi="Times New Roman" w:cs="Times New Roman"/>
          <w:sz w:val="24"/>
          <w:szCs w:val="24"/>
        </w:rPr>
        <w:t>rnativo de agricultura.</w:t>
      </w:r>
    </w:p>
    <w:p w:rsidR="00875460" w:rsidRPr="001E5078" w:rsidRDefault="00875460" w:rsidP="00875460">
      <w:pPr>
        <w:pStyle w:val="Prrafodelista"/>
        <w:autoSpaceDE w:val="0"/>
        <w:autoSpaceDN w:val="0"/>
        <w:adjustRightInd w:val="0"/>
        <w:spacing w:after="0" w:line="360" w:lineRule="auto"/>
        <w:jc w:val="both"/>
        <w:rPr>
          <w:rFonts w:ascii="Times New Roman" w:hAnsi="Times New Roman" w:cs="Times New Roman"/>
          <w:b/>
          <w:bCs/>
          <w:color w:val="000000"/>
          <w:sz w:val="24"/>
          <w:szCs w:val="24"/>
        </w:rPr>
      </w:pPr>
    </w:p>
    <w:p w:rsidR="0074352F" w:rsidRPr="0074352F" w:rsidRDefault="0074352F" w:rsidP="0074352F">
      <w:pPr>
        <w:autoSpaceDE w:val="0"/>
        <w:autoSpaceDN w:val="0"/>
        <w:adjustRightInd w:val="0"/>
        <w:spacing w:after="0" w:line="360" w:lineRule="auto"/>
        <w:jc w:val="both"/>
        <w:rPr>
          <w:rFonts w:ascii="Times New Roman" w:hAnsi="Times New Roman" w:cs="Times New Roman"/>
          <w:color w:val="000000"/>
          <w:sz w:val="24"/>
          <w:szCs w:val="24"/>
          <w:lang w:val="es-ES"/>
        </w:rPr>
      </w:pPr>
      <w:r w:rsidRPr="0074352F">
        <w:rPr>
          <w:rFonts w:ascii="Times New Roman" w:hAnsi="Times New Roman" w:cs="Times New Roman"/>
          <w:color w:val="000000"/>
          <w:sz w:val="24"/>
          <w:szCs w:val="24"/>
          <w:lang w:val="es-ES"/>
        </w:rPr>
        <w:t>Numerosas investigaciones aplicadas al modelo de</w:t>
      </w:r>
      <w:r w:rsidR="00875460">
        <w:rPr>
          <w:rFonts w:ascii="Times New Roman" w:hAnsi="Times New Roman" w:cs="Times New Roman"/>
          <w:color w:val="000000"/>
          <w:sz w:val="24"/>
          <w:szCs w:val="24"/>
          <w:lang w:val="es-ES"/>
        </w:rPr>
        <w:t xml:space="preserve"> agricultura industrial en las ú</w:t>
      </w:r>
      <w:r w:rsidRPr="0074352F">
        <w:rPr>
          <w:rFonts w:ascii="Times New Roman" w:hAnsi="Times New Roman" w:cs="Times New Roman"/>
          <w:color w:val="000000"/>
          <w:sz w:val="24"/>
          <w:szCs w:val="24"/>
          <w:lang w:val="es-ES"/>
        </w:rPr>
        <w:t xml:space="preserve">ltimas </w:t>
      </w:r>
      <w:r w:rsidR="000C3ABF">
        <w:rPr>
          <w:rFonts w:ascii="Times New Roman" w:hAnsi="Times New Roman" w:cs="Times New Roman"/>
          <w:color w:val="000000"/>
          <w:sz w:val="24"/>
          <w:szCs w:val="24"/>
          <w:lang w:val="es-ES"/>
        </w:rPr>
        <w:t xml:space="preserve">cinco o seis </w:t>
      </w:r>
      <w:r w:rsidRPr="0074352F">
        <w:rPr>
          <w:rFonts w:ascii="Times New Roman" w:hAnsi="Times New Roman" w:cs="Times New Roman"/>
          <w:color w:val="000000"/>
          <w:sz w:val="24"/>
          <w:szCs w:val="24"/>
          <w:lang w:val="es-ES"/>
        </w:rPr>
        <w:t>décadas han desarrollado tecnologías para un modelo altamente productivo,</w:t>
      </w:r>
      <w:r w:rsidR="00CF04DF">
        <w:rPr>
          <w:rFonts w:ascii="Times New Roman" w:hAnsi="Times New Roman" w:cs="Times New Roman"/>
          <w:color w:val="000000"/>
          <w:sz w:val="24"/>
          <w:szCs w:val="24"/>
          <w:lang w:val="es-ES"/>
        </w:rPr>
        <w:t xml:space="preserve"> económicamente rentable. Sin embargo, el mismo ha dado lugar a una severa  </w:t>
      </w:r>
      <w:r w:rsidRPr="0074352F">
        <w:rPr>
          <w:rFonts w:ascii="Times New Roman" w:hAnsi="Times New Roman" w:cs="Times New Roman"/>
          <w:color w:val="000000"/>
          <w:sz w:val="24"/>
          <w:szCs w:val="24"/>
          <w:lang w:val="es-ES"/>
        </w:rPr>
        <w:t xml:space="preserve"> crisis social y amb</w:t>
      </w:r>
      <w:r w:rsidR="00340F94">
        <w:rPr>
          <w:rFonts w:ascii="Times New Roman" w:hAnsi="Times New Roman" w:cs="Times New Roman"/>
          <w:color w:val="000000"/>
          <w:sz w:val="24"/>
          <w:szCs w:val="24"/>
          <w:lang w:val="es-ES"/>
        </w:rPr>
        <w:t>iental</w:t>
      </w:r>
      <w:r w:rsidR="00CF04DF">
        <w:rPr>
          <w:rFonts w:ascii="Times New Roman" w:hAnsi="Times New Roman" w:cs="Times New Roman"/>
          <w:color w:val="000000"/>
          <w:sz w:val="24"/>
          <w:szCs w:val="24"/>
          <w:lang w:val="es-ES"/>
        </w:rPr>
        <w:t xml:space="preserve">, que ha devenido </w:t>
      </w:r>
      <w:r w:rsidR="00340F94">
        <w:rPr>
          <w:rFonts w:ascii="Times New Roman" w:hAnsi="Times New Roman" w:cs="Times New Roman"/>
          <w:color w:val="000000"/>
          <w:sz w:val="24"/>
          <w:szCs w:val="24"/>
          <w:lang w:val="es-ES"/>
        </w:rPr>
        <w:t>insostenible</w:t>
      </w:r>
      <w:r w:rsidR="00CF04DF">
        <w:rPr>
          <w:rFonts w:ascii="Times New Roman" w:hAnsi="Times New Roman" w:cs="Times New Roman"/>
          <w:color w:val="000000"/>
          <w:sz w:val="24"/>
          <w:szCs w:val="24"/>
          <w:lang w:val="es-ES"/>
        </w:rPr>
        <w:t xml:space="preserve">. Los efectos negativos, </w:t>
      </w:r>
      <w:r w:rsidRPr="0074352F">
        <w:rPr>
          <w:rFonts w:ascii="Times New Roman" w:hAnsi="Times New Roman" w:cs="Times New Roman"/>
          <w:color w:val="000000"/>
          <w:sz w:val="24"/>
          <w:szCs w:val="24"/>
          <w:lang w:val="es-ES"/>
        </w:rPr>
        <w:t>antes no tenidos en cuenta, en la actualidad resultan preocupantes.</w:t>
      </w:r>
      <w:r w:rsidR="00340F94">
        <w:rPr>
          <w:rFonts w:ascii="Times New Roman" w:hAnsi="Times New Roman" w:cs="Times New Roman"/>
          <w:color w:val="000000"/>
          <w:sz w:val="24"/>
          <w:szCs w:val="24"/>
          <w:lang w:val="es-ES"/>
        </w:rPr>
        <w:t xml:space="preserve"> S</w:t>
      </w:r>
      <w:r w:rsidRPr="0074352F">
        <w:rPr>
          <w:rFonts w:ascii="Times New Roman" w:hAnsi="Times New Roman" w:cs="Times New Roman"/>
          <w:color w:val="000000"/>
          <w:sz w:val="24"/>
          <w:szCs w:val="24"/>
          <w:lang w:val="es-ES"/>
        </w:rPr>
        <w:t>e ha s</w:t>
      </w:r>
      <w:r w:rsidR="00CF04DF">
        <w:rPr>
          <w:rFonts w:ascii="Times New Roman" w:hAnsi="Times New Roman" w:cs="Times New Roman"/>
          <w:color w:val="000000"/>
          <w:sz w:val="24"/>
          <w:szCs w:val="24"/>
          <w:lang w:val="es-ES"/>
        </w:rPr>
        <w:t>eñalado que el paradigma de la Revolución V</w:t>
      </w:r>
      <w:r w:rsidRPr="0074352F">
        <w:rPr>
          <w:rFonts w:ascii="Times New Roman" w:hAnsi="Times New Roman" w:cs="Times New Roman"/>
          <w:color w:val="000000"/>
          <w:sz w:val="24"/>
          <w:szCs w:val="24"/>
          <w:lang w:val="es-ES"/>
        </w:rPr>
        <w:t xml:space="preserve">erde está agotado y superado desde hace tiempo, porque </w:t>
      </w:r>
      <w:r w:rsidR="00340F94">
        <w:rPr>
          <w:rFonts w:ascii="Times New Roman" w:hAnsi="Times New Roman" w:cs="Times New Roman"/>
          <w:color w:val="000000"/>
          <w:sz w:val="24"/>
          <w:szCs w:val="24"/>
          <w:lang w:val="es-ES"/>
        </w:rPr>
        <w:t xml:space="preserve">en sus inicios </w:t>
      </w:r>
      <w:r w:rsidRPr="0074352F">
        <w:rPr>
          <w:rFonts w:ascii="Times New Roman" w:hAnsi="Times New Roman" w:cs="Times New Roman"/>
          <w:color w:val="000000"/>
          <w:sz w:val="24"/>
          <w:szCs w:val="24"/>
          <w:lang w:val="es-ES"/>
        </w:rPr>
        <w:t xml:space="preserve">no </w:t>
      </w:r>
      <w:r w:rsidR="00340F94">
        <w:rPr>
          <w:rFonts w:ascii="Times New Roman" w:hAnsi="Times New Roman" w:cs="Times New Roman"/>
          <w:color w:val="000000"/>
          <w:sz w:val="24"/>
          <w:szCs w:val="24"/>
          <w:lang w:val="es-ES"/>
        </w:rPr>
        <w:t xml:space="preserve">se </w:t>
      </w:r>
      <w:r w:rsidRPr="0074352F">
        <w:rPr>
          <w:rFonts w:ascii="Times New Roman" w:hAnsi="Times New Roman" w:cs="Times New Roman"/>
          <w:color w:val="000000"/>
          <w:sz w:val="24"/>
          <w:szCs w:val="24"/>
          <w:lang w:val="es-ES"/>
        </w:rPr>
        <w:t xml:space="preserve">tuvo en cuenta las externalidades ambientales negativas generadas por el uso intensivo de fertilizantes y agroquímicos para controlar plagas y enfermedades. </w:t>
      </w:r>
      <w:r w:rsidR="00340F94">
        <w:rPr>
          <w:rFonts w:ascii="Times New Roman" w:hAnsi="Times New Roman" w:cs="Times New Roman"/>
          <w:color w:val="000000"/>
          <w:sz w:val="24"/>
          <w:szCs w:val="24"/>
          <w:lang w:val="es-ES"/>
        </w:rPr>
        <w:t xml:space="preserve">Además, se </w:t>
      </w:r>
      <w:r w:rsidRPr="0074352F">
        <w:rPr>
          <w:rFonts w:ascii="Times New Roman" w:hAnsi="Times New Roman" w:cs="Times New Roman"/>
          <w:color w:val="000000"/>
          <w:sz w:val="24"/>
          <w:szCs w:val="24"/>
          <w:lang w:val="es-ES"/>
        </w:rPr>
        <w:t>asume el carácter excluyente de este modelo, al reconocer el gravísimo error de no priorizar la generación de tecnologías de bajo costo</w:t>
      </w:r>
      <w:r w:rsidR="00340F94">
        <w:rPr>
          <w:rFonts w:ascii="Times New Roman" w:hAnsi="Times New Roman" w:cs="Times New Roman"/>
          <w:color w:val="000000"/>
          <w:sz w:val="24"/>
          <w:szCs w:val="24"/>
          <w:lang w:val="es-ES"/>
        </w:rPr>
        <w:t xml:space="preserve">,  </w:t>
      </w:r>
      <w:r w:rsidRPr="0074352F">
        <w:rPr>
          <w:rFonts w:ascii="Times New Roman" w:hAnsi="Times New Roman" w:cs="Times New Roman"/>
          <w:color w:val="000000"/>
          <w:sz w:val="24"/>
          <w:szCs w:val="24"/>
          <w:lang w:val="es-ES"/>
        </w:rPr>
        <w:t xml:space="preserve">adecuadas </w:t>
      </w:r>
      <w:r w:rsidR="00340F94">
        <w:rPr>
          <w:rFonts w:ascii="Times New Roman" w:hAnsi="Times New Roman" w:cs="Times New Roman"/>
          <w:color w:val="000000"/>
          <w:sz w:val="24"/>
          <w:szCs w:val="24"/>
          <w:lang w:val="es-ES"/>
        </w:rPr>
        <w:t xml:space="preserve">a las </w:t>
      </w:r>
      <w:r w:rsidRPr="0074352F">
        <w:rPr>
          <w:rFonts w:ascii="Times New Roman" w:hAnsi="Times New Roman" w:cs="Times New Roman"/>
          <w:color w:val="000000"/>
          <w:sz w:val="24"/>
          <w:szCs w:val="24"/>
          <w:lang w:val="es-ES"/>
        </w:rPr>
        <w:t>circunstancias de escasez de capital y adversidad físico</w:t>
      </w:r>
      <w:r w:rsidR="00875460">
        <w:rPr>
          <w:rFonts w:ascii="Times New Roman" w:hAnsi="Times New Roman" w:cs="Times New Roman"/>
          <w:color w:val="000000"/>
          <w:sz w:val="24"/>
          <w:szCs w:val="24"/>
          <w:lang w:val="es-ES"/>
        </w:rPr>
        <w:t>-</w:t>
      </w:r>
      <w:r w:rsidRPr="0074352F">
        <w:rPr>
          <w:rFonts w:ascii="Times New Roman" w:hAnsi="Times New Roman" w:cs="Times New Roman"/>
          <w:color w:val="000000"/>
          <w:sz w:val="24"/>
          <w:szCs w:val="24"/>
          <w:lang w:val="es-ES"/>
        </w:rPr>
        <w:t xml:space="preserve">productiva de la gran mayoría de los productores agropecuarios .Esta característica, común a toda Latinoamérica, ha sido evidente también en la Argentina, donde el </w:t>
      </w:r>
      <w:r w:rsidR="00340F94">
        <w:rPr>
          <w:rFonts w:ascii="Times New Roman" w:hAnsi="Times New Roman" w:cs="Times New Roman"/>
          <w:color w:val="000000"/>
          <w:sz w:val="24"/>
          <w:szCs w:val="24"/>
          <w:lang w:val="es-ES"/>
        </w:rPr>
        <w:t xml:space="preserve">significativo </w:t>
      </w:r>
      <w:r w:rsidRPr="0074352F">
        <w:rPr>
          <w:rFonts w:ascii="Times New Roman" w:hAnsi="Times New Roman" w:cs="Times New Roman"/>
          <w:color w:val="000000"/>
          <w:sz w:val="24"/>
          <w:szCs w:val="24"/>
          <w:lang w:val="es-ES"/>
        </w:rPr>
        <w:t>desarrollo tecnológico producido en las últimas décadas estuvo centrado</w:t>
      </w:r>
      <w:r w:rsidR="00340F94">
        <w:rPr>
          <w:rFonts w:ascii="Times New Roman" w:hAnsi="Times New Roman" w:cs="Times New Roman"/>
          <w:color w:val="000000"/>
          <w:sz w:val="24"/>
          <w:szCs w:val="24"/>
          <w:lang w:val="es-ES"/>
        </w:rPr>
        <w:t>,</w:t>
      </w:r>
      <w:r w:rsidRPr="0074352F">
        <w:rPr>
          <w:rFonts w:ascii="Times New Roman" w:hAnsi="Times New Roman" w:cs="Times New Roman"/>
          <w:color w:val="000000"/>
          <w:sz w:val="24"/>
          <w:szCs w:val="24"/>
          <w:lang w:val="es-ES"/>
        </w:rPr>
        <w:t xml:space="preserve"> principalmente</w:t>
      </w:r>
      <w:r w:rsidR="00340F94">
        <w:rPr>
          <w:rFonts w:ascii="Times New Roman" w:hAnsi="Times New Roman" w:cs="Times New Roman"/>
          <w:color w:val="000000"/>
          <w:sz w:val="24"/>
          <w:szCs w:val="24"/>
          <w:lang w:val="es-ES"/>
        </w:rPr>
        <w:t>,</w:t>
      </w:r>
      <w:r w:rsidRPr="0074352F">
        <w:rPr>
          <w:rFonts w:ascii="Times New Roman" w:hAnsi="Times New Roman" w:cs="Times New Roman"/>
          <w:color w:val="000000"/>
          <w:sz w:val="24"/>
          <w:szCs w:val="24"/>
          <w:lang w:val="es-ES"/>
        </w:rPr>
        <w:t xml:space="preserve"> en tecnología de insumos y capital intensiva, lo que desplazó al sector de pequeños productores familiares</w:t>
      </w:r>
      <w:r w:rsidR="00340F94">
        <w:rPr>
          <w:rFonts w:ascii="Times New Roman" w:hAnsi="Times New Roman" w:cs="Times New Roman"/>
          <w:color w:val="000000"/>
          <w:sz w:val="24"/>
          <w:szCs w:val="24"/>
          <w:lang w:val="es-ES"/>
        </w:rPr>
        <w:t xml:space="preserve">, </w:t>
      </w:r>
      <w:r w:rsidRPr="0074352F">
        <w:rPr>
          <w:rFonts w:ascii="Times New Roman" w:hAnsi="Times New Roman" w:cs="Times New Roman"/>
          <w:color w:val="000000"/>
          <w:sz w:val="24"/>
          <w:szCs w:val="24"/>
          <w:lang w:val="es-ES"/>
        </w:rPr>
        <w:t xml:space="preserve"> </w:t>
      </w:r>
      <w:r w:rsidR="00340F94">
        <w:rPr>
          <w:rFonts w:ascii="Times New Roman" w:hAnsi="Times New Roman" w:cs="Times New Roman"/>
          <w:color w:val="000000"/>
          <w:sz w:val="24"/>
          <w:szCs w:val="24"/>
          <w:lang w:val="es-ES"/>
        </w:rPr>
        <w:t xml:space="preserve">que constituye </w:t>
      </w:r>
      <w:r w:rsidRPr="0074352F">
        <w:rPr>
          <w:rFonts w:ascii="Times New Roman" w:hAnsi="Times New Roman" w:cs="Times New Roman"/>
          <w:color w:val="000000"/>
          <w:sz w:val="24"/>
          <w:szCs w:val="24"/>
          <w:lang w:val="es-ES"/>
        </w:rPr>
        <w:t xml:space="preserve">un sector </w:t>
      </w:r>
      <w:r w:rsidR="00340F94">
        <w:rPr>
          <w:rFonts w:ascii="Times New Roman" w:hAnsi="Times New Roman" w:cs="Times New Roman"/>
          <w:color w:val="000000"/>
          <w:sz w:val="24"/>
          <w:szCs w:val="24"/>
          <w:lang w:val="es-ES"/>
        </w:rPr>
        <w:t xml:space="preserve">económico y </w:t>
      </w:r>
      <w:r w:rsidRPr="0074352F">
        <w:rPr>
          <w:rFonts w:ascii="Times New Roman" w:hAnsi="Times New Roman" w:cs="Times New Roman"/>
          <w:color w:val="000000"/>
          <w:sz w:val="24"/>
          <w:szCs w:val="24"/>
          <w:lang w:val="es-ES"/>
        </w:rPr>
        <w:t>soci</w:t>
      </w:r>
      <w:r w:rsidR="00CF04DF">
        <w:rPr>
          <w:rFonts w:ascii="Times New Roman" w:hAnsi="Times New Roman" w:cs="Times New Roman"/>
          <w:color w:val="000000"/>
          <w:sz w:val="24"/>
          <w:szCs w:val="24"/>
          <w:lang w:val="es-ES"/>
        </w:rPr>
        <w:t xml:space="preserve">al relevante </w:t>
      </w:r>
      <w:r w:rsidR="00EF0F2F">
        <w:rPr>
          <w:rFonts w:ascii="Times New Roman" w:hAnsi="Times New Roman" w:cs="Times New Roman"/>
          <w:color w:val="000000"/>
          <w:sz w:val="24"/>
          <w:szCs w:val="24"/>
          <w:lang w:val="es-ES"/>
        </w:rPr>
        <w:t>(Sarandon,2018)</w:t>
      </w:r>
      <w:r w:rsidR="00CF04DF">
        <w:rPr>
          <w:rFonts w:ascii="Times New Roman" w:hAnsi="Times New Roman" w:cs="Times New Roman"/>
          <w:color w:val="000000"/>
          <w:sz w:val="24"/>
          <w:szCs w:val="24"/>
          <w:lang w:val="es-ES"/>
        </w:rPr>
        <w:t>.</w:t>
      </w:r>
      <w:r w:rsidR="00EF0F2F">
        <w:rPr>
          <w:rFonts w:ascii="Times New Roman" w:hAnsi="Times New Roman" w:cs="Times New Roman"/>
          <w:color w:val="000000"/>
          <w:sz w:val="24"/>
          <w:szCs w:val="24"/>
          <w:lang w:val="es-ES"/>
        </w:rPr>
        <w:t xml:space="preserve"> </w:t>
      </w:r>
    </w:p>
    <w:p w:rsidR="0074352F" w:rsidRPr="0074352F" w:rsidRDefault="0074352F" w:rsidP="0074352F">
      <w:pPr>
        <w:tabs>
          <w:tab w:val="left" w:pos="1530"/>
        </w:tabs>
        <w:spacing w:line="360" w:lineRule="auto"/>
        <w:jc w:val="both"/>
        <w:rPr>
          <w:rFonts w:ascii="Times New Roman" w:hAnsi="Times New Roman" w:cs="Times New Roman"/>
          <w:sz w:val="24"/>
          <w:szCs w:val="24"/>
          <w:lang w:val="es-ES"/>
        </w:rPr>
      </w:pPr>
      <w:r w:rsidRPr="0074352F">
        <w:rPr>
          <w:rFonts w:ascii="Times New Roman" w:hAnsi="Times New Roman" w:cs="Times New Roman"/>
          <w:sz w:val="24"/>
          <w:szCs w:val="24"/>
          <w:lang w:val="es-ES"/>
        </w:rPr>
        <w:t>La humanidad se encuentra en una encrucijada: producir alimentos para una población creciente y, a la vez, resguardar los bienes comunes de la naturaleza. La agricultura moderna, “industrial”, basada en monocultivos y el uso de insumos sintéticos posee un impacto ambiental negativo de alta significancia, que incluye el problema del cambio climático (Souza Casadinho, 2014; Sarandon y Flores, 2012; Titonell, 2011).</w:t>
      </w:r>
    </w:p>
    <w:p w:rsidR="0074352F" w:rsidRPr="0074352F" w:rsidRDefault="0074352F" w:rsidP="0074352F">
      <w:pPr>
        <w:tabs>
          <w:tab w:val="left" w:pos="6521"/>
          <w:tab w:val="left" w:pos="6804"/>
        </w:tabs>
        <w:spacing w:line="360" w:lineRule="auto"/>
        <w:jc w:val="both"/>
        <w:rPr>
          <w:rFonts w:ascii="Times New Roman" w:hAnsi="Times New Roman" w:cs="Times New Roman"/>
          <w:sz w:val="24"/>
          <w:szCs w:val="24"/>
          <w:lang w:val="es-ES"/>
        </w:rPr>
      </w:pPr>
      <w:r w:rsidRPr="0074352F">
        <w:rPr>
          <w:rFonts w:ascii="Times New Roman" w:hAnsi="Times New Roman" w:cs="Times New Roman"/>
          <w:sz w:val="24"/>
          <w:szCs w:val="24"/>
          <w:lang w:val="es-ES"/>
        </w:rPr>
        <w:t>Sin embargo, un núm</w:t>
      </w:r>
      <w:r w:rsidR="00CF04DF">
        <w:rPr>
          <w:rFonts w:ascii="Times New Roman" w:hAnsi="Times New Roman" w:cs="Times New Roman"/>
          <w:sz w:val="24"/>
          <w:szCs w:val="24"/>
          <w:lang w:val="es-ES"/>
        </w:rPr>
        <w:t>ero creciente de científicos ha</w:t>
      </w:r>
      <w:r w:rsidRPr="0074352F">
        <w:rPr>
          <w:rFonts w:ascii="Times New Roman" w:hAnsi="Times New Roman" w:cs="Times New Roman"/>
          <w:sz w:val="24"/>
          <w:szCs w:val="24"/>
          <w:lang w:val="es-ES"/>
        </w:rPr>
        <w:t xml:space="preserve"> apuntado a destacar las limitaciones del modelo de agricultura convencional.  En 2008 se publicó el informe del IAASTD (International Assessment of Agricultural Knowledge, Science and Technology), que recogió el trabajo de 400 expertos, a lo largo de cuatro años de trabajo, incluyendo los aportes de los principales organismos internacionales, incluyendo la FAO, el Banco Mundial y el Programa de las Naciones Unidas para el Medio Ambiente (PNUMA), cuyos </w:t>
      </w:r>
      <w:r w:rsidRPr="0074352F">
        <w:rPr>
          <w:rFonts w:ascii="Times New Roman" w:hAnsi="Times New Roman" w:cs="Times New Roman"/>
          <w:sz w:val="24"/>
          <w:szCs w:val="24"/>
          <w:lang w:val="es-ES"/>
        </w:rPr>
        <w:lastRenderedPageBreak/>
        <w:t xml:space="preserve">hallazgos fueron refrendados por 58 gobiernos. Este informe hizo un llamado en favor de un cambio fundamental del paradigma de desarrollo agrícola y un incremento en la generación de conocimiento de la ciencia y de la práctica de la Agroecología. (IAASTD, 2008; De Schutter and Vanloqueren, 2011). Además, Olivier De Schutter (en su rol de United Nations Special Rapporteur on the Right to Food) ha compilado evidencia demostrando que los sistemas agroecológicos pueden brindar alimentación para toda la población; además, los pequeños productores pueden duplicar la producción en los próximos diez años en regiones críticas utilizando métodos de base agroecológica. (OXFAM, 2014).     </w:t>
      </w:r>
    </w:p>
    <w:p w:rsidR="0074352F" w:rsidRPr="0074352F" w:rsidRDefault="00561C8F" w:rsidP="0074352F">
      <w:pPr>
        <w:tabs>
          <w:tab w:val="left" w:pos="6521"/>
          <w:tab w:val="left" w:pos="6804"/>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Revolución V</w:t>
      </w:r>
      <w:r w:rsidR="0074352F" w:rsidRPr="0074352F">
        <w:rPr>
          <w:rFonts w:ascii="Times New Roman" w:hAnsi="Times New Roman" w:cs="Times New Roman"/>
          <w:sz w:val="24"/>
          <w:szCs w:val="24"/>
          <w:lang w:val="es-ES"/>
        </w:rPr>
        <w:t>erde se centró en una serie de cultivos, como el maíz, el arroz, el trigo y más recientemente la soja transgénica. Pero existen muchas variedades locales que escapan a estos mercados mundializados y siguen anclándose en prácticas de producción tradicionales. Son los “cultivos infrautilizados”-que están siendo desplazados por los productos-commodit</w:t>
      </w:r>
      <w:r w:rsidR="008A04B9">
        <w:rPr>
          <w:rFonts w:ascii="Times New Roman" w:hAnsi="Times New Roman" w:cs="Times New Roman"/>
          <w:sz w:val="24"/>
          <w:szCs w:val="24"/>
          <w:lang w:val="es-ES"/>
        </w:rPr>
        <w:t>ies-: variedades locales de elevada capacidad alimentaria</w:t>
      </w:r>
      <w:r w:rsidR="0074352F" w:rsidRPr="0074352F">
        <w:rPr>
          <w:rFonts w:ascii="Times New Roman" w:hAnsi="Times New Roman" w:cs="Times New Roman"/>
          <w:sz w:val="24"/>
          <w:szCs w:val="24"/>
          <w:lang w:val="es-ES"/>
        </w:rPr>
        <w:t xml:space="preserve"> y gran potencial de adaptación y lucha frente al cambio climático. Se estima que la agricultura de subsistencia y los cultivos tradicionales alimentan a 4000 millones de personas, frente a los 2200 millones que lo hacen desde la agricultura enmarcada en la llamada revolución verde (Fernández y otros 2006). Otro ejemplo en el Estado español, los consumidores buscan prioritariamente (47,5%) el comercio local a la h</w:t>
      </w:r>
      <w:r w:rsidR="008A04B9">
        <w:rPr>
          <w:rFonts w:ascii="Times New Roman" w:hAnsi="Times New Roman" w:cs="Times New Roman"/>
          <w:sz w:val="24"/>
          <w:szCs w:val="24"/>
          <w:lang w:val="es-ES"/>
        </w:rPr>
        <w:t>ora de abastecerse de producto</w:t>
      </w:r>
      <w:r>
        <w:rPr>
          <w:rFonts w:ascii="Times New Roman" w:hAnsi="Times New Roman" w:cs="Times New Roman"/>
          <w:sz w:val="24"/>
          <w:szCs w:val="24"/>
          <w:lang w:val="es-ES"/>
        </w:rPr>
        <w:t xml:space="preserve">s perecederos </w:t>
      </w:r>
      <w:r w:rsidR="0074352F" w:rsidRPr="0074352F">
        <w:rPr>
          <w:rFonts w:ascii="Times New Roman" w:hAnsi="Times New Roman" w:cs="Times New Roman"/>
          <w:sz w:val="24"/>
          <w:szCs w:val="24"/>
          <w:lang w:val="es-ES"/>
        </w:rPr>
        <w:t xml:space="preserve"> (Calle Collado, A</w:t>
      </w:r>
      <w:r>
        <w:rPr>
          <w:rFonts w:ascii="Times New Roman" w:hAnsi="Times New Roman" w:cs="Times New Roman"/>
          <w:sz w:val="24"/>
          <w:szCs w:val="24"/>
          <w:lang w:val="es-ES"/>
        </w:rPr>
        <w:t>.</w:t>
      </w:r>
      <w:r w:rsidR="0074352F" w:rsidRPr="0074352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et. al, </w:t>
      </w:r>
      <w:r w:rsidR="0074352F" w:rsidRPr="0074352F">
        <w:rPr>
          <w:rFonts w:ascii="Times New Roman" w:hAnsi="Times New Roman" w:cs="Times New Roman"/>
          <w:sz w:val="24"/>
          <w:szCs w:val="24"/>
          <w:lang w:val="es-ES"/>
        </w:rPr>
        <w:t>2013)</w:t>
      </w:r>
      <w:r>
        <w:rPr>
          <w:rFonts w:ascii="Times New Roman" w:hAnsi="Times New Roman" w:cs="Times New Roman"/>
          <w:sz w:val="24"/>
          <w:szCs w:val="24"/>
          <w:lang w:val="es-ES"/>
        </w:rPr>
        <w:t>.</w:t>
      </w:r>
    </w:p>
    <w:p w:rsidR="0074352F" w:rsidRPr="0074352F" w:rsidRDefault="0074352F" w:rsidP="0074352F">
      <w:pPr>
        <w:spacing w:line="360" w:lineRule="auto"/>
        <w:jc w:val="both"/>
        <w:rPr>
          <w:rFonts w:ascii="Times New Roman" w:hAnsi="Times New Roman" w:cs="Times New Roman"/>
          <w:sz w:val="24"/>
          <w:szCs w:val="24"/>
          <w:lang w:val="es-ES"/>
        </w:rPr>
      </w:pPr>
      <w:r w:rsidRPr="0074352F">
        <w:rPr>
          <w:rFonts w:ascii="Times New Roman" w:hAnsi="Times New Roman" w:cs="Times New Roman"/>
          <w:sz w:val="24"/>
          <w:szCs w:val="24"/>
          <w:lang w:val="es-ES"/>
        </w:rPr>
        <w:t xml:space="preserve">El modelo productivo dominante en la agricultura mundial se basa en la realización de monocultivos que requieren de la utilización de semillas mejoradas – muchas veces transgénicas-, de fertilizantes y de la aplicación de plaguicidas sintéticos. El paquete tecnológico es inherente a dicho modelo, puesto que los monocultivos son imposibles de llevar a la práctica si no “se sostienen” a partir del suministro de abonos químicos y plaguicidas. Además, los procesos de nutrición de suelos llevados a cabo por las rotaciones y el aporte de materia orgánica son reemplazados en los monocultivos por el uso de fertilizantes solubles. Del mismo modo, el control de insectos ocasionales y plantas silvestres –que en la naturaleza son controlados por predadores y parásitos- es reemplazado por la utilización de plaguicidas. Esta estrategia, y las prácticas de ella derivadas, poseen un significativo impacto ambiental negativo. </w:t>
      </w:r>
    </w:p>
    <w:p w:rsidR="0074352F" w:rsidRPr="0074352F" w:rsidRDefault="0074352F" w:rsidP="0074352F">
      <w:pPr>
        <w:tabs>
          <w:tab w:val="left" w:pos="6521"/>
          <w:tab w:val="left" w:pos="6804"/>
        </w:tabs>
        <w:spacing w:line="360" w:lineRule="auto"/>
        <w:jc w:val="both"/>
        <w:rPr>
          <w:rFonts w:ascii="Times New Roman" w:hAnsi="Times New Roman" w:cs="Times New Roman"/>
          <w:sz w:val="24"/>
          <w:szCs w:val="24"/>
          <w:lang w:val="es-ES"/>
        </w:rPr>
      </w:pPr>
      <w:r w:rsidRPr="0074352F">
        <w:rPr>
          <w:rFonts w:ascii="Times New Roman" w:hAnsi="Times New Roman" w:cs="Times New Roman"/>
          <w:sz w:val="24"/>
          <w:szCs w:val="24"/>
          <w:lang w:val="es-ES"/>
        </w:rPr>
        <w:t xml:space="preserve">De acuerdo con el IAASTD, el uso de enormes cantidades de fertilizantes químicos, la expansión de la producción industrial cárnica, y la eliminación de bosques, praderas y </w:t>
      </w:r>
      <w:r w:rsidRPr="0074352F">
        <w:rPr>
          <w:rFonts w:ascii="Times New Roman" w:hAnsi="Times New Roman" w:cs="Times New Roman"/>
          <w:sz w:val="24"/>
          <w:szCs w:val="24"/>
          <w:lang w:val="es-ES"/>
        </w:rPr>
        <w:lastRenderedPageBreak/>
        <w:t>sabanas para destinarlos a cultivos extensivos tipo “commodities” ha sido responsable por al menos 30 % de las emisiones de gases de efecto invernadero (GHG, siglas en inglés), que son los causantes del cambio climático. Otras fuentes responsabilizan al modelo por un 50% de esas emisiones, si se incluye el transporte de larga distancia, el procesamiento y el almacenamiento alimentario. (GRAIN,</w:t>
      </w:r>
      <w:r w:rsidR="001D3522">
        <w:rPr>
          <w:rFonts w:ascii="Times New Roman" w:hAnsi="Times New Roman" w:cs="Times New Roman"/>
          <w:sz w:val="24"/>
          <w:szCs w:val="24"/>
          <w:lang w:val="es-ES"/>
        </w:rPr>
        <w:t xml:space="preserve"> 2012, citado en OXFAM, 2014</w:t>
      </w:r>
      <w:r w:rsidRPr="0074352F">
        <w:rPr>
          <w:rFonts w:ascii="Times New Roman" w:hAnsi="Times New Roman" w:cs="Times New Roman"/>
          <w:sz w:val="24"/>
          <w:szCs w:val="24"/>
          <w:lang w:val="es-ES"/>
        </w:rPr>
        <w:t xml:space="preserve">).  </w:t>
      </w:r>
    </w:p>
    <w:p w:rsidR="0074352F" w:rsidRPr="0074352F" w:rsidRDefault="0074352F" w:rsidP="0074352F">
      <w:pPr>
        <w:tabs>
          <w:tab w:val="left" w:pos="6521"/>
          <w:tab w:val="left" w:pos="6804"/>
        </w:tabs>
        <w:spacing w:line="360" w:lineRule="auto"/>
        <w:jc w:val="both"/>
        <w:rPr>
          <w:rFonts w:ascii="Times New Roman" w:hAnsi="Times New Roman" w:cs="Times New Roman"/>
          <w:sz w:val="24"/>
          <w:szCs w:val="24"/>
          <w:lang w:val="es-ES"/>
        </w:rPr>
      </w:pPr>
      <w:r w:rsidRPr="0074352F">
        <w:rPr>
          <w:rFonts w:ascii="Times New Roman" w:hAnsi="Times New Roman" w:cs="Times New Roman"/>
          <w:sz w:val="24"/>
          <w:szCs w:val="24"/>
          <w:lang w:val="es-ES"/>
        </w:rPr>
        <w:t>Además, en su Informe sobre Comercio y Desarrollo del año 2013, la agencia UNCTAD</w:t>
      </w:r>
      <w:r w:rsidRPr="001E5078">
        <w:rPr>
          <w:rFonts w:ascii="Times New Roman" w:hAnsi="Times New Roman" w:cs="Times New Roman"/>
          <w:sz w:val="24"/>
          <w:szCs w:val="24"/>
          <w:vertAlign w:val="superscript"/>
          <w:lang w:val="es-ES"/>
        </w:rPr>
        <w:footnoteReference w:id="5"/>
      </w:r>
      <w:r w:rsidRPr="0074352F">
        <w:rPr>
          <w:rFonts w:ascii="Times New Roman" w:hAnsi="Times New Roman" w:cs="Times New Roman"/>
          <w:sz w:val="24"/>
          <w:szCs w:val="24"/>
          <w:lang w:val="es-ES"/>
        </w:rPr>
        <w:t xml:space="preserve"> hizo</w:t>
      </w:r>
      <w:r w:rsidR="001D3522">
        <w:rPr>
          <w:rFonts w:ascii="Times New Roman" w:hAnsi="Times New Roman" w:cs="Times New Roman"/>
          <w:sz w:val="24"/>
          <w:szCs w:val="24"/>
          <w:lang w:val="es-ES"/>
        </w:rPr>
        <w:t xml:space="preserve">, a su vez, </w:t>
      </w:r>
      <w:r w:rsidRPr="0074352F">
        <w:rPr>
          <w:rFonts w:ascii="Times New Roman" w:hAnsi="Times New Roman" w:cs="Times New Roman"/>
          <w:sz w:val="24"/>
          <w:szCs w:val="24"/>
          <w:lang w:val="es-ES"/>
        </w:rPr>
        <w:t xml:space="preserve"> un llamado en favor del escalamiento de la Agroecología.  </w:t>
      </w:r>
    </w:p>
    <w:p w:rsidR="0074352F" w:rsidRPr="0074352F" w:rsidRDefault="0074352F" w:rsidP="0074352F">
      <w:pPr>
        <w:tabs>
          <w:tab w:val="left" w:pos="6521"/>
          <w:tab w:val="left" w:pos="6804"/>
        </w:tabs>
        <w:spacing w:line="360" w:lineRule="auto"/>
        <w:jc w:val="both"/>
        <w:rPr>
          <w:rFonts w:ascii="Times New Roman" w:hAnsi="Times New Roman" w:cs="Times New Roman"/>
          <w:b/>
          <w:sz w:val="24"/>
          <w:szCs w:val="24"/>
          <w:lang w:val="es-ES"/>
        </w:rPr>
      </w:pPr>
      <w:r w:rsidRPr="0074352F">
        <w:rPr>
          <w:rFonts w:ascii="Times New Roman" w:hAnsi="Times New Roman" w:cs="Times New Roman"/>
          <w:b/>
          <w:sz w:val="24"/>
          <w:szCs w:val="24"/>
          <w:lang w:val="es-ES"/>
        </w:rPr>
        <w:t>La necesidad de un cambio radical del modelo</w:t>
      </w:r>
    </w:p>
    <w:p w:rsidR="0074352F" w:rsidRPr="0074352F" w:rsidRDefault="0074352F" w:rsidP="0074352F">
      <w:pPr>
        <w:tabs>
          <w:tab w:val="left" w:pos="6804"/>
          <w:tab w:val="left" w:pos="8504"/>
        </w:tabs>
        <w:spacing w:line="360" w:lineRule="auto"/>
        <w:jc w:val="both"/>
        <w:rPr>
          <w:rFonts w:ascii="Times New Roman" w:hAnsi="Times New Roman" w:cs="Times New Roman"/>
          <w:sz w:val="24"/>
          <w:szCs w:val="24"/>
          <w:lang w:val="es-ES"/>
        </w:rPr>
      </w:pPr>
      <w:r w:rsidRPr="0074352F">
        <w:rPr>
          <w:rFonts w:ascii="Times New Roman" w:hAnsi="Times New Roman" w:cs="Times New Roman"/>
          <w:sz w:val="24"/>
          <w:szCs w:val="24"/>
          <w:lang w:val="es-ES"/>
        </w:rPr>
        <w:t>La experiencia antes caracterizada sugiere que, simultáneamente, y a través de mecanismos diversos, la industrialización de la agricultura ha contribuido también de modo significativo a empeorar la pobreza, el hambre y la malnutrición, esencialmente a través de una agudización de las inequidades entre agricultores  (entre aquellos que pudieron acceder a los beneficios del modelo de la Revolución Verde) y aquellos que fueron dejados de lado, los niveles de endeudamiento (por la alta dependencia de insumos externo</w:t>
      </w:r>
      <w:r w:rsidR="008A04B9">
        <w:rPr>
          <w:rFonts w:ascii="Times New Roman" w:hAnsi="Times New Roman" w:cs="Times New Roman"/>
          <w:sz w:val="24"/>
          <w:szCs w:val="24"/>
          <w:lang w:val="es-ES"/>
        </w:rPr>
        <w:t xml:space="preserve">s) y el éxodo rural  ( Mazoyer, </w:t>
      </w:r>
      <w:r w:rsidRPr="0074352F">
        <w:rPr>
          <w:rFonts w:ascii="Times New Roman" w:hAnsi="Times New Roman" w:cs="Times New Roman"/>
          <w:sz w:val="24"/>
          <w:szCs w:val="24"/>
          <w:lang w:val="es-ES"/>
        </w:rPr>
        <w:t xml:space="preserve">2008;   Mc Kay, 2012). </w:t>
      </w:r>
    </w:p>
    <w:p w:rsidR="0074352F" w:rsidRPr="0074352F" w:rsidRDefault="0074352F" w:rsidP="0074352F">
      <w:pPr>
        <w:tabs>
          <w:tab w:val="left" w:pos="6521"/>
          <w:tab w:val="left" w:pos="6804"/>
        </w:tabs>
        <w:spacing w:line="360" w:lineRule="auto"/>
        <w:jc w:val="both"/>
        <w:rPr>
          <w:rFonts w:ascii="Times New Roman" w:hAnsi="Times New Roman" w:cs="Times New Roman"/>
          <w:sz w:val="24"/>
          <w:szCs w:val="24"/>
          <w:lang w:val="es-ES"/>
        </w:rPr>
      </w:pPr>
      <w:r w:rsidRPr="0074352F">
        <w:rPr>
          <w:rFonts w:ascii="Times New Roman" w:hAnsi="Times New Roman" w:cs="Times New Roman"/>
          <w:sz w:val="24"/>
          <w:szCs w:val="24"/>
          <w:lang w:val="es-ES"/>
        </w:rPr>
        <w:t xml:space="preserve">Claramente, la continuación de la difusión del modelo de agricultura industrial no le va a permitir al mundo alimentarse en el presente y en el futuro, en un mundo de </w:t>
      </w:r>
      <w:r w:rsidR="0044722C">
        <w:rPr>
          <w:rFonts w:ascii="Times New Roman" w:hAnsi="Times New Roman" w:cs="Times New Roman"/>
          <w:sz w:val="24"/>
          <w:szCs w:val="24"/>
          <w:lang w:val="es-ES"/>
        </w:rPr>
        <w:t>recursos cada vez más limitados</w:t>
      </w:r>
      <w:r w:rsidRPr="0074352F">
        <w:rPr>
          <w:rFonts w:ascii="Times New Roman" w:hAnsi="Times New Roman" w:cs="Times New Roman"/>
          <w:sz w:val="24"/>
          <w:szCs w:val="24"/>
          <w:lang w:val="es-ES"/>
        </w:rPr>
        <w:t xml:space="preserve"> y, especialmente, en un contexto de cambio climático y escasez energética (IAASTD, 2009; Altieri y Toledo, 2011; De Schutter &amp; Vanloqueren, 2011). </w:t>
      </w:r>
    </w:p>
    <w:p w:rsidR="0074352F" w:rsidRPr="0074352F" w:rsidRDefault="0074352F" w:rsidP="0074352F">
      <w:pPr>
        <w:spacing w:line="360" w:lineRule="auto"/>
        <w:jc w:val="both"/>
        <w:rPr>
          <w:rFonts w:ascii="Times New Roman" w:hAnsi="Times New Roman" w:cs="Times New Roman"/>
          <w:sz w:val="24"/>
          <w:szCs w:val="24"/>
          <w:lang w:val="es-ES"/>
        </w:rPr>
      </w:pPr>
      <w:r w:rsidRPr="0074352F">
        <w:rPr>
          <w:rFonts w:ascii="Times New Roman" w:hAnsi="Times New Roman" w:cs="Times New Roman"/>
          <w:sz w:val="24"/>
          <w:szCs w:val="24"/>
          <w:lang w:val="es-ES"/>
        </w:rPr>
        <w:t>En definitiva</w:t>
      </w:r>
      <w:r w:rsidR="008A04B9">
        <w:rPr>
          <w:rFonts w:ascii="Times New Roman" w:hAnsi="Times New Roman" w:cs="Times New Roman"/>
          <w:sz w:val="24"/>
          <w:szCs w:val="24"/>
          <w:lang w:val="es-ES"/>
        </w:rPr>
        <w:t xml:space="preserve">, tal como </w:t>
      </w:r>
      <w:r w:rsidR="00F05D69">
        <w:rPr>
          <w:rFonts w:ascii="Times New Roman" w:hAnsi="Times New Roman" w:cs="Times New Roman"/>
          <w:sz w:val="24"/>
          <w:szCs w:val="24"/>
          <w:lang w:val="es-ES"/>
        </w:rPr>
        <w:t xml:space="preserve">afirma </w:t>
      </w:r>
      <w:r w:rsidR="008A04B9">
        <w:rPr>
          <w:rFonts w:ascii="Times New Roman" w:hAnsi="Times New Roman" w:cs="Times New Roman"/>
          <w:sz w:val="24"/>
          <w:szCs w:val="24"/>
          <w:lang w:val="es-ES"/>
        </w:rPr>
        <w:t xml:space="preserve">León </w:t>
      </w:r>
      <w:r w:rsidRPr="0074352F">
        <w:rPr>
          <w:rFonts w:ascii="Times New Roman" w:hAnsi="Times New Roman" w:cs="Times New Roman"/>
          <w:sz w:val="24"/>
          <w:szCs w:val="24"/>
          <w:lang w:val="es-ES"/>
        </w:rPr>
        <w:t>Sicard (2019), “la agricultura de corte agroecológico o ecológica, invita a los científicos de todas las disciplinas</w:t>
      </w:r>
      <w:r w:rsidR="00340F94">
        <w:rPr>
          <w:rFonts w:ascii="Times New Roman" w:hAnsi="Times New Roman" w:cs="Times New Roman"/>
          <w:sz w:val="24"/>
          <w:szCs w:val="24"/>
          <w:lang w:val="es-ES"/>
        </w:rPr>
        <w:t xml:space="preserve"> a pensar en maneras distintas d</w:t>
      </w:r>
      <w:r w:rsidRPr="0074352F">
        <w:rPr>
          <w:rFonts w:ascii="Times New Roman" w:hAnsi="Times New Roman" w:cs="Times New Roman"/>
          <w:sz w:val="24"/>
          <w:szCs w:val="24"/>
          <w:lang w:val="es-ES"/>
        </w:rPr>
        <w:t>e producir, conservar y comercializar productos ecológicos. Ya las preguntas no giran alrededor de tal o cual producto</w:t>
      </w:r>
      <w:r w:rsidR="00F05D69">
        <w:rPr>
          <w:rFonts w:ascii="Times New Roman" w:hAnsi="Times New Roman" w:cs="Times New Roman"/>
          <w:sz w:val="24"/>
          <w:szCs w:val="24"/>
          <w:lang w:val="es-ES"/>
        </w:rPr>
        <w:t>,</w:t>
      </w:r>
      <w:r w:rsidRPr="0074352F">
        <w:rPr>
          <w:rFonts w:ascii="Times New Roman" w:hAnsi="Times New Roman" w:cs="Times New Roman"/>
          <w:sz w:val="24"/>
          <w:szCs w:val="24"/>
          <w:lang w:val="es-ES"/>
        </w:rPr>
        <w:t xml:space="preserve"> para controlar tal o cual plaga</w:t>
      </w:r>
      <w:r w:rsidR="00F05D69">
        <w:rPr>
          <w:rFonts w:ascii="Times New Roman" w:hAnsi="Times New Roman" w:cs="Times New Roman"/>
          <w:sz w:val="24"/>
          <w:szCs w:val="24"/>
          <w:lang w:val="es-ES"/>
        </w:rPr>
        <w:t>,</w:t>
      </w:r>
      <w:r w:rsidRPr="0074352F">
        <w:rPr>
          <w:rFonts w:ascii="Times New Roman" w:hAnsi="Times New Roman" w:cs="Times New Roman"/>
          <w:sz w:val="24"/>
          <w:szCs w:val="24"/>
          <w:lang w:val="es-ES"/>
        </w:rPr>
        <w:t xml:space="preserve"> sino </w:t>
      </w:r>
      <w:r w:rsidR="0050601A">
        <w:rPr>
          <w:rFonts w:ascii="Times New Roman" w:hAnsi="Times New Roman" w:cs="Times New Roman"/>
          <w:sz w:val="24"/>
          <w:szCs w:val="24"/>
          <w:lang w:val="es-ES"/>
        </w:rPr>
        <w:t xml:space="preserve">que, en la actualidad, el planteo es cómo se debiera organizar  </w:t>
      </w:r>
      <w:r w:rsidRPr="0074352F">
        <w:rPr>
          <w:rFonts w:ascii="Times New Roman" w:hAnsi="Times New Roman" w:cs="Times New Roman"/>
          <w:sz w:val="24"/>
          <w:szCs w:val="24"/>
          <w:lang w:val="es-ES"/>
        </w:rPr>
        <w:t>e</w:t>
      </w:r>
      <w:r w:rsidR="0050601A">
        <w:rPr>
          <w:rFonts w:ascii="Times New Roman" w:hAnsi="Times New Roman" w:cs="Times New Roman"/>
          <w:sz w:val="24"/>
          <w:szCs w:val="24"/>
          <w:lang w:val="es-ES"/>
        </w:rPr>
        <w:t>l agroecosistema para dirigir la</w:t>
      </w:r>
      <w:r w:rsidRPr="0074352F">
        <w:rPr>
          <w:rFonts w:ascii="Times New Roman" w:hAnsi="Times New Roman" w:cs="Times New Roman"/>
          <w:sz w:val="24"/>
          <w:szCs w:val="24"/>
          <w:lang w:val="es-ES"/>
        </w:rPr>
        <w:t xml:space="preserve"> producción total de biomasa hacia tal o cual grado y para que, a través de su propia biodiversidad, se puedan regular tales poblaciones o curar tales enfermedades. Las preguntas se trasladan ahora de la parte al todo. Y el aparato científico sale ganando porque sus preguntas se </w:t>
      </w:r>
      <w:r w:rsidRPr="0074352F">
        <w:rPr>
          <w:rFonts w:ascii="Times New Roman" w:hAnsi="Times New Roman" w:cs="Times New Roman"/>
          <w:sz w:val="24"/>
          <w:szCs w:val="24"/>
          <w:lang w:val="es-ES"/>
        </w:rPr>
        <w:lastRenderedPageBreak/>
        <w:t>diversifican y sus metodologías se vuelven más complejas, más creativas. La agricultura ecológica (o agroecológica) invita a pensar, más que a copiar.”</w:t>
      </w:r>
    </w:p>
    <w:p w:rsidR="00525650" w:rsidRPr="001E5078" w:rsidRDefault="00525650" w:rsidP="00525650">
      <w:pPr>
        <w:pStyle w:val="Prrafodelista"/>
        <w:autoSpaceDE w:val="0"/>
        <w:autoSpaceDN w:val="0"/>
        <w:adjustRightInd w:val="0"/>
        <w:spacing w:after="0" w:line="360" w:lineRule="auto"/>
        <w:jc w:val="both"/>
        <w:rPr>
          <w:rFonts w:ascii="Times New Roman" w:hAnsi="Times New Roman" w:cs="Times New Roman"/>
          <w:sz w:val="24"/>
          <w:szCs w:val="24"/>
        </w:rPr>
      </w:pPr>
    </w:p>
    <w:p w:rsidR="00525650" w:rsidRPr="0074352F" w:rsidRDefault="0049518D" w:rsidP="00525650">
      <w:pPr>
        <w:autoSpaceDE w:val="0"/>
        <w:autoSpaceDN w:val="0"/>
        <w:adjustRightInd w:val="0"/>
        <w:spacing w:after="0" w:line="360" w:lineRule="auto"/>
        <w:contextualSpacing/>
        <w:jc w:val="both"/>
        <w:rPr>
          <w:rFonts w:ascii="Times New Roman" w:hAnsi="Times New Roman" w:cs="Times New Roman"/>
          <w:bCs/>
          <w:color w:val="000000"/>
          <w:sz w:val="24"/>
          <w:szCs w:val="24"/>
          <w:lang w:val="es-ES"/>
        </w:rPr>
      </w:pPr>
      <w:r>
        <w:rPr>
          <w:rFonts w:ascii="Times New Roman" w:hAnsi="Times New Roman" w:cs="Times New Roman"/>
          <w:bCs/>
          <w:color w:val="000000"/>
          <w:sz w:val="24"/>
          <w:szCs w:val="24"/>
          <w:lang w:val="es-ES"/>
        </w:rPr>
        <w:t xml:space="preserve">2. </w:t>
      </w:r>
      <w:r w:rsidR="00B9723E">
        <w:rPr>
          <w:rFonts w:ascii="Times New Roman" w:hAnsi="Times New Roman" w:cs="Times New Roman"/>
          <w:bCs/>
          <w:color w:val="000000"/>
          <w:sz w:val="24"/>
          <w:szCs w:val="24"/>
          <w:lang w:val="es-ES"/>
        </w:rPr>
        <w:t>Definició</w:t>
      </w:r>
      <w:r w:rsidR="00525650" w:rsidRPr="0074352F">
        <w:rPr>
          <w:rFonts w:ascii="Times New Roman" w:hAnsi="Times New Roman" w:cs="Times New Roman"/>
          <w:bCs/>
          <w:color w:val="000000"/>
          <w:sz w:val="24"/>
          <w:szCs w:val="24"/>
          <w:lang w:val="es-ES"/>
        </w:rPr>
        <w:t>n y releva</w:t>
      </w:r>
      <w:r w:rsidR="0050601A">
        <w:rPr>
          <w:rFonts w:ascii="Times New Roman" w:hAnsi="Times New Roman" w:cs="Times New Roman"/>
          <w:bCs/>
          <w:color w:val="000000"/>
          <w:sz w:val="24"/>
          <w:szCs w:val="24"/>
          <w:lang w:val="es-ES"/>
        </w:rPr>
        <w:t>ncia creciente de la Agroecologí</w:t>
      </w:r>
      <w:r w:rsidR="00525650" w:rsidRPr="0074352F">
        <w:rPr>
          <w:rFonts w:ascii="Times New Roman" w:hAnsi="Times New Roman" w:cs="Times New Roman"/>
          <w:bCs/>
          <w:color w:val="000000"/>
          <w:sz w:val="24"/>
          <w:szCs w:val="24"/>
          <w:lang w:val="es-ES"/>
        </w:rPr>
        <w:t>a: un conc</w:t>
      </w:r>
      <w:r w:rsidR="00B9723E">
        <w:rPr>
          <w:rFonts w:ascii="Times New Roman" w:hAnsi="Times New Roman" w:cs="Times New Roman"/>
          <w:bCs/>
          <w:color w:val="000000"/>
          <w:sz w:val="24"/>
          <w:szCs w:val="24"/>
          <w:lang w:val="es-ES"/>
        </w:rPr>
        <w:t xml:space="preserve">epto en construcción.  </w:t>
      </w:r>
    </w:p>
    <w:p w:rsidR="00D0695E" w:rsidRPr="0050601A" w:rsidRDefault="00D0695E" w:rsidP="00571065">
      <w:pPr>
        <w:pStyle w:val="Textoindependiente"/>
        <w:spacing w:before="10" w:line="360" w:lineRule="auto"/>
        <w:jc w:val="both"/>
        <w:rPr>
          <w:rFonts w:ascii="Times New Roman" w:hAnsi="Times New Roman" w:cs="Times New Roman"/>
          <w:sz w:val="24"/>
          <w:szCs w:val="24"/>
          <w:lang w:val="es-ES"/>
        </w:rPr>
      </w:pPr>
    </w:p>
    <w:p w:rsidR="00571065" w:rsidRDefault="00571065" w:rsidP="00571065">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La Agroecología no puede ser definida exclusivamente como una disciplina científica, ni exclusivamente como un movimiento social ni como un enfoque agronómico. Es un concepto amplio de acciones, que se sitúa de modo intermediario entre estas tres dimensiones (Wezel et. al, 2009) </w:t>
      </w:r>
    </w:p>
    <w:p w:rsidR="00127375" w:rsidRDefault="00127375" w:rsidP="00B81F4B">
      <w:pPr>
        <w:pStyle w:val="Textoindependiente"/>
        <w:spacing w:before="10" w:line="360" w:lineRule="auto"/>
        <w:jc w:val="both"/>
        <w:rPr>
          <w:rFonts w:ascii="Times New Roman" w:hAnsi="Times New Roman" w:cs="Times New Roman"/>
          <w:sz w:val="24"/>
          <w:szCs w:val="24"/>
          <w:lang w:val="es-AR"/>
        </w:rPr>
      </w:pPr>
      <w:r w:rsidRPr="007F2237">
        <w:rPr>
          <w:rFonts w:ascii="Times New Roman" w:hAnsi="Times New Roman" w:cs="Times New Roman"/>
          <w:sz w:val="24"/>
          <w:szCs w:val="24"/>
          <w:lang w:val="es-AR"/>
        </w:rPr>
        <w:t>La Agroecología como ciencia</w:t>
      </w:r>
      <w:r w:rsidR="005C473C">
        <w:rPr>
          <w:rFonts w:ascii="Times New Roman" w:hAnsi="Times New Roman" w:cs="Times New Roman"/>
          <w:sz w:val="24"/>
          <w:szCs w:val="24"/>
          <w:lang w:val="es-AR"/>
        </w:rPr>
        <w:t xml:space="preserve"> s</w:t>
      </w:r>
      <w:r>
        <w:rPr>
          <w:rFonts w:ascii="Times New Roman" w:hAnsi="Times New Roman" w:cs="Times New Roman"/>
          <w:sz w:val="24"/>
          <w:szCs w:val="24"/>
          <w:lang w:val="es-AR"/>
        </w:rPr>
        <w:t xml:space="preserve">urge como tentativa de integrar los principios de la ecología en la redefinición de la ciencia agronómica. </w:t>
      </w:r>
    </w:p>
    <w:p w:rsidR="00127375" w:rsidRDefault="00127375" w:rsidP="00B81F4B">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La definición de referencia más utilizada en la actualidad es </w:t>
      </w:r>
    </w:p>
    <w:p w:rsidR="00127375" w:rsidRDefault="00127375" w:rsidP="00127375">
      <w:pPr>
        <w:pStyle w:val="Textoindependiente"/>
        <w:spacing w:before="10"/>
        <w:ind w:left="709"/>
        <w:jc w:val="both"/>
        <w:rPr>
          <w:rFonts w:ascii="Times New Roman" w:hAnsi="Times New Roman" w:cs="Times New Roman"/>
          <w:sz w:val="24"/>
          <w:szCs w:val="24"/>
          <w:lang w:val="es-AR"/>
        </w:rPr>
      </w:pPr>
    </w:p>
    <w:p w:rsidR="00127375" w:rsidRDefault="00127375" w:rsidP="00127375">
      <w:pPr>
        <w:pStyle w:val="Textoindependiente"/>
        <w:spacing w:before="10"/>
        <w:ind w:left="1416"/>
        <w:jc w:val="both"/>
        <w:rPr>
          <w:rFonts w:ascii="Times New Roman" w:hAnsi="Times New Roman" w:cs="Times New Roman"/>
          <w:sz w:val="24"/>
          <w:szCs w:val="24"/>
          <w:lang w:val="es-AR"/>
        </w:rPr>
      </w:pPr>
      <w:r>
        <w:rPr>
          <w:rFonts w:ascii="Times New Roman" w:hAnsi="Times New Roman" w:cs="Times New Roman"/>
          <w:sz w:val="24"/>
          <w:szCs w:val="24"/>
          <w:lang w:val="es-AR"/>
        </w:rPr>
        <w:t>“Agroecología es la ciencia q</w:t>
      </w:r>
      <w:r w:rsidR="003F71CA">
        <w:rPr>
          <w:rFonts w:ascii="Times New Roman" w:hAnsi="Times New Roman" w:cs="Times New Roman"/>
          <w:sz w:val="24"/>
          <w:szCs w:val="24"/>
          <w:lang w:val="es-AR"/>
        </w:rPr>
        <w:t xml:space="preserve">ue combina ecología y agronomía; el concepto ha sido definido por </w:t>
      </w:r>
      <w:r>
        <w:rPr>
          <w:rFonts w:ascii="Times New Roman" w:hAnsi="Times New Roman" w:cs="Times New Roman"/>
          <w:sz w:val="24"/>
          <w:szCs w:val="24"/>
          <w:lang w:val="es-AR"/>
        </w:rPr>
        <w:t xml:space="preserve">Altieri como “la aplicación de la ciencia ecológica al estudio, diseño y manejo de una agricultura sustentable” (Altieri, 1995).  </w:t>
      </w:r>
    </w:p>
    <w:p w:rsidR="00127375" w:rsidRDefault="00127375" w:rsidP="00127375">
      <w:pPr>
        <w:pStyle w:val="Textoindependiente"/>
        <w:spacing w:before="10"/>
        <w:ind w:left="709"/>
        <w:jc w:val="both"/>
        <w:rPr>
          <w:rFonts w:ascii="Times New Roman" w:hAnsi="Times New Roman" w:cs="Times New Roman"/>
          <w:sz w:val="24"/>
          <w:szCs w:val="24"/>
          <w:lang w:val="es-AR"/>
        </w:rPr>
      </w:pPr>
    </w:p>
    <w:p w:rsidR="00127375" w:rsidRDefault="00127375" w:rsidP="005C473C">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La naturaleza y los alcances de la agroecología como ciencia se ha ampliado considerablemente a lo largo de los años, habiéndose desplazado desde el nivel de estudio de los agro-ecosistemas hacia el foco más amplio del sistema alimentario como un todo y desarrollando un abordaje transdisciplinario, que sale de la esfera de las ciencias biológicas y técnicas, y pasa a incorporar las ciencias sociales. (Wezel et. al., 2009).    </w:t>
      </w:r>
    </w:p>
    <w:p w:rsidR="00127375" w:rsidRDefault="00127375" w:rsidP="005C473C">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Se apoya como ciencia en el estudio y redescubrimiento de las técnicas de cultivos de la agricultura tradicional de pequeña escala, con ejemplos desarrollados en el mundo entero (Altieri et. al, 2012b; Holt-Giménez y Altieri, 2013).</w:t>
      </w:r>
    </w:p>
    <w:p w:rsidR="00127375" w:rsidRDefault="00127375" w:rsidP="00B81F4B">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La práctica de la Agroecología como ciencia permite identificar cinco principios clave, los cuales otorgan la base de la agricultura sustentable (Altieri, 1995; Altieri, 2002; Rosset et. al., 2011):</w:t>
      </w:r>
      <w:r w:rsidR="005C473C">
        <w:rPr>
          <w:rFonts w:ascii="Times New Roman" w:hAnsi="Times New Roman" w:cs="Times New Roman"/>
          <w:sz w:val="24"/>
          <w:szCs w:val="24"/>
          <w:lang w:val="es-AR"/>
        </w:rPr>
        <w:t xml:space="preserve"> i) i</w:t>
      </w:r>
      <w:r>
        <w:rPr>
          <w:rFonts w:ascii="Times New Roman" w:hAnsi="Times New Roman" w:cs="Times New Roman"/>
          <w:sz w:val="24"/>
          <w:szCs w:val="24"/>
          <w:lang w:val="es-AR"/>
        </w:rPr>
        <w:t>ncrementar el reciclaje de biomasa y lograr un balance del flujo de nutrientes;</w:t>
      </w:r>
      <w:r w:rsidR="005C473C">
        <w:rPr>
          <w:rFonts w:ascii="Times New Roman" w:hAnsi="Times New Roman" w:cs="Times New Roman"/>
          <w:sz w:val="24"/>
          <w:szCs w:val="24"/>
          <w:lang w:val="es-AR"/>
        </w:rPr>
        <w:t xml:space="preserve"> ii) a</w:t>
      </w:r>
      <w:r>
        <w:rPr>
          <w:rFonts w:ascii="Times New Roman" w:hAnsi="Times New Roman" w:cs="Times New Roman"/>
          <w:sz w:val="24"/>
          <w:szCs w:val="24"/>
          <w:lang w:val="es-AR"/>
        </w:rPr>
        <w:t>segurar condiciones favorables del suelo, manteniendo los suelos cubiertos con “mulch” o cultivos de cobertura, garantizando un elevado nivel de materia orgánica en el suelo y una alta actividad biológica;</w:t>
      </w:r>
      <w:r w:rsidR="005C473C">
        <w:rPr>
          <w:rFonts w:ascii="Times New Roman" w:hAnsi="Times New Roman" w:cs="Times New Roman"/>
          <w:sz w:val="24"/>
          <w:szCs w:val="24"/>
          <w:lang w:val="es-AR"/>
        </w:rPr>
        <w:t xml:space="preserve"> iii) m</w:t>
      </w:r>
      <w:r>
        <w:rPr>
          <w:rFonts w:ascii="Times New Roman" w:hAnsi="Times New Roman" w:cs="Times New Roman"/>
          <w:sz w:val="24"/>
          <w:szCs w:val="24"/>
          <w:lang w:val="es-AR"/>
        </w:rPr>
        <w:t>inimizar las pérdidas de nutrientes del sistema, a través del diseño de sistemas cerrados;</w:t>
      </w:r>
      <w:r w:rsidR="005C473C">
        <w:rPr>
          <w:rFonts w:ascii="Times New Roman" w:hAnsi="Times New Roman" w:cs="Times New Roman"/>
          <w:sz w:val="24"/>
          <w:szCs w:val="24"/>
          <w:lang w:val="es-AR"/>
        </w:rPr>
        <w:t xml:space="preserve"> iv) p</w:t>
      </w:r>
      <w:r>
        <w:rPr>
          <w:rFonts w:ascii="Times New Roman" w:hAnsi="Times New Roman" w:cs="Times New Roman"/>
          <w:sz w:val="24"/>
          <w:szCs w:val="24"/>
          <w:lang w:val="es-AR"/>
        </w:rPr>
        <w:t>romover la biodiversidad funcional del sistema, incluyendo una diversidad de especies, sobre y bajo el suelo y a nivel del paisaje circundante a los predios individuales;</w:t>
      </w:r>
      <w:r w:rsidR="005C473C">
        <w:rPr>
          <w:rFonts w:ascii="Times New Roman" w:hAnsi="Times New Roman" w:cs="Times New Roman"/>
          <w:sz w:val="24"/>
          <w:szCs w:val="24"/>
          <w:lang w:val="es-AR"/>
        </w:rPr>
        <w:t xml:space="preserve"> v) p</w:t>
      </w:r>
      <w:r>
        <w:rPr>
          <w:rFonts w:ascii="Times New Roman" w:hAnsi="Times New Roman" w:cs="Times New Roman"/>
          <w:sz w:val="24"/>
          <w:szCs w:val="24"/>
          <w:lang w:val="es-AR"/>
        </w:rPr>
        <w:t xml:space="preserve">romover un incremento de </w:t>
      </w:r>
      <w:r>
        <w:rPr>
          <w:rFonts w:ascii="Times New Roman" w:hAnsi="Times New Roman" w:cs="Times New Roman"/>
          <w:sz w:val="24"/>
          <w:szCs w:val="24"/>
          <w:lang w:val="es-AR"/>
        </w:rPr>
        <w:lastRenderedPageBreak/>
        <w:t>interacciones biológicas y sinergias entre los componentes del sistema, con vistas a estimular servicios ambientales tales como la regeneración de la fertilidad de los suelos y facilitando el control de plagas y enfermedades sin recurrir a insumos externos.</w:t>
      </w:r>
    </w:p>
    <w:p w:rsidR="00127375" w:rsidRDefault="00127375" w:rsidP="005C473C">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Estos principios han sido ampliamente aceptados como los pilares centrales de la Agroecología. </w:t>
      </w:r>
    </w:p>
    <w:p w:rsidR="0049518D" w:rsidRDefault="0049518D" w:rsidP="00B81F4B">
      <w:pPr>
        <w:pStyle w:val="Textoindependiente"/>
        <w:spacing w:before="10" w:line="360" w:lineRule="auto"/>
        <w:jc w:val="both"/>
        <w:rPr>
          <w:rFonts w:ascii="Times New Roman" w:hAnsi="Times New Roman" w:cs="Times New Roman"/>
          <w:sz w:val="24"/>
          <w:szCs w:val="24"/>
          <w:lang w:val="es-AR"/>
        </w:rPr>
      </w:pPr>
    </w:p>
    <w:p w:rsidR="005C473C" w:rsidRDefault="00B81F4B" w:rsidP="00B81F4B">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su segunda dimensión, </w:t>
      </w:r>
      <w:r w:rsidR="005C473C">
        <w:rPr>
          <w:rFonts w:ascii="Times New Roman" w:hAnsi="Times New Roman" w:cs="Times New Roman"/>
          <w:sz w:val="24"/>
          <w:szCs w:val="24"/>
          <w:lang w:val="es-AR"/>
        </w:rPr>
        <w:t>como un enfoque agronómico</w:t>
      </w:r>
      <w:r>
        <w:rPr>
          <w:rFonts w:ascii="Times New Roman" w:hAnsi="Times New Roman" w:cs="Times New Roman"/>
          <w:sz w:val="24"/>
          <w:szCs w:val="24"/>
          <w:lang w:val="es-AR"/>
        </w:rPr>
        <w:t xml:space="preserve">, la </w:t>
      </w:r>
      <w:r w:rsidR="005C473C">
        <w:rPr>
          <w:rFonts w:ascii="Times New Roman" w:hAnsi="Times New Roman" w:cs="Times New Roman"/>
          <w:sz w:val="24"/>
          <w:szCs w:val="24"/>
          <w:lang w:val="es-AR"/>
        </w:rPr>
        <w:t>Agroecología puede ser definida como un proceso holístico de transición que se dirige a volver a la agricultura económica, ecológica y socialmente más sostenible, a través de la puesta en práctica de los principios en que se asienta, aplicados y manejados por los propios agricultores (Parmentier, 2014).</w:t>
      </w:r>
    </w:p>
    <w:p w:rsidR="005C473C" w:rsidRDefault="005C473C" w:rsidP="00B81F4B">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Poner en práctica dichos principios consiste en imitar los procesos naturales, dando lugar a interacciones biológicas benéficas y a sinergias entre los diversos componentes de un determinado agroecosistema.  (De Schutter, 2010a). Se debe optar por minimizar el uso de insumos no renovables que generan daño al ambiente o a la salud de consumidores y agricultores (Pretty, 2008). Vale la pena aclarar que los sistemas de cultivo de base agroecológica puros excluyen el uso de insumos químicos. A lo largo de los procesos de transición a modelos agroecológicos puros se permite la reducción al mínimo posible del uso de insumos (químicos o biológicos) de fuera de la finca (Rosset et. .al., 2011). </w:t>
      </w:r>
    </w:p>
    <w:p w:rsidR="005C473C" w:rsidRDefault="005C473C" w:rsidP="0063364E">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La Agroecología se asienta de modo esencial en el diseño y aplicación de estrategias adecuadas para el manejo de la transición agroecológica. El punto de partida de esos diseños es un diagnóstico adecuado de los desafíos existentes a la sustentabilidad y a condiciones específicas de cada contexto. Este diagnóstico requiere un abordaje holístico, que incluya:</w:t>
      </w:r>
      <w:r w:rsidR="0063364E">
        <w:rPr>
          <w:rFonts w:ascii="Times New Roman" w:hAnsi="Times New Roman" w:cs="Times New Roman"/>
          <w:sz w:val="24"/>
          <w:szCs w:val="24"/>
          <w:lang w:val="es-AR"/>
        </w:rPr>
        <w:t xml:space="preserve"> i) </w:t>
      </w:r>
      <w:r>
        <w:rPr>
          <w:rFonts w:ascii="Times New Roman" w:hAnsi="Times New Roman" w:cs="Times New Roman"/>
          <w:sz w:val="24"/>
          <w:szCs w:val="24"/>
          <w:lang w:val="es-AR"/>
        </w:rPr>
        <w:t>Todos los aspectos relevantes de la sustentabilidad, estén relacionados ( o no) con la seguridad alimentaria o con el bienestar de la comunidad;</w:t>
      </w:r>
      <w:r w:rsidR="0063364E">
        <w:rPr>
          <w:rFonts w:ascii="Times New Roman" w:hAnsi="Times New Roman" w:cs="Times New Roman"/>
          <w:sz w:val="24"/>
          <w:szCs w:val="24"/>
          <w:lang w:val="es-AR"/>
        </w:rPr>
        <w:t xml:space="preserve"> ii) </w:t>
      </w:r>
      <w:r>
        <w:rPr>
          <w:rFonts w:ascii="Times New Roman" w:hAnsi="Times New Roman" w:cs="Times New Roman"/>
          <w:sz w:val="24"/>
          <w:szCs w:val="24"/>
          <w:lang w:val="es-AR"/>
        </w:rPr>
        <w:t>Todos los factores limitantes humanos y ambientales, y una identificación del modo en que esos elementos interactúan entre sí, así como un completa identificación de activos a disposición (naturales, humanos, físicos, económicos, sociales, etc) (Altieri, 2002);</w:t>
      </w:r>
      <w:r w:rsidR="0063364E">
        <w:rPr>
          <w:rFonts w:ascii="Times New Roman" w:hAnsi="Times New Roman" w:cs="Times New Roman"/>
          <w:sz w:val="24"/>
          <w:szCs w:val="24"/>
          <w:lang w:val="es-AR"/>
        </w:rPr>
        <w:t xml:space="preserve"> iii) </w:t>
      </w:r>
      <w:r>
        <w:rPr>
          <w:rFonts w:ascii="Times New Roman" w:hAnsi="Times New Roman" w:cs="Times New Roman"/>
          <w:sz w:val="24"/>
          <w:szCs w:val="24"/>
          <w:lang w:val="es-AR"/>
        </w:rPr>
        <w:t>Beneficios esperados a corto, mediano y largo</w:t>
      </w:r>
      <w:r w:rsidR="00D0695E">
        <w:rPr>
          <w:rFonts w:ascii="Times New Roman" w:hAnsi="Times New Roman" w:cs="Times New Roman"/>
          <w:sz w:val="24"/>
          <w:szCs w:val="24"/>
          <w:lang w:val="es-AR"/>
        </w:rPr>
        <w:t xml:space="preserve"> plaz</w:t>
      </w:r>
      <w:r w:rsidR="00CF04DF">
        <w:rPr>
          <w:rFonts w:ascii="Times New Roman" w:hAnsi="Times New Roman" w:cs="Times New Roman"/>
          <w:sz w:val="24"/>
          <w:szCs w:val="24"/>
          <w:lang w:val="es-AR"/>
        </w:rPr>
        <w:t xml:space="preserve">o (Berton et. al., 2012); </w:t>
      </w:r>
      <w:r w:rsidR="0063364E">
        <w:rPr>
          <w:rFonts w:ascii="Times New Roman" w:hAnsi="Times New Roman" w:cs="Times New Roman"/>
          <w:sz w:val="24"/>
          <w:szCs w:val="24"/>
          <w:lang w:val="es-AR"/>
        </w:rPr>
        <w:t xml:space="preserve">iv) </w:t>
      </w:r>
      <w:r>
        <w:rPr>
          <w:rFonts w:ascii="Times New Roman" w:hAnsi="Times New Roman" w:cs="Times New Roman"/>
          <w:sz w:val="24"/>
          <w:szCs w:val="24"/>
          <w:lang w:val="es-AR"/>
        </w:rPr>
        <w:t xml:space="preserve">La necesidad de ir más allá del nivel de la unidad productiva, ( lote/potrero o finca)así como de pensar en términos de acciones colectivas, todo lo cual requiere de coordinación entre diferentes actores ( Schaller, 2013). </w:t>
      </w:r>
    </w:p>
    <w:p w:rsidR="00753620" w:rsidRDefault="005C473C" w:rsidP="0063364E">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La transición agroecológica requiere procesos de abajo hacia arriba, en los cuales los agricultores tengan liderazgo. Las modalidades de base agroecológica son intensivas en </w:t>
      </w:r>
      <w:r>
        <w:rPr>
          <w:rFonts w:ascii="Times New Roman" w:hAnsi="Times New Roman" w:cs="Times New Roman"/>
          <w:sz w:val="24"/>
          <w:szCs w:val="24"/>
          <w:lang w:val="es-AR"/>
        </w:rPr>
        <w:lastRenderedPageBreak/>
        <w:t>conocimiento y basadas en técnicas que no se pueden direccionar de arriba hacia abajo, sino que se van desarrollando sobre la base del conocimiento original de los agricultores, de su capacidad de experimentación e innovación, combinado con principios de la ciencia agroecológica moderna, y de este modo llevando a una co-generación de conocimiento (De Schutter, 2010a; Altieri y Toledo, 2011; Rosset y Martínez-Torres, 2013)</w:t>
      </w:r>
      <w:r w:rsidR="00753620">
        <w:rPr>
          <w:rFonts w:ascii="Times New Roman" w:hAnsi="Times New Roman" w:cs="Times New Roman"/>
          <w:sz w:val="24"/>
          <w:szCs w:val="24"/>
          <w:lang w:val="es-AR"/>
        </w:rPr>
        <w:t xml:space="preserve">. </w:t>
      </w:r>
    </w:p>
    <w:p w:rsidR="005C473C" w:rsidRDefault="00753620" w:rsidP="0063364E">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Vale la pena aclarar que si bien existen otras modalidades de agricultura sustentable  (agricultura orgánica, biodinámica, permacultura, agricultura natural) las mismas comparte</w:t>
      </w:r>
      <w:r w:rsidR="0050601A">
        <w:rPr>
          <w:rFonts w:ascii="Times New Roman" w:hAnsi="Times New Roman" w:cs="Times New Roman"/>
          <w:sz w:val="24"/>
          <w:szCs w:val="24"/>
          <w:lang w:val="es-AR"/>
        </w:rPr>
        <w:t xml:space="preserve">n los mismos principios básicos. Al </w:t>
      </w:r>
      <w:r>
        <w:rPr>
          <w:rFonts w:ascii="Times New Roman" w:hAnsi="Times New Roman" w:cs="Times New Roman"/>
          <w:sz w:val="24"/>
          <w:szCs w:val="24"/>
          <w:lang w:val="es-AR"/>
        </w:rPr>
        <w:t>final, acaban siendo tributarias - y todas ellas han aportado-para  la definición conceptual de la Agroecología, concepto de más reciente data ( definido por Altieri y Glies</w:t>
      </w:r>
      <w:r w:rsidR="00D0695E">
        <w:rPr>
          <w:rFonts w:ascii="Times New Roman" w:hAnsi="Times New Roman" w:cs="Times New Roman"/>
          <w:sz w:val="24"/>
          <w:szCs w:val="24"/>
          <w:lang w:val="es-AR"/>
        </w:rPr>
        <w:t>s</w:t>
      </w:r>
      <w:r>
        <w:rPr>
          <w:rFonts w:ascii="Times New Roman" w:hAnsi="Times New Roman" w:cs="Times New Roman"/>
          <w:sz w:val="24"/>
          <w:szCs w:val="24"/>
          <w:lang w:val="es-AR"/>
        </w:rPr>
        <w:t>man hacia mediados  de la década de 1980</w:t>
      </w:r>
      <w:r w:rsidR="00277956">
        <w:rPr>
          <w:rFonts w:ascii="Times New Roman" w:hAnsi="Times New Roman" w:cs="Times New Roman"/>
          <w:sz w:val="24"/>
          <w:szCs w:val="24"/>
          <w:lang w:val="es-AR"/>
        </w:rPr>
        <w:t>, inicios de los 1990</w:t>
      </w:r>
      <w:r>
        <w:rPr>
          <w:rFonts w:ascii="Times New Roman" w:hAnsi="Times New Roman" w:cs="Times New Roman"/>
          <w:sz w:val="24"/>
          <w:szCs w:val="24"/>
          <w:lang w:val="es-AR"/>
        </w:rPr>
        <w:t>). En virtud de la complejidad</w:t>
      </w:r>
      <w:r w:rsidR="00D0695E">
        <w:rPr>
          <w:rFonts w:ascii="Times New Roman" w:hAnsi="Times New Roman" w:cs="Times New Roman"/>
          <w:sz w:val="24"/>
          <w:szCs w:val="24"/>
          <w:lang w:val="es-AR"/>
        </w:rPr>
        <w:t xml:space="preserve"> de los factores contemplados, </w:t>
      </w:r>
      <w:r>
        <w:rPr>
          <w:rFonts w:ascii="Times New Roman" w:hAnsi="Times New Roman" w:cs="Times New Roman"/>
          <w:sz w:val="24"/>
          <w:szCs w:val="24"/>
          <w:lang w:val="es-AR"/>
        </w:rPr>
        <w:t>de la especificidad de sus p</w:t>
      </w:r>
      <w:r w:rsidR="00D0695E">
        <w:rPr>
          <w:rFonts w:ascii="Times New Roman" w:hAnsi="Times New Roman" w:cs="Times New Roman"/>
          <w:sz w:val="24"/>
          <w:szCs w:val="24"/>
          <w:lang w:val="es-AR"/>
        </w:rPr>
        <w:t xml:space="preserve">rincipios y de la obtención de </w:t>
      </w:r>
      <w:r>
        <w:rPr>
          <w:rFonts w:ascii="Times New Roman" w:hAnsi="Times New Roman" w:cs="Times New Roman"/>
          <w:sz w:val="24"/>
          <w:szCs w:val="24"/>
          <w:lang w:val="es-AR"/>
        </w:rPr>
        <w:t>resultados diferentes al</w:t>
      </w:r>
      <w:r w:rsidR="0050601A">
        <w:rPr>
          <w:rFonts w:ascii="Times New Roman" w:hAnsi="Times New Roman" w:cs="Times New Roman"/>
          <w:sz w:val="24"/>
          <w:szCs w:val="24"/>
          <w:lang w:val="es-AR"/>
        </w:rPr>
        <w:t xml:space="preserve"> ser aplicados esos principios en</w:t>
      </w:r>
      <w:r>
        <w:rPr>
          <w:rFonts w:ascii="Times New Roman" w:hAnsi="Times New Roman" w:cs="Times New Roman"/>
          <w:sz w:val="24"/>
          <w:szCs w:val="24"/>
          <w:lang w:val="es-AR"/>
        </w:rPr>
        <w:t xml:space="preserve"> am</w:t>
      </w:r>
      <w:r w:rsidR="00D0695E">
        <w:rPr>
          <w:rFonts w:ascii="Times New Roman" w:hAnsi="Times New Roman" w:cs="Times New Roman"/>
          <w:sz w:val="24"/>
          <w:szCs w:val="24"/>
          <w:lang w:val="es-AR"/>
        </w:rPr>
        <w:t xml:space="preserve">bientes locales muy distintos, </w:t>
      </w:r>
      <w:r>
        <w:rPr>
          <w:rFonts w:ascii="Times New Roman" w:hAnsi="Times New Roman" w:cs="Times New Roman"/>
          <w:sz w:val="24"/>
          <w:szCs w:val="24"/>
          <w:lang w:val="es-AR"/>
        </w:rPr>
        <w:t>es que acabamos por concluir que es un concepto aún en pleno desarrollo.</w:t>
      </w:r>
      <w:r w:rsidR="0050601A">
        <w:rPr>
          <w:rFonts w:ascii="Times New Roman" w:hAnsi="Times New Roman" w:cs="Times New Roman"/>
          <w:sz w:val="24"/>
          <w:szCs w:val="24"/>
          <w:lang w:val="es-AR"/>
        </w:rPr>
        <w:t xml:space="preserve"> Opinión compartida por muchos especialistas en el tema a nivel mundial. </w:t>
      </w:r>
      <w:r>
        <w:rPr>
          <w:rFonts w:ascii="Times New Roman" w:hAnsi="Times New Roman" w:cs="Times New Roman"/>
          <w:sz w:val="24"/>
          <w:szCs w:val="24"/>
          <w:lang w:val="es-AR"/>
        </w:rPr>
        <w:t xml:space="preserve">  </w:t>
      </w:r>
      <w:r w:rsidR="005C473C">
        <w:rPr>
          <w:rFonts w:ascii="Times New Roman" w:hAnsi="Times New Roman" w:cs="Times New Roman"/>
          <w:sz w:val="24"/>
          <w:szCs w:val="24"/>
          <w:lang w:val="es-AR"/>
        </w:rPr>
        <w:t xml:space="preserve">     </w:t>
      </w:r>
    </w:p>
    <w:p w:rsidR="005C473C" w:rsidRDefault="005C473C" w:rsidP="005C473C">
      <w:pPr>
        <w:pStyle w:val="Textoindependiente"/>
        <w:spacing w:before="10"/>
        <w:ind w:left="708"/>
        <w:rPr>
          <w:rFonts w:ascii="Times New Roman" w:hAnsi="Times New Roman" w:cs="Times New Roman"/>
          <w:sz w:val="24"/>
          <w:szCs w:val="24"/>
          <w:lang w:val="es-AR"/>
        </w:rPr>
      </w:pPr>
      <w:r>
        <w:rPr>
          <w:rFonts w:ascii="Times New Roman" w:hAnsi="Times New Roman" w:cs="Times New Roman"/>
          <w:sz w:val="24"/>
          <w:szCs w:val="24"/>
          <w:lang w:val="es-AR"/>
        </w:rPr>
        <w:tab/>
      </w:r>
    </w:p>
    <w:p w:rsidR="005C473C" w:rsidRDefault="0063364E" w:rsidP="0063364E">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Para finalizar con la tercera dimensión, </w:t>
      </w:r>
      <w:r w:rsidR="00F00A50">
        <w:rPr>
          <w:rFonts w:ascii="Times New Roman" w:hAnsi="Times New Roman" w:cs="Times New Roman"/>
          <w:sz w:val="24"/>
          <w:szCs w:val="24"/>
          <w:lang w:val="es-AR"/>
        </w:rPr>
        <w:t xml:space="preserve">referida a </w:t>
      </w:r>
      <w:r>
        <w:rPr>
          <w:rFonts w:ascii="Times New Roman" w:hAnsi="Times New Roman" w:cs="Times New Roman"/>
          <w:sz w:val="24"/>
          <w:szCs w:val="24"/>
          <w:lang w:val="es-AR"/>
        </w:rPr>
        <w:t xml:space="preserve">la </w:t>
      </w:r>
      <w:r w:rsidR="005C473C">
        <w:rPr>
          <w:rFonts w:ascii="Times New Roman" w:hAnsi="Times New Roman" w:cs="Times New Roman"/>
          <w:sz w:val="24"/>
          <w:szCs w:val="24"/>
          <w:lang w:val="es-AR"/>
        </w:rPr>
        <w:t>Agroecología como movimiento social</w:t>
      </w:r>
      <w:r>
        <w:rPr>
          <w:rFonts w:ascii="Times New Roman" w:hAnsi="Times New Roman" w:cs="Times New Roman"/>
          <w:sz w:val="24"/>
          <w:szCs w:val="24"/>
          <w:lang w:val="es-AR"/>
        </w:rPr>
        <w:t>, se debe considerar q l</w:t>
      </w:r>
      <w:r w:rsidR="005C473C">
        <w:rPr>
          <w:rFonts w:ascii="Times New Roman" w:hAnsi="Times New Roman" w:cs="Times New Roman"/>
          <w:sz w:val="24"/>
          <w:szCs w:val="24"/>
          <w:lang w:val="es-AR"/>
        </w:rPr>
        <w:t xml:space="preserve">a Agroecología como movimiento se dirige a incrementar la autonomía de la agricultura de pequeña escala y la mejora de su control sobre los sistemas agrícolas, a través de la realización de la “Soberanía Alimentaria”, entendida como “el derecho de los pueblos a elegir su propia alimentación y sus modos de cultivo, así como el derecho a una alimentación saludable y culturalmente apropiada, que sea producida a través de métodos sustentables”. ( declaración de Nyeleny, 2007, citada en Rosset y Martínez Torres, 2013).     </w:t>
      </w:r>
    </w:p>
    <w:p w:rsidR="005C473C" w:rsidRDefault="005C473C" w:rsidP="006A7C11">
      <w:pPr>
        <w:pStyle w:val="Textoindependiente"/>
        <w:spacing w:before="10" w:line="360" w:lineRule="auto"/>
        <w:rPr>
          <w:rFonts w:ascii="Times New Roman" w:hAnsi="Times New Roman" w:cs="Times New Roman"/>
          <w:sz w:val="24"/>
          <w:szCs w:val="24"/>
          <w:lang w:val="es-AR"/>
        </w:rPr>
      </w:pPr>
      <w:r>
        <w:rPr>
          <w:rFonts w:ascii="Times New Roman" w:hAnsi="Times New Roman" w:cs="Times New Roman"/>
          <w:sz w:val="24"/>
          <w:szCs w:val="24"/>
          <w:lang w:val="es-AR"/>
        </w:rPr>
        <w:t>La Agroecología como movimiento incluye dos categorías principales de sujetos de la sociedad civil (Holt- Giménez et. al., 2010):</w:t>
      </w:r>
      <w:r w:rsidR="006A7C11">
        <w:rPr>
          <w:rFonts w:ascii="Times New Roman" w:hAnsi="Times New Roman" w:cs="Times New Roman"/>
          <w:sz w:val="24"/>
          <w:szCs w:val="24"/>
          <w:lang w:val="es-AR"/>
        </w:rPr>
        <w:t xml:space="preserve"> </w:t>
      </w:r>
    </w:p>
    <w:p w:rsidR="006A7C11" w:rsidRDefault="005C473C" w:rsidP="006A7C11">
      <w:pPr>
        <w:pStyle w:val="Textoindependiente"/>
        <w:numPr>
          <w:ilvl w:val="0"/>
          <w:numId w:val="8"/>
        </w:numPr>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Los “prácticos:  organizaciones de agricultores y ONGs, los primeros actores interesados en diseminar la agroecología, a partir de redes de agricultores con base en relaciones “de agricultor a agricultor” y en organizaciones de agricultores fuertes. (Rosset y Martínez Torres, 2013)</w:t>
      </w:r>
      <w:r w:rsidR="006A7C11">
        <w:rPr>
          <w:rFonts w:ascii="Times New Roman" w:hAnsi="Times New Roman" w:cs="Times New Roman"/>
          <w:sz w:val="24"/>
          <w:szCs w:val="24"/>
          <w:lang w:val="es-AR"/>
        </w:rPr>
        <w:t>;</w:t>
      </w:r>
    </w:p>
    <w:p w:rsidR="005C473C" w:rsidRDefault="005C473C" w:rsidP="006A7C11">
      <w:pPr>
        <w:pStyle w:val="Textoindependiente"/>
        <w:numPr>
          <w:ilvl w:val="0"/>
          <w:numId w:val="8"/>
        </w:numPr>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Los “activistas”: organizaciones de agricultores, ONGs</w:t>
      </w:r>
      <w:r w:rsidR="00F00A50">
        <w:rPr>
          <w:rFonts w:ascii="Times New Roman" w:hAnsi="Times New Roman" w:cs="Times New Roman"/>
          <w:sz w:val="24"/>
          <w:szCs w:val="24"/>
          <w:lang w:val="es-AR"/>
        </w:rPr>
        <w:t>, académicos, profesionales</w:t>
      </w:r>
      <w:r>
        <w:rPr>
          <w:rFonts w:ascii="Times New Roman" w:hAnsi="Times New Roman" w:cs="Times New Roman"/>
          <w:sz w:val="24"/>
          <w:szCs w:val="24"/>
          <w:lang w:val="es-AR"/>
        </w:rPr>
        <w:t xml:space="preserve"> y otros actores de la sociedad civil que hacen esfuerzos específicos para mejorar el entorno político e institucional tendiente a favorecer el </w:t>
      </w:r>
      <w:r>
        <w:rPr>
          <w:rFonts w:ascii="Times New Roman" w:hAnsi="Times New Roman" w:cs="Times New Roman"/>
          <w:sz w:val="24"/>
          <w:szCs w:val="24"/>
          <w:lang w:val="es-AR"/>
        </w:rPr>
        <w:lastRenderedPageBreak/>
        <w:t xml:space="preserve">escalamiento vertical y horizontal de la agroecología.  </w:t>
      </w:r>
      <w:r w:rsidR="0050601A">
        <w:rPr>
          <w:rStyle w:val="Refdenotaalpie"/>
          <w:rFonts w:ascii="Times New Roman" w:hAnsi="Times New Roman" w:cs="Times New Roman"/>
          <w:sz w:val="24"/>
          <w:szCs w:val="24"/>
          <w:lang w:val="es-AR"/>
        </w:rPr>
        <w:footnoteReference w:id="6"/>
      </w:r>
    </w:p>
    <w:p w:rsidR="005C473C" w:rsidRDefault="005C473C" w:rsidP="00F00A50">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El movimiento agroecológico es muy diverso y se caracteriza por tensiones históricas vividas entres los “prácticos” y los “activistas”, debido a que los activistas consideran que los prácticos han tendido a reducir históricamente la agroecología a aspectos técnicos y a la adopción de esquemas apolíticos de desarrollo agrícola.  </w:t>
      </w:r>
      <w:r w:rsidR="00F00A50">
        <w:rPr>
          <w:rFonts w:ascii="Times New Roman" w:hAnsi="Times New Roman" w:cs="Times New Roman"/>
          <w:sz w:val="24"/>
          <w:szCs w:val="24"/>
          <w:lang w:val="es-AR"/>
        </w:rPr>
        <w:t xml:space="preserve">(Holt Giménez y Altieri, 2013). </w:t>
      </w:r>
      <w:r>
        <w:rPr>
          <w:rFonts w:ascii="Times New Roman" w:hAnsi="Times New Roman" w:cs="Times New Roman"/>
          <w:sz w:val="24"/>
          <w:szCs w:val="24"/>
          <w:lang w:val="es-AR"/>
        </w:rPr>
        <w:t xml:space="preserve">Holt- Giménez </w:t>
      </w:r>
      <w:r w:rsidR="00F00A50">
        <w:rPr>
          <w:rFonts w:ascii="Times New Roman" w:hAnsi="Times New Roman" w:cs="Times New Roman"/>
          <w:sz w:val="24"/>
          <w:szCs w:val="24"/>
          <w:lang w:val="es-AR"/>
        </w:rPr>
        <w:t>y otros (</w:t>
      </w:r>
      <w:r>
        <w:rPr>
          <w:rFonts w:ascii="Times New Roman" w:hAnsi="Times New Roman" w:cs="Times New Roman"/>
          <w:sz w:val="24"/>
          <w:szCs w:val="24"/>
          <w:lang w:val="es-AR"/>
        </w:rPr>
        <w:t>2010)</w:t>
      </w:r>
      <w:r w:rsidR="00F00A50">
        <w:rPr>
          <w:rFonts w:ascii="Times New Roman" w:hAnsi="Times New Roman" w:cs="Times New Roman"/>
          <w:sz w:val="24"/>
          <w:szCs w:val="24"/>
          <w:lang w:val="es-AR"/>
        </w:rPr>
        <w:t xml:space="preserve"> argumentan que la convergencia ha ido progresivamente creciendo. No obstante, </w:t>
      </w:r>
      <w:r w:rsidR="00BC6F2C">
        <w:rPr>
          <w:rFonts w:ascii="Times New Roman" w:hAnsi="Times New Roman" w:cs="Times New Roman"/>
          <w:sz w:val="24"/>
          <w:szCs w:val="24"/>
          <w:lang w:val="es-AR"/>
        </w:rPr>
        <w:t xml:space="preserve">los autores de este trabajo opinan </w:t>
      </w:r>
      <w:r w:rsidR="00F00A50">
        <w:rPr>
          <w:rFonts w:ascii="Times New Roman" w:hAnsi="Times New Roman" w:cs="Times New Roman"/>
          <w:sz w:val="24"/>
          <w:szCs w:val="24"/>
          <w:lang w:val="es-AR"/>
        </w:rPr>
        <w:t>que lo</w:t>
      </w:r>
      <w:r w:rsidR="00BC6F2C">
        <w:rPr>
          <w:rFonts w:ascii="Times New Roman" w:hAnsi="Times New Roman" w:cs="Times New Roman"/>
          <w:sz w:val="24"/>
          <w:szCs w:val="24"/>
          <w:lang w:val="es-AR"/>
        </w:rPr>
        <w:t>s sentidos atribuí</w:t>
      </w:r>
      <w:r w:rsidR="00F00A50">
        <w:rPr>
          <w:rFonts w:ascii="Times New Roman" w:hAnsi="Times New Roman" w:cs="Times New Roman"/>
          <w:sz w:val="24"/>
          <w:szCs w:val="24"/>
          <w:lang w:val="es-AR"/>
        </w:rPr>
        <w:t xml:space="preserve">dos al concepto de Agroecología continúan en disputa, y </w:t>
      </w:r>
      <w:r w:rsidR="00BC6F2C">
        <w:rPr>
          <w:rFonts w:ascii="Times New Roman" w:hAnsi="Times New Roman" w:cs="Times New Roman"/>
          <w:sz w:val="24"/>
          <w:szCs w:val="24"/>
          <w:lang w:val="es-AR"/>
        </w:rPr>
        <w:t xml:space="preserve">dicha antinomia </w:t>
      </w:r>
      <w:r w:rsidR="00F00A50">
        <w:rPr>
          <w:rFonts w:ascii="Times New Roman" w:hAnsi="Times New Roman" w:cs="Times New Roman"/>
          <w:sz w:val="24"/>
          <w:szCs w:val="24"/>
          <w:lang w:val="es-AR"/>
        </w:rPr>
        <w:t>admite mati</w:t>
      </w:r>
      <w:r w:rsidR="0055532F">
        <w:rPr>
          <w:rFonts w:ascii="Times New Roman" w:hAnsi="Times New Roman" w:cs="Times New Roman"/>
          <w:sz w:val="24"/>
          <w:szCs w:val="24"/>
          <w:lang w:val="es-AR"/>
        </w:rPr>
        <w:t xml:space="preserve">ces según los países, regiones </w:t>
      </w:r>
      <w:r w:rsidR="00F00A50">
        <w:rPr>
          <w:rFonts w:ascii="Times New Roman" w:hAnsi="Times New Roman" w:cs="Times New Roman"/>
          <w:sz w:val="24"/>
          <w:szCs w:val="24"/>
          <w:lang w:val="es-AR"/>
        </w:rPr>
        <w:t>y períodos históricos</w:t>
      </w:r>
      <w:r w:rsidR="0055532F">
        <w:rPr>
          <w:rFonts w:ascii="Times New Roman" w:hAnsi="Times New Roman" w:cs="Times New Roman"/>
          <w:sz w:val="24"/>
          <w:szCs w:val="24"/>
          <w:lang w:val="es-AR"/>
        </w:rPr>
        <w:t xml:space="preserve"> a que uno se refiera</w:t>
      </w:r>
      <w:r w:rsidR="00F00A50">
        <w:rPr>
          <w:rFonts w:ascii="Times New Roman" w:hAnsi="Times New Roman" w:cs="Times New Roman"/>
          <w:sz w:val="24"/>
          <w:szCs w:val="24"/>
          <w:lang w:val="es-AR"/>
        </w:rPr>
        <w:t xml:space="preserve">, a lo largo </w:t>
      </w:r>
      <w:r w:rsidR="0055532F">
        <w:rPr>
          <w:rFonts w:ascii="Times New Roman" w:hAnsi="Times New Roman" w:cs="Times New Roman"/>
          <w:sz w:val="24"/>
          <w:szCs w:val="24"/>
          <w:lang w:val="es-AR"/>
        </w:rPr>
        <w:t xml:space="preserve">de un proceso que es cambiante </w:t>
      </w:r>
      <w:r w:rsidR="00F00A50">
        <w:rPr>
          <w:rFonts w:ascii="Times New Roman" w:hAnsi="Times New Roman" w:cs="Times New Roman"/>
          <w:sz w:val="24"/>
          <w:szCs w:val="24"/>
          <w:lang w:val="es-AR"/>
        </w:rPr>
        <w:t xml:space="preserve">y dinámico. </w:t>
      </w:r>
    </w:p>
    <w:p w:rsidR="005C473C" w:rsidRDefault="005C473C" w:rsidP="005C473C">
      <w:pPr>
        <w:pStyle w:val="Textoindependiente"/>
        <w:spacing w:before="1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Los logros de una mayor autonomía y de mayor control sobre el desarrollo del sistema alimentario se basa en la reducción del uso de insumos externos a la finca (Rosset y Martínez Torres, 2013), así como a la entrada en procesos de experimentación, innovación y diseminación guiados “desde abajo hacia arriba” por los propios agricultores. Otras estrategias puestas en práctica incluyen: i) apoyo a acciones de “lobby” dirigidas a líderes clave, a fin de generar un medio ambiente de políticas más amigable a la promoción agroecológica (</w:t>
      </w:r>
      <w:r w:rsidR="0049518D">
        <w:rPr>
          <w:rFonts w:ascii="Times New Roman" w:hAnsi="Times New Roman" w:cs="Times New Roman"/>
          <w:sz w:val="24"/>
          <w:szCs w:val="24"/>
          <w:lang w:val="es-AR"/>
        </w:rPr>
        <w:t>Rosset y Martínez Torres, 2013)</w:t>
      </w:r>
      <w:r>
        <w:rPr>
          <w:rFonts w:ascii="Times New Roman" w:hAnsi="Times New Roman" w:cs="Times New Roman"/>
          <w:sz w:val="24"/>
          <w:szCs w:val="24"/>
          <w:lang w:val="es-AR"/>
        </w:rPr>
        <w:t>; ii) desarrollo de alianzas estratégicas en favor de redes agroal</w:t>
      </w:r>
      <w:r w:rsidR="00F00A50">
        <w:rPr>
          <w:rFonts w:ascii="Times New Roman" w:hAnsi="Times New Roman" w:cs="Times New Roman"/>
          <w:sz w:val="24"/>
          <w:szCs w:val="24"/>
          <w:lang w:val="es-AR"/>
        </w:rPr>
        <w:t xml:space="preserve">imentarias </w:t>
      </w:r>
      <w:r>
        <w:rPr>
          <w:rFonts w:ascii="Times New Roman" w:hAnsi="Times New Roman" w:cs="Times New Roman"/>
          <w:sz w:val="24"/>
          <w:szCs w:val="24"/>
          <w:lang w:val="es-AR"/>
        </w:rPr>
        <w:t xml:space="preserve">que acorten las cadenas entre productores y consumidores y promuevan sistemas productivos agroecológicos. </w:t>
      </w:r>
    </w:p>
    <w:p w:rsidR="00C63C1B" w:rsidRPr="001E5078" w:rsidRDefault="00C63C1B" w:rsidP="008D7A20">
      <w:pPr>
        <w:autoSpaceDE w:val="0"/>
        <w:autoSpaceDN w:val="0"/>
        <w:adjustRightInd w:val="0"/>
        <w:spacing w:after="0" w:line="360" w:lineRule="auto"/>
        <w:jc w:val="both"/>
        <w:rPr>
          <w:rFonts w:ascii="Times New Roman" w:hAnsi="Times New Roman" w:cs="Times New Roman"/>
          <w:color w:val="000000"/>
          <w:sz w:val="24"/>
          <w:szCs w:val="24"/>
        </w:rPr>
      </w:pPr>
    </w:p>
    <w:p w:rsidR="00C63C1B" w:rsidRPr="0049518D" w:rsidRDefault="0049518D" w:rsidP="0049518D">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3.</w:t>
      </w:r>
      <w:r w:rsidR="00C63C1B" w:rsidRPr="0049518D">
        <w:rPr>
          <w:rFonts w:ascii="Times New Roman" w:hAnsi="Times New Roman" w:cs="Times New Roman"/>
          <w:bCs/>
          <w:color w:val="000000"/>
          <w:sz w:val="24"/>
          <w:szCs w:val="24"/>
        </w:rPr>
        <w:t>Agricultura tradicional campesina: las raíces de la propuesta agroecológica. Síntesis de la</w:t>
      </w:r>
      <w:r>
        <w:rPr>
          <w:rFonts w:ascii="Times New Roman" w:hAnsi="Times New Roman" w:cs="Times New Roman"/>
          <w:bCs/>
          <w:color w:val="000000"/>
          <w:sz w:val="24"/>
          <w:szCs w:val="24"/>
        </w:rPr>
        <w:t xml:space="preserve"> experiencia latinoamericana. </w:t>
      </w:r>
    </w:p>
    <w:p w:rsidR="00C63C1B" w:rsidRPr="001E5078" w:rsidRDefault="00C63C1B" w:rsidP="008D7A20">
      <w:pPr>
        <w:autoSpaceDE w:val="0"/>
        <w:autoSpaceDN w:val="0"/>
        <w:adjustRightInd w:val="0"/>
        <w:spacing w:after="0" w:line="360" w:lineRule="auto"/>
        <w:jc w:val="both"/>
        <w:rPr>
          <w:rFonts w:ascii="Times New Roman" w:hAnsi="Times New Roman" w:cs="Times New Roman"/>
          <w:color w:val="000000"/>
          <w:sz w:val="24"/>
          <w:szCs w:val="24"/>
        </w:rPr>
      </w:pPr>
    </w:p>
    <w:p w:rsidR="008D7A20" w:rsidRPr="001E5078" w:rsidRDefault="008D7A20"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La expansión de la agroecología en América Latina ha iniciado un interesante proceso de innovación cognitiva, tecnológica y sociopolítica, íntimamente vinculado a los nuevos escenarios políticos, así como al surgimiento de gobiernos pro</w:t>
      </w:r>
      <w:r w:rsidR="0055532F">
        <w:rPr>
          <w:rFonts w:ascii="Times New Roman" w:hAnsi="Times New Roman" w:cs="Times New Roman"/>
          <w:sz w:val="24"/>
          <w:szCs w:val="24"/>
        </w:rPr>
        <w:t>gresistas (durante la década de 2000-</w:t>
      </w:r>
      <w:r w:rsidRPr="001E5078">
        <w:rPr>
          <w:rFonts w:ascii="Times New Roman" w:hAnsi="Times New Roman" w:cs="Times New Roman"/>
          <w:sz w:val="24"/>
          <w:szCs w:val="24"/>
        </w:rPr>
        <w:t xml:space="preserve"> 2010) y el refuerzo a movimientos de resistencia campesina e indígena. De esta forma, el nuevo paradigma científico-tecnológico de la agroecología se está construyendo en reciprocidad con los movimientos y procesos sociales y políticos. La dimensión tecnológica de la revolución agroecológica surge del hecho de que, contrariamente a los </w:t>
      </w:r>
      <w:r w:rsidRPr="001E5078">
        <w:rPr>
          <w:rFonts w:ascii="Times New Roman" w:hAnsi="Times New Roman" w:cs="Times New Roman"/>
          <w:sz w:val="24"/>
          <w:szCs w:val="24"/>
        </w:rPr>
        <w:lastRenderedPageBreak/>
        <w:t>enfoques de la llamada Revolución Verde</w:t>
      </w:r>
      <w:r w:rsidR="003C39E7" w:rsidRPr="001E5078">
        <w:rPr>
          <w:rFonts w:ascii="Times New Roman" w:hAnsi="Times New Roman" w:cs="Times New Roman"/>
          <w:sz w:val="24"/>
          <w:szCs w:val="24"/>
        </w:rPr>
        <w:t>,</w:t>
      </w:r>
      <w:r w:rsidRPr="001E5078">
        <w:rPr>
          <w:rFonts w:ascii="Times New Roman" w:hAnsi="Times New Roman" w:cs="Times New Roman"/>
          <w:sz w:val="24"/>
          <w:szCs w:val="24"/>
        </w:rPr>
        <w:t xml:space="preserve"> que hacía hincapié en los paquetes tecnológicos, funciona con los principios de la agroecología</w:t>
      </w:r>
      <w:r w:rsidR="00FC4A3D">
        <w:rPr>
          <w:rFonts w:ascii="Times New Roman" w:hAnsi="Times New Roman" w:cs="Times New Roman"/>
          <w:sz w:val="24"/>
          <w:szCs w:val="24"/>
        </w:rPr>
        <w:t xml:space="preserve">, </w:t>
      </w:r>
      <w:r w:rsidRPr="001E5078">
        <w:rPr>
          <w:rFonts w:ascii="Times New Roman" w:hAnsi="Times New Roman" w:cs="Times New Roman"/>
          <w:sz w:val="24"/>
          <w:szCs w:val="24"/>
        </w:rPr>
        <w:t xml:space="preserve">representados por múltiples opciones tecnológicas, de acuerdo a las necesidades socioeconómicas locales de los agricultores y sus circunstancias biofísicas. Las innovaciones agroecológicas nacen </w:t>
      </w:r>
      <w:r w:rsidRPr="001E5078">
        <w:rPr>
          <w:rFonts w:ascii="Times New Roman" w:hAnsi="Times New Roman" w:cs="Times New Roman"/>
          <w:i/>
          <w:iCs/>
          <w:sz w:val="24"/>
          <w:szCs w:val="24"/>
        </w:rPr>
        <w:t>in situ</w:t>
      </w:r>
      <w:r w:rsidR="0055532F">
        <w:rPr>
          <w:rFonts w:ascii="Times New Roman" w:hAnsi="Times New Roman" w:cs="Times New Roman"/>
          <w:i/>
          <w:iCs/>
          <w:sz w:val="24"/>
          <w:szCs w:val="24"/>
        </w:rPr>
        <w:t>,</w:t>
      </w:r>
      <w:r w:rsidRPr="001E5078">
        <w:rPr>
          <w:rFonts w:ascii="Times New Roman" w:hAnsi="Times New Roman" w:cs="Times New Roman"/>
          <w:i/>
          <w:iCs/>
          <w:sz w:val="24"/>
          <w:szCs w:val="24"/>
        </w:rPr>
        <w:t xml:space="preserve"> </w:t>
      </w:r>
      <w:r w:rsidRPr="001E5078">
        <w:rPr>
          <w:rFonts w:ascii="Times New Roman" w:hAnsi="Times New Roman" w:cs="Times New Roman"/>
          <w:sz w:val="24"/>
          <w:szCs w:val="24"/>
        </w:rPr>
        <w:t>con la participación de los agricultores</w:t>
      </w:r>
      <w:r w:rsidR="00FC4A3D">
        <w:rPr>
          <w:rFonts w:ascii="Times New Roman" w:hAnsi="Times New Roman" w:cs="Times New Roman"/>
          <w:sz w:val="24"/>
          <w:szCs w:val="24"/>
        </w:rPr>
        <w:t>,</w:t>
      </w:r>
      <w:r w:rsidRPr="001E5078">
        <w:rPr>
          <w:rFonts w:ascii="Times New Roman" w:hAnsi="Times New Roman" w:cs="Times New Roman"/>
          <w:sz w:val="24"/>
          <w:szCs w:val="24"/>
        </w:rPr>
        <w:t xml:space="preserve"> en un proceso de carácter horizontal y se caracterizan por una te</w:t>
      </w:r>
      <w:r w:rsidR="00D56D88" w:rsidRPr="001E5078">
        <w:rPr>
          <w:rFonts w:ascii="Times New Roman" w:hAnsi="Times New Roman" w:cs="Times New Roman"/>
          <w:sz w:val="24"/>
          <w:szCs w:val="24"/>
        </w:rPr>
        <w:t xml:space="preserve">cnología no estandarizada, </w:t>
      </w:r>
      <w:r w:rsidRPr="001E5078">
        <w:rPr>
          <w:rFonts w:ascii="Times New Roman" w:hAnsi="Times New Roman" w:cs="Times New Roman"/>
          <w:sz w:val="24"/>
          <w:szCs w:val="24"/>
        </w:rPr>
        <w:t>que es más bien flexible</w:t>
      </w:r>
      <w:r w:rsidR="00D56D88" w:rsidRPr="001E5078">
        <w:rPr>
          <w:rFonts w:ascii="Times New Roman" w:hAnsi="Times New Roman" w:cs="Times New Roman"/>
          <w:sz w:val="24"/>
          <w:szCs w:val="24"/>
        </w:rPr>
        <w:t>,</w:t>
      </w:r>
      <w:r w:rsidRPr="001E5078">
        <w:rPr>
          <w:rFonts w:ascii="Times New Roman" w:hAnsi="Times New Roman" w:cs="Times New Roman"/>
          <w:sz w:val="24"/>
          <w:szCs w:val="24"/>
        </w:rPr>
        <w:t xml:space="preserve"> para responder y adaptarse a cada situación en particular.</w:t>
      </w:r>
      <w:r w:rsidR="004928BE" w:rsidRPr="001E5078">
        <w:rPr>
          <w:rFonts w:ascii="Times New Roman" w:hAnsi="Times New Roman" w:cs="Times New Roman"/>
          <w:sz w:val="24"/>
          <w:szCs w:val="24"/>
        </w:rPr>
        <w:t xml:space="preserve"> </w:t>
      </w:r>
    </w:p>
    <w:p w:rsidR="008D7A20" w:rsidRPr="001E5078" w:rsidRDefault="008D7A20" w:rsidP="00C27A45">
      <w:pPr>
        <w:spacing w:line="360" w:lineRule="auto"/>
        <w:jc w:val="both"/>
        <w:rPr>
          <w:rFonts w:ascii="Times New Roman" w:hAnsi="Times New Roman" w:cs="Times New Roman"/>
          <w:sz w:val="24"/>
          <w:szCs w:val="24"/>
        </w:rPr>
      </w:pPr>
      <w:r w:rsidRPr="001E5078">
        <w:rPr>
          <w:rFonts w:ascii="Times New Roman" w:hAnsi="Times New Roman" w:cs="Times New Roman"/>
          <w:sz w:val="24"/>
          <w:szCs w:val="24"/>
        </w:rPr>
        <w:t>Altieri y Toledo consideran que “hay cinco zonas geográficas de América Latina donde la revolución agroecológica se encuentra más arraigada</w:t>
      </w:r>
      <w:r w:rsidR="00F00A50">
        <w:rPr>
          <w:rFonts w:ascii="Times New Roman" w:hAnsi="Times New Roman" w:cs="Times New Roman"/>
          <w:sz w:val="24"/>
          <w:szCs w:val="24"/>
        </w:rPr>
        <w:t>, las cuales pueden ser categorizadas como</w:t>
      </w:r>
      <w:r w:rsidRPr="001E5078">
        <w:rPr>
          <w:rFonts w:ascii="Times New Roman" w:hAnsi="Times New Roman" w:cs="Times New Roman"/>
          <w:sz w:val="24"/>
          <w:szCs w:val="24"/>
        </w:rPr>
        <w:t xml:space="preserve"> “</w:t>
      </w:r>
      <w:r w:rsidRPr="001E5078">
        <w:rPr>
          <w:rFonts w:ascii="Times New Roman" w:hAnsi="Times New Roman" w:cs="Times New Roman"/>
          <w:b/>
          <w:sz w:val="24"/>
          <w:szCs w:val="24"/>
        </w:rPr>
        <w:t>polos de innovación tecnológica, cognitiva y social</w:t>
      </w:r>
      <w:r w:rsidRPr="001E5078">
        <w:rPr>
          <w:rFonts w:ascii="Times New Roman" w:hAnsi="Times New Roman" w:cs="Times New Roman"/>
          <w:sz w:val="24"/>
          <w:szCs w:val="24"/>
        </w:rPr>
        <w:t xml:space="preserve">”), a saber: Brasil; Cuba; Centroamérica; el Area Andina (Perú, Bolivia y Ecuador) y Méxíco. (Altieri &amp; Toledo, 2010). </w:t>
      </w:r>
    </w:p>
    <w:p w:rsidR="008D7A20" w:rsidRPr="001E5078" w:rsidRDefault="004928BE" w:rsidP="00C27A45">
      <w:pPr>
        <w:spacing w:line="360" w:lineRule="auto"/>
        <w:jc w:val="both"/>
        <w:rPr>
          <w:rFonts w:ascii="Times New Roman" w:hAnsi="Times New Roman" w:cs="Times New Roman"/>
          <w:sz w:val="24"/>
          <w:szCs w:val="24"/>
        </w:rPr>
      </w:pPr>
      <w:r w:rsidRPr="001E5078">
        <w:rPr>
          <w:rFonts w:ascii="Times New Roman" w:hAnsi="Times New Roman" w:cs="Times New Roman"/>
          <w:sz w:val="24"/>
          <w:szCs w:val="24"/>
        </w:rPr>
        <w:t xml:space="preserve">Según estos referentes regionales </w:t>
      </w:r>
      <w:r w:rsidR="00FC4A3D">
        <w:rPr>
          <w:rFonts w:ascii="Times New Roman" w:hAnsi="Times New Roman" w:cs="Times New Roman"/>
          <w:sz w:val="24"/>
          <w:szCs w:val="24"/>
        </w:rPr>
        <w:t>d</w:t>
      </w:r>
      <w:r w:rsidRPr="001E5078">
        <w:rPr>
          <w:rFonts w:ascii="Times New Roman" w:hAnsi="Times New Roman" w:cs="Times New Roman"/>
          <w:sz w:val="24"/>
          <w:szCs w:val="24"/>
        </w:rPr>
        <w:t>e la agroecología, e</w:t>
      </w:r>
      <w:r w:rsidR="008D7A20" w:rsidRPr="001E5078">
        <w:rPr>
          <w:rFonts w:ascii="Times New Roman" w:hAnsi="Times New Roman" w:cs="Times New Roman"/>
          <w:sz w:val="24"/>
          <w:szCs w:val="24"/>
        </w:rPr>
        <w:t xml:space="preserve">l país </w:t>
      </w:r>
      <w:r w:rsidRPr="001E5078">
        <w:rPr>
          <w:rFonts w:ascii="Times New Roman" w:hAnsi="Times New Roman" w:cs="Times New Roman"/>
          <w:sz w:val="24"/>
          <w:szCs w:val="24"/>
        </w:rPr>
        <w:t xml:space="preserve">de la región </w:t>
      </w:r>
      <w:r w:rsidR="008D7A20" w:rsidRPr="001E5078">
        <w:rPr>
          <w:rFonts w:ascii="Times New Roman" w:hAnsi="Times New Roman" w:cs="Times New Roman"/>
          <w:sz w:val="24"/>
          <w:szCs w:val="24"/>
        </w:rPr>
        <w:t xml:space="preserve">que muestra un crecimiento más </w:t>
      </w:r>
      <w:r w:rsidRPr="001E5078">
        <w:rPr>
          <w:rFonts w:ascii="Times New Roman" w:hAnsi="Times New Roman" w:cs="Times New Roman"/>
          <w:sz w:val="24"/>
          <w:szCs w:val="24"/>
        </w:rPr>
        <w:t xml:space="preserve">significativo </w:t>
      </w:r>
      <w:r w:rsidR="008D7A20" w:rsidRPr="001E5078">
        <w:rPr>
          <w:rFonts w:ascii="Times New Roman" w:hAnsi="Times New Roman" w:cs="Times New Roman"/>
          <w:sz w:val="24"/>
          <w:szCs w:val="24"/>
        </w:rPr>
        <w:t xml:space="preserve">de la agroecología es Brasil. Dos textos fueron precursores de ese movimiento: Fundamentos Ecológicos de la Agricultura (J. Lutzenberger, 1981) y  El manejo ecológico de suelos ( M. Primavesi, 1984). A su vez, la ASPTA (Asesoria, Servicios e Projetos para uma Agricutlura Alternativa) tuvo un papel importante en la difusión de la información agroecológica entre las ONGs, las organizaciones de agricultores y los estudiantes de agronomía en todo el país. </w:t>
      </w:r>
      <w:r w:rsidR="008D7A20" w:rsidRPr="001E5078">
        <w:rPr>
          <w:rStyle w:val="Refdenotaalpie"/>
          <w:rFonts w:ascii="Times New Roman" w:hAnsi="Times New Roman" w:cs="Times New Roman"/>
          <w:sz w:val="24"/>
          <w:szCs w:val="24"/>
        </w:rPr>
        <w:footnoteReference w:id="7"/>
      </w:r>
      <w:r w:rsidR="008D7A20" w:rsidRPr="001E5078">
        <w:rPr>
          <w:rFonts w:ascii="Times New Roman" w:hAnsi="Times New Roman" w:cs="Times New Roman"/>
          <w:sz w:val="24"/>
          <w:szCs w:val="24"/>
        </w:rPr>
        <w:t xml:space="preserve">   En las décadas siguientes, los avances agroecológicos estuvieron vinculados a tres procesos principales: i) la formación de una nueva generación de agroecólogos brasileños, muchos de los cuales se convirtieron en profesores e investigadores de las universidades públicas y centros de investigación y extensión; ii) la nueva orientación del movimiento de la agricultura familiar hacia la agroecología y iii) la llegada de </w:t>
      </w:r>
      <w:r w:rsidRPr="001E5078">
        <w:rPr>
          <w:rFonts w:ascii="Times New Roman" w:hAnsi="Times New Roman" w:cs="Times New Roman"/>
          <w:sz w:val="24"/>
          <w:szCs w:val="24"/>
        </w:rPr>
        <w:t>agroecólogos a la</w:t>
      </w:r>
      <w:r w:rsidR="008D7A20" w:rsidRPr="001E5078">
        <w:rPr>
          <w:rFonts w:ascii="Times New Roman" w:hAnsi="Times New Roman" w:cs="Times New Roman"/>
          <w:sz w:val="24"/>
          <w:szCs w:val="24"/>
        </w:rPr>
        <w:t>s principales posiciones del gobierno estatal y federal, desde donde se generaron cientos de iniciativas de desarrollo agroecológico (VonderWeid, 1994; Petersen, 2009).</w:t>
      </w:r>
    </w:p>
    <w:p w:rsidR="008D7A20" w:rsidRPr="001E5078" w:rsidRDefault="00A27D66"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 xml:space="preserve">A su vez, varias </w:t>
      </w:r>
      <w:r w:rsidR="008D7A20" w:rsidRPr="001E5078">
        <w:rPr>
          <w:rFonts w:ascii="Times New Roman" w:hAnsi="Times New Roman" w:cs="Times New Roman"/>
          <w:sz w:val="24"/>
          <w:szCs w:val="24"/>
        </w:rPr>
        <w:t xml:space="preserve">universidades públicas han incorporado la agroecología a los programas agronómicos estatales y organizaciones federales como el CNPq [Consejo Nacional de Desarrollo Científico y Tecnológico] y la CAPES [Coordinación de Perfeccionamiento de Pessoal de Nivel Superior], las cuales han financiado proyectos educativos y de investigación en el área del desarrollo agrícola sostenible. El Ministerio de </w:t>
      </w:r>
      <w:r w:rsidR="008D7A20" w:rsidRPr="001E5078">
        <w:rPr>
          <w:rFonts w:ascii="Times New Roman" w:hAnsi="Times New Roman" w:cs="Times New Roman"/>
          <w:sz w:val="24"/>
          <w:szCs w:val="24"/>
        </w:rPr>
        <w:lastRenderedPageBreak/>
        <w:t xml:space="preserve">Desenvolvimiento Rural (MDA), también ha desempeñado un papel importante en el apoyo a proyectos de educación e investigación. </w:t>
      </w:r>
    </w:p>
    <w:p w:rsidR="008D7A20" w:rsidRPr="001E5078" w:rsidRDefault="008D7A20"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Pero lo más relevante es que se ha creado instrumentos para beneficiar a las familias campesinas al facilitarles el acceso a los conocimientos técnicos, de crédito y mercados. La creación de la Associa</w:t>
      </w:r>
      <w:r w:rsidR="00FC4A3D">
        <w:rPr>
          <w:rFonts w:ascii="Times New Roman" w:hAnsi="Times New Roman" w:cs="Times New Roman"/>
          <w:sz w:val="24"/>
          <w:szCs w:val="24"/>
        </w:rPr>
        <w:t xml:space="preserve">ción </w:t>
      </w:r>
      <w:r w:rsidRPr="001E5078">
        <w:rPr>
          <w:rFonts w:ascii="Times New Roman" w:hAnsi="Times New Roman" w:cs="Times New Roman"/>
          <w:sz w:val="24"/>
          <w:szCs w:val="24"/>
        </w:rPr>
        <w:t>Brasile</w:t>
      </w:r>
      <w:r w:rsidR="00FC4A3D">
        <w:rPr>
          <w:rFonts w:ascii="Times New Roman" w:hAnsi="Times New Roman" w:cs="Times New Roman"/>
          <w:sz w:val="24"/>
          <w:szCs w:val="24"/>
        </w:rPr>
        <w:t xml:space="preserve">ña </w:t>
      </w:r>
      <w:r w:rsidRPr="001E5078">
        <w:rPr>
          <w:rFonts w:ascii="Times New Roman" w:hAnsi="Times New Roman" w:cs="Times New Roman"/>
          <w:sz w:val="24"/>
          <w:szCs w:val="24"/>
        </w:rPr>
        <w:t>de Agroecología</w:t>
      </w:r>
      <w:r w:rsidR="00FC4A3D">
        <w:rPr>
          <w:rFonts w:ascii="Times New Roman" w:hAnsi="Times New Roman" w:cs="Times New Roman"/>
          <w:sz w:val="24"/>
          <w:szCs w:val="24"/>
        </w:rPr>
        <w:t xml:space="preserve">(ABA) </w:t>
      </w:r>
      <w:r w:rsidRPr="001E5078">
        <w:rPr>
          <w:rFonts w:ascii="Times New Roman" w:hAnsi="Times New Roman" w:cs="Times New Roman"/>
          <w:sz w:val="24"/>
          <w:szCs w:val="24"/>
        </w:rPr>
        <w:t>ha sido también clave para reunir a los campesinos, invest</w:t>
      </w:r>
      <w:r w:rsidR="005B062D">
        <w:rPr>
          <w:rFonts w:ascii="Times New Roman" w:hAnsi="Times New Roman" w:cs="Times New Roman"/>
          <w:sz w:val="24"/>
          <w:szCs w:val="24"/>
        </w:rPr>
        <w:t>igadores y técnicos de las ONG</w:t>
      </w:r>
      <w:r w:rsidRPr="001E5078">
        <w:rPr>
          <w:rFonts w:ascii="Times New Roman" w:hAnsi="Times New Roman" w:cs="Times New Roman"/>
          <w:sz w:val="24"/>
          <w:szCs w:val="24"/>
        </w:rPr>
        <w:t>, con la finalidad de discutir los avances y estrategias agroecológicas en seis congresos nacionales y cientos de congresos a nivel estatal y reuniones realizados cada año en Brasil. El lanzamiento de la Articulación Nacional de Agroecología (ANA) fue trascendente, ya que actúa como un instrumento estratégico para la coordinación de esfuerzos entre las organizaciones campesinas, instituciones académicas y ONG’s.</w:t>
      </w:r>
    </w:p>
    <w:p w:rsidR="008D7A20" w:rsidRPr="001E5078" w:rsidRDefault="008D7A20"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Quizá lo más trascendente es el encuentro ideológico entre la agroecología y las principales organizaciones rurales y políticas de Brasil, tales como la Confederación Nacional dos Trabalhadores na Agricultura (CONTAG), la Federação dos Trabalhadores na Agricultura Familiar (FETRAF), y el Movimento dos Trabalhadores Sem Terra Ruraes (MST). Estas organizaciones siempre han luchado para poner fin a la enorme injusticia agraria, donde el 1,6% de los propietarios posee el 47% de la tierra y sólo 3% de la población rural posee el 66% de las tierras cultivables. El MST ha adoptado y promueve la agroecología entre sus 1,5 millones de miembros. En 2005, el Congreso Nacional del MST (con 11.000 participantes), aprobó la agroecología como base tecnológica de la agricultura a pequeña escala. Desde entonces ha implementado procesos educativos como fue la creación de 12 escuelas autónomas de agroecología, además del Centro "Chico Méndez" creado en 2004. En 2005 creó la Escuela Latinoamericana de Agroecología, en Paraná.</w:t>
      </w:r>
    </w:p>
    <w:p w:rsidR="008D7A20" w:rsidRPr="001E5078" w:rsidRDefault="008D7A20"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 xml:space="preserve">Incluso la Empresa Brasileira de Pesquisa Agropecuaria (EMBRAPA), que representa el aparato público de investigación agrícola, cuenta con programas de agroecología promovidos por los científicos vinculados a la ABA, ANA y a los movimientos sociales utilizando a la agroecología como marco de investigación (Petersen, 2009). El Programa de agroecología de EMBRAPA enfatiza el enfoque agroecosistémico, así como la importancia de la biodiversidad agrícola en los sistemas campesinos, utilizando la perspectiva sistémica, interdisciplinaria y participativa para integrar mejor los conocimientos de los agricultores. </w:t>
      </w:r>
      <w:r w:rsidRPr="001E5078">
        <w:rPr>
          <w:rStyle w:val="Refdenotaalpie"/>
          <w:rFonts w:ascii="Times New Roman" w:hAnsi="Times New Roman" w:cs="Times New Roman"/>
          <w:sz w:val="24"/>
          <w:szCs w:val="24"/>
        </w:rPr>
        <w:footnoteReference w:id="8"/>
      </w:r>
    </w:p>
    <w:p w:rsidR="00DE1CA5" w:rsidRPr="001E5078" w:rsidRDefault="004928BE"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lastRenderedPageBreak/>
        <w:t>El segundo país que ha vivenciado una genuina“revolución agroecológica”   a lo largo de las últimas dos décadas es</w:t>
      </w:r>
      <w:r w:rsidR="00DE1CA5" w:rsidRPr="001E5078">
        <w:rPr>
          <w:rFonts w:ascii="Times New Roman" w:hAnsi="Times New Roman" w:cs="Times New Roman"/>
          <w:sz w:val="24"/>
          <w:szCs w:val="24"/>
        </w:rPr>
        <w:t xml:space="preserve"> Cuba</w:t>
      </w:r>
      <w:r w:rsidRPr="001E5078">
        <w:rPr>
          <w:rFonts w:ascii="Times New Roman" w:hAnsi="Times New Roman" w:cs="Times New Roman"/>
          <w:sz w:val="24"/>
          <w:szCs w:val="24"/>
        </w:rPr>
        <w:t xml:space="preserve">. Esta isla </w:t>
      </w:r>
      <w:r w:rsidR="00DE1CA5" w:rsidRPr="001E5078">
        <w:rPr>
          <w:rFonts w:ascii="Times New Roman" w:hAnsi="Times New Roman" w:cs="Times New Roman"/>
          <w:sz w:val="24"/>
          <w:szCs w:val="24"/>
        </w:rPr>
        <w:t xml:space="preserve">ha experimentado un proceso de desarrollo social, tecnológico, energético y de transformación del sistema alimentario, como respuesta a la crisis provocada por el colapso de la Unión Soviética. (Altieri &amp; Toledo, 2010). Desde el comienzo de la revolución y debido al "período especial" que vivió la sociedad cubana, han existido múltiples intentos de lograr la "soberanía alimentaria". Connotados investigadores de Cuba informaron en el libro “Agricultura Sustentable y Resistencia: La transformación de la producción de alimentos en Cuba (Funes </w:t>
      </w:r>
      <w:r w:rsidR="00DE1CA5" w:rsidRPr="001E5078">
        <w:rPr>
          <w:rFonts w:ascii="Times New Roman" w:hAnsi="Times New Roman" w:cs="Times New Roman"/>
          <w:i/>
          <w:iCs/>
          <w:sz w:val="24"/>
          <w:szCs w:val="24"/>
        </w:rPr>
        <w:t>et al</w:t>
      </w:r>
      <w:r w:rsidR="00DE1CA5" w:rsidRPr="001E5078">
        <w:rPr>
          <w:rFonts w:ascii="Times New Roman" w:hAnsi="Times New Roman" w:cs="Times New Roman"/>
          <w:sz w:val="24"/>
          <w:szCs w:val="24"/>
        </w:rPr>
        <w:t xml:space="preserve">., 2002)” que dado el impedimento de importar alimentos y los materiales necesarios para la agricultura industrial, el país puso el énfasis en lograr la autosuficiencia alimentaria. La agricultura sostenible, la agricultura orgánica, los huertos urbanos, los sistemas agrícolas de baja escala, la tracción animal y el control biológico de plagas, se convirtieron en los pilares de la nueva agricultura cubana (para una historia detallada de este proceso, véase Machín-Sosa </w:t>
      </w:r>
      <w:r w:rsidR="00DE1CA5" w:rsidRPr="001E5078">
        <w:rPr>
          <w:rFonts w:ascii="Times New Roman" w:hAnsi="Times New Roman" w:cs="Times New Roman"/>
          <w:i/>
          <w:iCs/>
          <w:sz w:val="24"/>
          <w:szCs w:val="24"/>
        </w:rPr>
        <w:t>et al</w:t>
      </w:r>
      <w:r w:rsidR="00DE1CA5" w:rsidRPr="001E5078">
        <w:rPr>
          <w:rFonts w:ascii="Times New Roman" w:hAnsi="Times New Roman" w:cs="Times New Roman"/>
          <w:sz w:val="24"/>
          <w:szCs w:val="24"/>
        </w:rPr>
        <w:t xml:space="preserve">. 2010 y Rosset </w:t>
      </w:r>
      <w:r w:rsidR="00DE1CA5" w:rsidRPr="001E5078">
        <w:rPr>
          <w:rFonts w:ascii="Times New Roman" w:hAnsi="Times New Roman" w:cs="Times New Roman"/>
          <w:i/>
          <w:iCs/>
          <w:sz w:val="24"/>
          <w:szCs w:val="24"/>
        </w:rPr>
        <w:t>et al</w:t>
      </w:r>
      <w:r w:rsidR="00DE1CA5" w:rsidRPr="001E5078">
        <w:rPr>
          <w:rFonts w:ascii="Times New Roman" w:hAnsi="Times New Roman" w:cs="Times New Roman"/>
          <w:sz w:val="24"/>
          <w:szCs w:val="24"/>
        </w:rPr>
        <w:t>. 2011).</w:t>
      </w:r>
    </w:p>
    <w:p w:rsidR="00DE1CA5" w:rsidRPr="001E5078" w:rsidRDefault="00DE1CA5"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Este crecimiento del movimiento agroecológico, puede ser parcialmente relacionado a la formación, extensión e investigación de la Asociación Cubana de Técnicos Agrícolas y For</w:t>
      </w:r>
      <w:r w:rsidR="00FC4A3D">
        <w:rPr>
          <w:rFonts w:ascii="Times New Roman" w:hAnsi="Times New Roman" w:cs="Times New Roman"/>
          <w:sz w:val="24"/>
          <w:szCs w:val="24"/>
        </w:rPr>
        <w:t>estales (ACTAF), cuyos objetivo</w:t>
      </w:r>
      <w:r w:rsidRPr="001E5078">
        <w:rPr>
          <w:rFonts w:ascii="Times New Roman" w:hAnsi="Times New Roman" w:cs="Times New Roman"/>
          <w:sz w:val="24"/>
          <w:szCs w:val="24"/>
        </w:rPr>
        <w:t xml:space="preserve"> </w:t>
      </w:r>
      <w:r w:rsidR="00F172BD" w:rsidRPr="001E5078">
        <w:rPr>
          <w:rFonts w:ascii="Times New Roman" w:hAnsi="Times New Roman" w:cs="Times New Roman"/>
          <w:sz w:val="24"/>
          <w:szCs w:val="24"/>
        </w:rPr>
        <w:t xml:space="preserve">central es la promoción de la </w:t>
      </w:r>
      <w:r w:rsidRPr="001E5078">
        <w:rPr>
          <w:rFonts w:ascii="Times New Roman" w:hAnsi="Times New Roman" w:cs="Times New Roman"/>
          <w:sz w:val="24"/>
          <w:szCs w:val="24"/>
        </w:rPr>
        <w:t xml:space="preserve">agroecología en </w:t>
      </w:r>
      <w:r w:rsidR="00F172BD" w:rsidRPr="001E5078">
        <w:rPr>
          <w:rFonts w:ascii="Times New Roman" w:hAnsi="Times New Roman" w:cs="Times New Roman"/>
          <w:sz w:val="24"/>
          <w:szCs w:val="24"/>
        </w:rPr>
        <w:t xml:space="preserve">el país. </w:t>
      </w:r>
      <w:r w:rsidRPr="001E5078">
        <w:rPr>
          <w:rFonts w:ascii="Times New Roman" w:hAnsi="Times New Roman" w:cs="Times New Roman"/>
          <w:sz w:val="24"/>
          <w:szCs w:val="24"/>
        </w:rPr>
        <w:t xml:space="preserve">Pero lo que constituye el alma de la revolución cubana agroecológica es el esfuerzo de casi 100.000 familias −casi la mitad de la población de pequeños agricultores independientes en Cuba− que son miembros de la ANAP (Asociación Nacional de Pequeños Agricultores). Como se ha dicho, las prácticas agroecológicas basadas en la diversificación, producen muchos más alimentos por hectárea que cualquier otra explotación comercial. Estas familias, muchas de los cuales forman parte del movimiento Campesino a Campesino, producen más del 65% de los alimentos del país, en sólo el 25% de la tierra (Rosset </w:t>
      </w:r>
      <w:r w:rsidRPr="001E5078">
        <w:rPr>
          <w:rFonts w:ascii="Times New Roman" w:hAnsi="Times New Roman" w:cs="Times New Roman"/>
          <w:i/>
          <w:iCs/>
          <w:sz w:val="24"/>
          <w:szCs w:val="24"/>
        </w:rPr>
        <w:t>et al</w:t>
      </w:r>
      <w:r w:rsidRPr="001E5078">
        <w:rPr>
          <w:rFonts w:ascii="Times New Roman" w:hAnsi="Times New Roman" w:cs="Times New Roman"/>
          <w:sz w:val="24"/>
          <w:szCs w:val="24"/>
        </w:rPr>
        <w:t xml:space="preserve">., 2011). El estudio reciente de Machín-Sosa </w:t>
      </w:r>
      <w:r w:rsidRPr="001E5078">
        <w:rPr>
          <w:rFonts w:ascii="Times New Roman" w:hAnsi="Times New Roman" w:cs="Times New Roman"/>
          <w:i/>
          <w:iCs/>
          <w:sz w:val="24"/>
          <w:szCs w:val="24"/>
        </w:rPr>
        <w:t>et al</w:t>
      </w:r>
      <w:r w:rsidRPr="001E5078">
        <w:rPr>
          <w:rFonts w:ascii="Times New Roman" w:hAnsi="Times New Roman" w:cs="Times New Roman"/>
          <w:sz w:val="24"/>
          <w:szCs w:val="24"/>
        </w:rPr>
        <w:t>. (2010), reveló que en menos de una década, la participación activa de los campesinos en el proceso de innovación tecnológica y su difusión a través del movimiento Campesino a Campesino centrado en el intercambio de experiencias, logró el fortalecimiento de la investigación local y la capacidad de resolución de problemas. (Altieri y Toledo, 2010).</w:t>
      </w:r>
    </w:p>
    <w:p w:rsidR="008F70A4" w:rsidRPr="001E5078" w:rsidRDefault="00DE1CA5" w:rsidP="00C27A45">
      <w:pPr>
        <w:spacing w:line="360" w:lineRule="auto"/>
        <w:rPr>
          <w:rFonts w:ascii="Times New Roman" w:hAnsi="Times New Roman" w:cs="Times New Roman"/>
          <w:sz w:val="24"/>
          <w:szCs w:val="24"/>
        </w:rPr>
      </w:pPr>
      <w:r w:rsidRPr="001E5078">
        <w:rPr>
          <w:rFonts w:ascii="Times New Roman" w:hAnsi="Times New Roman" w:cs="Times New Roman"/>
          <w:sz w:val="24"/>
          <w:szCs w:val="24"/>
        </w:rPr>
        <w:t>Dependiendo de la región, se estima que las prácticas agroecológicas se aplican entre el 46% al 72% de los unidades campesinas y producen el 60% de las hortalizas, maíz, frijoles, frutas y carne de cerdo que se consume en la isla.</w:t>
      </w:r>
      <w:r w:rsidR="00173FDB" w:rsidRPr="001E5078">
        <w:rPr>
          <w:rFonts w:ascii="Times New Roman" w:hAnsi="Times New Roman" w:cs="Times New Roman"/>
          <w:sz w:val="24"/>
          <w:szCs w:val="24"/>
        </w:rPr>
        <w:t xml:space="preserve"> </w:t>
      </w:r>
    </w:p>
    <w:p w:rsidR="00890EC5" w:rsidRPr="001E5078" w:rsidRDefault="00F172BD"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lastRenderedPageBreak/>
        <w:t xml:space="preserve">La tercera región cuya experiencia es de interés mencionar es Centroamérica, ya que allí </w:t>
      </w:r>
      <w:r w:rsidR="003F48D9" w:rsidRPr="001E5078">
        <w:rPr>
          <w:rFonts w:ascii="Times New Roman" w:hAnsi="Times New Roman" w:cs="Times New Roman"/>
          <w:sz w:val="24"/>
          <w:szCs w:val="24"/>
        </w:rPr>
        <w:t>s</w:t>
      </w:r>
      <w:r w:rsidR="001E102F" w:rsidRPr="001E5078">
        <w:rPr>
          <w:rFonts w:ascii="Times New Roman" w:hAnsi="Times New Roman" w:cs="Times New Roman"/>
          <w:sz w:val="24"/>
          <w:szCs w:val="24"/>
        </w:rPr>
        <w:t>e vivieron experiencias pi</w:t>
      </w:r>
      <w:r w:rsidRPr="001E5078">
        <w:rPr>
          <w:rFonts w:ascii="Times New Roman" w:hAnsi="Times New Roman" w:cs="Times New Roman"/>
          <w:sz w:val="24"/>
          <w:szCs w:val="24"/>
        </w:rPr>
        <w:t>o</w:t>
      </w:r>
      <w:r w:rsidR="001E102F" w:rsidRPr="001E5078">
        <w:rPr>
          <w:rFonts w:ascii="Times New Roman" w:hAnsi="Times New Roman" w:cs="Times New Roman"/>
          <w:sz w:val="24"/>
          <w:szCs w:val="24"/>
        </w:rPr>
        <w:t>n</w:t>
      </w:r>
      <w:r w:rsidRPr="001E5078">
        <w:rPr>
          <w:rFonts w:ascii="Times New Roman" w:hAnsi="Times New Roman" w:cs="Times New Roman"/>
          <w:sz w:val="24"/>
          <w:szCs w:val="24"/>
        </w:rPr>
        <w:t xml:space="preserve">eras relevantes del denominado Movimiento Campesino a </w:t>
      </w:r>
      <w:r w:rsidR="001E102F" w:rsidRPr="001E5078">
        <w:rPr>
          <w:rFonts w:ascii="Times New Roman" w:hAnsi="Times New Roman" w:cs="Times New Roman"/>
          <w:sz w:val="24"/>
          <w:szCs w:val="24"/>
        </w:rPr>
        <w:t xml:space="preserve">Campesino. </w:t>
      </w:r>
      <w:r w:rsidR="00890EC5" w:rsidRPr="001E5078">
        <w:rPr>
          <w:rFonts w:ascii="Times New Roman" w:hAnsi="Times New Roman" w:cs="Times New Roman"/>
          <w:sz w:val="24"/>
          <w:szCs w:val="24"/>
        </w:rPr>
        <w:t>El primer proceso de innovación tecnológica agroecológica de esta subregión tuvo lugar en el norte de Centroamérica, hacia finales de 1980. La historia comienza en las tierras altas de Guatemala, cuando agricultores indígenas Kaqchikel visitaron a campesinos mexicanos de la ciudad de Vicente Guerrero, Tlaxcala, donde se había creado una escuela</w:t>
      </w:r>
      <w:r w:rsidR="001E102F" w:rsidRPr="001E5078">
        <w:rPr>
          <w:rFonts w:ascii="Times New Roman" w:hAnsi="Times New Roman" w:cs="Times New Roman"/>
          <w:sz w:val="24"/>
          <w:szCs w:val="24"/>
        </w:rPr>
        <w:t xml:space="preserve"> </w:t>
      </w:r>
      <w:r w:rsidR="00890EC5" w:rsidRPr="001E5078">
        <w:rPr>
          <w:rFonts w:ascii="Times New Roman" w:hAnsi="Times New Roman" w:cs="Times New Roman"/>
          <w:sz w:val="24"/>
          <w:szCs w:val="24"/>
        </w:rPr>
        <w:t>de la conservación del suelo y agua. Los campesinos guatemaltecos presentar</w:t>
      </w:r>
      <w:r w:rsidR="000B13F8" w:rsidRPr="001E5078">
        <w:rPr>
          <w:rFonts w:ascii="Times New Roman" w:hAnsi="Times New Roman" w:cs="Times New Roman"/>
          <w:sz w:val="24"/>
          <w:szCs w:val="24"/>
        </w:rPr>
        <w:t>on</w:t>
      </w:r>
      <w:r w:rsidR="00890EC5" w:rsidRPr="001E5078">
        <w:rPr>
          <w:rFonts w:ascii="Times New Roman" w:hAnsi="Times New Roman" w:cs="Times New Roman"/>
          <w:sz w:val="24"/>
          <w:szCs w:val="24"/>
        </w:rPr>
        <w:t xml:space="preserve"> las mejoras agrícolas</w:t>
      </w:r>
      <w:r w:rsidR="000B13F8" w:rsidRPr="001E5078">
        <w:rPr>
          <w:rFonts w:ascii="Times New Roman" w:hAnsi="Times New Roman" w:cs="Times New Roman"/>
          <w:sz w:val="24"/>
          <w:szCs w:val="24"/>
        </w:rPr>
        <w:t>, pero hay dos aspectos que vale la pena rescatar: i) utilizaron una est</w:t>
      </w:r>
      <w:r w:rsidR="00280DB7" w:rsidRPr="001E5078">
        <w:rPr>
          <w:rFonts w:ascii="Times New Roman" w:hAnsi="Times New Roman" w:cs="Times New Roman"/>
          <w:sz w:val="24"/>
          <w:szCs w:val="24"/>
        </w:rPr>
        <w:t>ra</w:t>
      </w:r>
      <w:r w:rsidR="000B13F8" w:rsidRPr="001E5078">
        <w:rPr>
          <w:rFonts w:ascii="Times New Roman" w:hAnsi="Times New Roman" w:cs="Times New Roman"/>
          <w:sz w:val="24"/>
          <w:szCs w:val="24"/>
        </w:rPr>
        <w:t xml:space="preserve">tegia </w:t>
      </w:r>
      <w:r w:rsidR="00EE5EDD" w:rsidRPr="001E5078">
        <w:rPr>
          <w:rFonts w:ascii="Times New Roman" w:hAnsi="Times New Roman" w:cs="Times New Roman"/>
          <w:sz w:val="24"/>
          <w:szCs w:val="24"/>
        </w:rPr>
        <w:t>comuni</w:t>
      </w:r>
      <w:r w:rsidR="00280DB7" w:rsidRPr="001E5078">
        <w:rPr>
          <w:rFonts w:ascii="Times New Roman" w:hAnsi="Times New Roman" w:cs="Times New Roman"/>
          <w:sz w:val="24"/>
          <w:szCs w:val="24"/>
        </w:rPr>
        <w:t>c</w:t>
      </w:r>
      <w:r w:rsidR="00EE5EDD" w:rsidRPr="001E5078">
        <w:rPr>
          <w:rFonts w:ascii="Times New Roman" w:hAnsi="Times New Roman" w:cs="Times New Roman"/>
          <w:sz w:val="24"/>
          <w:szCs w:val="24"/>
        </w:rPr>
        <w:t>ativa novedosa, que surge de su f</w:t>
      </w:r>
      <w:r w:rsidR="000B13F8" w:rsidRPr="001E5078">
        <w:rPr>
          <w:rFonts w:ascii="Times New Roman" w:hAnsi="Times New Roman" w:cs="Times New Roman"/>
          <w:sz w:val="24"/>
          <w:szCs w:val="24"/>
        </w:rPr>
        <w:t xml:space="preserve">ilosofía  </w:t>
      </w:r>
      <w:r w:rsidR="00EE5EDD" w:rsidRPr="001E5078">
        <w:rPr>
          <w:rFonts w:ascii="Times New Roman" w:hAnsi="Times New Roman" w:cs="Times New Roman"/>
          <w:sz w:val="24"/>
          <w:szCs w:val="24"/>
        </w:rPr>
        <w:t>humanist</w:t>
      </w:r>
      <w:r w:rsidR="000B13F8" w:rsidRPr="001E5078">
        <w:rPr>
          <w:rFonts w:ascii="Times New Roman" w:hAnsi="Times New Roman" w:cs="Times New Roman"/>
          <w:sz w:val="24"/>
          <w:szCs w:val="24"/>
        </w:rPr>
        <w:t>as</w:t>
      </w:r>
      <w:r w:rsidR="00EE5EDD" w:rsidRPr="001E5078">
        <w:rPr>
          <w:rFonts w:ascii="Times New Roman" w:hAnsi="Times New Roman" w:cs="Times New Roman"/>
          <w:sz w:val="24"/>
          <w:szCs w:val="24"/>
        </w:rPr>
        <w:t xml:space="preserve"> </w:t>
      </w:r>
      <w:r w:rsidR="000B13F8" w:rsidRPr="001E5078">
        <w:rPr>
          <w:rFonts w:ascii="Times New Roman" w:hAnsi="Times New Roman" w:cs="Times New Roman"/>
          <w:sz w:val="24"/>
          <w:szCs w:val="24"/>
        </w:rPr>
        <w:t xml:space="preserve">y raíces </w:t>
      </w:r>
      <w:r w:rsidR="00EE5EDD" w:rsidRPr="001E5078">
        <w:rPr>
          <w:rFonts w:ascii="Times New Roman" w:hAnsi="Times New Roman" w:cs="Times New Roman"/>
          <w:sz w:val="24"/>
          <w:szCs w:val="24"/>
        </w:rPr>
        <w:t>cultura</w:t>
      </w:r>
      <w:r w:rsidR="000B13F8" w:rsidRPr="001E5078">
        <w:rPr>
          <w:rFonts w:ascii="Times New Roman" w:hAnsi="Times New Roman" w:cs="Times New Roman"/>
          <w:sz w:val="24"/>
          <w:szCs w:val="24"/>
        </w:rPr>
        <w:t xml:space="preserve">les: </w:t>
      </w:r>
      <w:r w:rsidR="00890EC5" w:rsidRPr="001E5078">
        <w:rPr>
          <w:rFonts w:ascii="Times New Roman" w:hAnsi="Times New Roman" w:cs="Times New Roman"/>
          <w:sz w:val="24"/>
          <w:szCs w:val="24"/>
        </w:rPr>
        <w:t>En lugar de tratar de convencer a los campesinos mexicanos de sus innovaciones, insistieron e</w:t>
      </w:r>
      <w:r w:rsidR="000B13F8" w:rsidRPr="001E5078">
        <w:rPr>
          <w:rFonts w:ascii="Times New Roman" w:hAnsi="Times New Roman" w:cs="Times New Roman"/>
          <w:sz w:val="24"/>
          <w:szCs w:val="24"/>
        </w:rPr>
        <w:t xml:space="preserve">n experimentar para ver </w:t>
      </w:r>
      <w:r w:rsidR="00890EC5" w:rsidRPr="001E5078">
        <w:rPr>
          <w:rFonts w:ascii="Times New Roman" w:hAnsi="Times New Roman" w:cs="Times New Roman"/>
          <w:sz w:val="24"/>
          <w:szCs w:val="24"/>
        </w:rPr>
        <w:t>qu</w:t>
      </w:r>
      <w:r w:rsidR="00EE5EDD" w:rsidRPr="001E5078">
        <w:rPr>
          <w:rFonts w:ascii="Times New Roman" w:hAnsi="Times New Roman" w:cs="Times New Roman"/>
          <w:sz w:val="24"/>
          <w:szCs w:val="24"/>
        </w:rPr>
        <w:t>é</w:t>
      </w:r>
      <w:r w:rsidR="00890EC5" w:rsidRPr="001E5078">
        <w:rPr>
          <w:rFonts w:ascii="Times New Roman" w:hAnsi="Times New Roman" w:cs="Times New Roman"/>
          <w:sz w:val="24"/>
          <w:szCs w:val="24"/>
        </w:rPr>
        <w:t xml:space="preserve"> </w:t>
      </w:r>
      <w:r w:rsidR="00280DB7" w:rsidRPr="001E5078">
        <w:rPr>
          <w:rFonts w:ascii="Times New Roman" w:hAnsi="Times New Roman" w:cs="Times New Roman"/>
          <w:sz w:val="24"/>
          <w:szCs w:val="24"/>
        </w:rPr>
        <w:t>prá</w:t>
      </w:r>
      <w:r w:rsidR="000B13F8" w:rsidRPr="001E5078">
        <w:rPr>
          <w:rFonts w:ascii="Times New Roman" w:hAnsi="Times New Roman" w:cs="Times New Roman"/>
          <w:sz w:val="24"/>
          <w:szCs w:val="24"/>
        </w:rPr>
        <w:t xml:space="preserve">cticas </w:t>
      </w:r>
      <w:r w:rsidR="00890EC5" w:rsidRPr="001E5078">
        <w:rPr>
          <w:rFonts w:ascii="Times New Roman" w:hAnsi="Times New Roman" w:cs="Times New Roman"/>
          <w:sz w:val="24"/>
          <w:szCs w:val="24"/>
        </w:rPr>
        <w:t>funcionaba</w:t>
      </w:r>
      <w:r w:rsidR="000B13F8" w:rsidRPr="001E5078">
        <w:rPr>
          <w:rFonts w:ascii="Times New Roman" w:hAnsi="Times New Roman" w:cs="Times New Roman"/>
          <w:sz w:val="24"/>
          <w:szCs w:val="24"/>
        </w:rPr>
        <w:t>n mejor</w:t>
      </w:r>
      <w:r w:rsidR="00890EC5" w:rsidRPr="001E5078">
        <w:rPr>
          <w:rFonts w:ascii="Times New Roman" w:hAnsi="Times New Roman" w:cs="Times New Roman"/>
          <w:sz w:val="24"/>
          <w:szCs w:val="24"/>
        </w:rPr>
        <w:t xml:space="preserve">. </w:t>
      </w:r>
      <w:r w:rsidR="001E102F" w:rsidRPr="001E5078">
        <w:rPr>
          <w:rFonts w:ascii="Times New Roman" w:hAnsi="Times New Roman" w:cs="Times New Roman"/>
          <w:sz w:val="24"/>
          <w:szCs w:val="24"/>
        </w:rPr>
        <w:t>A</w:t>
      </w:r>
      <w:r w:rsidR="00EE5EDD" w:rsidRPr="001E5078">
        <w:rPr>
          <w:rFonts w:ascii="Times New Roman" w:hAnsi="Times New Roman" w:cs="Times New Roman"/>
          <w:sz w:val="24"/>
          <w:szCs w:val="24"/>
        </w:rPr>
        <w:t>d</w:t>
      </w:r>
      <w:r w:rsidR="000B13F8" w:rsidRPr="001E5078">
        <w:rPr>
          <w:rFonts w:ascii="Times New Roman" w:hAnsi="Times New Roman" w:cs="Times New Roman"/>
          <w:sz w:val="24"/>
          <w:szCs w:val="24"/>
        </w:rPr>
        <w:t xml:space="preserve">emás, la </w:t>
      </w:r>
      <w:r w:rsidR="00890EC5" w:rsidRPr="001E5078">
        <w:rPr>
          <w:rFonts w:ascii="Times New Roman" w:hAnsi="Times New Roman" w:cs="Times New Roman"/>
          <w:sz w:val="24"/>
          <w:szCs w:val="24"/>
        </w:rPr>
        <w:t xml:space="preserve">única condición de los Kaqchikel fue que los mexicanos compartieran sus nuevos conocimientos con los demás al regresar, lo cual hicieron. Este intercambio fue </w:t>
      </w:r>
      <w:r w:rsidR="000B13F8" w:rsidRPr="001E5078">
        <w:rPr>
          <w:rFonts w:ascii="Times New Roman" w:hAnsi="Times New Roman" w:cs="Times New Roman"/>
          <w:sz w:val="24"/>
          <w:szCs w:val="24"/>
        </w:rPr>
        <w:t xml:space="preserve">un ejemplo </w:t>
      </w:r>
      <w:r w:rsidR="00890EC5" w:rsidRPr="001E5078">
        <w:rPr>
          <w:rFonts w:ascii="Times New Roman" w:hAnsi="Times New Roman" w:cs="Times New Roman"/>
          <w:sz w:val="24"/>
          <w:szCs w:val="24"/>
        </w:rPr>
        <w:t>típico de un movimiento popular llamado Campesino a Campesino (CAC), o de agricultor a agricultor, que ha crecido en el sur</w:t>
      </w:r>
      <w:r w:rsidR="000B13F8" w:rsidRPr="001E5078">
        <w:rPr>
          <w:rFonts w:ascii="Times New Roman" w:hAnsi="Times New Roman" w:cs="Times New Roman"/>
          <w:sz w:val="24"/>
          <w:szCs w:val="24"/>
        </w:rPr>
        <w:t xml:space="preserve"> de México y de Centroamérica, región muy </w:t>
      </w:r>
      <w:r w:rsidR="00890EC5" w:rsidRPr="001E5078">
        <w:rPr>
          <w:rFonts w:ascii="Times New Roman" w:hAnsi="Times New Roman" w:cs="Times New Roman"/>
          <w:sz w:val="24"/>
          <w:szCs w:val="24"/>
        </w:rPr>
        <w:t xml:space="preserve">golpeada por la guerra </w:t>
      </w:r>
      <w:r w:rsidR="005230BD">
        <w:rPr>
          <w:rFonts w:ascii="Times New Roman" w:hAnsi="Times New Roman" w:cs="Times New Roman"/>
          <w:sz w:val="24"/>
          <w:szCs w:val="24"/>
        </w:rPr>
        <w:t xml:space="preserve">y el agravamiento de la situación política y social </w:t>
      </w:r>
      <w:r w:rsidR="00890EC5" w:rsidRPr="001E5078">
        <w:rPr>
          <w:rFonts w:ascii="Times New Roman" w:hAnsi="Times New Roman" w:cs="Times New Roman"/>
          <w:sz w:val="24"/>
          <w:szCs w:val="24"/>
        </w:rPr>
        <w:t xml:space="preserve">de las últimas tres décadas (Holt- Jiménez, 2006; Hocdé </w:t>
      </w:r>
      <w:r w:rsidR="00890EC5" w:rsidRPr="001E5078">
        <w:rPr>
          <w:rFonts w:ascii="Times New Roman" w:hAnsi="Times New Roman" w:cs="Times New Roman"/>
          <w:i/>
          <w:iCs/>
          <w:sz w:val="24"/>
          <w:szCs w:val="24"/>
        </w:rPr>
        <w:t>et al</w:t>
      </w:r>
      <w:r w:rsidR="00890EC5" w:rsidRPr="001E5078">
        <w:rPr>
          <w:rFonts w:ascii="Times New Roman" w:hAnsi="Times New Roman" w:cs="Times New Roman"/>
          <w:sz w:val="24"/>
          <w:szCs w:val="24"/>
        </w:rPr>
        <w:t>., 2000).</w:t>
      </w:r>
    </w:p>
    <w:p w:rsidR="00890EC5" w:rsidRPr="001E5078" w:rsidRDefault="006D2A3E"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 xml:space="preserve">Durante el período </w:t>
      </w:r>
      <w:r w:rsidR="00890EC5" w:rsidRPr="001E5078">
        <w:rPr>
          <w:rFonts w:ascii="Times New Roman" w:hAnsi="Times New Roman" w:cs="Times New Roman"/>
          <w:sz w:val="24"/>
          <w:szCs w:val="24"/>
        </w:rPr>
        <w:t>sandinista en Nicaragua, las tecnologías de CAC se introdujeron en la Unión Nacional de Agricultores y Ganaderos de Nicaragua (UNAG), la principal institución de gobierno que administra a las grandes y medianas empresas agrícolas. A pesar de que la UNAG apoyaba la agricultura convencional, los principios agroecológicos y métodos de consumo, lentamente, fueron introducidos a través de los promotores que organizaron y dirigieron dichos talleres. En el año 2000, alrededor de 1.500 promotores estaban trabajando con no menos de un tercio de las familias campesinas de Nicaragua (Holt-Giménez, 2006).</w:t>
      </w:r>
    </w:p>
    <w:p w:rsidR="00890EC5" w:rsidRPr="001E5078" w:rsidRDefault="00890EC5"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En Nicaragua, Guatemala y Honduras, un elemento clave en la metodología CAC es el papel del campesino promotor, un agricultor que aplica exitosamente la alternativa propuesta en el propio predio campesino, lográndose con ello entrenar y estimular a otros agricultores a partir de su propia experiencia. Estos promotores participan en un proceso de difusión de los conocimientos agroecológicos sin la presencia de investigadores o extensionistas</w:t>
      </w:r>
    </w:p>
    <w:p w:rsidR="00890EC5" w:rsidRPr="001E5078" w:rsidRDefault="00890EC5"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 xml:space="preserve">Hoy en día se estima que cerca de 10.000 familias en Nicaragua, Honduras y Guatemala están dentro de este movimiento Campesino a Campesino. Fue a través de ese movimiento, que las prácticas de conservación de suelos se introdujeron en Honduras; los </w:t>
      </w:r>
      <w:r w:rsidRPr="001E5078">
        <w:rPr>
          <w:rFonts w:ascii="Times New Roman" w:hAnsi="Times New Roman" w:cs="Times New Roman"/>
          <w:sz w:val="24"/>
          <w:szCs w:val="24"/>
        </w:rPr>
        <w:lastRenderedPageBreak/>
        <w:t xml:space="preserve">agricultores, cuyos sistemas productivos están en </w:t>
      </w:r>
      <w:r w:rsidR="006D2A3E" w:rsidRPr="001E5078">
        <w:rPr>
          <w:rFonts w:ascii="Times New Roman" w:hAnsi="Times New Roman" w:cs="Times New Roman"/>
          <w:sz w:val="24"/>
          <w:szCs w:val="24"/>
        </w:rPr>
        <w:t>ladera, han adoptado varias de e</w:t>
      </w:r>
      <w:r w:rsidRPr="001E5078">
        <w:rPr>
          <w:rFonts w:ascii="Times New Roman" w:hAnsi="Times New Roman" w:cs="Times New Roman"/>
          <w:sz w:val="24"/>
          <w:szCs w:val="24"/>
        </w:rPr>
        <w:t xml:space="preserve">stas técnicas de conservación de suelo, muchas veces, triplicando o cuadruplicando sus rendimientos. </w:t>
      </w:r>
    </w:p>
    <w:p w:rsidR="00C63F21" w:rsidRPr="001E5078" w:rsidRDefault="006D2A3E"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La cuarta subregión que desta</w:t>
      </w:r>
      <w:r w:rsidR="006E0373" w:rsidRPr="001E5078">
        <w:rPr>
          <w:rFonts w:ascii="Times New Roman" w:hAnsi="Times New Roman" w:cs="Times New Roman"/>
          <w:sz w:val="24"/>
          <w:szCs w:val="24"/>
        </w:rPr>
        <w:t>c</w:t>
      </w:r>
      <w:r w:rsidRPr="001E5078">
        <w:rPr>
          <w:rFonts w:ascii="Times New Roman" w:hAnsi="Times New Roman" w:cs="Times New Roman"/>
          <w:sz w:val="24"/>
          <w:szCs w:val="24"/>
        </w:rPr>
        <w:t>a es la Subregion Andina</w:t>
      </w:r>
      <w:r w:rsidR="006E0373" w:rsidRPr="001E5078">
        <w:rPr>
          <w:rFonts w:ascii="Times New Roman" w:hAnsi="Times New Roman" w:cs="Times New Roman"/>
          <w:sz w:val="24"/>
          <w:szCs w:val="24"/>
        </w:rPr>
        <w:t xml:space="preserve"> ( especialmente Perú, Ecuador y Bolivia), donde </w:t>
      </w:r>
      <w:r w:rsidR="00741529" w:rsidRPr="001E5078">
        <w:rPr>
          <w:rFonts w:ascii="Times New Roman" w:hAnsi="Times New Roman" w:cs="Times New Roman"/>
          <w:sz w:val="24"/>
          <w:szCs w:val="24"/>
        </w:rPr>
        <w:t xml:space="preserve">factores como </w:t>
      </w:r>
      <w:r w:rsidR="006E0373" w:rsidRPr="001E5078">
        <w:rPr>
          <w:rFonts w:ascii="Times New Roman" w:hAnsi="Times New Roman" w:cs="Times New Roman"/>
          <w:sz w:val="24"/>
          <w:szCs w:val="24"/>
        </w:rPr>
        <w:t xml:space="preserve">la </w:t>
      </w:r>
      <w:r w:rsidR="00C63F21" w:rsidRPr="001E5078">
        <w:rPr>
          <w:rFonts w:ascii="Times New Roman" w:hAnsi="Times New Roman" w:cs="Times New Roman"/>
          <w:sz w:val="24"/>
          <w:szCs w:val="24"/>
        </w:rPr>
        <w:t xml:space="preserve">presencia de un campesinado con profundas raíces </w:t>
      </w:r>
      <w:r w:rsidR="006E0373" w:rsidRPr="001E5078">
        <w:rPr>
          <w:rFonts w:ascii="Times New Roman" w:hAnsi="Times New Roman" w:cs="Times New Roman"/>
          <w:sz w:val="24"/>
          <w:szCs w:val="24"/>
        </w:rPr>
        <w:t>culturales</w:t>
      </w:r>
      <w:r w:rsidR="00C63F21" w:rsidRPr="001E5078">
        <w:rPr>
          <w:rFonts w:ascii="Times New Roman" w:hAnsi="Times New Roman" w:cs="Times New Roman"/>
          <w:sz w:val="24"/>
          <w:szCs w:val="24"/>
        </w:rPr>
        <w:t xml:space="preserve">, un legado agrícola prehispánico y una fuerte resistencia y actividad política en las áreas rurales, </w:t>
      </w:r>
      <w:r w:rsidR="006E0373" w:rsidRPr="001E5078">
        <w:rPr>
          <w:rFonts w:ascii="Times New Roman" w:hAnsi="Times New Roman" w:cs="Times New Roman"/>
          <w:sz w:val="24"/>
          <w:szCs w:val="24"/>
        </w:rPr>
        <w:t xml:space="preserve">han </w:t>
      </w:r>
      <w:r w:rsidR="00443CE5" w:rsidRPr="001E5078">
        <w:rPr>
          <w:rFonts w:ascii="Times New Roman" w:hAnsi="Times New Roman" w:cs="Times New Roman"/>
          <w:sz w:val="24"/>
          <w:szCs w:val="24"/>
        </w:rPr>
        <w:t xml:space="preserve">constituido </w:t>
      </w:r>
      <w:r w:rsidR="00C63F21" w:rsidRPr="001E5078">
        <w:rPr>
          <w:rFonts w:ascii="Times New Roman" w:hAnsi="Times New Roman" w:cs="Times New Roman"/>
          <w:sz w:val="24"/>
          <w:szCs w:val="24"/>
        </w:rPr>
        <w:t>un escenario muy propicio para el desarrollo de la agroecología. Desde hace, por lo menos, dos décadas los países andinos viven una creciente efervescencia social. E</w:t>
      </w:r>
      <w:r w:rsidR="00443CE5" w:rsidRPr="001E5078">
        <w:rPr>
          <w:rFonts w:ascii="Times New Roman" w:hAnsi="Times New Roman" w:cs="Times New Roman"/>
          <w:sz w:val="24"/>
          <w:szCs w:val="24"/>
        </w:rPr>
        <w:t xml:space="preserve">ste proceso político </w:t>
      </w:r>
      <w:r w:rsidR="00C63F21" w:rsidRPr="001E5078">
        <w:rPr>
          <w:rFonts w:ascii="Times New Roman" w:hAnsi="Times New Roman" w:cs="Times New Roman"/>
          <w:sz w:val="24"/>
          <w:szCs w:val="24"/>
        </w:rPr>
        <w:t>se ha ido afirmando en función de una capacidad sorprendente para la auto</w:t>
      </w:r>
      <w:r w:rsidR="00443CE5" w:rsidRPr="001E5078">
        <w:rPr>
          <w:rFonts w:ascii="Times New Roman" w:hAnsi="Times New Roman" w:cs="Times New Roman"/>
          <w:sz w:val="24"/>
          <w:szCs w:val="24"/>
        </w:rPr>
        <w:t>-</w:t>
      </w:r>
      <w:r w:rsidR="00C63F21" w:rsidRPr="001E5078">
        <w:rPr>
          <w:rFonts w:ascii="Times New Roman" w:hAnsi="Times New Roman" w:cs="Times New Roman"/>
          <w:sz w:val="24"/>
          <w:szCs w:val="24"/>
        </w:rPr>
        <w:t>organización. La movilización indígena que paralizó las carreteras del Ecuador en 1990 y en 1994, además de la marcha contra el gobierno en 2000, cuando el Congreso aprobó una reforma agraria basado en la venta de tierras y que intentó cancelar el reparto agrario, demuestran que el movimiento indígena es la fuerza principal que hace frente a las políticas neoliberales, a la vez que manifiesta su apoyo a los gobiernos progresistas, como las administraciones de los presidentes Rafael Correa y Evo Morales. Estos movimientos, esencialmente rurales, descentralizados, autónomos y organizados por medio de redes, que han comenzado a incidir en los nuevos movimientos sociales de carácter urbano (como la llamada “guerra del agua” en Cochabamba, Bolivia), encuentran su origen en las comunas, las cooperativas y las asociaciones de productores campesinos, nutriéndose de un nuevo impulso en el que la recreación de la agricultura andina se combina con la agroecología, y la antigua cosmovisión incaica emerge como una iluminadora alternativa frente a la propuesta de la civilización industrial.</w:t>
      </w:r>
    </w:p>
    <w:p w:rsidR="00C63F21" w:rsidRPr="001E5078" w:rsidRDefault="00443CE5"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D</w:t>
      </w:r>
      <w:r w:rsidR="00C63F21" w:rsidRPr="001E5078">
        <w:rPr>
          <w:rFonts w:ascii="Times New Roman" w:hAnsi="Times New Roman" w:cs="Times New Roman"/>
          <w:sz w:val="24"/>
          <w:szCs w:val="24"/>
        </w:rPr>
        <w:t>esde la década de los 1980, un grupo importante de investigadores, técnicos y promotores de diversas organizaciones no gubernamentales e instituciones académicas han estado promoviendo la re-creación de la agricultura campesina andina en su íntima relación con las cosmovisiones tradicionales, pero con los elementos científicos de la agroecología (Chávez, 1989; Tapia, 2002). En muchos sentidos, la agricultura andina ofrece un enorme potencial para desarrollar una estrategia agroecológica exitosa. Por ejemplo, para enfrentar las limitantes biofísicas de la dura y frágil realidad de Los Andes (lluvias escasas e irregulares, topografía desfavorable, suelos pobres, temperaturas extremas), durante siglos los campesinos desarrollaron diversas estrategias tendientes a minimizar los riesgos (sequías, heladas, granizadas).</w:t>
      </w:r>
    </w:p>
    <w:p w:rsidR="00C63F21" w:rsidRPr="001E5078" w:rsidRDefault="00C63F21"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lastRenderedPageBreak/>
        <w:t>La evolución de la tecnología agraria en los Andes Centrales se basa en un amplio c</w:t>
      </w:r>
      <w:r w:rsidR="00AA4295" w:rsidRPr="001E5078">
        <w:rPr>
          <w:rFonts w:ascii="Times New Roman" w:hAnsi="Times New Roman" w:cs="Times New Roman"/>
          <w:sz w:val="24"/>
          <w:szCs w:val="24"/>
        </w:rPr>
        <w:t>onocimiento d</w:t>
      </w:r>
      <w:r w:rsidRPr="001E5078">
        <w:rPr>
          <w:rFonts w:ascii="Times New Roman" w:hAnsi="Times New Roman" w:cs="Times New Roman"/>
          <w:sz w:val="24"/>
          <w:szCs w:val="24"/>
        </w:rPr>
        <w:t>el uso del ambiente andino (Brush, 1982). Este conocimiento incluye la división del ambiente en cinturones agroclimáticos dispuestos altitudinalmente, cada uno caracterizado por prácticas específicas de rotación de cultivos, terrazas y sistemas de riego y selección de una amplia variedad de animales y cultivos. La adaptación cultural más importante a las limitaciones ambientales ha sido el diseño de sistemas agrícolas y tecnologías orientados a obtener una dieta adecuada, utilizando recursos locales y evitando la erosión del suelo. Las tierras altas del Perú contienen más de 600.000 hectáreas de terrazas, en su mayoría construidas a base de muros de piedra de contención cuyos orígenes se remontan a tiempos prehispánicos. Ubicadas en montañas con fuertes pendientes, estas terrazas contribuyeron al aporte de grandes cantidades de alimentos para los Incas. Proporcionaron tierra cultivable, controlaron la erosión y protegieron los cultivos contra heladas. Sistemas de riego a base de canales de piedra, permitieron disponer de agua proveniente de largas distancias (Tapia, 2000). Hoy, como entonces, los cultivos principales en dichas terrazas comprenden tubérculos nativos como la papa, quenopodiáceas, oca, olluco y una amplia diversidad genética de especies importantes para la humanidad.</w:t>
      </w:r>
      <w:r w:rsidR="006F09B4" w:rsidRPr="001E5078">
        <w:rPr>
          <w:rFonts w:ascii="Times New Roman" w:hAnsi="Times New Roman" w:cs="Times New Roman"/>
          <w:sz w:val="24"/>
          <w:szCs w:val="24"/>
        </w:rPr>
        <w:t xml:space="preserve"> </w:t>
      </w:r>
      <w:r w:rsidRPr="001E5078">
        <w:rPr>
          <w:rFonts w:ascii="Times New Roman" w:hAnsi="Times New Roman" w:cs="Times New Roman"/>
          <w:sz w:val="24"/>
          <w:szCs w:val="24"/>
        </w:rPr>
        <w:t>Grupos como AGRUCO (Agroecología Universidad de Cochabamba) en Bolivia y PRATEC (Proyecto Andino de Tecnologías Campesinas) en el Perú, así como diferentes investigadores, han estudiado las tecnologías precolombinas con la intención de dar solución a los problemas contemporáneos de la agricultura ubicada a gran altitud. Un ejemplo fascinante es el renacimiento de un ingenioso sistema de campos elevados que se desarrolló en el altiplano de los Andes peruanos hace unos 3.000 años. De acuerdo con la evidencia arqueológica, plataformas de tierra cultivable rodeadas de fosas de agua llamadas Waru-warus, fueron capaces de producir cosechas abundantes a pesar de las inundaciones, las sequías y las heladas tan comunes en alturas de casi 4.000 metros (Erickson y Chandler, 1989).</w:t>
      </w:r>
    </w:p>
    <w:p w:rsidR="00C63F21" w:rsidRPr="001E5078" w:rsidRDefault="00C63F21"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t>Destaca el hecho de que estos sistemas requieren de una fuerte cohesión social para su construcción. En este sentido, las organizaciones no gubernamentales participantes han propiciado el trabajo organizado desde el individuo, hasta la comunidad, pasando por la familia y las formas de organización multifamiliares. En otras partes de Perú, varias organizaciones no gubernamentales, en colaboración con agencias gubernamentales locales, participan en programas de restauración de antiguas terrazas abandonadas, lo que se ha traducido en expresiones tangibles de seguridad alimentaria para miles de personas que habitan en estas zonas (Sánchez, 1994).</w:t>
      </w:r>
    </w:p>
    <w:p w:rsidR="00C63F21" w:rsidRPr="001E5078" w:rsidRDefault="00C63F21" w:rsidP="00C27A45">
      <w:pPr>
        <w:autoSpaceDE w:val="0"/>
        <w:autoSpaceDN w:val="0"/>
        <w:adjustRightInd w:val="0"/>
        <w:spacing w:after="0" w:line="360" w:lineRule="auto"/>
        <w:jc w:val="both"/>
        <w:rPr>
          <w:rFonts w:ascii="Times New Roman" w:hAnsi="Times New Roman" w:cs="Times New Roman"/>
          <w:sz w:val="24"/>
          <w:szCs w:val="24"/>
        </w:rPr>
      </w:pPr>
      <w:r w:rsidRPr="001E5078">
        <w:rPr>
          <w:rFonts w:ascii="Times New Roman" w:hAnsi="Times New Roman" w:cs="Times New Roman"/>
          <w:sz w:val="24"/>
          <w:szCs w:val="24"/>
        </w:rPr>
        <w:lastRenderedPageBreak/>
        <w:t xml:space="preserve">En estrecha relación con la agroecología andina, nuevas asociaciones campesinas están surgiendo. Un ejemplo es AOPEB (Asociación de Organizaciones de Productores Ecológicos de Bolivia), fundada en 1991 e integrada por 75 organizaciones y cerca de 70.000 familias. En el Perú, la ANPE (Asociación de Productores Ecológicos) cuenta con 12.000 miembros de 22 diferentes regiones del país9. Ambas organizaciones han ganado el apoyo de los consumidores urbanos y su peso social y político es cada vez más importante. </w:t>
      </w:r>
      <w:r w:rsidRPr="001E5078">
        <w:rPr>
          <w:rStyle w:val="Refdenotaalpie"/>
          <w:rFonts w:ascii="Times New Roman" w:hAnsi="Times New Roman" w:cs="Times New Roman"/>
          <w:sz w:val="24"/>
          <w:szCs w:val="24"/>
        </w:rPr>
        <w:footnoteReference w:id="9"/>
      </w:r>
      <w:r w:rsidRPr="001E5078">
        <w:rPr>
          <w:rFonts w:ascii="Times New Roman" w:hAnsi="Times New Roman" w:cs="Times New Roman"/>
          <w:sz w:val="24"/>
          <w:szCs w:val="24"/>
        </w:rPr>
        <w:t xml:space="preserve"> </w:t>
      </w:r>
    </w:p>
    <w:p w:rsidR="00C63F21" w:rsidRPr="001E5078" w:rsidRDefault="00C63F21" w:rsidP="00C27A45">
      <w:pPr>
        <w:autoSpaceDE w:val="0"/>
        <w:autoSpaceDN w:val="0"/>
        <w:adjustRightInd w:val="0"/>
        <w:spacing w:after="0" w:line="360" w:lineRule="auto"/>
        <w:jc w:val="both"/>
        <w:rPr>
          <w:rFonts w:ascii="Times New Roman" w:hAnsi="Times New Roman" w:cs="Times New Roman"/>
          <w:color w:val="FF0000"/>
          <w:sz w:val="24"/>
          <w:szCs w:val="24"/>
        </w:rPr>
      </w:pPr>
      <w:r w:rsidRPr="001E5078">
        <w:rPr>
          <w:rFonts w:ascii="Times New Roman" w:hAnsi="Times New Roman" w:cs="Times New Roman"/>
          <w:sz w:val="24"/>
          <w:szCs w:val="24"/>
        </w:rPr>
        <w:t>Como resultado de las presiones del movimiento agroecológico, el presidente Evo Morales ubica a la agroecología como uno de los cuatro objetivos centrales de su mandato y promueve la Ley 3525, que regula</w:t>
      </w:r>
      <w:r w:rsidR="00AA11E9" w:rsidRPr="001E5078">
        <w:rPr>
          <w:rFonts w:ascii="Times New Roman" w:hAnsi="Times New Roman" w:cs="Times New Roman"/>
          <w:sz w:val="24"/>
          <w:szCs w:val="24"/>
        </w:rPr>
        <w:t xml:space="preserve"> la producción agro-silvopastori</w:t>
      </w:r>
      <w:r w:rsidRPr="001E5078">
        <w:rPr>
          <w:rFonts w:ascii="Times New Roman" w:hAnsi="Times New Roman" w:cs="Times New Roman"/>
          <w:sz w:val="24"/>
          <w:szCs w:val="24"/>
        </w:rPr>
        <w:t xml:space="preserve">l en Bolivia. </w:t>
      </w:r>
    </w:p>
    <w:p w:rsidR="00C63F21" w:rsidRDefault="0049447F" w:rsidP="00C63F2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ultimo,</w:t>
      </w:r>
      <w:r w:rsidR="008453F7">
        <w:rPr>
          <w:rFonts w:ascii="Times New Roman" w:hAnsi="Times New Roman" w:cs="Times New Roman"/>
          <w:sz w:val="24"/>
          <w:szCs w:val="24"/>
        </w:rPr>
        <w:t xml:space="preserve"> cabe mencionar a Mexico entre las experiencias destacadas por Altieri y Toledo.</w:t>
      </w:r>
      <w:r w:rsidR="00A83241">
        <w:rPr>
          <w:rFonts w:ascii="Times New Roman" w:hAnsi="Times New Roman" w:cs="Times New Roman"/>
          <w:sz w:val="24"/>
          <w:szCs w:val="24"/>
        </w:rPr>
        <w:t xml:space="preserve"> </w:t>
      </w:r>
      <w:r w:rsidR="008453F7">
        <w:rPr>
          <w:rFonts w:ascii="Times New Roman" w:hAnsi="Times New Roman" w:cs="Times New Roman"/>
          <w:sz w:val="24"/>
          <w:szCs w:val="24"/>
        </w:rPr>
        <w:t xml:space="preserve"> L</w:t>
      </w:r>
      <w:r w:rsidR="00C63F21" w:rsidRPr="00F91CE7">
        <w:rPr>
          <w:rFonts w:ascii="Times New Roman" w:hAnsi="Times New Roman" w:cs="Times New Roman"/>
          <w:sz w:val="24"/>
          <w:szCs w:val="24"/>
        </w:rPr>
        <w:t xml:space="preserve">a revolución mexicana de hace un siglo logró dos avances impensables para su época y de enorme actualidad: la </w:t>
      </w:r>
      <w:r w:rsidR="00C63F21" w:rsidRPr="00F91CE7">
        <w:rPr>
          <w:rFonts w:ascii="Times New Roman" w:hAnsi="Times New Roman" w:cs="Times New Roman"/>
          <w:i/>
          <w:iCs/>
          <w:sz w:val="24"/>
          <w:szCs w:val="24"/>
        </w:rPr>
        <w:t xml:space="preserve">re-campesinización </w:t>
      </w:r>
      <w:r w:rsidR="00C63F21" w:rsidRPr="00F91CE7">
        <w:rPr>
          <w:rFonts w:ascii="Times New Roman" w:hAnsi="Times New Roman" w:cs="Times New Roman"/>
          <w:sz w:val="24"/>
          <w:szCs w:val="24"/>
        </w:rPr>
        <w:t>del agro, como producto del fraccionamiento de los</w:t>
      </w:r>
      <w:r w:rsidR="00C63F21">
        <w:rPr>
          <w:rFonts w:ascii="Times New Roman" w:hAnsi="Times New Roman" w:cs="Times New Roman"/>
          <w:sz w:val="24"/>
          <w:szCs w:val="24"/>
        </w:rPr>
        <w:t xml:space="preserve"> latifundios y</w:t>
      </w:r>
      <w:r w:rsidR="00C63F21" w:rsidRPr="00F91CE7">
        <w:rPr>
          <w:rFonts w:ascii="Times New Roman" w:hAnsi="Times New Roman" w:cs="Times New Roman"/>
          <w:sz w:val="24"/>
          <w:szCs w:val="24"/>
        </w:rPr>
        <w:t xml:space="preserve"> el rescate y la re-invención de la </w:t>
      </w:r>
      <w:r w:rsidR="00C63F21" w:rsidRPr="00F91CE7">
        <w:rPr>
          <w:rFonts w:ascii="Times New Roman" w:hAnsi="Times New Roman" w:cs="Times New Roman"/>
          <w:i/>
          <w:iCs/>
          <w:sz w:val="24"/>
          <w:szCs w:val="24"/>
        </w:rPr>
        <w:t xml:space="preserve">matriz mesoamericana, </w:t>
      </w:r>
      <w:r w:rsidR="00C63F21" w:rsidRPr="00F91CE7">
        <w:rPr>
          <w:rFonts w:ascii="Times New Roman" w:hAnsi="Times New Roman" w:cs="Times New Roman"/>
          <w:sz w:val="24"/>
          <w:szCs w:val="24"/>
        </w:rPr>
        <w:t>al dotar nuevamente de tierra a los pueblos indígenas mediante el reconocimiento de sus propiedades ancestrales. Con ello se hizo justicia, se revalorizó la pequeña propiedad (el tamaño promedio por familia de</w:t>
      </w:r>
      <w:r w:rsidR="00C63F21">
        <w:rPr>
          <w:rFonts w:ascii="Times New Roman" w:hAnsi="Times New Roman" w:cs="Times New Roman"/>
          <w:sz w:val="24"/>
          <w:szCs w:val="24"/>
        </w:rPr>
        <w:t xml:space="preserve"> la</w:t>
      </w:r>
      <w:r w:rsidR="00C63F21" w:rsidRPr="00F91CE7">
        <w:rPr>
          <w:rFonts w:ascii="Times New Roman" w:hAnsi="Times New Roman" w:cs="Times New Roman"/>
          <w:sz w:val="24"/>
          <w:szCs w:val="24"/>
        </w:rPr>
        <w:t xml:space="preserve"> parcela agrícola es de 9 hectáreas, además de </w:t>
      </w:r>
      <w:r w:rsidR="00D77D6D">
        <w:rPr>
          <w:rFonts w:ascii="Times New Roman" w:hAnsi="Times New Roman" w:cs="Times New Roman"/>
          <w:sz w:val="24"/>
          <w:szCs w:val="24"/>
        </w:rPr>
        <w:t xml:space="preserve">otorgar </w:t>
      </w:r>
      <w:r w:rsidR="00C63F21" w:rsidRPr="00F91CE7">
        <w:rPr>
          <w:rFonts w:ascii="Times New Roman" w:hAnsi="Times New Roman" w:cs="Times New Roman"/>
          <w:sz w:val="24"/>
          <w:szCs w:val="24"/>
        </w:rPr>
        <w:t>un derecho a las áreas comunales de unas 25 hectáreas)</w:t>
      </w:r>
      <w:r w:rsidR="00D77D6D">
        <w:rPr>
          <w:rFonts w:ascii="Times New Roman" w:hAnsi="Times New Roman" w:cs="Times New Roman"/>
          <w:sz w:val="24"/>
          <w:szCs w:val="24"/>
        </w:rPr>
        <w:t>. Además, s</w:t>
      </w:r>
      <w:r w:rsidR="00C63F21" w:rsidRPr="00F91CE7">
        <w:rPr>
          <w:rFonts w:ascii="Times New Roman" w:hAnsi="Times New Roman" w:cs="Times New Roman"/>
          <w:sz w:val="24"/>
          <w:szCs w:val="24"/>
        </w:rPr>
        <w:t>e renovó una cultura que proviene de un proceso de interacción con los recursos naturales de por lo menos 9.000 años (Toledo y Barrera-Bassols, 2008).</w:t>
      </w:r>
    </w:p>
    <w:p w:rsidR="00AB07DF" w:rsidRPr="00F91CE7" w:rsidRDefault="00AB07DF" w:rsidP="00AB07DF">
      <w:pPr>
        <w:autoSpaceDE w:val="0"/>
        <w:autoSpaceDN w:val="0"/>
        <w:adjustRightInd w:val="0"/>
        <w:spacing w:after="0" w:line="360" w:lineRule="auto"/>
        <w:jc w:val="both"/>
        <w:rPr>
          <w:rFonts w:ascii="Times New Roman" w:hAnsi="Times New Roman" w:cs="Times New Roman"/>
          <w:sz w:val="24"/>
          <w:szCs w:val="24"/>
        </w:rPr>
      </w:pPr>
      <w:r w:rsidRPr="00F91CE7">
        <w:rPr>
          <w:rFonts w:ascii="Times New Roman" w:hAnsi="Times New Roman" w:cs="Times New Roman"/>
          <w:sz w:val="24"/>
          <w:szCs w:val="24"/>
        </w:rPr>
        <w:t>Resulta importante reconocer este panorama agrario, poco modificado hasta la fecha, para entender el significativo auge de los proyectos agroecológicos en México, y sus significados social, cultural y político.</w:t>
      </w:r>
    </w:p>
    <w:p w:rsidR="00AB07DF" w:rsidRPr="00F91CE7" w:rsidRDefault="00AB07DF" w:rsidP="00AB07DF">
      <w:pPr>
        <w:autoSpaceDE w:val="0"/>
        <w:autoSpaceDN w:val="0"/>
        <w:adjustRightInd w:val="0"/>
        <w:spacing w:after="0" w:line="360" w:lineRule="auto"/>
        <w:jc w:val="both"/>
        <w:rPr>
          <w:rFonts w:ascii="Times New Roman" w:hAnsi="Times New Roman" w:cs="Times New Roman"/>
          <w:sz w:val="24"/>
          <w:szCs w:val="24"/>
        </w:rPr>
      </w:pPr>
      <w:r w:rsidRPr="00F91CE7">
        <w:rPr>
          <w:rFonts w:ascii="Times New Roman" w:hAnsi="Times New Roman" w:cs="Times New Roman"/>
          <w:sz w:val="24"/>
          <w:szCs w:val="24"/>
        </w:rPr>
        <w:t>El otro aspecto importante a considera</w:t>
      </w:r>
      <w:r>
        <w:rPr>
          <w:rFonts w:ascii="Times New Roman" w:hAnsi="Times New Roman" w:cs="Times New Roman"/>
          <w:sz w:val="24"/>
          <w:szCs w:val="24"/>
        </w:rPr>
        <w:t>r es cultural, ya que México dió</w:t>
      </w:r>
      <w:r w:rsidRPr="00F91CE7">
        <w:rPr>
          <w:rFonts w:ascii="Times New Roman" w:hAnsi="Times New Roman" w:cs="Times New Roman"/>
          <w:sz w:val="24"/>
          <w:szCs w:val="24"/>
        </w:rPr>
        <w:t xml:space="preserve"> a luz a una de las civilizaciones más antiguas y vigorosas: Mesoamérica.</w:t>
      </w:r>
      <w:r>
        <w:rPr>
          <w:rFonts w:ascii="Times New Roman" w:hAnsi="Times New Roman" w:cs="Times New Roman"/>
          <w:sz w:val="24"/>
          <w:szCs w:val="24"/>
        </w:rPr>
        <w:t xml:space="preserve"> </w:t>
      </w:r>
      <w:r w:rsidRPr="00F91CE7">
        <w:rPr>
          <w:rFonts w:ascii="Times New Roman" w:hAnsi="Times New Roman" w:cs="Times New Roman"/>
          <w:sz w:val="24"/>
          <w:szCs w:val="24"/>
        </w:rPr>
        <w:t xml:space="preserve">En esta región, donde la domesticación del maíz y un centenar de otras especies de plantas se llevó a cabo durante un período de varios miles de años, una serie de sociedades florecieron en </w:t>
      </w:r>
      <w:r w:rsidR="000C17B3">
        <w:rPr>
          <w:rFonts w:ascii="Times New Roman" w:hAnsi="Times New Roman" w:cs="Times New Roman"/>
          <w:sz w:val="24"/>
          <w:szCs w:val="24"/>
        </w:rPr>
        <w:t xml:space="preserve">el </w:t>
      </w:r>
      <w:r w:rsidRPr="00F91CE7">
        <w:rPr>
          <w:rFonts w:ascii="Times New Roman" w:hAnsi="Times New Roman" w:cs="Times New Roman"/>
          <w:sz w:val="24"/>
          <w:szCs w:val="24"/>
        </w:rPr>
        <w:t>centro y sur de México. Hoy en día, la población indígena mesoamericana incluye entre 12 millones a 17 millones de personas (Censo 2010), distribuidas en 26 regiones que ocupan la ma</w:t>
      </w:r>
      <w:r w:rsidR="000C17B3">
        <w:rPr>
          <w:rFonts w:ascii="Times New Roman" w:hAnsi="Times New Roman" w:cs="Times New Roman"/>
          <w:sz w:val="24"/>
          <w:szCs w:val="24"/>
        </w:rPr>
        <w:t xml:space="preserve">yoría de los hábitats de México, los cuales aún </w:t>
      </w:r>
      <w:r w:rsidRPr="00F91CE7">
        <w:rPr>
          <w:rFonts w:ascii="Times New Roman" w:hAnsi="Times New Roman" w:cs="Times New Roman"/>
          <w:sz w:val="24"/>
          <w:szCs w:val="24"/>
        </w:rPr>
        <w:t>utiliza</w:t>
      </w:r>
      <w:r w:rsidR="000C17B3">
        <w:rPr>
          <w:rFonts w:ascii="Times New Roman" w:hAnsi="Times New Roman" w:cs="Times New Roman"/>
          <w:sz w:val="24"/>
          <w:szCs w:val="24"/>
        </w:rPr>
        <w:t>n</w:t>
      </w:r>
      <w:r w:rsidRPr="00F91CE7">
        <w:rPr>
          <w:rFonts w:ascii="Times New Roman" w:hAnsi="Times New Roman" w:cs="Times New Roman"/>
          <w:sz w:val="24"/>
          <w:szCs w:val="24"/>
        </w:rPr>
        <w:t xml:space="preserve"> las lenguas indígenas </w:t>
      </w:r>
      <w:r w:rsidR="000C17B3">
        <w:rPr>
          <w:rFonts w:ascii="Times New Roman" w:hAnsi="Times New Roman" w:cs="Times New Roman"/>
          <w:sz w:val="24"/>
          <w:szCs w:val="24"/>
        </w:rPr>
        <w:t xml:space="preserve">y </w:t>
      </w:r>
      <w:r w:rsidRPr="00F91CE7">
        <w:rPr>
          <w:rFonts w:ascii="Times New Roman" w:hAnsi="Times New Roman" w:cs="Times New Roman"/>
          <w:sz w:val="24"/>
          <w:szCs w:val="24"/>
        </w:rPr>
        <w:lastRenderedPageBreak/>
        <w:t>controla</w:t>
      </w:r>
      <w:r w:rsidR="000C17B3">
        <w:rPr>
          <w:rFonts w:ascii="Times New Roman" w:hAnsi="Times New Roman" w:cs="Times New Roman"/>
          <w:sz w:val="24"/>
          <w:szCs w:val="24"/>
        </w:rPr>
        <w:t>n</w:t>
      </w:r>
      <w:r w:rsidRPr="00F91CE7">
        <w:rPr>
          <w:rFonts w:ascii="Times New Roman" w:hAnsi="Times New Roman" w:cs="Times New Roman"/>
          <w:sz w:val="24"/>
          <w:szCs w:val="24"/>
        </w:rPr>
        <w:t xml:space="preserve"> un área estimada en 28 millones de hectáreas (Boege, 2008). Las áreas de mayor riqueza biológica (selvas y bosques) y la gran</w:t>
      </w:r>
      <w:r>
        <w:rPr>
          <w:rFonts w:ascii="Times New Roman" w:hAnsi="Times New Roman" w:cs="Times New Roman"/>
          <w:sz w:val="24"/>
          <w:szCs w:val="24"/>
        </w:rPr>
        <w:t xml:space="preserve"> </w:t>
      </w:r>
      <w:r w:rsidRPr="00F91CE7">
        <w:rPr>
          <w:rFonts w:ascii="Times New Roman" w:hAnsi="Times New Roman" w:cs="Times New Roman"/>
          <w:sz w:val="24"/>
          <w:szCs w:val="24"/>
        </w:rPr>
        <w:t>mayoría de la agricultura tradicional con su acervo de germoplasma, se encuentran en esta zona. Más de 7.000 ejidos poseen el 70-80% de los bosques y selvas. Junto con China y Nueva Guinea, México es el país con el mayor porcentaje de bosques y selvas bajo custodia y</w:t>
      </w:r>
      <w:r>
        <w:rPr>
          <w:rFonts w:ascii="Times New Roman" w:hAnsi="Times New Roman" w:cs="Times New Roman"/>
          <w:sz w:val="24"/>
          <w:szCs w:val="24"/>
        </w:rPr>
        <w:t xml:space="preserve"> </w:t>
      </w:r>
      <w:r w:rsidRPr="00F91CE7">
        <w:rPr>
          <w:rFonts w:ascii="Times New Roman" w:hAnsi="Times New Roman" w:cs="Times New Roman"/>
          <w:sz w:val="24"/>
          <w:szCs w:val="24"/>
        </w:rPr>
        <w:t xml:space="preserve">gestión comunal. En las últimas dos décadas, este hecho ha </w:t>
      </w:r>
      <w:r w:rsidR="00D77D6D">
        <w:rPr>
          <w:rFonts w:ascii="Times New Roman" w:hAnsi="Times New Roman" w:cs="Times New Roman"/>
          <w:sz w:val="24"/>
          <w:szCs w:val="24"/>
        </w:rPr>
        <w:t xml:space="preserve">dado lugar a la ejecución de </w:t>
      </w:r>
      <w:r w:rsidRPr="00F91CE7">
        <w:rPr>
          <w:rFonts w:ascii="Times New Roman" w:hAnsi="Times New Roman" w:cs="Times New Roman"/>
          <w:sz w:val="24"/>
          <w:szCs w:val="24"/>
        </w:rPr>
        <w:t>innumerables proyectos de reforestación ecológica.</w:t>
      </w:r>
      <w:r>
        <w:rPr>
          <w:rFonts w:ascii="Times New Roman" w:hAnsi="Times New Roman" w:cs="Times New Roman"/>
          <w:sz w:val="24"/>
          <w:szCs w:val="24"/>
        </w:rPr>
        <w:t xml:space="preserve"> </w:t>
      </w:r>
      <w:r w:rsidRPr="00F91CE7">
        <w:rPr>
          <w:rFonts w:ascii="Times New Roman" w:hAnsi="Times New Roman" w:cs="Times New Roman"/>
          <w:sz w:val="24"/>
          <w:szCs w:val="24"/>
        </w:rPr>
        <w:t xml:space="preserve">Campesinos y territorios indígenas contienen las principales fuentes de agua, de biodiversidad y recursos genéticos en el país, constituyendo un singular acervo biocultural (Toledo </w:t>
      </w:r>
      <w:r w:rsidRPr="00F91CE7">
        <w:rPr>
          <w:rFonts w:ascii="Times New Roman" w:hAnsi="Times New Roman" w:cs="Times New Roman"/>
          <w:i/>
          <w:iCs/>
          <w:sz w:val="24"/>
          <w:szCs w:val="24"/>
        </w:rPr>
        <w:t>et al</w:t>
      </w:r>
      <w:r w:rsidRPr="00F91CE7">
        <w:rPr>
          <w:rFonts w:ascii="Times New Roman" w:hAnsi="Times New Roman" w:cs="Times New Roman"/>
          <w:sz w:val="24"/>
          <w:szCs w:val="24"/>
        </w:rPr>
        <w:t>., 2010).</w:t>
      </w:r>
    </w:p>
    <w:p w:rsidR="00C63F21" w:rsidRDefault="000C17B3" w:rsidP="00C63F2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C63F21" w:rsidRPr="00F91CE7">
        <w:rPr>
          <w:rFonts w:ascii="Times New Roman" w:hAnsi="Times New Roman" w:cs="Times New Roman"/>
          <w:sz w:val="24"/>
          <w:szCs w:val="24"/>
        </w:rPr>
        <w:t xml:space="preserve">as experiencias agroecológicas no se </w:t>
      </w:r>
      <w:r w:rsidR="00C63F21">
        <w:rPr>
          <w:rFonts w:ascii="Times New Roman" w:hAnsi="Times New Roman" w:cs="Times New Roman"/>
          <w:sz w:val="24"/>
          <w:szCs w:val="24"/>
        </w:rPr>
        <w:t>reducen só</w:t>
      </w:r>
      <w:r w:rsidR="00C63F21" w:rsidRPr="00F91CE7">
        <w:rPr>
          <w:rFonts w:ascii="Times New Roman" w:hAnsi="Times New Roman" w:cs="Times New Roman"/>
          <w:sz w:val="24"/>
          <w:szCs w:val="24"/>
        </w:rPr>
        <w:t>lo a la agricultura, sino que implican sistemas socio-ecológicos de gesti</w:t>
      </w:r>
      <w:r w:rsidR="00C63F21">
        <w:rPr>
          <w:rFonts w:ascii="Times New Roman" w:hAnsi="Times New Roman" w:cs="Times New Roman"/>
          <w:sz w:val="24"/>
          <w:szCs w:val="24"/>
        </w:rPr>
        <w:t>ón de recursos naturales, incluí</w:t>
      </w:r>
      <w:r w:rsidR="00C63F21" w:rsidRPr="00F91CE7">
        <w:rPr>
          <w:rFonts w:ascii="Times New Roman" w:hAnsi="Times New Roman" w:cs="Times New Roman"/>
          <w:sz w:val="24"/>
          <w:szCs w:val="24"/>
        </w:rPr>
        <w:t>dos los bosques, la restauración de tierras degradadas y la conservación de la agrobiodi</w:t>
      </w:r>
      <w:r>
        <w:rPr>
          <w:rFonts w:ascii="Times New Roman" w:hAnsi="Times New Roman" w:cs="Times New Roman"/>
          <w:sz w:val="24"/>
          <w:szCs w:val="24"/>
        </w:rPr>
        <w:t>versidad. N</w:t>
      </w:r>
      <w:r w:rsidR="00C63F21" w:rsidRPr="00F91CE7">
        <w:rPr>
          <w:rFonts w:ascii="Times New Roman" w:hAnsi="Times New Roman" w:cs="Times New Roman"/>
          <w:sz w:val="24"/>
          <w:szCs w:val="24"/>
        </w:rPr>
        <w:t>umerosas comunidades han comenzado a recuperar el control sobre sus propiedades forestales y están dedicadas a la producción ecológica de una amplia variedad de productos maderables</w:t>
      </w:r>
      <w:r w:rsidR="00C63F21">
        <w:rPr>
          <w:rFonts w:ascii="Times New Roman" w:hAnsi="Times New Roman" w:cs="Times New Roman"/>
          <w:sz w:val="24"/>
          <w:szCs w:val="24"/>
        </w:rPr>
        <w:t xml:space="preserve"> </w:t>
      </w:r>
      <w:r w:rsidR="00C63F21" w:rsidRPr="00F91CE7">
        <w:rPr>
          <w:rFonts w:ascii="Times New Roman" w:hAnsi="Times New Roman" w:cs="Times New Roman"/>
          <w:sz w:val="24"/>
          <w:szCs w:val="24"/>
        </w:rPr>
        <w:t xml:space="preserve">y no maderables. Entre estos programas se encuentra el promovido por la Unión Nacional de Foresteria Comunitaria (UNOFOC), que busca la gestión forestal ecológica de casi 550 comunidades y ejidos. </w:t>
      </w:r>
    </w:p>
    <w:p w:rsidR="00C63F21" w:rsidRPr="00F91CE7" w:rsidRDefault="000C17B3" w:rsidP="00C63F2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Además</w:t>
      </w:r>
      <w:r w:rsidR="00C63F21" w:rsidRPr="00F91CE7">
        <w:rPr>
          <w:rFonts w:ascii="Times New Roman" w:hAnsi="Times New Roman" w:cs="Times New Roman"/>
          <w:sz w:val="24"/>
          <w:szCs w:val="24"/>
        </w:rPr>
        <w:t xml:space="preserve">, México ocupa </w:t>
      </w:r>
      <w:r>
        <w:rPr>
          <w:rFonts w:ascii="Times New Roman" w:hAnsi="Times New Roman" w:cs="Times New Roman"/>
          <w:sz w:val="24"/>
          <w:szCs w:val="24"/>
        </w:rPr>
        <w:t xml:space="preserve">en la actualidad </w:t>
      </w:r>
      <w:r w:rsidR="00C63F21" w:rsidRPr="00F91CE7">
        <w:rPr>
          <w:rFonts w:ascii="Times New Roman" w:hAnsi="Times New Roman" w:cs="Times New Roman"/>
          <w:sz w:val="24"/>
          <w:szCs w:val="24"/>
        </w:rPr>
        <w:t>el quinto lugar en términos de volumen y de superficie cosechada, ocupando a 200.000 productores, quienes cultivan alrededor de 777.000 ha (2004). Estos productores son principalmente indígenas pertenecientes a 28 grupos étnicos diferentes (Moguel y Toledo, 1999). Ellos mantienen plantaciones agroforestales de café bajo sombra con varios estratos y especies (policultivos), donde se maneja una gran variedad de especies útiles, que contrastan con las</w:t>
      </w:r>
      <w:r w:rsidR="00C63F21">
        <w:rPr>
          <w:rFonts w:ascii="Times New Roman" w:hAnsi="Times New Roman" w:cs="Times New Roman"/>
          <w:sz w:val="24"/>
          <w:szCs w:val="24"/>
        </w:rPr>
        <w:t xml:space="preserve"> </w:t>
      </w:r>
      <w:r w:rsidR="00C63F21" w:rsidRPr="00F91CE7">
        <w:rPr>
          <w:rFonts w:ascii="Times New Roman" w:hAnsi="Times New Roman" w:cs="Times New Roman"/>
          <w:sz w:val="24"/>
          <w:szCs w:val="24"/>
        </w:rPr>
        <w:t>modernas plantaciones agroindustriales de café bajo sol, que requieren agroquímicos y generan deforestación y erosión de suelos. Buena parte de los pequeños productores de café están organizados en cooperativas y pertenecen a uniones regionales y estatales agrupadas a su vez en una organización nacional: la Coordinadora Nacional de Organizaciones</w:t>
      </w:r>
      <w:r w:rsidR="00C63F21">
        <w:rPr>
          <w:rFonts w:ascii="Times New Roman" w:hAnsi="Times New Roman" w:cs="Times New Roman"/>
          <w:sz w:val="24"/>
          <w:szCs w:val="24"/>
        </w:rPr>
        <w:t xml:space="preserve"> </w:t>
      </w:r>
      <w:r w:rsidR="00C63F21" w:rsidRPr="00F91CE7">
        <w:rPr>
          <w:rFonts w:ascii="Times New Roman" w:hAnsi="Times New Roman" w:cs="Times New Roman"/>
          <w:sz w:val="24"/>
          <w:szCs w:val="24"/>
        </w:rPr>
        <w:t>Cafetaleras (CNOC). Como resultado de lo anterior, México es el primer país productor de café orgánico certificado del mundo (representando la quinta parte del volumen total), cultivado en su mayoría por productores indígenas. Se estima que unas 300.000 hectáreas de cafetales se</w:t>
      </w:r>
      <w:r w:rsidR="00C63F21">
        <w:rPr>
          <w:rFonts w:ascii="Times New Roman" w:hAnsi="Times New Roman" w:cs="Times New Roman"/>
          <w:sz w:val="24"/>
          <w:szCs w:val="24"/>
        </w:rPr>
        <w:t xml:space="preserve"> </w:t>
      </w:r>
      <w:r w:rsidR="00C63F21" w:rsidRPr="00F91CE7">
        <w:rPr>
          <w:rFonts w:ascii="Times New Roman" w:hAnsi="Times New Roman" w:cs="Times New Roman"/>
          <w:sz w:val="24"/>
          <w:szCs w:val="24"/>
        </w:rPr>
        <w:t xml:space="preserve">encuentran como “jardines de café” bajo sombra y constituyen más del 80% de la producción orgánica del país (Moguel y Toledo, 2004). El café orgánico es una estrategia clave para los campesinos mexicanos, ya que les ha permitido enfrentar tanto el repliegue del gobierno como agente regulador de este sector, como la aplicación de las </w:t>
      </w:r>
      <w:r w:rsidR="00C63F21" w:rsidRPr="00F91CE7">
        <w:rPr>
          <w:rFonts w:ascii="Times New Roman" w:hAnsi="Times New Roman" w:cs="Times New Roman"/>
          <w:sz w:val="24"/>
          <w:szCs w:val="24"/>
        </w:rPr>
        <w:lastRenderedPageBreak/>
        <w:t>reformas neoliberales de los años 1970 y 1980; también les permitió hacer frente a la dramática caída de los precios del café en la década de 1990. Estas circunstancias permitieron a los campesinos una oportunidad para desarrollar su propio capital social buscando otras estrategias de capitalización alternativa, como el cultivo de café orgánico permitiéndoles obtener un precio más elevado en los mercados del Norte (Martínez-Torres, 2006).</w:t>
      </w:r>
      <w:r>
        <w:rPr>
          <w:rFonts w:ascii="Times New Roman" w:hAnsi="Times New Roman" w:cs="Times New Roman"/>
          <w:sz w:val="24"/>
          <w:szCs w:val="24"/>
        </w:rPr>
        <w:t xml:space="preserve"> </w:t>
      </w:r>
      <w:r w:rsidR="00C63F21" w:rsidRPr="00F91CE7">
        <w:rPr>
          <w:rFonts w:ascii="Times New Roman" w:hAnsi="Times New Roman" w:cs="Times New Roman"/>
          <w:sz w:val="24"/>
          <w:szCs w:val="24"/>
        </w:rPr>
        <w:t>Los productores de café están integrados a nivel local, regional, nacional e internacional. Esto les permite coordinar sus vínculos con los mercados, negociar precios justos y protegerse de los retos ineludibles que implica entrar en las cadenas industriales y de agroexportación.</w:t>
      </w:r>
    </w:p>
    <w:p w:rsidR="00646845" w:rsidRDefault="0055532F" w:rsidP="00890EC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Para finalizar este recuento de la evolución en América Latina, veremos a continuación algunos a</w:t>
      </w:r>
      <w:r w:rsidR="00646845">
        <w:rPr>
          <w:rFonts w:ascii="Times New Roman" w:hAnsi="Times New Roman" w:cs="Times New Roman"/>
          <w:sz w:val="24"/>
          <w:szCs w:val="24"/>
        </w:rPr>
        <w:t>vances de la agroecología en Argentina</w:t>
      </w:r>
    </w:p>
    <w:p w:rsidR="00C63F21" w:rsidRDefault="00C63F21" w:rsidP="00890EC5">
      <w:pPr>
        <w:autoSpaceDE w:val="0"/>
        <w:autoSpaceDN w:val="0"/>
        <w:adjustRightInd w:val="0"/>
        <w:spacing w:after="0" w:line="360" w:lineRule="auto"/>
        <w:jc w:val="both"/>
        <w:rPr>
          <w:rFonts w:ascii="Times New Roman" w:hAnsi="Times New Roman" w:cs="Times New Roman"/>
          <w:sz w:val="24"/>
          <w:szCs w:val="24"/>
        </w:rPr>
      </w:pPr>
    </w:p>
    <w:p w:rsidR="00A9736C" w:rsidRDefault="00A9736C" w:rsidP="00890EC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difusión de la Agro</w:t>
      </w:r>
      <w:r w:rsidR="000C17B3">
        <w:rPr>
          <w:rFonts w:ascii="Times New Roman" w:hAnsi="Times New Roman" w:cs="Times New Roman"/>
          <w:sz w:val="24"/>
          <w:szCs w:val="24"/>
        </w:rPr>
        <w:t xml:space="preserve">ecología en </w:t>
      </w:r>
      <w:r w:rsidR="0055532F">
        <w:rPr>
          <w:rFonts w:ascii="Times New Roman" w:hAnsi="Times New Roman" w:cs="Times New Roman"/>
          <w:sz w:val="24"/>
          <w:szCs w:val="24"/>
        </w:rPr>
        <w:t xml:space="preserve">nuestro país </w:t>
      </w:r>
      <w:r w:rsidR="000C17B3">
        <w:rPr>
          <w:rFonts w:ascii="Times New Roman" w:hAnsi="Times New Roman" w:cs="Times New Roman"/>
          <w:sz w:val="24"/>
          <w:szCs w:val="24"/>
        </w:rPr>
        <w:t xml:space="preserve">se debe al accionar concomitante de </w:t>
      </w:r>
      <w:r>
        <w:rPr>
          <w:rFonts w:ascii="Times New Roman" w:hAnsi="Times New Roman" w:cs="Times New Roman"/>
          <w:sz w:val="24"/>
          <w:szCs w:val="24"/>
        </w:rPr>
        <w:t xml:space="preserve">dos vertientes de actores: i) una vertiente práctica, integrada por </w:t>
      </w:r>
      <w:r w:rsidR="00630B76">
        <w:rPr>
          <w:rFonts w:ascii="Times New Roman" w:hAnsi="Times New Roman" w:cs="Times New Roman"/>
          <w:sz w:val="24"/>
          <w:szCs w:val="24"/>
        </w:rPr>
        <w:t>organizaciones y movi</w:t>
      </w:r>
      <w:r>
        <w:rPr>
          <w:rFonts w:ascii="Times New Roman" w:hAnsi="Times New Roman" w:cs="Times New Roman"/>
          <w:sz w:val="24"/>
          <w:szCs w:val="24"/>
        </w:rPr>
        <w:t xml:space="preserve">mientos </w:t>
      </w:r>
      <w:r w:rsidR="00630B76">
        <w:rPr>
          <w:rFonts w:ascii="Times New Roman" w:hAnsi="Times New Roman" w:cs="Times New Roman"/>
          <w:sz w:val="24"/>
          <w:szCs w:val="24"/>
        </w:rPr>
        <w:t>sociales y ONGs, que buscan poner en prá</w:t>
      </w:r>
      <w:r>
        <w:rPr>
          <w:rFonts w:ascii="Times New Roman" w:hAnsi="Times New Roman" w:cs="Times New Roman"/>
          <w:sz w:val="24"/>
          <w:szCs w:val="24"/>
        </w:rPr>
        <w:t>ct</w:t>
      </w:r>
      <w:r w:rsidR="00630B76">
        <w:rPr>
          <w:rFonts w:ascii="Times New Roman" w:hAnsi="Times New Roman" w:cs="Times New Roman"/>
          <w:sz w:val="24"/>
          <w:szCs w:val="24"/>
        </w:rPr>
        <w:t>i</w:t>
      </w:r>
      <w:r>
        <w:rPr>
          <w:rFonts w:ascii="Times New Roman" w:hAnsi="Times New Roman" w:cs="Times New Roman"/>
          <w:sz w:val="24"/>
          <w:szCs w:val="24"/>
        </w:rPr>
        <w:t xml:space="preserve">ca modelos alternativos de agricultura, </w:t>
      </w:r>
      <w:r w:rsidR="00630B76">
        <w:rPr>
          <w:rFonts w:ascii="Times New Roman" w:hAnsi="Times New Roman" w:cs="Times New Roman"/>
          <w:sz w:val="24"/>
          <w:szCs w:val="24"/>
        </w:rPr>
        <w:t xml:space="preserve">los cuales </w:t>
      </w:r>
      <w:r>
        <w:rPr>
          <w:rFonts w:ascii="Times New Roman" w:hAnsi="Times New Roman" w:cs="Times New Roman"/>
          <w:sz w:val="24"/>
          <w:szCs w:val="24"/>
        </w:rPr>
        <w:t xml:space="preserve">hacia 1992 se abroquelan en torno al Movimiento Agroecológico </w:t>
      </w:r>
      <w:r w:rsidR="00630B76">
        <w:rPr>
          <w:rFonts w:ascii="Times New Roman" w:hAnsi="Times New Roman" w:cs="Times New Roman"/>
          <w:sz w:val="24"/>
          <w:szCs w:val="24"/>
        </w:rPr>
        <w:t>Latino</w:t>
      </w:r>
      <w:r w:rsidR="00FA6E20">
        <w:rPr>
          <w:rFonts w:ascii="Times New Roman" w:hAnsi="Times New Roman" w:cs="Times New Roman"/>
          <w:sz w:val="24"/>
          <w:szCs w:val="24"/>
        </w:rPr>
        <w:t>a</w:t>
      </w:r>
      <w:r>
        <w:rPr>
          <w:rFonts w:ascii="Times New Roman" w:hAnsi="Times New Roman" w:cs="Times New Roman"/>
          <w:sz w:val="24"/>
          <w:szCs w:val="24"/>
        </w:rPr>
        <w:t>mericano ( MAELA)</w:t>
      </w:r>
      <w:r w:rsidR="00A30E04">
        <w:rPr>
          <w:rFonts w:ascii="Times New Roman" w:hAnsi="Times New Roman" w:cs="Times New Roman"/>
          <w:sz w:val="24"/>
          <w:szCs w:val="24"/>
        </w:rPr>
        <w:t xml:space="preserve"> y </w:t>
      </w:r>
      <w:r w:rsidR="00FA6E20">
        <w:rPr>
          <w:rFonts w:ascii="Times New Roman" w:hAnsi="Times New Roman" w:cs="Times New Roman"/>
          <w:sz w:val="24"/>
          <w:szCs w:val="24"/>
        </w:rPr>
        <w:t>toma</w:t>
      </w:r>
      <w:r w:rsidR="00A30E04">
        <w:rPr>
          <w:rFonts w:ascii="Times New Roman" w:hAnsi="Times New Roman" w:cs="Times New Roman"/>
          <w:sz w:val="24"/>
          <w:szCs w:val="24"/>
        </w:rPr>
        <w:t xml:space="preserve">ron impulso </w:t>
      </w:r>
      <w:r w:rsidR="00FA6E20">
        <w:rPr>
          <w:rFonts w:ascii="Times New Roman" w:hAnsi="Times New Roman" w:cs="Times New Roman"/>
          <w:sz w:val="24"/>
          <w:szCs w:val="24"/>
        </w:rPr>
        <w:t>a lo l</w:t>
      </w:r>
      <w:r w:rsidR="00A30E04">
        <w:rPr>
          <w:rFonts w:ascii="Times New Roman" w:hAnsi="Times New Roman" w:cs="Times New Roman"/>
          <w:sz w:val="24"/>
          <w:szCs w:val="24"/>
        </w:rPr>
        <w:t>argo d</w:t>
      </w:r>
      <w:r w:rsidR="00FA6E20">
        <w:rPr>
          <w:rFonts w:ascii="Times New Roman" w:hAnsi="Times New Roman" w:cs="Times New Roman"/>
          <w:sz w:val="24"/>
          <w:szCs w:val="24"/>
        </w:rPr>
        <w:t>e</w:t>
      </w:r>
      <w:r w:rsidR="00A30E04">
        <w:rPr>
          <w:rFonts w:ascii="Times New Roman" w:hAnsi="Times New Roman" w:cs="Times New Roman"/>
          <w:sz w:val="24"/>
          <w:szCs w:val="24"/>
        </w:rPr>
        <w:t xml:space="preserve"> </w:t>
      </w:r>
      <w:r w:rsidR="00FA6E20">
        <w:rPr>
          <w:rFonts w:ascii="Times New Roman" w:hAnsi="Times New Roman" w:cs="Times New Roman"/>
          <w:sz w:val="24"/>
          <w:szCs w:val="24"/>
        </w:rPr>
        <w:t>la década de los 2010, con el fortalecimie</w:t>
      </w:r>
      <w:r w:rsidR="00A30E04">
        <w:rPr>
          <w:rFonts w:ascii="Times New Roman" w:hAnsi="Times New Roman" w:cs="Times New Roman"/>
          <w:sz w:val="24"/>
          <w:szCs w:val="24"/>
        </w:rPr>
        <w:t xml:space="preserve">nto </w:t>
      </w:r>
      <w:r w:rsidR="00FA6E20">
        <w:rPr>
          <w:rFonts w:ascii="Times New Roman" w:hAnsi="Times New Roman" w:cs="Times New Roman"/>
          <w:sz w:val="24"/>
          <w:szCs w:val="24"/>
        </w:rPr>
        <w:t>de algunas organizaciones campesinas/ indígen</w:t>
      </w:r>
      <w:r w:rsidR="00A30E04">
        <w:rPr>
          <w:rFonts w:ascii="Times New Roman" w:hAnsi="Times New Roman" w:cs="Times New Roman"/>
          <w:sz w:val="24"/>
          <w:szCs w:val="24"/>
        </w:rPr>
        <w:t>as que impulsan la AE como paradig</w:t>
      </w:r>
      <w:r w:rsidR="00FA6E20">
        <w:rPr>
          <w:rFonts w:ascii="Times New Roman" w:hAnsi="Times New Roman" w:cs="Times New Roman"/>
          <w:sz w:val="24"/>
          <w:szCs w:val="24"/>
        </w:rPr>
        <w:t xml:space="preserve">ma productivo; </w:t>
      </w:r>
      <w:r>
        <w:rPr>
          <w:rFonts w:ascii="Times New Roman" w:hAnsi="Times New Roman" w:cs="Times New Roman"/>
          <w:sz w:val="24"/>
          <w:szCs w:val="24"/>
        </w:rPr>
        <w:t xml:space="preserve">y ii) la vertiente que aglutina al </w:t>
      </w:r>
      <w:r w:rsidR="00630B76">
        <w:rPr>
          <w:rFonts w:ascii="Times New Roman" w:hAnsi="Times New Roman" w:cs="Times New Roman"/>
          <w:sz w:val="24"/>
          <w:szCs w:val="24"/>
        </w:rPr>
        <w:t>c</w:t>
      </w:r>
      <w:r>
        <w:rPr>
          <w:rFonts w:ascii="Times New Roman" w:hAnsi="Times New Roman" w:cs="Times New Roman"/>
          <w:sz w:val="24"/>
          <w:szCs w:val="24"/>
        </w:rPr>
        <w:t>ampo académico/ci</w:t>
      </w:r>
      <w:r w:rsidR="00630B76">
        <w:rPr>
          <w:rFonts w:ascii="Times New Roman" w:hAnsi="Times New Roman" w:cs="Times New Roman"/>
          <w:sz w:val="24"/>
          <w:szCs w:val="24"/>
        </w:rPr>
        <w:t>e</w:t>
      </w:r>
      <w:r>
        <w:rPr>
          <w:rFonts w:ascii="Times New Roman" w:hAnsi="Times New Roman" w:cs="Times New Roman"/>
          <w:sz w:val="24"/>
          <w:szCs w:val="24"/>
        </w:rPr>
        <w:t>ntífico, e</w:t>
      </w:r>
      <w:r w:rsidR="00630B76">
        <w:rPr>
          <w:rFonts w:ascii="Times New Roman" w:hAnsi="Times New Roman" w:cs="Times New Roman"/>
          <w:sz w:val="24"/>
          <w:szCs w:val="24"/>
        </w:rPr>
        <w:t>n</w:t>
      </w:r>
      <w:r>
        <w:rPr>
          <w:rFonts w:ascii="Times New Roman" w:hAnsi="Times New Roman" w:cs="Times New Roman"/>
          <w:sz w:val="24"/>
          <w:szCs w:val="24"/>
        </w:rPr>
        <w:t xml:space="preserve"> el </w:t>
      </w:r>
      <w:r w:rsidR="00630B76">
        <w:rPr>
          <w:rFonts w:ascii="Times New Roman" w:hAnsi="Times New Roman" w:cs="Times New Roman"/>
          <w:sz w:val="24"/>
          <w:szCs w:val="24"/>
        </w:rPr>
        <w:t>c</w:t>
      </w:r>
      <w:r>
        <w:rPr>
          <w:rFonts w:ascii="Times New Roman" w:hAnsi="Times New Roman" w:cs="Times New Roman"/>
          <w:sz w:val="24"/>
          <w:szCs w:val="24"/>
        </w:rPr>
        <w:t xml:space="preserve">ual </w:t>
      </w:r>
      <w:r w:rsidR="00630B76">
        <w:rPr>
          <w:rFonts w:ascii="Times New Roman" w:hAnsi="Times New Roman" w:cs="Times New Roman"/>
          <w:sz w:val="24"/>
          <w:szCs w:val="24"/>
        </w:rPr>
        <w:t>s</w:t>
      </w:r>
      <w:r>
        <w:rPr>
          <w:rFonts w:ascii="Times New Roman" w:hAnsi="Times New Roman" w:cs="Times New Roman"/>
          <w:sz w:val="24"/>
          <w:szCs w:val="24"/>
        </w:rPr>
        <w:t>e destacan algunos núcleos y   universid</w:t>
      </w:r>
      <w:r w:rsidR="00630B76">
        <w:rPr>
          <w:rFonts w:ascii="Times New Roman" w:hAnsi="Times New Roman" w:cs="Times New Roman"/>
          <w:sz w:val="24"/>
          <w:szCs w:val="24"/>
        </w:rPr>
        <w:t>a</w:t>
      </w:r>
      <w:r>
        <w:rPr>
          <w:rFonts w:ascii="Times New Roman" w:hAnsi="Times New Roman" w:cs="Times New Roman"/>
          <w:sz w:val="24"/>
          <w:szCs w:val="24"/>
        </w:rPr>
        <w:t xml:space="preserve">des ( </w:t>
      </w:r>
      <w:r w:rsidR="00630B76">
        <w:rPr>
          <w:rFonts w:ascii="Times New Roman" w:hAnsi="Times New Roman" w:cs="Times New Roman"/>
          <w:sz w:val="24"/>
          <w:szCs w:val="24"/>
        </w:rPr>
        <w:t>algunas c</w:t>
      </w:r>
      <w:r w:rsidR="00FA6E20">
        <w:rPr>
          <w:rFonts w:ascii="Times New Roman" w:hAnsi="Times New Roman" w:cs="Times New Roman"/>
          <w:sz w:val="24"/>
          <w:szCs w:val="24"/>
        </w:rPr>
        <w:t>á</w:t>
      </w:r>
      <w:r w:rsidR="00630B76">
        <w:rPr>
          <w:rFonts w:ascii="Times New Roman" w:hAnsi="Times New Roman" w:cs="Times New Roman"/>
          <w:sz w:val="24"/>
          <w:szCs w:val="24"/>
        </w:rPr>
        <w:t>tedras de la</w:t>
      </w:r>
      <w:r w:rsidR="00FA6E20">
        <w:rPr>
          <w:rFonts w:ascii="Times New Roman" w:hAnsi="Times New Roman" w:cs="Times New Roman"/>
          <w:sz w:val="24"/>
          <w:szCs w:val="24"/>
        </w:rPr>
        <w:t>s</w:t>
      </w:r>
      <w:r w:rsidR="00630B76">
        <w:rPr>
          <w:rFonts w:ascii="Times New Roman" w:hAnsi="Times New Roman" w:cs="Times New Roman"/>
          <w:sz w:val="24"/>
          <w:szCs w:val="24"/>
        </w:rPr>
        <w:t xml:space="preserve"> carrera</w:t>
      </w:r>
      <w:r w:rsidR="00FA6E20">
        <w:rPr>
          <w:rFonts w:ascii="Times New Roman" w:hAnsi="Times New Roman" w:cs="Times New Roman"/>
          <w:sz w:val="24"/>
          <w:szCs w:val="24"/>
        </w:rPr>
        <w:t>s</w:t>
      </w:r>
      <w:r w:rsidR="00A30E04">
        <w:rPr>
          <w:rFonts w:ascii="Times New Roman" w:hAnsi="Times New Roman" w:cs="Times New Roman"/>
          <w:sz w:val="24"/>
          <w:szCs w:val="24"/>
        </w:rPr>
        <w:t xml:space="preserve"> de Agronomí</w:t>
      </w:r>
      <w:r w:rsidR="00630B76">
        <w:rPr>
          <w:rFonts w:ascii="Times New Roman" w:hAnsi="Times New Roman" w:cs="Times New Roman"/>
          <w:sz w:val="24"/>
          <w:szCs w:val="24"/>
        </w:rPr>
        <w:t xml:space="preserve">a de la </w:t>
      </w:r>
      <w:r>
        <w:rPr>
          <w:rFonts w:ascii="Times New Roman" w:hAnsi="Times New Roman" w:cs="Times New Roman"/>
          <w:sz w:val="24"/>
          <w:szCs w:val="24"/>
        </w:rPr>
        <w:t>Uni</w:t>
      </w:r>
      <w:r w:rsidR="00630B76">
        <w:rPr>
          <w:rFonts w:ascii="Times New Roman" w:hAnsi="Times New Roman" w:cs="Times New Roman"/>
          <w:sz w:val="24"/>
          <w:szCs w:val="24"/>
        </w:rPr>
        <w:t>versidad Nacional de la Plata y Universidad de Buenos</w:t>
      </w:r>
      <w:r w:rsidR="00FA6E20">
        <w:rPr>
          <w:rFonts w:ascii="Times New Roman" w:hAnsi="Times New Roman" w:cs="Times New Roman"/>
          <w:sz w:val="24"/>
          <w:szCs w:val="24"/>
        </w:rPr>
        <w:t xml:space="preserve"> Aires</w:t>
      </w:r>
      <w:r w:rsidR="00630B76">
        <w:rPr>
          <w:rFonts w:ascii="Times New Roman" w:hAnsi="Times New Roman" w:cs="Times New Roman"/>
          <w:sz w:val="24"/>
          <w:szCs w:val="24"/>
        </w:rPr>
        <w:t>), reconocidas como pioneras. En 2007, inspirada en las ideas de Miguel Altieri, se crea</w:t>
      </w:r>
      <w:r w:rsidR="00FA6E20">
        <w:rPr>
          <w:rFonts w:ascii="Times New Roman" w:hAnsi="Times New Roman" w:cs="Times New Roman"/>
          <w:sz w:val="24"/>
          <w:szCs w:val="24"/>
        </w:rPr>
        <w:t xml:space="preserve"> la </w:t>
      </w:r>
      <w:r w:rsidR="00630B76">
        <w:rPr>
          <w:rFonts w:ascii="Times New Roman" w:hAnsi="Times New Roman" w:cs="Times New Roman"/>
          <w:sz w:val="24"/>
          <w:szCs w:val="24"/>
        </w:rPr>
        <w:t>SO</w:t>
      </w:r>
      <w:r w:rsidR="00FA6E20">
        <w:rPr>
          <w:rFonts w:ascii="Times New Roman" w:hAnsi="Times New Roman" w:cs="Times New Roman"/>
          <w:sz w:val="24"/>
          <w:szCs w:val="24"/>
        </w:rPr>
        <w:t>C</w:t>
      </w:r>
      <w:r w:rsidR="00630B76">
        <w:rPr>
          <w:rFonts w:ascii="Times New Roman" w:hAnsi="Times New Roman" w:cs="Times New Roman"/>
          <w:sz w:val="24"/>
          <w:szCs w:val="24"/>
        </w:rPr>
        <w:t>LA</w:t>
      </w:r>
      <w:r w:rsidR="005242C8">
        <w:rPr>
          <w:rFonts w:ascii="Times New Roman" w:hAnsi="Times New Roman" w:cs="Times New Roman"/>
          <w:sz w:val="24"/>
          <w:szCs w:val="24"/>
        </w:rPr>
        <w:t xml:space="preserve"> (</w:t>
      </w:r>
      <w:r w:rsidR="0003253C">
        <w:rPr>
          <w:rFonts w:ascii="Times New Roman" w:hAnsi="Times New Roman" w:cs="Times New Roman"/>
          <w:sz w:val="24"/>
          <w:szCs w:val="24"/>
        </w:rPr>
        <w:t xml:space="preserve">Sociedad Científica </w:t>
      </w:r>
      <w:r w:rsidR="00FA6E20">
        <w:rPr>
          <w:rFonts w:ascii="Times New Roman" w:hAnsi="Times New Roman" w:cs="Times New Roman"/>
          <w:sz w:val="24"/>
          <w:szCs w:val="24"/>
        </w:rPr>
        <w:t xml:space="preserve">Latinoamericana) </w:t>
      </w:r>
      <w:r w:rsidR="00630B76">
        <w:rPr>
          <w:rFonts w:ascii="Times New Roman" w:hAnsi="Times New Roman" w:cs="Times New Roman"/>
          <w:sz w:val="24"/>
          <w:szCs w:val="24"/>
        </w:rPr>
        <w:t>organización orienta</w:t>
      </w:r>
      <w:r w:rsidR="00FA6E20">
        <w:rPr>
          <w:rFonts w:ascii="Times New Roman" w:hAnsi="Times New Roman" w:cs="Times New Roman"/>
          <w:sz w:val="24"/>
          <w:szCs w:val="24"/>
        </w:rPr>
        <w:t>d</w:t>
      </w:r>
      <w:r w:rsidR="00630B76">
        <w:rPr>
          <w:rFonts w:ascii="Times New Roman" w:hAnsi="Times New Roman" w:cs="Times New Roman"/>
          <w:sz w:val="24"/>
          <w:szCs w:val="24"/>
        </w:rPr>
        <w:t>a a valoriz</w:t>
      </w:r>
      <w:r w:rsidR="00FA6E20">
        <w:rPr>
          <w:rFonts w:ascii="Times New Roman" w:hAnsi="Times New Roman" w:cs="Times New Roman"/>
          <w:sz w:val="24"/>
          <w:szCs w:val="24"/>
        </w:rPr>
        <w:t>a</w:t>
      </w:r>
      <w:r w:rsidR="00630B76">
        <w:rPr>
          <w:rFonts w:ascii="Times New Roman" w:hAnsi="Times New Roman" w:cs="Times New Roman"/>
          <w:sz w:val="24"/>
          <w:szCs w:val="24"/>
        </w:rPr>
        <w:t xml:space="preserve">r el desarrollo científico de la </w:t>
      </w:r>
      <w:r w:rsidR="00FA6E20">
        <w:rPr>
          <w:rFonts w:ascii="Times New Roman" w:hAnsi="Times New Roman" w:cs="Times New Roman"/>
          <w:sz w:val="24"/>
          <w:szCs w:val="24"/>
        </w:rPr>
        <w:t>A</w:t>
      </w:r>
      <w:r w:rsidR="00630B76">
        <w:rPr>
          <w:rFonts w:ascii="Times New Roman" w:hAnsi="Times New Roman" w:cs="Times New Roman"/>
          <w:sz w:val="24"/>
          <w:szCs w:val="24"/>
        </w:rPr>
        <w:t xml:space="preserve">groecología. </w:t>
      </w:r>
      <w:r w:rsidR="00122C7B">
        <w:rPr>
          <w:rFonts w:ascii="Times New Roman" w:hAnsi="Times New Roman" w:cs="Times New Roman"/>
          <w:sz w:val="24"/>
          <w:szCs w:val="24"/>
        </w:rPr>
        <w:t>(</w:t>
      </w:r>
      <w:r w:rsidR="009D655B">
        <w:rPr>
          <w:rFonts w:ascii="Times New Roman" w:hAnsi="Times New Roman" w:cs="Times New Roman"/>
          <w:sz w:val="24"/>
          <w:szCs w:val="24"/>
        </w:rPr>
        <w:t>Sarandon &amp; Marasas, 2010).</w:t>
      </w:r>
    </w:p>
    <w:p w:rsidR="00FA6E20" w:rsidRDefault="00630B76" w:rsidP="00890EC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nivel de organismos</w:t>
      </w:r>
      <w:r w:rsidR="00A30E04">
        <w:rPr>
          <w:rFonts w:ascii="Times New Roman" w:hAnsi="Times New Roman" w:cs="Times New Roman"/>
          <w:sz w:val="24"/>
          <w:szCs w:val="24"/>
        </w:rPr>
        <w:t xml:space="preserve"> públicos de ciencia y tecnologí</w:t>
      </w:r>
      <w:r>
        <w:rPr>
          <w:rFonts w:ascii="Times New Roman" w:hAnsi="Times New Roman" w:cs="Times New Roman"/>
          <w:sz w:val="24"/>
          <w:szCs w:val="24"/>
        </w:rPr>
        <w:t xml:space="preserve">a, </w:t>
      </w:r>
      <w:r w:rsidR="00A30E04">
        <w:rPr>
          <w:rFonts w:ascii="Times New Roman" w:hAnsi="Times New Roman" w:cs="Times New Roman"/>
          <w:sz w:val="24"/>
          <w:szCs w:val="24"/>
        </w:rPr>
        <w:t xml:space="preserve">se </w:t>
      </w:r>
      <w:r>
        <w:rPr>
          <w:rFonts w:ascii="Times New Roman" w:hAnsi="Times New Roman" w:cs="Times New Roman"/>
          <w:sz w:val="24"/>
          <w:szCs w:val="24"/>
        </w:rPr>
        <w:t>destaca el INTA, que reconoce una utiliz</w:t>
      </w:r>
      <w:r w:rsidR="00A30E04">
        <w:rPr>
          <w:rFonts w:ascii="Times New Roman" w:hAnsi="Times New Roman" w:cs="Times New Roman"/>
          <w:sz w:val="24"/>
          <w:szCs w:val="24"/>
        </w:rPr>
        <w:t xml:space="preserve">ación </w:t>
      </w:r>
      <w:r>
        <w:rPr>
          <w:rFonts w:ascii="Times New Roman" w:hAnsi="Times New Roman" w:cs="Times New Roman"/>
          <w:sz w:val="24"/>
          <w:szCs w:val="24"/>
        </w:rPr>
        <w:t>pionera de los con</w:t>
      </w:r>
      <w:r w:rsidR="00A30E04">
        <w:rPr>
          <w:rFonts w:ascii="Times New Roman" w:hAnsi="Times New Roman" w:cs="Times New Roman"/>
          <w:sz w:val="24"/>
          <w:szCs w:val="24"/>
        </w:rPr>
        <w:t>c</w:t>
      </w:r>
      <w:r>
        <w:rPr>
          <w:rFonts w:ascii="Times New Roman" w:hAnsi="Times New Roman" w:cs="Times New Roman"/>
          <w:sz w:val="24"/>
          <w:szCs w:val="24"/>
        </w:rPr>
        <w:t xml:space="preserve">eptos de la </w:t>
      </w:r>
      <w:r w:rsidR="006B61F1">
        <w:rPr>
          <w:rFonts w:ascii="Times New Roman" w:hAnsi="Times New Roman" w:cs="Times New Roman"/>
          <w:sz w:val="24"/>
          <w:szCs w:val="24"/>
        </w:rPr>
        <w:t>agroecología (</w:t>
      </w:r>
      <w:r w:rsidR="005242C8">
        <w:rPr>
          <w:rFonts w:ascii="Times New Roman" w:hAnsi="Times New Roman" w:cs="Times New Roman"/>
          <w:sz w:val="24"/>
          <w:szCs w:val="24"/>
        </w:rPr>
        <w:t>aún sin designar a las prá</w:t>
      </w:r>
      <w:r w:rsidR="00A30E04">
        <w:rPr>
          <w:rFonts w:ascii="Times New Roman" w:hAnsi="Times New Roman" w:cs="Times New Roman"/>
          <w:sz w:val="24"/>
          <w:szCs w:val="24"/>
        </w:rPr>
        <w:t xml:space="preserve">cticas como dentro de tal paradigma) </w:t>
      </w:r>
      <w:r>
        <w:rPr>
          <w:rFonts w:ascii="Times New Roman" w:hAnsi="Times New Roman" w:cs="Times New Roman"/>
          <w:sz w:val="24"/>
          <w:szCs w:val="24"/>
        </w:rPr>
        <w:t>en el desarrollo del P</w:t>
      </w:r>
      <w:r w:rsidR="00A30E04">
        <w:rPr>
          <w:rFonts w:ascii="Times New Roman" w:hAnsi="Times New Roman" w:cs="Times New Roman"/>
          <w:sz w:val="24"/>
          <w:szCs w:val="24"/>
        </w:rPr>
        <w:t>rograma</w:t>
      </w:r>
      <w:r>
        <w:rPr>
          <w:rFonts w:ascii="Times New Roman" w:hAnsi="Times New Roman" w:cs="Times New Roman"/>
          <w:sz w:val="24"/>
          <w:szCs w:val="24"/>
        </w:rPr>
        <w:t xml:space="preserve"> PROHUERTA</w:t>
      </w:r>
      <w:r w:rsidR="006B61F1">
        <w:rPr>
          <w:rFonts w:ascii="Times New Roman" w:hAnsi="Times New Roman" w:cs="Times New Roman"/>
          <w:sz w:val="24"/>
          <w:szCs w:val="24"/>
        </w:rPr>
        <w:t>.</w:t>
      </w:r>
      <w:r w:rsidR="005242C8">
        <w:rPr>
          <w:rFonts w:ascii="Times New Roman" w:hAnsi="Times New Roman" w:cs="Times New Roman"/>
          <w:sz w:val="24"/>
          <w:szCs w:val="24"/>
        </w:rPr>
        <w:t>(</w:t>
      </w:r>
      <w:r w:rsidR="009D655B">
        <w:rPr>
          <w:rFonts w:ascii="Times New Roman" w:hAnsi="Times New Roman" w:cs="Times New Roman"/>
          <w:sz w:val="24"/>
          <w:szCs w:val="24"/>
        </w:rPr>
        <w:t xml:space="preserve">Cittadini, 2014) </w:t>
      </w:r>
      <w:r w:rsidR="00A30E04">
        <w:rPr>
          <w:rFonts w:ascii="Times New Roman" w:hAnsi="Times New Roman" w:cs="Times New Roman"/>
          <w:sz w:val="24"/>
          <w:szCs w:val="24"/>
        </w:rPr>
        <w:t xml:space="preserve">Además, otro </w:t>
      </w:r>
      <w:r>
        <w:rPr>
          <w:rFonts w:ascii="Times New Roman" w:hAnsi="Times New Roman" w:cs="Times New Roman"/>
          <w:sz w:val="24"/>
          <w:szCs w:val="24"/>
        </w:rPr>
        <w:t xml:space="preserve">grupo </w:t>
      </w:r>
      <w:r w:rsidR="00FA6E20">
        <w:rPr>
          <w:rFonts w:ascii="Times New Roman" w:hAnsi="Times New Roman" w:cs="Times New Roman"/>
          <w:sz w:val="24"/>
          <w:szCs w:val="24"/>
        </w:rPr>
        <w:t>reali</w:t>
      </w:r>
      <w:r w:rsidR="00A30E04">
        <w:rPr>
          <w:rFonts w:ascii="Times New Roman" w:hAnsi="Times New Roman" w:cs="Times New Roman"/>
          <w:sz w:val="24"/>
          <w:szCs w:val="24"/>
        </w:rPr>
        <w:t xml:space="preserve">zó </w:t>
      </w:r>
      <w:r w:rsidR="00FA6E20">
        <w:rPr>
          <w:rFonts w:ascii="Times New Roman" w:hAnsi="Times New Roman" w:cs="Times New Roman"/>
          <w:sz w:val="24"/>
          <w:szCs w:val="24"/>
        </w:rPr>
        <w:t>inve</w:t>
      </w:r>
      <w:r w:rsidR="00A30E04">
        <w:rPr>
          <w:rFonts w:ascii="Times New Roman" w:hAnsi="Times New Roman" w:cs="Times New Roman"/>
          <w:sz w:val="24"/>
          <w:szCs w:val="24"/>
        </w:rPr>
        <w:t>s</w:t>
      </w:r>
      <w:r w:rsidR="00FA6E20">
        <w:rPr>
          <w:rFonts w:ascii="Times New Roman" w:hAnsi="Times New Roman" w:cs="Times New Roman"/>
          <w:sz w:val="24"/>
          <w:szCs w:val="24"/>
        </w:rPr>
        <w:t xml:space="preserve">tigación </w:t>
      </w:r>
      <w:r w:rsidR="00122C7B">
        <w:rPr>
          <w:rFonts w:ascii="Times New Roman" w:hAnsi="Times New Roman" w:cs="Times New Roman"/>
          <w:sz w:val="24"/>
          <w:szCs w:val="24"/>
        </w:rPr>
        <w:t>en agricultura orgá</w:t>
      </w:r>
      <w:r>
        <w:rPr>
          <w:rFonts w:ascii="Times New Roman" w:hAnsi="Times New Roman" w:cs="Times New Roman"/>
          <w:sz w:val="24"/>
          <w:szCs w:val="24"/>
        </w:rPr>
        <w:t>nica</w:t>
      </w:r>
      <w:r w:rsidR="00A30E04">
        <w:rPr>
          <w:rFonts w:ascii="Times New Roman" w:hAnsi="Times New Roman" w:cs="Times New Roman"/>
          <w:sz w:val="24"/>
          <w:szCs w:val="24"/>
        </w:rPr>
        <w:t xml:space="preserve"> desde p</w:t>
      </w:r>
      <w:r w:rsidR="00122C7B">
        <w:rPr>
          <w:rFonts w:ascii="Times New Roman" w:hAnsi="Times New Roman" w:cs="Times New Roman"/>
          <w:sz w:val="24"/>
          <w:szCs w:val="24"/>
        </w:rPr>
        <w:t xml:space="preserve">rincipios </w:t>
      </w:r>
      <w:r w:rsidR="00A30E04">
        <w:rPr>
          <w:rFonts w:ascii="Times New Roman" w:hAnsi="Times New Roman" w:cs="Times New Roman"/>
          <w:sz w:val="24"/>
          <w:szCs w:val="24"/>
        </w:rPr>
        <w:t xml:space="preserve">de los años 1990. </w:t>
      </w:r>
      <w:r>
        <w:rPr>
          <w:rFonts w:ascii="Times New Roman" w:hAnsi="Times New Roman" w:cs="Times New Roman"/>
          <w:sz w:val="24"/>
          <w:szCs w:val="24"/>
        </w:rPr>
        <w:t xml:space="preserve"> El con</w:t>
      </w:r>
      <w:r w:rsidR="00A30E04">
        <w:rPr>
          <w:rFonts w:ascii="Times New Roman" w:hAnsi="Times New Roman" w:cs="Times New Roman"/>
          <w:sz w:val="24"/>
          <w:szCs w:val="24"/>
        </w:rPr>
        <w:t>cepto agroecoló</w:t>
      </w:r>
      <w:r>
        <w:rPr>
          <w:rFonts w:ascii="Times New Roman" w:hAnsi="Times New Roman" w:cs="Times New Roman"/>
          <w:sz w:val="24"/>
          <w:szCs w:val="24"/>
        </w:rPr>
        <w:t xml:space="preserve">gico aparece </w:t>
      </w:r>
      <w:r w:rsidR="00FA6E20">
        <w:rPr>
          <w:rFonts w:ascii="Times New Roman" w:hAnsi="Times New Roman" w:cs="Times New Roman"/>
          <w:sz w:val="24"/>
          <w:szCs w:val="24"/>
        </w:rPr>
        <w:t xml:space="preserve">con fuerza y claridad </w:t>
      </w:r>
      <w:r>
        <w:rPr>
          <w:rFonts w:ascii="Times New Roman" w:hAnsi="Times New Roman" w:cs="Times New Roman"/>
          <w:sz w:val="24"/>
          <w:szCs w:val="24"/>
        </w:rPr>
        <w:t xml:space="preserve">en 2005, cuando </w:t>
      </w:r>
      <w:r w:rsidR="00FA6E20">
        <w:rPr>
          <w:rFonts w:ascii="Times New Roman" w:hAnsi="Times New Roman" w:cs="Times New Roman"/>
          <w:sz w:val="24"/>
          <w:szCs w:val="24"/>
        </w:rPr>
        <w:t>s</w:t>
      </w:r>
      <w:r w:rsidR="006B61F1">
        <w:rPr>
          <w:rFonts w:ascii="Times New Roman" w:hAnsi="Times New Roman" w:cs="Times New Roman"/>
          <w:sz w:val="24"/>
          <w:szCs w:val="24"/>
        </w:rPr>
        <w:t>e crea el CIPAF (</w:t>
      </w:r>
      <w:r w:rsidR="00A30E04">
        <w:rPr>
          <w:rFonts w:ascii="Times New Roman" w:hAnsi="Times New Roman" w:cs="Times New Roman"/>
          <w:sz w:val="24"/>
          <w:szCs w:val="24"/>
        </w:rPr>
        <w:t>Centro de I</w:t>
      </w:r>
      <w:r>
        <w:rPr>
          <w:rFonts w:ascii="Times New Roman" w:hAnsi="Times New Roman" w:cs="Times New Roman"/>
          <w:sz w:val="24"/>
          <w:szCs w:val="24"/>
        </w:rPr>
        <w:t>nv</w:t>
      </w:r>
      <w:r w:rsidR="00A30E04">
        <w:rPr>
          <w:rFonts w:ascii="Times New Roman" w:hAnsi="Times New Roman" w:cs="Times New Roman"/>
          <w:sz w:val="24"/>
          <w:szCs w:val="24"/>
        </w:rPr>
        <w:t>estigación para el D</w:t>
      </w:r>
      <w:r>
        <w:rPr>
          <w:rFonts w:ascii="Times New Roman" w:hAnsi="Times New Roman" w:cs="Times New Roman"/>
          <w:sz w:val="24"/>
          <w:szCs w:val="24"/>
        </w:rPr>
        <w:t>e</w:t>
      </w:r>
      <w:r w:rsidR="00A30E04">
        <w:rPr>
          <w:rFonts w:ascii="Times New Roman" w:hAnsi="Times New Roman" w:cs="Times New Roman"/>
          <w:sz w:val="24"/>
          <w:szCs w:val="24"/>
        </w:rPr>
        <w:t>sarrollo T</w:t>
      </w:r>
      <w:r>
        <w:rPr>
          <w:rFonts w:ascii="Times New Roman" w:hAnsi="Times New Roman" w:cs="Times New Roman"/>
          <w:sz w:val="24"/>
          <w:szCs w:val="24"/>
        </w:rPr>
        <w:t>e</w:t>
      </w:r>
      <w:r w:rsidR="00A30E04">
        <w:rPr>
          <w:rFonts w:ascii="Times New Roman" w:hAnsi="Times New Roman" w:cs="Times New Roman"/>
          <w:sz w:val="24"/>
          <w:szCs w:val="24"/>
        </w:rPr>
        <w:t>cnoló</w:t>
      </w:r>
      <w:r>
        <w:rPr>
          <w:rFonts w:ascii="Times New Roman" w:hAnsi="Times New Roman" w:cs="Times New Roman"/>
          <w:sz w:val="24"/>
          <w:szCs w:val="24"/>
        </w:rPr>
        <w:t xml:space="preserve">gico </w:t>
      </w:r>
      <w:r w:rsidR="00A30E04">
        <w:rPr>
          <w:rFonts w:ascii="Times New Roman" w:hAnsi="Times New Roman" w:cs="Times New Roman"/>
          <w:sz w:val="24"/>
          <w:szCs w:val="24"/>
        </w:rPr>
        <w:t>de la Pe</w:t>
      </w:r>
      <w:r>
        <w:rPr>
          <w:rFonts w:ascii="Times New Roman" w:hAnsi="Times New Roman" w:cs="Times New Roman"/>
          <w:sz w:val="24"/>
          <w:szCs w:val="24"/>
        </w:rPr>
        <w:t>q</w:t>
      </w:r>
      <w:r w:rsidR="00A30E04">
        <w:rPr>
          <w:rFonts w:ascii="Times New Roman" w:hAnsi="Times New Roman" w:cs="Times New Roman"/>
          <w:sz w:val="24"/>
          <w:szCs w:val="24"/>
        </w:rPr>
        <w:t>u</w:t>
      </w:r>
      <w:r>
        <w:rPr>
          <w:rFonts w:ascii="Times New Roman" w:hAnsi="Times New Roman" w:cs="Times New Roman"/>
          <w:sz w:val="24"/>
          <w:szCs w:val="24"/>
        </w:rPr>
        <w:t xml:space="preserve">eña </w:t>
      </w:r>
      <w:r w:rsidR="00A30E04">
        <w:rPr>
          <w:rFonts w:ascii="Times New Roman" w:hAnsi="Times New Roman" w:cs="Times New Roman"/>
          <w:sz w:val="24"/>
          <w:szCs w:val="24"/>
        </w:rPr>
        <w:t>A</w:t>
      </w:r>
      <w:r>
        <w:rPr>
          <w:rFonts w:ascii="Times New Roman" w:hAnsi="Times New Roman" w:cs="Times New Roman"/>
          <w:sz w:val="24"/>
          <w:szCs w:val="24"/>
        </w:rPr>
        <w:t>gricu</w:t>
      </w:r>
      <w:r w:rsidR="00A30E04">
        <w:rPr>
          <w:rFonts w:ascii="Times New Roman" w:hAnsi="Times New Roman" w:cs="Times New Roman"/>
          <w:sz w:val="24"/>
          <w:szCs w:val="24"/>
        </w:rPr>
        <w:t>ltura F</w:t>
      </w:r>
      <w:r>
        <w:rPr>
          <w:rFonts w:ascii="Times New Roman" w:hAnsi="Times New Roman" w:cs="Times New Roman"/>
          <w:sz w:val="24"/>
          <w:szCs w:val="24"/>
        </w:rPr>
        <w:t>amili</w:t>
      </w:r>
      <w:r w:rsidR="00A30E04">
        <w:rPr>
          <w:rFonts w:ascii="Times New Roman" w:hAnsi="Times New Roman" w:cs="Times New Roman"/>
          <w:sz w:val="24"/>
          <w:szCs w:val="24"/>
        </w:rPr>
        <w:t>a</w:t>
      </w:r>
      <w:r>
        <w:rPr>
          <w:rFonts w:ascii="Times New Roman" w:hAnsi="Times New Roman" w:cs="Times New Roman"/>
          <w:sz w:val="24"/>
          <w:szCs w:val="24"/>
        </w:rPr>
        <w:t>r</w:t>
      </w:r>
      <w:r w:rsidR="00A30E04">
        <w:rPr>
          <w:rFonts w:ascii="Times New Roman" w:hAnsi="Times New Roman" w:cs="Times New Roman"/>
          <w:sz w:val="24"/>
          <w:szCs w:val="24"/>
        </w:rPr>
        <w:t xml:space="preserve">) </w:t>
      </w:r>
      <w:r w:rsidR="00FA6E20">
        <w:rPr>
          <w:rFonts w:ascii="Times New Roman" w:hAnsi="Times New Roman" w:cs="Times New Roman"/>
          <w:sz w:val="24"/>
          <w:szCs w:val="24"/>
        </w:rPr>
        <w:t>y alcanza mayor expresión en el I</w:t>
      </w:r>
      <w:r w:rsidR="00A30E04">
        <w:rPr>
          <w:rFonts w:ascii="Times New Roman" w:hAnsi="Times New Roman" w:cs="Times New Roman"/>
          <w:sz w:val="24"/>
          <w:szCs w:val="24"/>
        </w:rPr>
        <w:t>nstituto (I</w:t>
      </w:r>
      <w:r w:rsidR="00FA6E20">
        <w:rPr>
          <w:rFonts w:ascii="Times New Roman" w:hAnsi="Times New Roman" w:cs="Times New Roman"/>
          <w:sz w:val="24"/>
          <w:szCs w:val="24"/>
        </w:rPr>
        <w:t>PAF</w:t>
      </w:r>
      <w:r w:rsidR="00A30E04">
        <w:rPr>
          <w:rFonts w:ascii="Times New Roman" w:hAnsi="Times New Roman" w:cs="Times New Roman"/>
          <w:sz w:val="24"/>
          <w:szCs w:val="24"/>
        </w:rPr>
        <w:t>)</w:t>
      </w:r>
      <w:r w:rsidR="00FA6E20">
        <w:rPr>
          <w:rFonts w:ascii="Times New Roman" w:hAnsi="Times New Roman" w:cs="Times New Roman"/>
          <w:sz w:val="24"/>
          <w:szCs w:val="24"/>
        </w:rPr>
        <w:t xml:space="preserve"> de la regi</w:t>
      </w:r>
      <w:r w:rsidR="00A30E04">
        <w:rPr>
          <w:rFonts w:ascii="Times New Roman" w:hAnsi="Times New Roman" w:cs="Times New Roman"/>
          <w:sz w:val="24"/>
          <w:szCs w:val="24"/>
        </w:rPr>
        <w:t>ó</w:t>
      </w:r>
      <w:r w:rsidR="00FA6E20">
        <w:rPr>
          <w:rFonts w:ascii="Times New Roman" w:hAnsi="Times New Roman" w:cs="Times New Roman"/>
          <w:sz w:val="24"/>
          <w:szCs w:val="24"/>
        </w:rPr>
        <w:t xml:space="preserve">n pampeana. </w:t>
      </w:r>
      <w:r w:rsidR="00D97C61">
        <w:rPr>
          <w:rFonts w:ascii="Times New Roman" w:hAnsi="Times New Roman" w:cs="Times New Roman"/>
          <w:sz w:val="24"/>
          <w:szCs w:val="24"/>
        </w:rPr>
        <w:t xml:space="preserve">(Tito &amp; Marasas, 2014). </w:t>
      </w:r>
      <w:r w:rsidR="00FA6E20">
        <w:rPr>
          <w:rFonts w:ascii="Times New Roman" w:hAnsi="Times New Roman" w:cs="Times New Roman"/>
          <w:sz w:val="24"/>
          <w:szCs w:val="24"/>
        </w:rPr>
        <w:t xml:space="preserve">Entre 2013-2017 </w:t>
      </w:r>
      <w:r w:rsidR="00BD486F">
        <w:rPr>
          <w:rFonts w:ascii="Times New Roman" w:hAnsi="Times New Roman" w:cs="Times New Roman"/>
          <w:sz w:val="24"/>
          <w:szCs w:val="24"/>
        </w:rPr>
        <w:t xml:space="preserve">se </w:t>
      </w:r>
      <w:r w:rsidR="00FA6E20">
        <w:rPr>
          <w:rFonts w:ascii="Times New Roman" w:hAnsi="Times New Roman" w:cs="Times New Roman"/>
          <w:sz w:val="24"/>
          <w:szCs w:val="24"/>
        </w:rPr>
        <w:t>lleva</w:t>
      </w:r>
      <w:r w:rsidR="00BD486F">
        <w:rPr>
          <w:rFonts w:ascii="Times New Roman" w:hAnsi="Times New Roman" w:cs="Times New Roman"/>
          <w:sz w:val="24"/>
          <w:szCs w:val="24"/>
        </w:rPr>
        <w:t>n</w:t>
      </w:r>
      <w:r w:rsidR="00FA6E20">
        <w:rPr>
          <w:rFonts w:ascii="Times New Roman" w:hAnsi="Times New Roman" w:cs="Times New Roman"/>
          <w:sz w:val="24"/>
          <w:szCs w:val="24"/>
        </w:rPr>
        <w:t xml:space="preserve"> a</w:t>
      </w:r>
      <w:r w:rsidR="00A30E04">
        <w:rPr>
          <w:rFonts w:ascii="Times New Roman" w:hAnsi="Times New Roman" w:cs="Times New Roman"/>
          <w:sz w:val="24"/>
          <w:szCs w:val="24"/>
        </w:rPr>
        <w:t xml:space="preserve"> </w:t>
      </w:r>
      <w:r w:rsidR="00FA6E20">
        <w:rPr>
          <w:rFonts w:ascii="Times New Roman" w:hAnsi="Times New Roman" w:cs="Times New Roman"/>
          <w:sz w:val="24"/>
          <w:szCs w:val="24"/>
        </w:rPr>
        <w:t xml:space="preserve">cabo </w:t>
      </w:r>
      <w:r w:rsidR="00A30E04">
        <w:rPr>
          <w:rFonts w:ascii="Times New Roman" w:hAnsi="Times New Roman" w:cs="Times New Roman"/>
          <w:sz w:val="24"/>
          <w:szCs w:val="24"/>
        </w:rPr>
        <w:t xml:space="preserve">una serie de proyectos y </w:t>
      </w:r>
      <w:r w:rsidR="00FA6E20">
        <w:rPr>
          <w:rFonts w:ascii="Times New Roman" w:hAnsi="Times New Roman" w:cs="Times New Roman"/>
          <w:sz w:val="24"/>
          <w:szCs w:val="24"/>
        </w:rPr>
        <w:t>act</w:t>
      </w:r>
      <w:r w:rsidR="00A30E04">
        <w:rPr>
          <w:rFonts w:ascii="Times New Roman" w:hAnsi="Times New Roman" w:cs="Times New Roman"/>
          <w:sz w:val="24"/>
          <w:szCs w:val="24"/>
        </w:rPr>
        <w:t>ividades de in</w:t>
      </w:r>
      <w:r w:rsidR="00FA6E20">
        <w:rPr>
          <w:rFonts w:ascii="Times New Roman" w:hAnsi="Times New Roman" w:cs="Times New Roman"/>
          <w:sz w:val="24"/>
          <w:szCs w:val="24"/>
        </w:rPr>
        <w:t>v</w:t>
      </w:r>
      <w:r w:rsidR="00A30E04">
        <w:rPr>
          <w:rFonts w:ascii="Times New Roman" w:hAnsi="Times New Roman" w:cs="Times New Roman"/>
          <w:sz w:val="24"/>
          <w:szCs w:val="24"/>
        </w:rPr>
        <w:t>estigació</w:t>
      </w:r>
      <w:r w:rsidR="00FA6E20">
        <w:rPr>
          <w:rFonts w:ascii="Times New Roman" w:hAnsi="Times New Roman" w:cs="Times New Roman"/>
          <w:sz w:val="24"/>
          <w:szCs w:val="24"/>
        </w:rPr>
        <w:t xml:space="preserve">n </w:t>
      </w:r>
      <w:r w:rsidR="00A30E04">
        <w:rPr>
          <w:rFonts w:ascii="Times New Roman" w:hAnsi="Times New Roman" w:cs="Times New Roman"/>
          <w:sz w:val="24"/>
          <w:szCs w:val="24"/>
        </w:rPr>
        <w:t xml:space="preserve">en </w:t>
      </w:r>
      <w:r w:rsidR="00BD486F">
        <w:rPr>
          <w:rFonts w:ascii="Times New Roman" w:hAnsi="Times New Roman" w:cs="Times New Roman"/>
          <w:sz w:val="24"/>
          <w:szCs w:val="24"/>
        </w:rPr>
        <w:t xml:space="preserve">el marco de </w:t>
      </w:r>
      <w:r w:rsidR="00A30E04">
        <w:rPr>
          <w:rFonts w:ascii="Times New Roman" w:hAnsi="Times New Roman" w:cs="Times New Roman"/>
          <w:sz w:val="24"/>
          <w:szCs w:val="24"/>
        </w:rPr>
        <w:t xml:space="preserve">la REDAE ( Red </w:t>
      </w:r>
      <w:r w:rsidR="00FA6E20">
        <w:rPr>
          <w:rFonts w:ascii="Times New Roman" w:hAnsi="Times New Roman" w:cs="Times New Roman"/>
          <w:sz w:val="24"/>
          <w:szCs w:val="24"/>
        </w:rPr>
        <w:t xml:space="preserve">de </w:t>
      </w:r>
      <w:r w:rsidR="00A30E04">
        <w:rPr>
          <w:rFonts w:ascii="Times New Roman" w:hAnsi="Times New Roman" w:cs="Times New Roman"/>
          <w:sz w:val="24"/>
          <w:szCs w:val="24"/>
        </w:rPr>
        <w:t>Agro</w:t>
      </w:r>
      <w:r w:rsidR="00D97C61">
        <w:rPr>
          <w:rFonts w:ascii="Times New Roman" w:hAnsi="Times New Roman" w:cs="Times New Roman"/>
          <w:sz w:val="24"/>
          <w:szCs w:val="24"/>
        </w:rPr>
        <w:t>e</w:t>
      </w:r>
      <w:r w:rsidR="00A30E04">
        <w:rPr>
          <w:rFonts w:ascii="Times New Roman" w:hAnsi="Times New Roman" w:cs="Times New Roman"/>
          <w:sz w:val="24"/>
          <w:szCs w:val="24"/>
        </w:rPr>
        <w:t>cologí</w:t>
      </w:r>
      <w:r w:rsidR="00FA6E20">
        <w:rPr>
          <w:rFonts w:ascii="Times New Roman" w:hAnsi="Times New Roman" w:cs="Times New Roman"/>
          <w:sz w:val="24"/>
          <w:szCs w:val="24"/>
        </w:rPr>
        <w:t>a)</w:t>
      </w:r>
      <w:r w:rsidR="00BD486F">
        <w:rPr>
          <w:rFonts w:ascii="Times New Roman" w:hAnsi="Times New Roman" w:cs="Times New Roman"/>
          <w:sz w:val="24"/>
          <w:szCs w:val="24"/>
        </w:rPr>
        <w:t>,</w:t>
      </w:r>
      <w:r w:rsidR="00A30E04">
        <w:rPr>
          <w:rFonts w:ascii="Times New Roman" w:hAnsi="Times New Roman" w:cs="Times New Roman"/>
          <w:sz w:val="24"/>
          <w:szCs w:val="24"/>
        </w:rPr>
        <w:t xml:space="preserve"> la cual incluyó un amplio trabajo </w:t>
      </w:r>
      <w:r w:rsidR="00FA6E20">
        <w:rPr>
          <w:rFonts w:ascii="Times New Roman" w:hAnsi="Times New Roman" w:cs="Times New Roman"/>
          <w:sz w:val="24"/>
          <w:szCs w:val="24"/>
        </w:rPr>
        <w:t xml:space="preserve"> d</w:t>
      </w:r>
      <w:r w:rsidR="00A30E04">
        <w:rPr>
          <w:rFonts w:ascii="Times New Roman" w:hAnsi="Times New Roman" w:cs="Times New Roman"/>
          <w:sz w:val="24"/>
          <w:szCs w:val="24"/>
        </w:rPr>
        <w:t xml:space="preserve">e </w:t>
      </w:r>
      <w:r w:rsidR="00FA6E20">
        <w:rPr>
          <w:rFonts w:ascii="Times New Roman" w:hAnsi="Times New Roman" w:cs="Times New Roman"/>
          <w:sz w:val="24"/>
          <w:szCs w:val="24"/>
        </w:rPr>
        <w:t>inve</w:t>
      </w:r>
      <w:r w:rsidR="00A30E04">
        <w:rPr>
          <w:rFonts w:ascii="Times New Roman" w:hAnsi="Times New Roman" w:cs="Times New Roman"/>
          <w:sz w:val="24"/>
          <w:szCs w:val="24"/>
        </w:rPr>
        <w:t>stigació</w:t>
      </w:r>
      <w:r w:rsidR="00FA6E20">
        <w:rPr>
          <w:rFonts w:ascii="Times New Roman" w:hAnsi="Times New Roman" w:cs="Times New Roman"/>
          <w:sz w:val="24"/>
          <w:szCs w:val="24"/>
        </w:rPr>
        <w:t xml:space="preserve">n en </w:t>
      </w:r>
      <w:r w:rsidR="00FA6E20">
        <w:rPr>
          <w:rFonts w:ascii="Times New Roman" w:hAnsi="Times New Roman" w:cs="Times New Roman"/>
          <w:sz w:val="24"/>
          <w:szCs w:val="24"/>
        </w:rPr>
        <w:lastRenderedPageBreak/>
        <w:t>c</w:t>
      </w:r>
      <w:r w:rsidR="00A30E04">
        <w:rPr>
          <w:rFonts w:ascii="Times New Roman" w:hAnsi="Times New Roman" w:cs="Times New Roman"/>
          <w:sz w:val="24"/>
          <w:szCs w:val="24"/>
        </w:rPr>
        <w:t>ultivos intensivos y</w:t>
      </w:r>
      <w:r w:rsidR="00FA6E20">
        <w:rPr>
          <w:rFonts w:ascii="Times New Roman" w:hAnsi="Times New Roman" w:cs="Times New Roman"/>
          <w:sz w:val="24"/>
          <w:szCs w:val="24"/>
        </w:rPr>
        <w:t xml:space="preserve"> </w:t>
      </w:r>
      <w:r w:rsidR="00A30E04">
        <w:rPr>
          <w:rFonts w:ascii="Times New Roman" w:hAnsi="Times New Roman" w:cs="Times New Roman"/>
          <w:sz w:val="24"/>
          <w:szCs w:val="24"/>
        </w:rPr>
        <w:t>extensivos en todos el país, trabajando en red con diversas instituciones ac</w:t>
      </w:r>
      <w:r w:rsidR="00A61787">
        <w:rPr>
          <w:rFonts w:ascii="Times New Roman" w:hAnsi="Times New Roman" w:cs="Times New Roman"/>
          <w:sz w:val="24"/>
          <w:szCs w:val="24"/>
        </w:rPr>
        <w:t>adé</w:t>
      </w:r>
      <w:r w:rsidR="00A30E04">
        <w:rPr>
          <w:rFonts w:ascii="Times New Roman" w:hAnsi="Times New Roman" w:cs="Times New Roman"/>
          <w:sz w:val="24"/>
          <w:szCs w:val="24"/>
        </w:rPr>
        <w:t xml:space="preserve">micas, ONGs </w:t>
      </w:r>
      <w:r w:rsidR="00A61787">
        <w:rPr>
          <w:rFonts w:ascii="Times New Roman" w:hAnsi="Times New Roman" w:cs="Times New Roman"/>
          <w:sz w:val="24"/>
          <w:szCs w:val="24"/>
        </w:rPr>
        <w:t xml:space="preserve"> </w:t>
      </w:r>
      <w:r w:rsidR="00A30E04">
        <w:rPr>
          <w:rFonts w:ascii="Times New Roman" w:hAnsi="Times New Roman" w:cs="Times New Roman"/>
          <w:sz w:val="24"/>
          <w:szCs w:val="24"/>
        </w:rPr>
        <w:t xml:space="preserve">y </w:t>
      </w:r>
      <w:r w:rsidR="00A61787">
        <w:rPr>
          <w:rFonts w:ascii="Times New Roman" w:hAnsi="Times New Roman" w:cs="Times New Roman"/>
          <w:sz w:val="24"/>
          <w:szCs w:val="24"/>
        </w:rPr>
        <w:t>diversos ac</w:t>
      </w:r>
      <w:r w:rsidR="00A30E04">
        <w:rPr>
          <w:rFonts w:ascii="Times New Roman" w:hAnsi="Times New Roman" w:cs="Times New Roman"/>
          <w:sz w:val="24"/>
          <w:szCs w:val="24"/>
        </w:rPr>
        <w:t xml:space="preserve">tores locales </w:t>
      </w:r>
      <w:r w:rsidR="00A61787">
        <w:rPr>
          <w:rFonts w:ascii="Times New Roman" w:hAnsi="Times New Roman" w:cs="Times New Roman"/>
          <w:sz w:val="24"/>
          <w:szCs w:val="24"/>
        </w:rPr>
        <w:t xml:space="preserve">de </w:t>
      </w:r>
      <w:r w:rsidR="00FA6E20">
        <w:rPr>
          <w:rFonts w:ascii="Times New Roman" w:hAnsi="Times New Roman" w:cs="Times New Roman"/>
          <w:sz w:val="24"/>
          <w:szCs w:val="24"/>
        </w:rPr>
        <w:t>todo</w:t>
      </w:r>
      <w:r w:rsidR="00A61787">
        <w:rPr>
          <w:rFonts w:ascii="Times New Roman" w:hAnsi="Times New Roman" w:cs="Times New Roman"/>
          <w:sz w:val="24"/>
          <w:szCs w:val="24"/>
        </w:rPr>
        <w:t xml:space="preserve"> e</w:t>
      </w:r>
      <w:r w:rsidR="00FA6E20">
        <w:rPr>
          <w:rFonts w:ascii="Times New Roman" w:hAnsi="Times New Roman" w:cs="Times New Roman"/>
          <w:sz w:val="24"/>
          <w:szCs w:val="24"/>
        </w:rPr>
        <w:t>l</w:t>
      </w:r>
      <w:r w:rsidR="00A61787">
        <w:rPr>
          <w:rFonts w:ascii="Times New Roman" w:hAnsi="Times New Roman" w:cs="Times New Roman"/>
          <w:sz w:val="24"/>
          <w:szCs w:val="24"/>
        </w:rPr>
        <w:t xml:space="preserve"> paí</w:t>
      </w:r>
      <w:r w:rsidR="00FA6E20">
        <w:rPr>
          <w:rFonts w:ascii="Times New Roman" w:hAnsi="Times New Roman" w:cs="Times New Roman"/>
          <w:sz w:val="24"/>
          <w:szCs w:val="24"/>
        </w:rPr>
        <w:t xml:space="preserve">s. </w:t>
      </w:r>
    </w:p>
    <w:p w:rsidR="006B61F1" w:rsidRDefault="00630B76" w:rsidP="00890EC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1787">
        <w:rPr>
          <w:rFonts w:ascii="Times New Roman" w:hAnsi="Times New Roman" w:cs="Times New Roman"/>
          <w:sz w:val="24"/>
          <w:szCs w:val="24"/>
        </w:rPr>
        <w:t xml:space="preserve">Quizás el fenómeno </w:t>
      </w:r>
      <w:r w:rsidR="008C3795">
        <w:rPr>
          <w:rFonts w:ascii="Times New Roman" w:hAnsi="Times New Roman" w:cs="Times New Roman"/>
          <w:sz w:val="24"/>
          <w:szCs w:val="24"/>
        </w:rPr>
        <w:t>má</w:t>
      </w:r>
      <w:r w:rsidR="00A61787">
        <w:rPr>
          <w:rFonts w:ascii="Times New Roman" w:hAnsi="Times New Roman" w:cs="Times New Roman"/>
          <w:sz w:val="24"/>
          <w:szCs w:val="24"/>
        </w:rPr>
        <w:t xml:space="preserve">s expresivo y relevante de destacar es la adopción del paradigma </w:t>
      </w:r>
      <w:r w:rsidR="008C3795">
        <w:rPr>
          <w:rFonts w:ascii="Times New Roman" w:hAnsi="Times New Roman" w:cs="Times New Roman"/>
          <w:sz w:val="24"/>
          <w:szCs w:val="24"/>
        </w:rPr>
        <w:t xml:space="preserve">agroecológico </w:t>
      </w:r>
      <w:r w:rsidR="00A61787">
        <w:rPr>
          <w:rFonts w:ascii="Times New Roman" w:hAnsi="Times New Roman" w:cs="Times New Roman"/>
          <w:sz w:val="24"/>
          <w:szCs w:val="24"/>
        </w:rPr>
        <w:t xml:space="preserve"> como </w:t>
      </w:r>
      <w:r w:rsidR="009D655B">
        <w:rPr>
          <w:rFonts w:ascii="Times New Roman" w:hAnsi="Times New Roman" w:cs="Times New Roman"/>
          <w:sz w:val="24"/>
          <w:szCs w:val="24"/>
        </w:rPr>
        <w:t>“</w:t>
      </w:r>
      <w:r w:rsidR="00A61787">
        <w:rPr>
          <w:rFonts w:ascii="Times New Roman" w:hAnsi="Times New Roman" w:cs="Times New Roman"/>
          <w:sz w:val="24"/>
          <w:szCs w:val="24"/>
        </w:rPr>
        <w:t>punta de lanza</w:t>
      </w:r>
      <w:r w:rsidR="009D655B">
        <w:rPr>
          <w:rFonts w:ascii="Times New Roman" w:hAnsi="Times New Roman" w:cs="Times New Roman"/>
          <w:sz w:val="24"/>
          <w:szCs w:val="24"/>
        </w:rPr>
        <w:t xml:space="preserve">” </w:t>
      </w:r>
      <w:r w:rsidR="00A61787">
        <w:rPr>
          <w:rFonts w:ascii="Times New Roman" w:hAnsi="Times New Roman" w:cs="Times New Roman"/>
          <w:sz w:val="24"/>
          <w:szCs w:val="24"/>
        </w:rPr>
        <w:t xml:space="preserve"> de la p</w:t>
      </w:r>
      <w:r w:rsidR="009D655B">
        <w:rPr>
          <w:rFonts w:ascii="Times New Roman" w:hAnsi="Times New Roman" w:cs="Times New Roman"/>
          <w:sz w:val="24"/>
          <w:szCs w:val="24"/>
        </w:rPr>
        <w:t>ropuesta</w:t>
      </w:r>
      <w:r w:rsidR="00A61787">
        <w:rPr>
          <w:rFonts w:ascii="Times New Roman" w:hAnsi="Times New Roman" w:cs="Times New Roman"/>
          <w:sz w:val="24"/>
          <w:szCs w:val="24"/>
        </w:rPr>
        <w:t xml:space="preserve"> de autogestión y</w:t>
      </w:r>
      <w:r w:rsidR="009D655B">
        <w:rPr>
          <w:rFonts w:ascii="Times New Roman" w:hAnsi="Times New Roman" w:cs="Times New Roman"/>
          <w:sz w:val="24"/>
          <w:szCs w:val="24"/>
        </w:rPr>
        <w:t xml:space="preserve"> org</w:t>
      </w:r>
      <w:r w:rsidR="00C01E53">
        <w:rPr>
          <w:rFonts w:ascii="Times New Roman" w:hAnsi="Times New Roman" w:cs="Times New Roman"/>
          <w:sz w:val="24"/>
          <w:szCs w:val="24"/>
        </w:rPr>
        <w:t>a</w:t>
      </w:r>
      <w:r w:rsidR="009D655B">
        <w:rPr>
          <w:rFonts w:ascii="Times New Roman" w:hAnsi="Times New Roman" w:cs="Times New Roman"/>
          <w:sz w:val="24"/>
          <w:szCs w:val="24"/>
        </w:rPr>
        <w:t>niz</w:t>
      </w:r>
      <w:r w:rsidR="00C01E53">
        <w:rPr>
          <w:rFonts w:ascii="Times New Roman" w:hAnsi="Times New Roman" w:cs="Times New Roman"/>
          <w:sz w:val="24"/>
          <w:szCs w:val="24"/>
        </w:rPr>
        <w:t xml:space="preserve">ación </w:t>
      </w:r>
      <w:r w:rsidR="009D655B">
        <w:rPr>
          <w:rFonts w:ascii="Times New Roman" w:hAnsi="Times New Roman" w:cs="Times New Roman"/>
          <w:sz w:val="24"/>
          <w:szCs w:val="24"/>
        </w:rPr>
        <w:t>política de grupos asoc</w:t>
      </w:r>
      <w:r w:rsidR="00C01E53">
        <w:rPr>
          <w:rFonts w:ascii="Times New Roman" w:hAnsi="Times New Roman" w:cs="Times New Roman"/>
          <w:sz w:val="24"/>
          <w:szCs w:val="24"/>
        </w:rPr>
        <w:t>iativos</w:t>
      </w:r>
      <w:r w:rsidR="009D655B">
        <w:rPr>
          <w:rFonts w:ascii="Times New Roman" w:hAnsi="Times New Roman" w:cs="Times New Roman"/>
          <w:sz w:val="24"/>
          <w:szCs w:val="24"/>
        </w:rPr>
        <w:t xml:space="preserve"> -de diversa índole- </w:t>
      </w:r>
      <w:r w:rsidR="00A61787">
        <w:rPr>
          <w:rFonts w:ascii="Times New Roman" w:hAnsi="Times New Roman" w:cs="Times New Roman"/>
          <w:sz w:val="24"/>
          <w:szCs w:val="24"/>
        </w:rPr>
        <w:t xml:space="preserve"> de la agricu</w:t>
      </w:r>
      <w:r w:rsidR="009D655B">
        <w:rPr>
          <w:rFonts w:ascii="Times New Roman" w:hAnsi="Times New Roman" w:cs="Times New Roman"/>
          <w:sz w:val="24"/>
          <w:szCs w:val="24"/>
        </w:rPr>
        <w:t>ltura</w:t>
      </w:r>
      <w:r w:rsidR="00A61787">
        <w:rPr>
          <w:rFonts w:ascii="Times New Roman" w:hAnsi="Times New Roman" w:cs="Times New Roman"/>
          <w:sz w:val="24"/>
          <w:szCs w:val="24"/>
        </w:rPr>
        <w:t xml:space="preserve"> famili</w:t>
      </w:r>
      <w:r w:rsidR="009D655B">
        <w:rPr>
          <w:rFonts w:ascii="Times New Roman" w:hAnsi="Times New Roman" w:cs="Times New Roman"/>
          <w:sz w:val="24"/>
          <w:szCs w:val="24"/>
        </w:rPr>
        <w:t>a</w:t>
      </w:r>
      <w:r w:rsidR="00C01E53">
        <w:rPr>
          <w:rFonts w:ascii="Times New Roman" w:hAnsi="Times New Roman" w:cs="Times New Roman"/>
          <w:sz w:val="24"/>
          <w:szCs w:val="24"/>
        </w:rPr>
        <w:t>r, nu</w:t>
      </w:r>
      <w:r w:rsidR="009D655B">
        <w:rPr>
          <w:rFonts w:ascii="Times New Roman" w:hAnsi="Times New Roman" w:cs="Times New Roman"/>
          <w:sz w:val="24"/>
          <w:szCs w:val="24"/>
        </w:rPr>
        <w:t xml:space="preserve">cleados en </w:t>
      </w:r>
      <w:r w:rsidR="005242C8">
        <w:rPr>
          <w:rFonts w:ascii="Times New Roman" w:hAnsi="Times New Roman" w:cs="Times New Roman"/>
          <w:sz w:val="24"/>
          <w:szCs w:val="24"/>
        </w:rPr>
        <w:t>mú</w:t>
      </w:r>
      <w:r w:rsidR="00C01E53">
        <w:rPr>
          <w:rFonts w:ascii="Times New Roman" w:hAnsi="Times New Roman" w:cs="Times New Roman"/>
          <w:sz w:val="24"/>
          <w:szCs w:val="24"/>
        </w:rPr>
        <w:t xml:space="preserve">ltiples </w:t>
      </w:r>
      <w:r w:rsidR="00A61787">
        <w:rPr>
          <w:rFonts w:ascii="Times New Roman" w:hAnsi="Times New Roman" w:cs="Times New Roman"/>
          <w:sz w:val="24"/>
          <w:szCs w:val="24"/>
        </w:rPr>
        <w:t>organizaciones</w:t>
      </w:r>
      <w:r w:rsidR="00C01E53">
        <w:rPr>
          <w:rFonts w:ascii="Times New Roman" w:hAnsi="Times New Roman" w:cs="Times New Roman"/>
          <w:sz w:val="24"/>
          <w:szCs w:val="24"/>
        </w:rPr>
        <w:t xml:space="preserve">, </w:t>
      </w:r>
      <w:r w:rsidR="00A61787">
        <w:rPr>
          <w:rFonts w:ascii="Times New Roman" w:hAnsi="Times New Roman" w:cs="Times New Roman"/>
          <w:sz w:val="24"/>
          <w:szCs w:val="24"/>
        </w:rPr>
        <w:t xml:space="preserve"> </w:t>
      </w:r>
      <w:r w:rsidR="009D655B">
        <w:rPr>
          <w:rFonts w:ascii="Times New Roman" w:hAnsi="Times New Roman" w:cs="Times New Roman"/>
          <w:sz w:val="24"/>
          <w:szCs w:val="24"/>
        </w:rPr>
        <w:t xml:space="preserve">tales </w:t>
      </w:r>
      <w:r w:rsidR="00A61787">
        <w:rPr>
          <w:rFonts w:ascii="Times New Roman" w:hAnsi="Times New Roman" w:cs="Times New Roman"/>
          <w:sz w:val="24"/>
          <w:szCs w:val="24"/>
        </w:rPr>
        <w:t>como la Uni</w:t>
      </w:r>
      <w:r w:rsidR="009D655B">
        <w:rPr>
          <w:rFonts w:ascii="Times New Roman" w:hAnsi="Times New Roman" w:cs="Times New Roman"/>
          <w:sz w:val="24"/>
          <w:szCs w:val="24"/>
        </w:rPr>
        <w:t xml:space="preserve">ón </w:t>
      </w:r>
      <w:r w:rsidR="00A61787">
        <w:rPr>
          <w:rFonts w:ascii="Times New Roman" w:hAnsi="Times New Roman" w:cs="Times New Roman"/>
          <w:sz w:val="24"/>
          <w:szCs w:val="24"/>
        </w:rPr>
        <w:t>Trabajador</w:t>
      </w:r>
      <w:r w:rsidR="009D655B">
        <w:rPr>
          <w:rFonts w:ascii="Times New Roman" w:hAnsi="Times New Roman" w:cs="Times New Roman"/>
          <w:sz w:val="24"/>
          <w:szCs w:val="24"/>
        </w:rPr>
        <w:t>e</w:t>
      </w:r>
      <w:r w:rsidR="00A61787">
        <w:rPr>
          <w:rFonts w:ascii="Times New Roman" w:hAnsi="Times New Roman" w:cs="Times New Roman"/>
          <w:sz w:val="24"/>
          <w:szCs w:val="24"/>
        </w:rPr>
        <w:t xml:space="preserve">s </w:t>
      </w:r>
      <w:r w:rsidR="009D655B">
        <w:rPr>
          <w:rFonts w:ascii="Times New Roman" w:hAnsi="Times New Roman" w:cs="Times New Roman"/>
          <w:sz w:val="24"/>
          <w:szCs w:val="24"/>
        </w:rPr>
        <w:t>d</w:t>
      </w:r>
      <w:r w:rsidR="00A61787">
        <w:rPr>
          <w:rFonts w:ascii="Times New Roman" w:hAnsi="Times New Roman" w:cs="Times New Roman"/>
          <w:sz w:val="24"/>
          <w:szCs w:val="24"/>
        </w:rPr>
        <w:t>e l</w:t>
      </w:r>
      <w:r w:rsidR="009D655B">
        <w:rPr>
          <w:rFonts w:ascii="Times New Roman" w:hAnsi="Times New Roman" w:cs="Times New Roman"/>
          <w:sz w:val="24"/>
          <w:szCs w:val="24"/>
        </w:rPr>
        <w:t>a</w:t>
      </w:r>
      <w:r w:rsidR="00A61787">
        <w:rPr>
          <w:rFonts w:ascii="Times New Roman" w:hAnsi="Times New Roman" w:cs="Times New Roman"/>
          <w:sz w:val="24"/>
          <w:szCs w:val="24"/>
        </w:rPr>
        <w:t xml:space="preserve"> Tierra ( UTT</w:t>
      </w:r>
      <w:r w:rsidR="009D655B">
        <w:rPr>
          <w:rFonts w:ascii="Times New Roman" w:hAnsi="Times New Roman" w:cs="Times New Roman"/>
          <w:sz w:val="24"/>
          <w:szCs w:val="24"/>
        </w:rPr>
        <w:t xml:space="preserve">), el Movimiento de Trabajadores Excluidos ( MTE - </w:t>
      </w:r>
      <w:r w:rsidR="00A61787">
        <w:rPr>
          <w:rFonts w:ascii="Times New Roman" w:hAnsi="Times New Roman" w:cs="Times New Roman"/>
          <w:sz w:val="24"/>
          <w:szCs w:val="24"/>
        </w:rPr>
        <w:t>Rama Rural</w:t>
      </w:r>
      <w:r w:rsidR="009D655B">
        <w:rPr>
          <w:rFonts w:ascii="Times New Roman" w:hAnsi="Times New Roman" w:cs="Times New Roman"/>
          <w:sz w:val="24"/>
          <w:szCs w:val="24"/>
        </w:rPr>
        <w:t>)</w:t>
      </w:r>
      <w:r w:rsidR="00A61787">
        <w:rPr>
          <w:rFonts w:ascii="Times New Roman" w:hAnsi="Times New Roman" w:cs="Times New Roman"/>
          <w:sz w:val="24"/>
          <w:szCs w:val="24"/>
        </w:rPr>
        <w:t xml:space="preserve">, </w:t>
      </w:r>
      <w:r w:rsidR="00C01E53">
        <w:rPr>
          <w:rFonts w:ascii="Times New Roman" w:hAnsi="Times New Roman" w:cs="Times New Roman"/>
          <w:sz w:val="24"/>
          <w:szCs w:val="24"/>
        </w:rPr>
        <w:t xml:space="preserve">entre muchas otras,  </w:t>
      </w:r>
      <w:r w:rsidR="00A61787">
        <w:rPr>
          <w:rFonts w:ascii="Times New Roman" w:hAnsi="Times New Roman" w:cs="Times New Roman"/>
          <w:sz w:val="24"/>
          <w:szCs w:val="24"/>
        </w:rPr>
        <w:t>donde tanto la ado</w:t>
      </w:r>
      <w:r w:rsidR="00C01E53">
        <w:rPr>
          <w:rFonts w:ascii="Times New Roman" w:hAnsi="Times New Roman" w:cs="Times New Roman"/>
          <w:sz w:val="24"/>
          <w:szCs w:val="24"/>
        </w:rPr>
        <w:t xml:space="preserve">pción </w:t>
      </w:r>
      <w:r w:rsidR="00A61787">
        <w:rPr>
          <w:rFonts w:ascii="Times New Roman" w:hAnsi="Times New Roman" w:cs="Times New Roman"/>
          <w:sz w:val="24"/>
          <w:szCs w:val="24"/>
        </w:rPr>
        <w:t>de pr</w:t>
      </w:r>
      <w:r w:rsidR="005242C8">
        <w:rPr>
          <w:rFonts w:ascii="Times New Roman" w:hAnsi="Times New Roman" w:cs="Times New Roman"/>
          <w:sz w:val="24"/>
          <w:szCs w:val="24"/>
        </w:rPr>
        <w:t>á</w:t>
      </w:r>
      <w:r w:rsidR="00C01E53">
        <w:rPr>
          <w:rFonts w:ascii="Times New Roman" w:hAnsi="Times New Roman" w:cs="Times New Roman"/>
          <w:sz w:val="24"/>
          <w:szCs w:val="24"/>
        </w:rPr>
        <w:t xml:space="preserve">cticas </w:t>
      </w:r>
      <w:r w:rsidR="00A61787">
        <w:rPr>
          <w:rFonts w:ascii="Times New Roman" w:hAnsi="Times New Roman" w:cs="Times New Roman"/>
          <w:sz w:val="24"/>
          <w:szCs w:val="24"/>
        </w:rPr>
        <w:t>agr</w:t>
      </w:r>
      <w:r w:rsidR="00C01E53">
        <w:rPr>
          <w:rFonts w:ascii="Times New Roman" w:hAnsi="Times New Roman" w:cs="Times New Roman"/>
          <w:sz w:val="24"/>
          <w:szCs w:val="24"/>
        </w:rPr>
        <w:t>o</w:t>
      </w:r>
      <w:r w:rsidR="005242C8">
        <w:rPr>
          <w:rFonts w:ascii="Times New Roman" w:hAnsi="Times New Roman" w:cs="Times New Roman"/>
          <w:sz w:val="24"/>
          <w:szCs w:val="24"/>
        </w:rPr>
        <w:t>nó</w:t>
      </w:r>
      <w:r w:rsidR="00A61787">
        <w:rPr>
          <w:rFonts w:ascii="Times New Roman" w:hAnsi="Times New Roman" w:cs="Times New Roman"/>
          <w:sz w:val="24"/>
          <w:szCs w:val="24"/>
        </w:rPr>
        <w:t xml:space="preserve">micas, </w:t>
      </w:r>
      <w:r w:rsidR="006B61F1">
        <w:rPr>
          <w:rFonts w:ascii="Times New Roman" w:hAnsi="Times New Roman" w:cs="Times New Roman"/>
          <w:sz w:val="24"/>
          <w:szCs w:val="24"/>
        </w:rPr>
        <w:t xml:space="preserve">así </w:t>
      </w:r>
      <w:r w:rsidR="00A61787">
        <w:rPr>
          <w:rFonts w:ascii="Times New Roman" w:hAnsi="Times New Roman" w:cs="Times New Roman"/>
          <w:sz w:val="24"/>
          <w:szCs w:val="24"/>
        </w:rPr>
        <w:t xml:space="preserve">como la difusión </w:t>
      </w:r>
      <w:r w:rsidR="00C01E53">
        <w:rPr>
          <w:rFonts w:ascii="Times New Roman" w:hAnsi="Times New Roman" w:cs="Times New Roman"/>
          <w:sz w:val="24"/>
          <w:szCs w:val="24"/>
        </w:rPr>
        <w:t>d</w:t>
      </w:r>
      <w:r w:rsidR="00A61787">
        <w:rPr>
          <w:rFonts w:ascii="Times New Roman" w:hAnsi="Times New Roman" w:cs="Times New Roman"/>
          <w:sz w:val="24"/>
          <w:szCs w:val="24"/>
        </w:rPr>
        <w:t xml:space="preserve">e </w:t>
      </w:r>
      <w:r w:rsidR="00C01E53">
        <w:rPr>
          <w:rFonts w:ascii="Times New Roman" w:hAnsi="Times New Roman" w:cs="Times New Roman"/>
          <w:sz w:val="24"/>
          <w:szCs w:val="24"/>
        </w:rPr>
        <w:t xml:space="preserve">diversas </w:t>
      </w:r>
      <w:r w:rsidR="00A61787">
        <w:rPr>
          <w:rFonts w:ascii="Times New Roman" w:hAnsi="Times New Roman" w:cs="Times New Roman"/>
          <w:sz w:val="24"/>
          <w:szCs w:val="24"/>
        </w:rPr>
        <w:t>modalid</w:t>
      </w:r>
      <w:r w:rsidR="00C01E53">
        <w:rPr>
          <w:rFonts w:ascii="Times New Roman" w:hAnsi="Times New Roman" w:cs="Times New Roman"/>
          <w:sz w:val="24"/>
          <w:szCs w:val="24"/>
        </w:rPr>
        <w:t>ades de co</w:t>
      </w:r>
      <w:r w:rsidR="00A61787">
        <w:rPr>
          <w:rFonts w:ascii="Times New Roman" w:hAnsi="Times New Roman" w:cs="Times New Roman"/>
          <w:sz w:val="24"/>
          <w:szCs w:val="24"/>
        </w:rPr>
        <w:t>m</w:t>
      </w:r>
      <w:r w:rsidR="00C01E53">
        <w:rPr>
          <w:rFonts w:ascii="Times New Roman" w:hAnsi="Times New Roman" w:cs="Times New Roman"/>
          <w:sz w:val="24"/>
          <w:szCs w:val="24"/>
        </w:rPr>
        <w:t>e</w:t>
      </w:r>
      <w:r w:rsidR="00A61787">
        <w:rPr>
          <w:rFonts w:ascii="Times New Roman" w:hAnsi="Times New Roman" w:cs="Times New Roman"/>
          <w:sz w:val="24"/>
          <w:szCs w:val="24"/>
        </w:rPr>
        <w:t>rcial</w:t>
      </w:r>
      <w:r w:rsidR="00C01E53">
        <w:rPr>
          <w:rFonts w:ascii="Times New Roman" w:hAnsi="Times New Roman" w:cs="Times New Roman"/>
          <w:sz w:val="24"/>
          <w:szCs w:val="24"/>
        </w:rPr>
        <w:t>ización en cadenas cortas , las re</w:t>
      </w:r>
      <w:r w:rsidR="00A61787">
        <w:rPr>
          <w:rFonts w:ascii="Times New Roman" w:hAnsi="Times New Roman" w:cs="Times New Roman"/>
          <w:sz w:val="24"/>
          <w:szCs w:val="24"/>
        </w:rPr>
        <w:t>i</w:t>
      </w:r>
      <w:r w:rsidR="00C01E53">
        <w:rPr>
          <w:rFonts w:ascii="Times New Roman" w:hAnsi="Times New Roman" w:cs="Times New Roman"/>
          <w:sz w:val="24"/>
          <w:szCs w:val="24"/>
        </w:rPr>
        <w:t>vindicaciones por tierras y otros derechos ampl</w:t>
      </w:r>
      <w:r w:rsidR="00A61787">
        <w:rPr>
          <w:rFonts w:ascii="Times New Roman" w:hAnsi="Times New Roman" w:cs="Times New Roman"/>
          <w:sz w:val="24"/>
          <w:szCs w:val="24"/>
        </w:rPr>
        <w:t xml:space="preserve">iados, </w:t>
      </w:r>
      <w:r w:rsidR="006B61F1">
        <w:rPr>
          <w:rFonts w:ascii="Times New Roman" w:hAnsi="Times New Roman" w:cs="Times New Roman"/>
          <w:sz w:val="24"/>
          <w:szCs w:val="24"/>
        </w:rPr>
        <w:t>se si</w:t>
      </w:r>
      <w:r w:rsidR="00C01E53">
        <w:rPr>
          <w:rFonts w:ascii="Times New Roman" w:hAnsi="Times New Roman" w:cs="Times New Roman"/>
          <w:sz w:val="24"/>
          <w:szCs w:val="24"/>
        </w:rPr>
        <w:t>ntetizan en luchas en favor de la formulación de políticas públicas que fo</w:t>
      </w:r>
      <w:r w:rsidR="00A61787">
        <w:rPr>
          <w:rFonts w:ascii="Times New Roman" w:hAnsi="Times New Roman" w:cs="Times New Roman"/>
          <w:sz w:val="24"/>
          <w:szCs w:val="24"/>
        </w:rPr>
        <w:t>m</w:t>
      </w:r>
      <w:r w:rsidR="00C01E53">
        <w:rPr>
          <w:rFonts w:ascii="Times New Roman" w:hAnsi="Times New Roman" w:cs="Times New Roman"/>
          <w:sz w:val="24"/>
          <w:szCs w:val="24"/>
        </w:rPr>
        <w:t>e</w:t>
      </w:r>
      <w:r w:rsidR="00A61787">
        <w:rPr>
          <w:rFonts w:ascii="Times New Roman" w:hAnsi="Times New Roman" w:cs="Times New Roman"/>
          <w:sz w:val="24"/>
          <w:szCs w:val="24"/>
        </w:rPr>
        <w:t>nte</w:t>
      </w:r>
      <w:r w:rsidR="00C01E53">
        <w:rPr>
          <w:rFonts w:ascii="Times New Roman" w:hAnsi="Times New Roman" w:cs="Times New Roman"/>
          <w:sz w:val="24"/>
          <w:szCs w:val="24"/>
        </w:rPr>
        <w:t>n la A</w:t>
      </w:r>
      <w:r w:rsidR="00A61787">
        <w:rPr>
          <w:rFonts w:ascii="Times New Roman" w:hAnsi="Times New Roman" w:cs="Times New Roman"/>
          <w:sz w:val="24"/>
          <w:szCs w:val="24"/>
        </w:rPr>
        <w:t>groe</w:t>
      </w:r>
      <w:r w:rsidR="005242C8">
        <w:rPr>
          <w:rFonts w:ascii="Times New Roman" w:hAnsi="Times New Roman" w:cs="Times New Roman"/>
          <w:sz w:val="24"/>
          <w:szCs w:val="24"/>
        </w:rPr>
        <w:t>cología, así</w:t>
      </w:r>
      <w:r w:rsidR="00A61787">
        <w:rPr>
          <w:rFonts w:ascii="Times New Roman" w:hAnsi="Times New Roman" w:cs="Times New Roman"/>
          <w:sz w:val="24"/>
          <w:szCs w:val="24"/>
        </w:rPr>
        <w:t xml:space="preserve"> como otros principios del id</w:t>
      </w:r>
      <w:r w:rsidR="006B61F1">
        <w:rPr>
          <w:rFonts w:ascii="Times New Roman" w:hAnsi="Times New Roman" w:cs="Times New Roman"/>
          <w:sz w:val="24"/>
          <w:szCs w:val="24"/>
        </w:rPr>
        <w:t>eario de la A</w:t>
      </w:r>
      <w:r w:rsidR="00A61787">
        <w:rPr>
          <w:rFonts w:ascii="Times New Roman" w:hAnsi="Times New Roman" w:cs="Times New Roman"/>
          <w:sz w:val="24"/>
          <w:szCs w:val="24"/>
        </w:rPr>
        <w:t>groe</w:t>
      </w:r>
      <w:r w:rsidR="006B61F1">
        <w:rPr>
          <w:rFonts w:ascii="Times New Roman" w:hAnsi="Times New Roman" w:cs="Times New Roman"/>
          <w:sz w:val="24"/>
          <w:szCs w:val="24"/>
        </w:rPr>
        <w:t>cologí</w:t>
      </w:r>
      <w:r w:rsidR="00A61787">
        <w:rPr>
          <w:rFonts w:ascii="Times New Roman" w:hAnsi="Times New Roman" w:cs="Times New Roman"/>
          <w:sz w:val="24"/>
          <w:szCs w:val="24"/>
        </w:rPr>
        <w:t>a están siendo adoptados y difun</w:t>
      </w:r>
      <w:r w:rsidR="006B61F1">
        <w:rPr>
          <w:rFonts w:ascii="Times New Roman" w:hAnsi="Times New Roman" w:cs="Times New Roman"/>
          <w:sz w:val="24"/>
          <w:szCs w:val="24"/>
        </w:rPr>
        <w:t xml:space="preserve">didos </w:t>
      </w:r>
      <w:r w:rsidR="00A61787">
        <w:rPr>
          <w:rFonts w:ascii="Times New Roman" w:hAnsi="Times New Roman" w:cs="Times New Roman"/>
          <w:sz w:val="24"/>
          <w:szCs w:val="24"/>
        </w:rPr>
        <w:t xml:space="preserve">con fuerza inusitada </w:t>
      </w:r>
      <w:r w:rsidR="006B61F1">
        <w:rPr>
          <w:rFonts w:ascii="Times New Roman" w:hAnsi="Times New Roman" w:cs="Times New Roman"/>
          <w:sz w:val="24"/>
          <w:szCs w:val="24"/>
        </w:rPr>
        <w:t xml:space="preserve">y creciente -desde hace ya cerca de una década- </w:t>
      </w:r>
      <w:r w:rsidR="00A61787">
        <w:rPr>
          <w:rFonts w:ascii="Times New Roman" w:hAnsi="Times New Roman" w:cs="Times New Roman"/>
          <w:sz w:val="24"/>
          <w:szCs w:val="24"/>
        </w:rPr>
        <w:t>en nue</w:t>
      </w:r>
      <w:r w:rsidR="006B61F1">
        <w:rPr>
          <w:rFonts w:ascii="Times New Roman" w:hAnsi="Times New Roman" w:cs="Times New Roman"/>
          <w:sz w:val="24"/>
          <w:szCs w:val="24"/>
        </w:rPr>
        <w:t>s</w:t>
      </w:r>
      <w:r w:rsidR="00A61787">
        <w:rPr>
          <w:rFonts w:ascii="Times New Roman" w:hAnsi="Times New Roman" w:cs="Times New Roman"/>
          <w:sz w:val="24"/>
          <w:szCs w:val="24"/>
        </w:rPr>
        <w:t>tro país.</w:t>
      </w:r>
    </w:p>
    <w:p w:rsidR="000000F8" w:rsidRDefault="00A61787" w:rsidP="00890EC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351BB" w:rsidRPr="008F760E" w:rsidRDefault="000000F8" w:rsidP="008F760E">
      <w:pPr>
        <w:pStyle w:val="Prrafodelista"/>
        <w:numPr>
          <w:ilvl w:val="0"/>
          <w:numId w:val="11"/>
        </w:numPr>
        <w:autoSpaceDE w:val="0"/>
        <w:autoSpaceDN w:val="0"/>
        <w:adjustRightInd w:val="0"/>
        <w:spacing w:after="0" w:line="360" w:lineRule="auto"/>
        <w:jc w:val="both"/>
        <w:rPr>
          <w:rFonts w:ascii="Times New Roman" w:hAnsi="Times New Roman" w:cs="Times New Roman"/>
          <w:sz w:val="24"/>
          <w:szCs w:val="24"/>
        </w:rPr>
      </w:pPr>
      <w:r w:rsidRPr="008F760E">
        <w:rPr>
          <w:rFonts w:ascii="Times New Roman" w:hAnsi="Times New Roman" w:cs="Times New Roman"/>
          <w:bCs/>
          <w:color w:val="000000"/>
          <w:sz w:val="24"/>
          <w:szCs w:val="24"/>
        </w:rPr>
        <w:t xml:space="preserve">La Agroecologia y la disputa actual </w:t>
      </w:r>
      <w:r w:rsidR="00F00DE4" w:rsidRPr="008F760E">
        <w:rPr>
          <w:rFonts w:ascii="Times New Roman" w:hAnsi="Times New Roman" w:cs="Times New Roman"/>
          <w:bCs/>
          <w:color w:val="000000"/>
          <w:sz w:val="24"/>
          <w:szCs w:val="24"/>
        </w:rPr>
        <w:t>de sentidos.</w:t>
      </w:r>
    </w:p>
    <w:p w:rsidR="007351BB" w:rsidRDefault="007351BB" w:rsidP="00890EC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6074D" w:rsidRDefault="008C3795" w:rsidP="0006074D">
      <w:pPr>
        <w:autoSpaceDE w:val="0"/>
        <w:autoSpaceDN w:val="0"/>
        <w:adjustRightInd w:val="0"/>
        <w:spacing w:after="0" w:line="360" w:lineRule="auto"/>
        <w:jc w:val="both"/>
        <w:rPr>
          <w:rFonts w:ascii="Times New Roman" w:hAnsi="Times New Roman" w:cs="Times New Roman"/>
          <w:bCs/>
          <w:color w:val="000000"/>
          <w:sz w:val="24"/>
          <w:szCs w:val="24"/>
        </w:rPr>
      </w:pPr>
      <w:r w:rsidRPr="0006074D">
        <w:rPr>
          <w:rFonts w:ascii="Times New Roman" w:hAnsi="Times New Roman" w:cs="Times New Roman"/>
          <w:sz w:val="24"/>
          <w:szCs w:val="24"/>
        </w:rPr>
        <w:t xml:space="preserve">Así como ha ocurrido en </w:t>
      </w:r>
      <w:r w:rsidR="00BD486F">
        <w:rPr>
          <w:rFonts w:ascii="Times New Roman" w:hAnsi="Times New Roman" w:cs="Times New Roman"/>
          <w:sz w:val="24"/>
          <w:szCs w:val="24"/>
        </w:rPr>
        <w:t xml:space="preserve">varios </w:t>
      </w:r>
      <w:r w:rsidRPr="0006074D">
        <w:rPr>
          <w:rFonts w:ascii="Times New Roman" w:hAnsi="Times New Roman" w:cs="Times New Roman"/>
          <w:sz w:val="24"/>
          <w:szCs w:val="24"/>
        </w:rPr>
        <w:t>p</w:t>
      </w:r>
      <w:r w:rsidR="00F00DE4">
        <w:rPr>
          <w:rFonts w:ascii="Times New Roman" w:hAnsi="Times New Roman" w:cs="Times New Roman"/>
          <w:sz w:val="24"/>
          <w:szCs w:val="24"/>
        </w:rPr>
        <w:t xml:space="preserve">aíses de </w:t>
      </w:r>
      <w:r w:rsidRPr="0006074D">
        <w:rPr>
          <w:rFonts w:ascii="Times New Roman" w:hAnsi="Times New Roman" w:cs="Times New Roman"/>
          <w:sz w:val="24"/>
          <w:szCs w:val="24"/>
        </w:rPr>
        <w:t>Europa</w:t>
      </w:r>
      <w:r w:rsidR="00BD486F">
        <w:rPr>
          <w:rFonts w:ascii="Times New Roman" w:hAnsi="Times New Roman" w:cs="Times New Roman"/>
          <w:sz w:val="24"/>
          <w:szCs w:val="24"/>
        </w:rPr>
        <w:t xml:space="preserve"> y Amé</w:t>
      </w:r>
      <w:r w:rsidRPr="0006074D">
        <w:rPr>
          <w:rFonts w:ascii="Times New Roman" w:hAnsi="Times New Roman" w:cs="Times New Roman"/>
          <w:sz w:val="24"/>
          <w:szCs w:val="24"/>
        </w:rPr>
        <w:t>ri</w:t>
      </w:r>
      <w:r w:rsidR="00F00DE4">
        <w:rPr>
          <w:rFonts w:ascii="Times New Roman" w:hAnsi="Times New Roman" w:cs="Times New Roman"/>
          <w:sz w:val="24"/>
          <w:szCs w:val="24"/>
        </w:rPr>
        <w:t>c</w:t>
      </w:r>
      <w:r w:rsidRPr="0006074D">
        <w:rPr>
          <w:rFonts w:ascii="Times New Roman" w:hAnsi="Times New Roman" w:cs="Times New Roman"/>
          <w:sz w:val="24"/>
          <w:szCs w:val="24"/>
        </w:rPr>
        <w:t xml:space="preserve">a Latina, </w:t>
      </w:r>
      <w:r w:rsidR="0006074D" w:rsidRPr="0006074D">
        <w:rPr>
          <w:rFonts w:ascii="Times New Roman" w:hAnsi="Times New Roman" w:cs="Times New Roman"/>
          <w:sz w:val="24"/>
          <w:szCs w:val="24"/>
        </w:rPr>
        <w:t xml:space="preserve">el dilema </w:t>
      </w:r>
      <w:r w:rsidR="0006074D">
        <w:rPr>
          <w:rFonts w:ascii="Times New Roman" w:hAnsi="Times New Roman" w:cs="Times New Roman"/>
          <w:sz w:val="24"/>
          <w:szCs w:val="24"/>
        </w:rPr>
        <w:t>actual s</w:t>
      </w:r>
      <w:r w:rsidR="0006074D" w:rsidRPr="0006074D">
        <w:rPr>
          <w:rFonts w:ascii="Times New Roman" w:hAnsi="Times New Roman" w:cs="Times New Roman"/>
          <w:sz w:val="24"/>
          <w:szCs w:val="24"/>
        </w:rPr>
        <w:t xml:space="preserve">e plantea entre </w:t>
      </w:r>
      <w:r w:rsidR="00F00DE4">
        <w:rPr>
          <w:rFonts w:ascii="Times New Roman" w:hAnsi="Times New Roman" w:cs="Times New Roman"/>
          <w:bCs/>
          <w:color w:val="000000"/>
          <w:sz w:val="24"/>
          <w:szCs w:val="24"/>
        </w:rPr>
        <w:t xml:space="preserve">la institucionalización </w:t>
      </w:r>
      <w:r w:rsidR="0006074D" w:rsidRPr="0006074D">
        <w:rPr>
          <w:rFonts w:ascii="Times New Roman" w:hAnsi="Times New Roman" w:cs="Times New Roman"/>
          <w:bCs/>
          <w:color w:val="000000"/>
          <w:sz w:val="24"/>
          <w:szCs w:val="24"/>
        </w:rPr>
        <w:t xml:space="preserve">de un paradigma agronómico </w:t>
      </w:r>
      <w:r w:rsidR="005242C8">
        <w:rPr>
          <w:rFonts w:ascii="Times New Roman" w:hAnsi="Times New Roman" w:cs="Times New Roman"/>
          <w:bCs/>
          <w:color w:val="000000"/>
          <w:sz w:val="24"/>
          <w:szCs w:val="24"/>
        </w:rPr>
        <w:t xml:space="preserve">sustentable, </w:t>
      </w:r>
      <w:r w:rsidR="0006074D" w:rsidRPr="0006074D">
        <w:rPr>
          <w:rFonts w:ascii="Times New Roman" w:hAnsi="Times New Roman" w:cs="Times New Roman"/>
          <w:bCs/>
          <w:color w:val="000000"/>
          <w:sz w:val="24"/>
          <w:szCs w:val="24"/>
        </w:rPr>
        <w:t xml:space="preserve">alternativo y un ideal de emancipación social de clases </w:t>
      </w:r>
      <w:r w:rsidR="0006074D">
        <w:rPr>
          <w:rFonts w:ascii="Times New Roman" w:hAnsi="Times New Roman" w:cs="Times New Roman"/>
          <w:bCs/>
          <w:color w:val="000000"/>
          <w:sz w:val="24"/>
          <w:szCs w:val="24"/>
        </w:rPr>
        <w:t>rurales marginadas.</w:t>
      </w:r>
      <w:r w:rsidR="00F00DE4">
        <w:rPr>
          <w:rFonts w:ascii="Times New Roman" w:hAnsi="Times New Roman" w:cs="Times New Roman"/>
          <w:bCs/>
          <w:color w:val="000000"/>
          <w:sz w:val="24"/>
          <w:szCs w:val="24"/>
        </w:rPr>
        <w:t xml:space="preserve"> ( Gliessman, 2010 ; Pastor, Concheiro &amp; Wahren, 2017)</w:t>
      </w:r>
      <w:r w:rsidR="0006074D">
        <w:rPr>
          <w:rFonts w:ascii="Times New Roman" w:hAnsi="Times New Roman" w:cs="Times New Roman"/>
          <w:bCs/>
          <w:color w:val="000000"/>
          <w:sz w:val="24"/>
          <w:szCs w:val="24"/>
        </w:rPr>
        <w:t xml:space="preserve"> </w:t>
      </w:r>
    </w:p>
    <w:p w:rsidR="0006074D" w:rsidRDefault="0006074D" w:rsidP="0006074D">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Dentro del primer gran </w:t>
      </w:r>
      <w:r w:rsidR="00F00DE4">
        <w:rPr>
          <w:rFonts w:ascii="Times New Roman" w:hAnsi="Times New Roman" w:cs="Times New Roman"/>
          <w:bCs/>
          <w:color w:val="000000"/>
          <w:sz w:val="24"/>
          <w:szCs w:val="24"/>
        </w:rPr>
        <w:t>g</w:t>
      </w:r>
      <w:r>
        <w:rPr>
          <w:rFonts w:ascii="Times New Roman" w:hAnsi="Times New Roman" w:cs="Times New Roman"/>
          <w:bCs/>
          <w:color w:val="000000"/>
          <w:sz w:val="24"/>
          <w:szCs w:val="24"/>
        </w:rPr>
        <w:t xml:space="preserve">rupo </w:t>
      </w:r>
      <w:r w:rsidR="00F00DE4">
        <w:rPr>
          <w:rFonts w:ascii="Times New Roman" w:hAnsi="Times New Roman" w:cs="Times New Roman"/>
          <w:bCs/>
          <w:color w:val="000000"/>
          <w:sz w:val="24"/>
          <w:szCs w:val="24"/>
        </w:rPr>
        <w:t>s</w:t>
      </w:r>
      <w:r>
        <w:rPr>
          <w:rFonts w:ascii="Times New Roman" w:hAnsi="Times New Roman" w:cs="Times New Roman"/>
          <w:bCs/>
          <w:color w:val="000000"/>
          <w:sz w:val="24"/>
          <w:szCs w:val="24"/>
        </w:rPr>
        <w:t>e in</w:t>
      </w:r>
      <w:r w:rsidR="00F00DE4">
        <w:rPr>
          <w:rFonts w:ascii="Times New Roman" w:hAnsi="Times New Roman" w:cs="Times New Roman"/>
          <w:bCs/>
          <w:color w:val="000000"/>
          <w:sz w:val="24"/>
          <w:szCs w:val="24"/>
        </w:rPr>
        <w:t>s</w:t>
      </w:r>
      <w:r>
        <w:rPr>
          <w:rFonts w:ascii="Times New Roman" w:hAnsi="Times New Roman" w:cs="Times New Roman"/>
          <w:bCs/>
          <w:color w:val="000000"/>
          <w:sz w:val="24"/>
          <w:szCs w:val="24"/>
        </w:rPr>
        <w:t>criben los co</w:t>
      </w:r>
      <w:r w:rsidR="00F00DE4">
        <w:rPr>
          <w:rFonts w:ascii="Times New Roman" w:hAnsi="Times New Roman" w:cs="Times New Roman"/>
          <w:bCs/>
          <w:color w:val="000000"/>
          <w:sz w:val="24"/>
          <w:szCs w:val="24"/>
        </w:rPr>
        <w:t xml:space="preserve">legios </w:t>
      </w:r>
      <w:r>
        <w:rPr>
          <w:rFonts w:ascii="Times New Roman" w:hAnsi="Times New Roman" w:cs="Times New Roman"/>
          <w:bCs/>
          <w:color w:val="000000"/>
          <w:sz w:val="24"/>
          <w:szCs w:val="24"/>
        </w:rPr>
        <w:t>profesionales</w:t>
      </w:r>
      <w:r w:rsidR="00F00DE4">
        <w:rPr>
          <w:rFonts w:ascii="Times New Roman" w:hAnsi="Times New Roman" w:cs="Times New Roman"/>
          <w:bCs/>
          <w:color w:val="000000"/>
          <w:sz w:val="24"/>
          <w:szCs w:val="24"/>
        </w:rPr>
        <w:t xml:space="preserve">, las universidades </w:t>
      </w:r>
      <w:r>
        <w:rPr>
          <w:rFonts w:ascii="Times New Roman" w:hAnsi="Times New Roman" w:cs="Times New Roman"/>
          <w:bCs/>
          <w:color w:val="000000"/>
          <w:sz w:val="24"/>
          <w:szCs w:val="24"/>
        </w:rPr>
        <w:t>y los organismos públicos de ciencia y</w:t>
      </w:r>
      <w:r w:rsidR="00F00DE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tecnol</w:t>
      </w:r>
      <w:r w:rsidR="00F00DE4">
        <w:rPr>
          <w:rFonts w:ascii="Times New Roman" w:hAnsi="Times New Roman" w:cs="Times New Roman"/>
          <w:bCs/>
          <w:color w:val="000000"/>
          <w:sz w:val="24"/>
          <w:szCs w:val="24"/>
        </w:rPr>
        <w:t>ogí</w:t>
      </w:r>
      <w:r w:rsidR="00E571A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 en quienes re</w:t>
      </w:r>
      <w:r w:rsidR="00E571AF">
        <w:rPr>
          <w:rFonts w:ascii="Times New Roman" w:hAnsi="Times New Roman" w:cs="Times New Roman"/>
          <w:bCs/>
          <w:color w:val="000000"/>
          <w:sz w:val="24"/>
          <w:szCs w:val="24"/>
        </w:rPr>
        <w:t>c</w:t>
      </w:r>
      <w:r>
        <w:rPr>
          <w:rFonts w:ascii="Times New Roman" w:hAnsi="Times New Roman" w:cs="Times New Roman"/>
          <w:bCs/>
          <w:color w:val="000000"/>
          <w:sz w:val="24"/>
          <w:szCs w:val="24"/>
        </w:rPr>
        <w:t>ae la responsabilidad de la defin</w:t>
      </w:r>
      <w:r w:rsidR="00E571AF">
        <w:rPr>
          <w:rFonts w:ascii="Times New Roman" w:hAnsi="Times New Roman" w:cs="Times New Roman"/>
          <w:bCs/>
          <w:color w:val="000000"/>
          <w:sz w:val="24"/>
          <w:szCs w:val="24"/>
        </w:rPr>
        <w:t>ició</w:t>
      </w:r>
      <w:r>
        <w:rPr>
          <w:rFonts w:ascii="Times New Roman" w:hAnsi="Times New Roman" w:cs="Times New Roman"/>
          <w:bCs/>
          <w:color w:val="000000"/>
          <w:sz w:val="24"/>
          <w:szCs w:val="24"/>
        </w:rPr>
        <w:t>n conc</w:t>
      </w:r>
      <w:r w:rsidR="007C091C">
        <w:rPr>
          <w:rFonts w:ascii="Times New Roman" w:hAnsi="Times New Roman" w:cs="Times New Roman"/>
          <w:bCs/>
          <w:color w:val="000000"/>
          <w:sz w:val="24"/>
          <w:szCs w:val="24"/>
        </w:rPr>
        <w:t>eptual de la Agroe</w:t>
      </w:r>
      <w:r w:rsidR="005242C8">
        <w:rPr>
          <w:rFonts w:ascii="Times New Roman" w:hAnsi="Times New Roman" w:cs="Times New Roman"/>
          <w:bCs/>
          <w:color w:val="000000"/>
          <w:sz w:val="24"/>
          <w:szCs w:val="24"/>
        </w:rPr>
        <w:t>c</w:t>
      </w:r>
      <w:r w:rsidR="007C091C">
        <w:rPr>
          <w:rFonts w:ascii="Times New Roman" w:hAnsi="Times New Roman" w:cs="Times New Roman"/>
          <w:bCs/>
          <w:color w:val="000000"/>
          <w:sz w:val="24"/>
          <w:szCs w:val="24"/>
        </w:rPr>
        <w:t xml:space="preserve">ología, </w:t>
      </w:r>
      <w:r>
        <w:rPr>
          <w:rFonts w:ascii="Times New Roman" w:hAnsi="Times New Roman" w:cs="Times New Roman"/>
          <w:bCs/>
          <w:color w:val="000000"/>
          <w:sz w:val="24"/>
          <w:szCs w:val="24"/>
        </w:rPr>
        <w:t>la investigación y la prom</w:t>
      </w:r>
      <w:r w:rsidR="007C091C">
        <w:rPr>
          <w:rFonts w:ascii="Times New Roman" w:hAnsi="Times New Roman" w:cs="Times New Roman"/>
          <w:bCs/>
          <w:color w:val="000000"/>
          <w:sz w:val="24"/>
          <w:szCs w:val="24"/>
        </w:rPr>
        <w:t>o</w:t>
      </w:r>
      <w:r>
        <w:rPr>
          <w:rFonts w:ascii="Times New Roman" w:hAnsi="Times New Roman" w:cs="Times New Roman"/>
          <w:bCs/>
          <w:color w:val="000000"/>
          <w:sz w:val="24"/>
          <w:szCs w:val="24"/>
        </w:rPr>
        <w:t xml:space="preserve">ción </w:t>
      </w:r>
      <w:r w:rsidR="007C091C">
        <w:rPr>
          <w:rFonts w:ascii="Times New Roman" w:hAnsi="Times New Roman" w:cs="Times New Roman"/>
          <w:bCs/>
          <w:color w:val="000000"/>
          <w:sz w:val="24"/>
          <w:szCs w:val="24"/>
        </w:rPr>
        <w:t>d</w:t>
      </w:r>
      <w:r>
        <w:rPr>
          <w:rFonts w:ascii="Times New Roman" w:hAnsi="Times New Roman" w:cs="Times New Roman"/>
          <w:bCs/>
          <w:color w:val="000000"/>
          <w:sz w:val="24"/>
          <w:szCs w:val="24"/>
        </w:rPr>
        <w:t xml:space="preserve">el avance de la ciencia y la praxis agronómica, dentro </w:t>
      </w:r>
      <w:r w:rsidR="007C091C">
        <w:rPr>
          <w:rFonts w:ascii="Times New Roman" w:hAnsi="Times New Roman" w:cs="Times New Roman"/>
          <w:bCs/>
          <w:color w:val="000000"/>
          <w:sz w:val="24"/>
          <w:szCs w:val="24"/>
        </w:rPr>
        <w:t>d</w:t>
      </w:r>
      <w:r>
        <w:rPr>
          <w:rFonts w:ascii="Times New Roman" w:hAnsi="Times New Roman" w:cs="Times New Roman"/>
          <w:bCs/>
          <w:color w:val="000000"/>
          <w:sz w:val="24"/>
          <w:szCs w:val="24"/>
        </w:rPr>
        <w:t xml:space="preserve">e los marcos </w:t>
      </w:r>
      <w:r w:rsidR="007C091C">
        <w:rPr>
          <w:rFonts w:ascii="Times New Roman" w:hAnsi="Times New Roman" w:cs="Times New Roman"/>
          <w:bCs/>
          <w:color w:val="000000"/>
          <w:sz w:val="24"/>
          <w:szCs w:val="24"/>
        </w:rPr>
        <w:t>teóri</w:t>
      </w:r>
      <w:r w:rsidR="006B61F1">
        <w:rPr>
          <w:rFonts w:ascii="Times New Roman" w:hAnsi="Times New Roman" w:cs="Times New Roman"/>
          <w:bCs/>
          <w:color w:val="000000"/>
          <w:sz w:val="24"/>
          <w:szCs w:val="24"/>
        </w:rPr>
        <w:t>c</w:t>
      </w:r>
      <w:r w:rsidR="007C091C">
        <w:rPr>
          <w:rFonts w:ascii="Times New Roman" w:hAnsi="Times New Roman" w:cs="Times New Roman"/>
          <w:bCs/>
          <w:color w:val="000000"/>
          <w:sz w:val="24"/>
          <w:szCs w:val="24"/>
        </w:rPr>
        <w:t xml:space="preserve">o-conceptuales </w:t>
      </w:r>
      <w:r>
        <w:rPr>
          <w:rFonts w:ascii="Times New Roman" w:hAnsi="Times New Roman" w:cs="Times New Roman"/>
          <w:bCs/>
          <w:color w:val="000000"/>
          <w:sz w:val="24"/>
          <w:szCs w:val="24"/>
        </w:rPr>
        <w:t>que han pl</w:t>
      </w:r>
      <w:r w:rsidR="007C091C">
        <w:rPr>
          <w:rFonts w:ascii="Times New Roman" w:hAnsi="Times New Roman" w:cs="Times New Roman"/>
          <w:bCs/>
          <w:color w:val="000000"/>
          <w:sz w:val="24"/>
          <w:szCs w:val="24"/>
        </w:rPr>
        <w:t>an</w:t>
      </w:r>
      <w:r>
        <w:rPr>
          <w:rFonts w:ascii="Times New Roman" w:hAnsi="Times New Roman" w:cs="Times New Roman"/>
          <w:bCs/>
          <w:color w:val="000000"/>
          <w:sz w:val="24"/>
          <w:szCs w:val="24"/>
        </w:rPr>
        <w:t>t</w:t>
      </w:r>
      <w:r w:rsidR="007C091C">
        <w:rPr>
          <w:rFonts w:ascii="Times New Roman" w:hAnsi="Times New Roman" w:cs="Times New Roman"/>
          <w:bCs/>
          <w:color w:val="000000"/>
          <w:sz w:val="24"/>
          <w:szCs w:val="24"/>
        </w:rPr>
        <w:t>e</w:t>
      </w:r>
      <w:r>
        <w:rPr>
          <w:rFonts w:ascii="Times New Roman" w:hAnsi="Times New Roman" w:cs="Times New Roman"/>
          <w:bCs/>
          <w:color w:val="000000"/>
          <w:sz w:val="24"/>
          <w:szCs w:val="24"/>
        </w:rPr>
        <w:t>ado los pioneros de la disciplina, con sus diversos matices.</w:t>
      </w:r>
    </w:p>
    <w:p w:rsidR="003F010E" w:rsidRDefault="0006074D" w:rsidP="0006074D">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Mucho </w:t>
      </w:r>
      <w:r w:rsidR="004C7E9A">
        <w:rPr>
          <w:rFonts w:ascii="Times New Roman" w:hAnsi="Times New Roman" w:cs="Times New Roman"/>
          <w:bCs/>
          <w:color w:val="000000"/>
          <w:sz w:val="24"/>
          <w:szCs w:val="24"/>
        </w:rPr>
        <w:t>má</w:t>
      </w:r>
      <w:r>
        <w:rPr>
          <w:rFonts w:ascii="Times New Roman" w:hAnsi="Times New Roman" w:cs="Times New Roman"/>
          <w:bCs/>
          <w:color w:val="000000"/>
          <w:sz w:val="24"/>
          <w:szCs w:val="24"/>
        </w:rPr>
        <w:t>s ambiciosa</w:t>
      </w:r>
      <w:r w:rsidR="004C7E9A">
        <w:rPr>
          <w:rFonts w:ascii="Times New Roman" w:hAnsi="Times New Roman" w:cs="Times New Roman"/>
          <w:bCs/>
          <w:color w:val="000000"/>
          <w:sz w:val="24"/>
          <w:szCs w:val="24"/>
        </w:rPr>
        <w:t>, d</w:t>
      </w:r>
      <w:r>
        <w:rPr>
          <w:rFonts w:ascii="Times New Roman" w:hAnsi="Times New Roman" w:cs="Times New Roman"/>
          <w:bCs/>
          <w:color w:val="000000"/>
          <w:sz w:val="24"/>
          <w:szCs w:val="24"/>
        </w:rPr>
        <w:t xml:space="preserve">ifícil </w:t>
      </w:r>
      <w:r w:rsidR="004C7E9A">
        <w:rPr>
          <w:rFonts w:ascii="Times New Roman" w:hAnsi="Times New Roman" w:cs="Times New Roman"/>
          <w:bCs/>
          <w:color w:val="000000"/>
          <w:sz w:val="24"/>
          <w:szCs w:val="24"/>
        </w:rPr>
        <w:t xml:space="preserve">y </w:t>
      </w:r>
      <w:r w:rsidR="00BD486F">
        <w:rPr>
          <w:rFonts w:ascii="Times New Roman" w:hAnsi="Times New Roman" w:cs="Times New Roman"/>
          <w:bCs/>
          <w:color w:val="000000"/>
          <w:sz w:val="24"/>
          <w:szCs w:val="24"/>
        </w:rPr>
        <w:t xml:space="preserve">de inciertos resultados </w:t>
      </w:r>
      <w:r>
        <w:rPr>
          <w:rFonts w:ascii="Times New Roman" w:hAnsi="Times New Roman" w:cs="Times New Roman"/>
          <w:bCs/>
          <w:color w:val="000000"/>
          <w:sz w:val="24"/>
          <w:szCs w:val="24"/>
        </w:rPr>
        <w:t>es la lucha de los movimi</w:t>
      </w:r>
      <w:r w:rsidR="003F010E">
        <w:rPr>
          <w:rFonts w:ascii="Times New Roman" w:hAnsi="Times New Roman" w:cs="Times New Roman"/>
          <w:bCs/>
          <w:color w:val="000000"/>
          <w:sz w:val="24"/>
          <w:szCs w:val="24"/>
        </w:rPr>
        <w:t>e</w:t>
      </w:r>
      <w:r>
        <w:rPr>
          <w:rFonts w:ascii="Times New Roman" w:hAnsi="Times New Roman" w:cs="Times New Roman"/>
          <w:bCs/>
          <w:color w:val="000000"/>
          <w:sz w:val="24"/>
          <w:szCs w:val="24"/>
        </w:rPr>
        <w:t>ntos sociales por consegu</w:t>
      </w:r>
      <w:r w:rsidR="005242C8">
        <w:rPr>
          <w:rFonts w:ascii="Times New Roman" w:hAnsi="Times New Roman" w:cs="Times New Roman"/>
          <w:bCs/>
          <w:color w:val="000000"/>
          <w:sz w:val="24"/>
          <w:szCs w:val="24"/>
        </w:rPr>
        <w:t xml:space="preserve">ir el </w:t>
      </w:r>
      <w:r w:rsidR="003F010E">
        <w:rPr>
          <w:rFonts w:ascii="Times New Roman" w:hAnsi="Times New Roman" w:cs="Times New Roman"/>
          <w:bCs/>
          <w:color w:val="000000"/>
          <w:sz w:val="24"/>
          <w:szCs w:val="24"/>
        </w:rPr>
        <w:t xml:space="preserve">efectivo reconocimiento </w:t>
      </w:r>
      <w:r>
        <w:rPr>
          <w:rFonts w:ascii="Times New Roman" w:hAnsi="Times New Roman" w:cs="Times New Roman"/>
          <w:bCs/>
          <w:color w:val="000000"/>
          <w:sz w:val="24"/>
          <w:szCs w:val="24"/>
        </w:rPr>
        <w:t xml:space="preserve">de sus derechos, </w:t>
      </w:r>
      <w:r w:rsidR="00A82B8B">
        <w:rPr>
          <w:rFonts w:ascii="Times New Roman" w:hAnsi="Times New Roman" w:cs="Times New Roman"/>
          <w:bCs/>
          <w:color w:val="000000"/>
          <w:sz w:val="24"/>
          <w:szCs w:val="24"/>
        </w:rPr>
        <w:t>a fin de que los mismo se pl</w:t>
      </w:r>
      <w:r w:rsidR="003F010E">
        <w:rPr>
          <w:rFonts w:ascii="Times New Roman" w:hAnsi="Times New Roman" w:cs="Times New Roman"/>
          <w:bCs/>
          <w:color w:val="000000"/>
          <w:sz w:val="24"/>
          <w:szCs w:val="24"/>
        </w:rPr>
        <w:t>a</w:t>
      </w:r>
      <w:r w:rsidR="00A82B8B">
        <w:rPr>
          <w:rFonts w:ascii="Times New Roman" w:hAnsi="Times New Roman" w:cs="Times New Roman"/>
          <w:bCs/>
          <w:color w:val="000000"/>
          <w:sz w:val="24"/>
          <w:szCs w:val="24"/>
        </w:rPr>
        <w:t xml:space="preserve">smen en </w:t>
      </w:r>
      <w:r w:rsidR="003F010E">
        <w:rPr>
          <w:rFonts w:ascii="Times New Roman" w:hAnsi="Times New Roman" w:cs="Times New Roman"/>
          <w:bCs/>
          <w:color w:val="000000"/>
          <w:sz w:val="24"/>
          <w:szCs w:val="24"/>
        </w:rPr>
        <w:t xml:space="preserve">políticas </w:t>
      </w:r>
      <w:r w:rsidR="005242C8">
        <w:rPr>
          <w:rFonts w:ascii="Times New Roman" w:hAnsi="Times New Roman" w:cs="Times New Roman"/>
          <w:bCs/>
          <w:color w:val="000000"/>
          <w:sz w:val="24"/>
          <w:szCs w:val="24"/>
        </w:rPr>
        <w:t>pú</w:t>
      </w:r>
      <w:r w:rsidR="00A82B8B">
        <w:rPr>
          <w:rFonts w:ascii="Times New Roman" w:hAnsi="Times New Roman" w:cs="Times New Roman"/>
          <w:bCs/>
          <w:color w:val="000000"/>
          <w:sz w:val="24"/>
          <w:szCs w:val="24"/>
        </w:rPr>
        <w:t>bli</w:t>
      </w:r>
      <w:r w:rsidR="003F010E">
        <w:rPr>
          <w:rFonts w:ascii="Times New Roman" w:hAnsi="Times New Roman" w:cs="Times New Roman"/>
          <w:bCs/>
          <w:color w:val="000000"/>
          <w:sz w:val="24"/>
          <w:szCs w:val="24"/>
        </w:rPr>
        <w:t>ca</w:t>
      </w:r>
      <w:r w:rsidR="00A82B8B">
        <w:rPr>
          <w:rFonts w:ascii="Times New Roman" w:hAnsi="Times New Roman" w:cs="Times New Roman"/>
          <w:bCs/>
          <w:color w:val="000000"/>
          <w:sz w:val="24"/>
          <w:szCs w:val="24"/>
        </w:rPr>
        <w:t xml:space="preserve">s que </w:t>
      </w:r>
      <w:r w:rsidR="003F010E">
        <w:rPr>
          <w:rFonts w:ascii="Times New Roman" w:hAnsi="Times New Roman" w:cs="Times New Roman"/>
          <w:bCs/>
          <w:color w:val="000000"/>
          <w:sz w:val="24"/>
          <w:szCs w:val="24"/>
        </w:rPr>
        <w:t>favorezcan el acceso a r</w:t>
      </w:r>
      <w:r w:rsidR="006B61F1">
        <w:rPr>
          <w:rFonts w:ascii="Times New Roman" w:hAnsi="Times New Roman" w:cs="Times New Roman"/>
          <w:bCs/>
          <w:color w:val="000000"/>
          <w:sz w:val="24"/>
          <w:szCs w:val="24"/>
        </w:rPr>
        <w:t>e</w:t>
      </w:r>
      <w:r w:rsidR="003F010E">
        <w:rPr>
          <w:rFonts w:ascii="Times New Roman" w:hAnsi="Times New Roman" w:cs="Times New Roman"/>
          <w:bCs/>
          <w:color w:val="000000"/>
          <w:sz w:val="24"/>
          <w:szCs w:val="24"/>
        </w:rPr>
        <w:t xml:space="preserve">cursos tales como </w:t>
      </w:r>
      <w:r w:rsidR="00A82B8B">
        <w:rPr>
          <w:rFonts w:ascii="Times New Roman" w:hAnsi="Times New Roman" w:cs="Times New Roman"/>
          <w:bCs/>
          <w:color w:val="000000"/>
          <w:sz w:val="24"/>
          <w:szCs w:val="24"/>
        </w:rPr>
        <w:t xml:space="preserve">tierras, </w:t>
      </w:r>
      <w:r w:rsidR="003F010E">
        <w:rPr>
          <w:rFonts w:ascii="Times New Roman" w:hAnsi="Times New Roman" w:cs="Times New Roman"/>
          <w:bCs/>
          <w:color w:val="000000"/>
          <w:sz w:val="24"/>
          <w:szCs w:val="24"/>
        </w:rPr>
        <w:t>agua, c</w:t>
      </w:r>
      <w:r w:rsidR="00E6108B">
        <w:rPr>
          <w:rFonts w:ascii="Times New Roman" w:hAnsi="Times New Roman" w:cs="Times New Roman"/>
          <w:bCs/>
          <w:color w:val="000000"/>
          <w:sz w:val="24"/>
          <w:szCs w:val="24"/>
        </w:rPr>
        <w:t>ré</w:t>
      </w:r>
      <w:r w:rsidR="00A82B8B">
        <w:rPr>
          <w:rFonts w:ascii="Times New Roman" w:hAnsi="Times New Roman" w:cs="Times New Roman"/>
          <w:bCs/>
          <w:color w:val="000000"/>
          <w:sz w:val="24"/>
          <w:szCs w:val="24"/>
        </w:rPr>
        <w:t xml:space="preserve">dito, </w:t>
      </w:r>
      <w:r w:rsidR="003F010E">
        <w:rPr>
          <w:rFonts w:ascii="Times New Roman" w:hAnsi="Times New Roman" w:cs="Times New Roman"/>
          <w:bCs/>
          <w:color w:val="000000"/>
          <w:sz w:val="24"/>
          <w:szCs w:val="24"/>
        </w:rPr>
        <w:t xml:space="preserve">tecnologías </w:t>
      </w:r>
      <w:r w:rsidR="00A82B8B">
        <w:rPr>
          <w:rFonts w:ascii="Times New Roman" w:hAnsi="Times New Roman" w:cs="Times New Roman"/>
          <w:bCs/>
          <w:color w:val="000000"/>
          <w:sz w:val="24"/>
          <w:szCs w:val="24"/>
        </w:rPr>
        <w:t xml:space="preserve">adaptadas, </w:t>
      </w:r>
      <w:r w:rsidR="003F010E">
        <w:rPr>
          <w:rFonts w:ascii="Times New Roman" w:hAnsi="Times New Roman" w:cs="Times New Roman"/>
          <w:bCs/>
          <w:color w:val="000000"/>
          <w:sz w:val="24"/>
          <w:szCs w:val="24"/>
        </w:rPr>
        <w:t>mercados de cercanías. A la vez que luchan por la posibilidad de v</w:t>
      </w:r>
      <w:r w:rsidR="006B61F1">
        <w:rPr>
          <w:rFonts w:ascii="Times New Roman" w:hAnsi="Times New Roman" w:cs="Times New Roman"/>
          <w:bCs/>
          <w:color w:val="000000"/>
          <w:sz w:val="24"/>
          <w:szCs w:val="24"/>
        </w:rPr>
        <w:t>ivir dignamente, superando la p</w:t>
      </w:r>
      <w:r w:rsidR="003F010E">
        <w:rPr>
          <w:rFonts w:ascii="Times New Roman" w:hAnsi="Times New Roman" w:cs="Times New Roman"/>
          <w:bCs/>
          <w:color w:val="000000"/>
          <w:sz w:val="24"/>
          <w:szCs w:val="24"/>
        </w:rPr>
        <w:t xml:space="preserve">obreza y marginalidad, así como de </w:t>
      </w:r>
      <w:r w:rsidR="00A82B8B">
        <w:rPr>
          <w:rFonts w:ascii="Times New Roman" w:hAnsi="Times New Roman" w:cs="Times New Roman"/>
          <w:bCs/>
          <w:color w:val="000000"/>
          <w:sz w:val="24"/>
          <w:szCs w:val="24"/>
        </w:rPr>
        <w:t>desarrollarse en un medio ambiente libre de contamin</w:t>
      </w:r>
      <w:r w:rsidR="003F010E">
        <w:rPr>
          <w:rFonts w:ascii="Times New Roman" w:hAnsi="Times New Roman" w:cs="Times New Roman"/>
          <w:bCs/>
          <w:color w:val="000000"/>
          <w:sz w:val="24"/>
          <w:szCs w:val="24"/>
        </w:rPr>
        <w:t xml:space="preserve">ación </w:t>
      </w:r>
      <w:r w:rsidR="00A82B8B">
        <w:rPr>
          <w:rFonts w:ascii="Times New Roman" w:hAnsi="Times New Roman" w:cs="Times New Roman"/>
          <w:bCs/>
          <w:color w:val="000000"/>
          <w:sz w:val="24"/>
          <w:szCs w:val="24"/>
        </w:rPr>
        <w:t xml:space="preserve">y </w:t>
      </w:r>
      <w:r w:rsidR="003F010E">
        <w:rPr>
          <w:rFonts w:ascii="Times New Roman" w:hAnsi="Times New Roman" w:cs="Times New Roman"/>
          <w:bCs/>
          <w:color w:val="000000"/>
          <w:sz w:val="24"/>
          <w:szCs w:val="24"/>
        </w:rPr>
        <w:t xml:space="preserve">de </w:t>
      </w:r>
      <w:r w:rsidR="00A82B8B">
        <w:rPr>
          <w:rFonts w:ascii="Times New Roman" w:hAnsi="Times New Roman" w:cs="Times New Roman"/>
          <w:bCs/>
          <w:color w:val="000000"/>
          <w:sz w:val="24"/>
          <w:szCs w:val="24"/>
        </w:rPr>
        <w:t xml:space="preserve">riesgos </w:t>
      </w:r>
      <w:r w:rsidR="00E6108B">
        <w:rPr>
          <w:rFonts w:ascii="Times New Roman" w:hAnsi="Times New Roman" w:cs="Times New Roman"/>
          <w:bCs/>
          <w:color w:val="000000"/>
          <w:sz w:val="24"/>
          <w:szCs w:val="24"/>
        </w:rPr>
        <w:t xml:space="preserve">para </w:t>
      </w:r>
      <w:r w:rsidR="003F010E">
        <w:rPr>
          <w:rFonts w:ascii="Times New Roman" w:hAnsi="Times New Roman" w:cs="Times New Roman"/>
          <w:bCs/>
          <w:color w:val="000000"/>
          <w:sz w:val="24"/>
          <w:szCs w:val="24"/>
        </w:rPr>
        <w:t>la vida y la salud h</w:t>
      </w:r>
      <w:r w:rsidR="00A82B8B">
        <w:rPr>
          <w:rFonts w:ascii="Times New Roman" w:hAnsi="Times New Roman" w:cs="Times New Roman"/>
          <w:bCs/>
          <w:color w:val="000000"/>
          <w:sz w:val="24"/>
          <w:szCs w:val="24"/>
        </w:rPr>
        <w:t xml:space="preserve">umana, </w:t>
      </w:r>
      <w:r w:rsidR="003F010E">
        <w:rPr>
          <w:rFonts w:ascii="Times New Roman" w:hAnsi="Times New Roman" w:cs="Times New Roman"/>
          <w:bCs/>
          <w:color w:val="000000"/>
          <w:sz w:val="24"/>
          <w:szCs w:val="24"/>
        </w:rPr>
        <w:t>c</w:t>
      </w:r>
      <w:r w:rsidR="00A82B8B">
        <w:rPr>
          <w:rFonts w:ascii="Times New Roman" w:hAnsi="Times New Roman" w:cs="Times New Roman"/>
          <w:bCs/>
          <w:color w:val="000000"/>
          <w:sz w:val="24"/>
          <w:szCs w:val="24"/>
        </w:rPr>
        <w:t>recientem</w:t>
      </w:r>
      <w:r w:rsidR="003F010E">
        <w:rPr>
          <w:rFonts w:ascii="Times New Roman" w:hAnsi="Times New Roman" w:cs="Times New Roman"/>
          <w:bCs/>
          <w:color w:val="000000"/>
          <w:sz w:val="24"/>
          <w:szCs w:val="24"/>
        </w:rPr>
        <w:t>en</w:t>
      </w:r>
      <w:r w:rsidR="00A82B8B">
        <w:rPr>
          <w:rFonts w:ascii="Times New Roman" w:hAnsi="Times New Roman" w:cs="Times New Roman"/>
          <w:bCs/>
          <w:color w:val="000000"/>
          <w:sz w:val="24"/>
          <w:szCs w:val="24"/>
        </w:rPr>
        <w:t>te amenazada por el patrón contamina</w:t>
      </w:r>
      <w:r w:rsidR="003F010E">
        <w:rPr>
          <w:rFonts w:ascii="Times New Roman" w:hAnsi="Times New Roman" w:cs="Times New Roman"/>
          <w:bCs/>
          <w:color w:val="000000"/>
          <w:sz w:val="24"/>
          <w:szCs w:val="24"/>
        </w:rPr>
        <w:t>n</w:t>
      </w:r>
      <w:r w:rsidR="00A82B8B">
        <w:rPr>
          <w:rFonts w:ascii="Times New Roman" w:hAnsi="Times New Roman" w:cs="Times New Roman"/>
          <w:bCs/>
          <w:color w:val="000000"/>
          <w:sz w:val="24"/>
          <w:szCs w:val="24"/>
        </w:rPr>
        <w:t>te de la agricu</w:t>
      </w:r>
      <w:r w:rsidR="003F010E">
        <w:rPr>
          <w:rFonts w:ascii="Times New Roman" w:hAnsi="Times New Roman" w:cs="Times New Roman"/>
          <w:bCs/>
          <w:color w:val="000000"/>
          <w:sz w:val="24"/>
          <w:szCs w:val="24"/>
        </w:rPr>
        <w:t xml:space="preserve">ltura hegemónica. </w:t>
      </w:r>
    </w:p>
    <w:p w:rsidR="000B479B" w:rsidRDefault="00A82B8B" w:rsidP="0006074D">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Esta segunda vertiente de a</w:t>
      </w:r>
      <w:r w:rsidR="003F010E">
        <w:rPr>
          <w:rFonts w:ascii="Times New Roman" w:hAnsi="Times New Roman" w:cs="Times New Roman"/>
          <w:bCs/>
          <w:color w:val="000000"/>
          <w:sz w:val="24"/>
          <w:szCs w:val="24"/>
        </w:rPr>
        <w:t>cció</w:t>
      </w:r>
      <w:r>
        <w:rPr>
          <w:rFonts w:ascii="Times New Roman" w:hAnsi="Times New Roman" w:cs="Times New Roman"/>
          <w:bCs/>
          <w:color w:val="000000"/>
          <w:sz w:val="24"/>
          <w:szCs w:val="24"/>
        </w:rPr>
        <w:t xml:space="preserve">n </w:t>
      </w:r>
      <w:r w:rsidR="003F010E">
        <w:rPr>
          <w:rFonts w:ascii="Times New Roman" w:hAnsi="Times New Roman" w:cs="Times New Roman"/>
          <w:bCs/>
          <w:color w:val="000000"/>
          <w:sz w:val="24"/>
          <w:szCs w:val="24"/>
        </w:rPr>
        <w:t>col</w:t>
      </w:r>
      <w:r w:rsidR="006B61F1">
        <w:rPr>
          <w:rFonts w:ascii="Times New Roman" w:hAnsi="Times New Roman" w:cs="Times New Roman"/>
          <w:bCs/>
          <w:color w:val="000000"/>
          <w:sz w:val="24"/>
          <w:szCs w:val="24"/>
        </w:rPr>
        <w:t>e</w:t>
      </w:r>
      <w:r w:rsidR="003F010E">
        <w:rPr>
          <w:rFonts w:ascii="Times New Roman" w:hAnsi="Times New Roman" w:cs="Times New Roman"/>
          <w:bCs/>
          <w:color w:val="000000"/>
          <w:sz w:val="24"/>
          <w:szCs w:val="24"/>
        </w:rPr>
        <w:t xml:space="preserve">ctiva, </w:t>
      </w:r>
      <w:r>
        <w:rPr>
          <w:rFonts w:ascii="Times New Roman" w:hAnsi="Times New Roman" w:cs="Times New Roman"/>
          <w:bCs/>
          <w:color w:val="000000"/>
          <w:sz w:val="24"/>
          <w:szCs w:val="24"/>
        </w:rPr>
        <w:t xml:space="preserve">es de </w:t>
      </w:r>
      <w:r w:rsidR="003F010E">
        <w:rPr>
          <w:rFonts w:ascii="Times New Roman" w:hAnsi="Times New Roman" w:cs="Times New Roman"/>
          <w:bCs/>
          <w:color w:val="000000"/>
          <w:sz w:val="24"/>
          <w:szCs w:val="24"/>
        </w:rPr>
        <w:t xml:space="preserve">carácter </w:t>
      </w:r>
      <w:r w:rsidR="00E6108B">
        <w:rPr>
          <w:rFonts w:ascii="Times New Roman" w:hAnsi="Times New Roman" w:cs="Times New Roman"/>
          <w:bCs/>
          <w:color w:val="000000"/>
          <w:sz w:val="24"/>
          <w:szCs w:val="24"/>
        </w:rPr>
        <w:t>polí</w:t>
      </w:r>
      <w:r>
        <w:rPr>
          <w:rFonts w:ascii="Times New Roman" w:hAnsi="Times New Roman" w:cs="Times New Roman"/>
          <w:bCs/>
          <w:color w:val="000000"/>
          <w:sz w:val="24"/>
          <w:szCs w:val="24"/>
        </w:rPr>
        <w:t>t</w:t>
      </w:r>
      <w:r w:rsidR="003F010E">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co y </w:t>
      </w:r>
      <w:r w:rsidR="003F010E">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e </w:t>
      </w:r>
      <w:r w:rsidR="003F010E">
        <w:rPr>
          <w:rFonts w:ascii="Times New Roman" w:hAnsi="Times New Roman" w:cs="Times New Roman"/>
          <w:bCs/>
          <w:color w:val="000000"/>
          <w:sz w:val="24"/>
          <w:szCs w:val="24"/>
        </w:rPr>
        <w:t>advierte el advenimiento de pro</w:t>
      </w:r>
      <w:r>
        <w:rPr>
          <w:rFonts w:ascii="Times New Roman" w:hAnsi="Times New Roman" w:cs="Times New Roman"/>
          <w:bCs/>
          <w:color w:val="000000"/>
          <w:sz w:val="24"/>
          <w:szCs w:val="24"/>
        </w:rPr>
        <w:t>fundos p</w:t>
      </w:r>
      <w:r w:rsidR="003F010E">
        <w:rPr>
          <w:rFonts w:ascii="Times New Roman" w:hAnsi="Times New Roman" w:cs="Times New Roman"/>
          <w:bCs/>
          <w:color w:val="000000"/>
          <w:sz w:val="24"/>
          <w:szCs w:val="24"/>
        </w:rPr>
        <w:t>rocesos d</w:t>
      </w:r>
      <w:r>
        <w:rPr>
          <w:rFonts w:ascii="Times New Roman" w:hAnsi="Times New Roman" w:cs="Times New Roman"/>
          <w:bCs/>
          <w:color w:val="000000"/>
          <w:sz w:val="24"/>
          <w:szCs w:val="24"/>
        </w:rPr>
        <w:t>e</w:t>
      </w:r>
      <w:r w:rsidR="003F010E">
        <w:rPr>
          <w:rFonts w:ascii="Times New Roman" w:hAnsi="Times New Roman" w:cs="Times New Roman"/>
          <w:bCs/>
          <w:color w:val="000000"/>
          <w:sz w:val="24"/>
          <w:szCs w:val="24"/>
        </w:rPr>
        <w:t xml:space="preserve"> c</w:t>
      </w:r>
      <w:r>
        <w:rPr>
          <w:rFonts w:ascii="Times New Roman" w:hAnsi="Times New Roman" w:cs="Times New Roman"/>
          <w:bCs/>
          <w:color w:val="000000"/>
          <w:sz w:val="24"/>
          <w:szCs w:val="24"/>
        </w:rPr>
        <w:t xml:space="preserve">ambio social, a la vez que </w:t>
      </w:r>
      <w:r w:rsidR="003F010E">
        <w:rPr>
          <w:rFonts w:ascii="Times New Roman" w:hAnsi="Times New Roman" w:cs="Times New Roman"/>
          <w:bCs/>
          <w:color w:val="000000"/>
          <w:sz w:val="24"/>
          <w:szCs w:val="24"/>
        </w:rPr>
        <w:t xml:space="preserve">asistimos al retorno de regímenes </w:t>
      </w:r>
      <w:r w:rsidR="006B61F1">
        <w:rPr>
          <w:rFonts w:ascii="Times New Roman" w:hAnsi="Times New Roman" w:cs="Times New Roman"/>
          <w:bCs/>
          <w:color w:val="000000"/>
          <w:sz w:val="24"/>
          <w:szCs w:val="24"/>
        </w:rPr>
        <w:t>progresist</w:t>
      </w:r>
      <w:r w:rsidR="003F010E">
        <w:rPr>
          <w:rFonts w:ascii="Times New Roman" w:hAnsi="Times New Roman" w:cs="Times New Roman"/>
          <w:bCs/>
          <w:color w:val="000000"/>
          <w:sz w:val="24"/>
          <w:szCs w:val="24"/>
        </w:rPr>
        <w:t xml:space="preserve">as de cuño diverso, pero todos </w:t>
      </w:r>
      <w:r w:rsidR="000B479B">
        <w:rPr>
          <w:rFonts w:ascii="Times New Roman" w:hAnsi="Times New Roman" w:cs="Times New Roman"/>
          <w:bCs/>
          <w:color w:val="000000"/>
          <w:sz w:val="24"/>
          <w:szCs w:val="24"/>
        </w:rPr>
        <w:t>claramente opuestos al neo-</w:t>
      </w:r>
      <w:r w:rsidR="00E6108B">
        <w:rPr>
          <w:rFonts w:ascii="Times New Roman" w:hAnsi="Times New Roman" w:cs="Times New Roman"/>
          <w:bCs/>
          <w:color w:val="000000"/>
          <w:sz w:val="24"/>
          <w:szCs w:val="24"/>
        </w:rPr>
        <w:t>liberalismo</w:t>
      </w:r>
      <w:r w:rsidR="000B479B">
        <w:rPr>
          <w:rFonts w:ascii="Times New Roman" w:hAnsi="Times New Roman" w:cs="Times New Roman"/>
          <w:bCs/>
          <w:color w:val="000000"/>
          <w:sz w:val="24"/>
          <w:szCs w:val="24"/>
        </w:rPr>
        <w:t>, cuya piedra angular es el control monopó</w:t>
      </w:r>
      <w:r>
        <w:rPr>
          <w:rFonts w:ascii="Times New Roman" w:hAnsi="Times New Roman" w:cs="Times New Roman"/>
          <w:bCs/>
          <w:color w:val="000000"/>
          <w:sz w:val="24"/>
          <w:szCs w:val="24"/>
        </w:rPr>
        <w:t>lico de los bien</w:t>
      </w:r>
      <w:r w:rsidR="000B479B">
        <w:rPr>
          <w:rFonts w:ascii="Times New Roman" w:hAnsi="Times New Roman" w:cs="Times New Roman"/>
          <w:bCs/>
          <w:color w:val="000000"/>
          <w:sz w:val="24"/>
          <w:szCs w:val="24"/>
        </w:rPr>
        <w:t>es d</w:t>
      </w:r>
      <w:r>
        <w:rPr>
          <w:rFonts w:ascii="Times New Roman" w:hAnsi="Times New Roman" w:cs="Times New Roman"/>
          <w:bCs/>
          <w:color w:val="000000"/>
          <w:sz w:val="24"/>
          <w:szCs w:val="24"/>
        </w:rPr>
        <w:t>e</w:t>
      </w:r>
      <w:r w:rsidR="000B479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la</w:t>
      </w:r>
      <w:r w:rsidR="00E6108B">
        <w:rPr>
          <w:rFonts w:ascii="Times New Roman" w:hAnsi="Times New Roman" w:cs="Times New Roman"/>
          <w:bCs/>
          <w:color w:val="000000"/>
          <w:sz w:val="24"/>
          <w:szCs w:val="24"/>
        </w:rPr>
        <w:t xml:space="preserve"> naturaleza. Estos procesos polí</w:t>
      </w:r>
      <w:r>
        <w:rPr>
          <w:rFonts w:ascii="Times New Roman" w:hAnsi="Times New Roman" w:cs="Times New Roman"/>
          <w:bCs/>
          <w:color w:val="000000"/>
          <w:sz w:val="24"/>
          <w:szCs w:val="24"/>
        </w:rPr>
        <w:t>t</w:t>
      </w:r>
      <w:r w:rsidR="006B61F1">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cos, que tuvieron </w:t>
      </w:r>
      <w:r w:rsidR="000B479B">
        <w:rPr>
          <w:rFonts w:ascii="Times New Roman" w:hAnsi="Times New Roman" w:cs="Times New Roman"/>
          <w:bCs/>
          <w:color w:val="000000"/>
          <w:sz w:val="24"/>
          <w:szCs w:val="24"/>
        </w:rPr>
        <w:t>alguna expresión en la región latinoameri</w:t>
      </w:r>
      <w:r w:rsidR="00E6108B">
        <w:rPr>
          <w:rFonts w:ascii="Times New Roman" w:hAnsi="Times New Roman" w:cs="Times New Roman"/>
          <w:bCs/>
          <w:color w:val="000000"/>
          <w:sz w:val="24"/>
          <w:szCs w:val="24"/>
        </w:rPr>
        <w:t>c</w:t>
      </w:r>
      <w:r w:rsidR="000B479B">
        <w:rPr>
          <w:rFonts w:ascii="Times New Roman" w:hAnsi="Times New Roman" w:cs="Times New Roman"/>
          <w:bCs/>
          <w:color w:val="000000"/>
          <w:sz w:val="24"/>
          <w:szCs w:val="24"/>
        </w:rPr>
        <w:t xml:space="preserve">ana </w:t>
      </w:r>
      <w:r>
        <w:rPr>
          <w:rFonts w:ascii="Times New Roman" w:hAnsi="Times New Roman" w:cs="Times New Roman"/>
          <w:bCs/>
          <w:color w:val="000000"/>
          <w:sz w:val="24"/>
          <w:szCs w:val="24"/>
        </w:rPr>
        <w:t xml:space="preserve"> a lo largo de la</w:t>
      </w:r>
      <w:r w:rsidR="000B479B">
        <w:rPr>
          <w:rFonts w:ascii="Times New Roman" w:hAnsi="Times New Roman" w:cs="Times New Roman"/>
          <w:bCs/>
          <w:color w:val="000000"/>
          <w:sz w:val="24"/>
          <w:szCs w:val="24"/>
        </w:rPr>
        <w:t>s</w:t>
      </w:r>
      <w:r w:rsidR="00E6108B">
        <w:rPr>
          <w:rFonts w:ascii="Times New Roman" w:hAnsi="Times New Roman" w:cs="Times New Roman"/>
          <w:bCs/>
          <w:color w:val="000000"/>
          <w:sz w:val="24"/>
          <w:szCs w:val="24"/>
        </w:rPr>
        <w:t xml:space="preserve"> dé</w:t>
      </w:r>
      <w:r w:rsidR="000B479B">
        <w:rPr>
          <w:rFonts w:ascii="Times New Roman" w:hAnsi="Times New Roman" w:cs="Times New Roman"/>
          <w:bCs/>
          <w:color w:val="000000"/>
          <w:sz w:val="24"/>
          <w:szCs w:val="24"/>
        </w:rPr>
        <w:t>c</w:t>
      </w:r>
      <w:r>
        <w:rPr>
          <w:rFonts w:ascii="Times New Roman" w:hAnsi="Times New Roman" w:cs="Times New Roman"/>
          <w:bCs/>
          <w:color w:val="000000"/>
          <w:sz w:val="24"/>
          <w:szCs w:val="24"/>
        </w:rPr>
        <w:t>ada</w:t>
      </w:r>
      <w:r w:rsidR="000B479B">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de </w:t>
      </w:r>
      <w:r w:rsidR="000B479B">
        <w:rPr>
          <w:rFonts w:ascii="Times New Roman" w:hAnsi="Times New Roman" w:cs="Times New Roman"/>
          <w:bCs/>
          <w:color w:val="000000"/>
          <w:sz w:val="24"/>
          <w:szCs w:val="24"/>
        </w:rPr>
        <w:t>2000/</w:t>
      </w:r>
      <w:r>
        <w:rPr>
          <w:rFonts w:ascii="Times New Roman" w:hAnsi="Times New Roman" w:cs="Times New Roman"/>
          <w:bCs/>
          <w:color w:val="000000"/>
          <w:sz w:val="24"/>
          <w:szCs w:val="24"/>
        </w:rPr>
        <w:t>2010, sufr</w:t>
      </w:r>
      <w:r w:rsidR="000B479B">
        <w:rPr>
          <w:rFonts w:ascii="Times New Roman" w:hAnsi="Times New Roman" w:cs="Times New Roman"/>
          <w:bCs/>
          <w:color w:val="000000"/>
          <w:sz w:val="24"/>
          <w:szCs w:val="24"/>
        </w:rPr>
        <w:t xml:space="preserve">ieron </w:t>
      </w:r>
      <w:r>
        <w:rPr>
          <w:rFonts w:ascii="Times New Roman" w:hAnsi="Times New Roman" w:cs="Times New Roman"/>
          <w:bCs/>
          <w:color w:val="000000"/>
          <w:sz w:val="24"/>
          <w:szCs w:val="24"/>
        </w:rPr>
        <w:t xml:space="preserve"> un ret</w:t>
      </w:r>
      <w:r w:rsidR="006B61F1">
        <w:rPr>
          <w:rFonts w:ascii="Times New Roman" w:hAnsi="Times New Roman" w:cs="Times New Roman"/>
          <w:bCs/>
          <w:color w:val="000000"/>
          <w:sz w:val="24"/>
          <w:szCs w:val="24"/>
        </w:rPr>
        <w:t>roceso</w:t>
      </w:r>
      <w:r w:rsidR="000B479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w:t>
      </w:r>
      <w:r w:rsidR="000B479B">
        <w:rPr>
          <w:rFonts w:ascii="Times New Roman" w:hAnsi="Times New Roman" w:cs="Times New Roman"/>
          <w:bCs/>
          <w:color w:val="000000"/>
          <w:sz w:val="24"/>
          <w:szCs w:val="24"/>
        </w:rPr>
        <w:t>s</w:t>
      </w:r>
      <w:r w:rsidR="00E6108B">
        <w:rPr>
          <w:rFonts w:ascii="Times New Roman" w:hAnsi="Times New Roman" w:cs="Times New Roman"/>
          <w:bCs/>
          <w:color w:val="000000"/>
          <w:sz w:val="24"/>
          <w:szCs w:val="24"/>
        </w:rPr>
        <w:t>pué</w:t>
      </w:r>
      <w:r>
        <w:rPr>
          <w:rFonts w:ascii="Times New Roman" w:hAnsi="Times New Roman" w:cs="Times New Roman"/>
          <w:bCs/>
          <w:color w:val="000000"/>
          <w:sz w:val="24"/>
          <w:szCs w:val="24"/>
        </w:rPr>
        <w:t xml:space="preserve">s del 2015 y </w:t>
      </w:r>
      <w:r w:rsidR="000B479B">
        <w:rPr>
          <w:rFonts w:ascii="Times New Roman" w:hAnsi="Times New Roman" w:cs="Times New Roman"/>
          <w:bCs/>
          <w:color w:val="000000"/>
          <w:sz w:val="24"/>
          <w:szCs w:val="24"/>
        </w:rPr>
        <w:t>en la a</w:t>
      </w:r>
      <w:r w:rsidR="006B61F1">
        <w:rPr>
          <w:rFonts w:ascii="Times New Roman" w:hAnsi="Times New Roman" w:cs="Times New Roman"/>
          <w:bCs/>
          <w:color w:val="000000"/>
          <w:sz w:val="24"/>
          <w:szCs w:val="24"/>
        </w:rPr>
        <w:t>c</w:t>
      </w:r>
      <w:r w:rsidR="000B479B">
        <w:rPr>
          <w:rFonts w:ascii="Times New Roman" w:hAnsi="Times New Roman" w:cs="Times New Roman"/>
          <w:bCs/>
          <w:color w:val="000000"/>
          <w:sz w:val="24"/>
          <w:szCs w:val="24"/>
        </w:rPr>
        <w:t>tu</w:t>
      </w:r>
      <w:r w:rsidR="006B61F1">
        <w:rPr>
          <w:rFonts w:ascii="Times New Roman" w:hAnsi="Times New Roman" w:cs="Times New Roman"/>
          <w:bCs/>
          <w:color w:val="000000"/>
          <w:sz w:val="24"/>
          <w:szCs w:val="24"/>
        </w:rPr>
        <w:t>a</w:t>
      </w:r>
      <w:r w:rsidR="000B479B">
        <w:rPr>
          <w:rFonts w:ascii="Times New Roman" w:hAnsi="Times New Roman" w:cs="Times New Roman"/>
          <w:bCs/>
          <w:color w:val="000000"/>
          <w:sz w:val="24"/>
          <w:szCs w:val="24"/>
        </w:rPr>
        <w:t>lidad luchan por retomar el poder, impulsados  por grandes masas de trabajadores</w:t>
      </w:r>
      <w:r w:rsidR="006B61F1">
        <w:rPr>
          <w:rFonts w:ascii="Times New Roman" w:hAnsi="Times New Roman" w:cs="Times New Roman"/>
          <w:bCs/>
          <w:color w:val="000000"/>
          <w:sz w:val="24"/>
          <w:szCs w:val="24"/>
        </w:rPr>
        <w:t xml:space="preserve"> organizados </w:t>
      </w:r>
      <w:r w:rsidR="000B479B">
        <w:rPr>
          <w:rFonts w:ascii="Times New Roman" w:hAnsi="Times New Roman" w:cs="Times New Roman"/>
          <w:bCs/>
          <w:color w:val="000000"/>
          <w:sz w:val="24"/>
          <w:szCs w:val="24"/>
        </w:rPr>
        <w:t>del ámbito urbano y rural, gente del sector informal, desempleados,  camp</w:t>
      </w:r>
      <w:r w:rsidR="006B61F1">
        <w:rPr>
          <w:rFonts w:ascii="Times New Roman" w:hAnsi="Times New Roman" w:cs="Times New Roman"/>
          <w:bCs/>
          <w:color w:val="000000"/>
          <w:sz w:val="24"/>
          <w:szCs w:val="24"/>
        </w:rPr>
        <w:t>e</w:t>
      </w:r>
      <w:r w:rsidR="000B479B">
        <w:rPr>
          <w:rFonts w:ascii="Times New Roman" w:hAnsi="Times New Roman" w:cs="Times New Roman"/>
          <w:bCs/>
          <w:color w:val="000000"/>
          <w:sz w:val="24"/>
          <w:szCs w:val="24"/>
        </w:rPr>
        <w:t>sinos y person</w:t>
      </w:r>
      <w:r w:rsidR="006B61F1">
        <w:rPr>
          <w:rFonts w:ascii="Times New Roman" w:hAnsi="Times New Roman" w:cs="Times New Roman"/>
          <w:bCs/>
          <w:color w:val="000000"/>
          <w:sz w:val="24"/>
          <w:szCs w:val="24"/>
        </w:rPr>
        <w:t>a</w:t>
      </w:r>
      <w:r w:rsidR="000B479B">
        <w:rPr>
          <w:rFonts w:ascii="Times New Roman" w:hAnsi="Times New Roman" w:cs="Times New Roman"/>
          <w:bCs/>
          <w:color w:val="000000"/>
          <w:sz w:val="24"/>
          <w:szCs w:val="24"/>
        </w:rPr>
        <w:t xml:space="preserve">s de los pueblos originarios, </w:t>
      </w:r>
      <w:r w:rsidR="006B61F1">
        <w:rPr>
          <w:rFonts w:ascii="Times New Roman" w:hAnsi="Times New Roman" w:cs="Times New Roman"/>
          <w:bCs/>
          <w:color w:val="000000"/>
          <w:sz w:val="24"/>
          <w:szCs w:val="24"/>
        </w:rPr>
        <w:t xml:space="preserve">muchos de los cuales </w:t>
      </w:r>
      <w:r w:rsidR="000B479B">
        <w:rPr>
          <w:rFonts w:ascii="Times New Roman" w:hAnsi="Times New Roman" w:cs="Times New Roman"/>
          <w:bCs/>
          <w:color w:val="000000"/>
          <w:sz w:val="24"/>
          <w:szCs w:val="24"/>
        </w:rPr>
        <w:t xml:space="preserve"> fueron ex</w:t>
      </w:r>
      <w:r w:rsidR="006B61F1">
        <w:rPr>
          <w:rFonts w:ascii="Times New Roman" w:hAnsi="Times New Roman" w:cs="Times New Roman"/>
          <w:bCs/>
          <w:color w:val="000000"/>
          <w:sz w:val="24"/>
          <w:szCs w:val="24"/>
        </w:rPr>
        <w:t>c</w:t>
      </w:r>
      <w:r w:rsidR="000B479B">
        <w:rPr>
          <w:rFonts w:ascii="Times New Roman" w:hAnsi="Times New Roman" w:cs="Times New Roman"/>
          <w:bCs/>
          <w:color w:val="000000"/>
          <w:sz w:val="24"/>
          <w:szCs w:val="24"/>
        </w:rPr>
        <w:t xml:space="preserve">luidos </w:t>
      </w:r>
      <w:r w:rsidR="006B61F1">
        <w:rPr>
          <w:rFonts w:ascii="Times New Roman" w:hAnsi="Times New Roman" w:cs="Times New Roman"/>
          <w:bCs/>
          <w:color w:val="000000"/>
          <w:sz w:val="24"/>
          <w:szCs w:val="24"/>
        </w:rPr>
        <w:t xml:space="preserve">el sistema económico durante </w:t>
      </w:r>
      <w:r w:rsidR="000B479B">
        <w:rPr>
          <w:rFonts w:ascii="Times New Roman" w:hAnsi="Times New Roman" w:cs="Times New Roman"/>
          <w:bCs/>
          <w:color w:val="000000"/>
          <w:sz w:val="24"/>
          <w:szCs w:val="24"/>
        </w:rPr>
        <w:t xml:space="preserve"> la</w:t>
      </w:r>
      <w:r w:rsidR="006B61F1">
        <w:rPr>
          <w:rFonts w:ascii="Times New Roman" w:hAnsi="Times New Roman" w:cs="Times New Roman"/>
          <w:bCs/>
          <w:color w:val="000000"/>
          <w:sz w:val="24"/>
          <w:szCs w:val="24"/>
        </w:rPr>
        <w:t>s</w:t>
      </w:r>
      <w:r w:rsidR="000B479B">
        <w:rPr>
          <w:rFonts w:ascii="Times New Roman" w:hAnsi="Times New Roman" w:cs="Times New Roman"/>
          <w:bCs/>
          <w:color w:val="000000"/>
          <w:sz w:val="24"/>
          <w:szCs w:val="24"/>
        </w:rPr>
        <w:t xml:space="preserve"> fases </w:t>
      </w:r>
      <w:r w:rsidR="006B61F1">
        <w:rPr>
          <w:rFonts w:ascii="Times New Roman" w:hAnsi="Times New Roman" w:cs="Times New Roman"/>
          <w:bCs/>
          <w:color w:val="000000"/>
          <w:sz w:val="24"/>
          <w:szCs w:val="24"/>
        </w:rPr>
        <w:t xml:space="preserve">mas concentradoras </w:t>
      </w:r>
      <w:r w:rsidR="000B479B">
        <w:rPr>
          <w:rFonts w:ascii="Times New Roman" w:hAnsi="Times New Roman" w:cs="Times New Roman"/>
          <w:bCs/>
          <w:color w:val="000000"/>
          <w:sz w:val="24"/>
          <w:szCs w:val="24"/>
        </w:rPr>
        <w:t xml:space="preserve">y excluyentes </w:t>
      </w:r>
      <w:r w:rsidR="006B61F1">
        <w:rPr>
          <w:rFonts w:ascii="Times New Roman" w:hAnsi="Times New Roman" w:cs="Times New Roman"/>
          <w:bCs/>
          <w:color w:val="000000"/>
          <w:sz w:val="24"/>
          <w:szCs w:val="24"/>
        </w:rPr>
        <w:t>del desarroll</w:t>
      </w:r>
      <w:r w:rsidR="000B479B">
        <w:rPr>
          <w:rFonts w:ascii="Times New Roman" w:hAnsi="Times New Roman" w:cs="Times New Roman"/>
          <w:bCs/>
          <w:color w:val="000000"/>
          <w:sz w:val="24"/>
          <w:szCs w:val="24"/>
        </w:rPr>
        <w:t xml:space="preserve">o capitalista en la región. </w:t>
      </w:r>
      <w:r w:rsidR="006B61F1">
        <w:rPr>
          <w:rFonts w:ascii="Times New Roman" w:hAnsi="Times New Roman" w:cs="Times New Roman"/>
          <w:bCs/>
          <w:color w:val="000000"/>
          <w:sz w:val="24"/>
          <w:szCs w:val="24"/>
        </w:rPr>
        <w:t xml:space="preserve">Esos </w:t>
      </w:r>
      <w:r>
        <w:rPr>
          <w:rFonts w:ascii="Times New Roman" w:hAnsi="Times New Roman" w:cs="Times New Roman"/>
          <w:bCs/>
          <w:color w:val="000000"/>
          <w:sz w:val="24"/>
          <w:szCs w:val="24"/>
        </w:rPr>
        <w:t>p</w:t>
      </w:r>
      <w:r w:rsidR="006B61F1">
        <w:rPr>
          <w:rFonts w:ascii="Times New Roman" w:hAnsi="Times New Roman" w:cs="Times New Roman"/>
          <w:bCs/>
          <w:color w:val="000000"/>
          <w:sz w:val="24"/>
          <w:szCs w:val="24"/>
        </w:rPr>
        <w:t>r</w:t>
      </w:r>
      <w:r>
        <w:rPr>
          <w:rFonts w:ascii="Times New Roman" w:hAnsi="Times New Roman" w:cs="Times New Roman"/>
          <w:bCs/>
          <w:color w:val="000000"/>
          <w:sz w:val="24"/>
          <w:szCs w:val="24"/>
        </w:rPr>
        <w:t xml:space="preserve">ocesos de profundización democrática son portadores de </w:t>
      </w:r>
      <w:r w:rsidR="000B479B">
        <w:rPr>
          <w:rFonts w:ascii="Times New Roman" w:hAnsi="Times New Roman" w:cs="Times New Roman"/>
          <w:bCs/>
          <w:color w:val="000000"/>
          <w:sz w:val="24"/>
          <w:szCs w:val="24"/>
        </w:rPr>
        <w:t>c</w:t>
      </w:r>
      <w:r>
        <w:rPr>
          <w:rFonts w:ascii="Times New Roman" w:hAnsi="Times New Roman" w:cs="Times New Roman"/>
          <w:bCs/>
          <w:color w:val="000000"/>
          <w:sz w:val="24"/>
          <w:szCs w:val="24"/>
        </w:rPr>
        <w:t>ambi</w:t>
      </w:r>
      <w:r w:rsidR="000B479B">
        <w:rPr>
          <w:rFonts w:ascii="Times New Roman" w:hAnsi="Times New Roman" w:cs="Times New Roman"/>
          <w:bCs/>
          <w:color w:val="000000"/>
          <w:sz w:val="24"/>
          <w:szCs w:val="24"/>
        </w:rPr>
        <w:t>os de f</w:t>
      </w:r>
      <w:r w:rsidR="00E6108B">
        <w:rPr>
          <w:rFonts w:ascii="Times New Roman" w:hAnsi="Times New Roman" w:cs="Times New Roman"/>
          <w:bCs/>
          <w:color w:val="000000"/>
          <w:sz w:val="24"/>
          <w:szCs w:val="24"/>
        </w:rPr>
        <w:t>ondo en los regí</w:t>
      </w:r>
      <w:r>
        <w:rPr>
          <w:rFonts w:ascii="Times New Roman" w:hAnsi="Times New Roman" w:cs="Times New Roman"/>
          <w:bCs/>
          <w:color w:val="000000"/>
          <w:sz w:val="24"/>
          <w:szCs w:val="24"/>
        </w:rPr>
        <w:t>men</w:t>
      </w:r>
      <w:r w:rsidR="006B61F1">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s </w:t>
      </w:r>
      <w:r w:rsidR="006B61F1">
        <w:rPr>
          <w:rFonts w:ascii="Times New Roman" w:hAnsi="Times New Roman" w:cs="Times New Roman"/>
          <w:bCs/>
          <w:color w:val="000000"/>
          <w:sz w:val="24"/>
          <w:szCs w:val="24"/>
        </w:rPr>
        <w:t>de acumulación</w:t>
      </w:r>
      <w:r w:rsidR="00BD486F">
        <w:rPr>
          <w:rFonts w:ascii="Times New Roman" w:hAnsi="Times New Roman" w:cs="Times New Roman"/>
          <w:bCs/>
          <w:color w:val="000000"/>
          <w:sz w:val="24"/>
          <w:szCs w:val="24"/>
        </w:rPr>
        <w:t xml:space="preserve"> y</w:t>
      </w:r>
      <w:r>
        <w:rPr>
          <w:rFonts w:ascii="Times New Roman" w:hAnsi="Times New Roman" w:cs="Times New Roman"/>
          <w:bCs/>
          <w:color w:val="000000"/>
          <w:sz w:val="24"/>
          <w:szCs w:val="24"/>
        </w:rPr>
        <w:t xml:space="preserve"> </w:t>
      </w:r>
      <w:r w:rsidR="006B61F1">
        <w:rPr>
          <w:rFonts w:ascii="Times New Roman" w:hAnsi="Times New Roman" w:cs="Times New Roman"/>
          <w:bCs/>
          <w:color w:val="000000"/>
          <w:sz w:val="24"/>
          <w:szCs w:val="24"/>
        </w:rPr>
        <w:t>de mudanzas en la cor</w:t>
      </w:r>
      <w:r w:rsidR="00E6108B">
        <w:rPr>
          <w:rFonts w:ascii="Times New Roman" w:hAnsi="Times New Roman" w:cs="Times New Roman"/>
          <w:bCs/>
          <w:color w:val="000000"/>
          <w:sz w:val="24"/>
          <w:szCs w:val="24"/>
        </w:rPr>
        <w:t>relació</w:t>
      </w:r>
      <w:r w:rsidR="000B479B">
        <w:rPr>
          <w:rFonts w:ascii="Times New Roman" w:hAnsi="Times New Roman" w:cs="Times New Roman"/>
          <w:bCs/>
          <w:color w:val="000000"/>
          <w:sz w:val="24"/>
          <w:szCs w:val="24"/>
        </w:rPr>
        <w:t xml:space="preserve">n de fuerza de </w:t>
      </w:r>
      <w:r w:rsidR="006B61F1">
        <w:rPr>
          <w:rFonts w:ascii="Times New Roman" w:hAnsi="Times New Roman" w:cs="Times New Roman"/>
          <w:bCs/>
          <w:color w:val="000000"/>
          <w:sz w:val="24"/>
          <w:szCs w:val="24"/>
        </w:rPr>
        <w:t xml:space="preserve">los </w:t>
      </w:r>
      <w:r w:rsidR="000B479B">
        <w:rPr>
          <w:rFonts w:ascii="Times New Roman" w:hAnsi="Times New Roman" w:cs="Times New Roman"/>
          <w:bCs/>
          <w:color w:val="000000"/>
          <w:sz w:val="24"/>
          <w:szCs w:val="24"/>
        </w:rPr>
        <w:t>sujetos</w:t>
      </w:r>
      <w:r w:rsidR="006B61F1">
        <w:rPr>
          <w:rFonts w:ascii="Times New Roman" w:hAnsi="Times New Roman" w:cs="Times New Roman"/>
          <w:bCs/>
          <w:color w:val="000000"/>
          <w:sz w:val="24"/>
          <w:szCs w:val="24"/>
        </w:rPr>
        <w:t xml:space="preserve"> sociales. </w:t>
      </w:r>
      <w:r w:rsidR="000B479B">
        <w:rPr>
          <w:rFonts w:ascii="Times New Roman" w:hAnsi="Times New Roman" w:cs="Times New Roman"/>
          <w:bCs/>
          <w:color w:val="000000"/>
          <w:sz w:val="24"/>
          <w:szCs w:val="24"/>
        </w:rPr>
        <w:t xml:space="preserve">El triunfo y fortalecimiento de procesos de esa índole  deberían favorecer </w:t>
      </w:r>
      <w:r>
        <w:rPr>
          <w:rFonts w:ascii="Times New Roman" w:hAnsi="Times New Roman" w:cs="Times New Roman"/>
          <w:bCs/>
          <w:color w:val="000000"/>
          <w:sz w:val="24"/>
          <w:szCs w:val="24"/>
        </w:rPr>
        <w:t xml:space="preserve"> un es</w:t>
      </w:r>
      <w:r w:rsidR="000B479B">
        <w:rPr>
          <w:rFonts w:ascii="Times New Roman" w:hAnsi="Times New Roman" w:cs="Times New Roman"/>
          <w:bCs/>
          <w:color w:val="000000"/>
          <w:sz w:val="24"/>
          <w:szCs w:val="24"/>
        </w:rPr>
        <w:t>c</w:t>
      </w:r>
      <w:r w:rsidR="006B61F1">
        <w:rPr>
          <w:rFonts w:ascii="Times New Roman" w:hAnsi="Times New Roman" w:cs="Times New Roman"/>
          <w:bCs/>
          <w:color w:val="000000"/>
          <w:sz w:val="24"/>
          <w:szCs w:val="24"/>
        </w:rPr>
        <w:t>alamiento significativo de la A</w:t>
      </w:r>
      <w:r>
        <w:rPr>
          <w:rFonts w:ascii="Times New Roman" w:hAnsi="Times New Roman" w:cs="Times New Roman"/>
          <w:bCs/>
          <w:color w:val="000000"/>
          <w:sz w:val="24"/>
          <w:szCs w:val="24"/>
        </w:rPr>
        <w:t>groecología</w:t>
      </w:r>
      <w:r w:rsidR="006B61F1">
        <w:rPr>
          <w:rFonts w:ascii="Times New Roman" w:hAnsi="Times New Roman" w:cs="Times New Roman"/>
          <w:bCs/>
          <w:color w:val="000000"/>
          <w:sz w:val="24"/>
          <w:szCs w:val="24"/>
        </w:rPr>
        <w:t xml:space="preserve">. </w:t>
      </w:r>
      <w:r w:rsidR="000B479B">
        <w:rPr>
          <w:rFonts w:ascii="Times New Roman" w:hAnsi="Times New Roman" w:cs="Times New Roman"/>
          <w:bCs/>
          <w:color w:val="000000"/>
          <w:sz w:val="24"/>
          <w:szCs w:val="24"/>
        </w:rPr>
        <w:t xml:space="preserve">El </w:t>
      </w:r>
      <w:r w:rsidR="00BD486F">
        <w:rPr>
          <w:rFonts w:ascii="Times New Roman" w:hAnsi="Times New Roman" w:cs="Times New Roman"/>
          <w:bCs/>
          <w:color w:val="000000"/>
          <w:sz w:val="24"/>
          <w:szCs w:val="24"/>
        </w:rPr>
        <w:t xml:space="preserve">deseo de estos sujetos </w:t>
      </w:r>
      <w:r w:rsidR="000B479B">
        <w:rPr>
          <w:rFonts w:ascii="Times New Roman" w:hAnsi="Times New Roman" w:cs="Times New Roman"/>
          <w:bCs/>
          <w:color w:val="000000"/>
          <w:sz w:val="24"/>
          <w:szCs w:val="24"/>
        </w:rPr>
        <w:t xml:space="preserve">es llegar a </w:t>
      </w:r>
      <w:r w:rsidR="006B61F1">
        <w:rPr>
          <w:rFonts w:ascii="Times New Roman" w:hAnsi="Times New Roman" w:cs="Times New Roman"/>
          <w:bCs/>
          <w:color w:val="000000"/>
          <w:sz w:val="24"/>
          <w:szCs w:val="24"/>
        </w:rPr>
        <w:t xml:space="preserve">generar un régimen alternativo </w:t>
      </w:r>
      <w:r w:rsidR="000B479B">
        <w:rPr>
          <w:rFonts w:ascii="Times New Roman" w:hAnsi="Times New Roman" w:cs="Times New Roman"/>
          <w:bCs/>
          <w:color w:val="000000"/>
          <w:sz w:val="24"/>
          <w:szCs w:val="24"/>
        </w:rPr>
        <w:t xml:space="preserve">de peso, </w:t>
      </w:r>
      <w:r>
        <w:rPr>
          <w:rFonts w:ascii="Times New Roman" w:hAnsi="Times New Roman" w:cs="Times New Roman"/>
          <w:bCs/>
          <w:color w:val="000000"/>
          <w:sz w:val="24"/>
          <w:szCs w:val="24"/>
        </w:rPr>
        <w:t>que llegue a cont</w:t>
      </w:r>
      <w:r w:rsidR="000B479B">
        <w:rPr>
          <w:rFonts w:ascii="Times New Roman" w:hAnsi="Times New Roman" w:cs="Times New Roman"/>
          <w:bCs/>
          <w:color w:val="000000"/>
          <w:sz w:val="24"/>
          <w:szCs w:val="24"/>
        </w:rPr>
        <w:t xml:space="preserve">rabalancear </w:t>
      </w:r>
      <w:r>
        <w:rPr>
          <w:rFonts w:ascii="Times New Roman" w:hAnsi="Times New Roman" w:cs="Times New Roman"/>
          <w:bCs/>
          <w:color w:val="000000"/>
          <w:sz w:val="24"/>
          <w:szCs w:val="24"/>
        </w:rPr>
        <w:t>el mod</w:t>
      </w:r>
      <w:r w:rsidR="000B479B">
        <w:rPr>
          <w:rFonts w:ascii="Times New Roman" w:hAnsi="Times New Roman" w:cs="Times New Roman"/>
          <w:bCs/>
          <w:color w:val="000000"/>
          <w:sz w:val="24"/>
          <w:szCs w:val="24"/>
        </w:rPr>
        <w:t>elo del agronegocio que hoy domina el escenario agra</w:t>
      </w:r>
      <w:r>
        <w:rPr>
          <w:rFonts w:ascii="Times New Roman" w:hAnsi="Times New Roman" w:cs="Times New Roman"/>
          <w:bCs/>
          <w:color w:val="000000"/>
          <w:sz w:val="24"/>
          <w:szCs w:val="24"/>
        </w:rPr>
        <w:t xml:space="preserve">rio latinoamericano. </w:t>
      </w:r>
    </w:p>
    <w:p w:rsidR="0006074D" w:rsidRDefault="00BD486F" w:rsidP="0006074D">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w:t>
      </w:r>
      <w:r w:rsidR="00A82B8B">
        <w:rPr>
          <w:rFonts w:ascii="Times New Roman" w:hAnsi="Times New Roman" w:cs="Times New Roman"/>
          <w:bCs/>
          <w:color w:val="000000"/>
          <w:sz w:val="24"/>
          <w:szCs w:val="24"/>
        </w:rPr>
        <w:t xml:space="preserve">omo se reconoce en </w:t>
      </w:r>
      <w:r w:rsidR="000B479B">
        <w:rPr>
          <w:rFonts w:ascii="Times New Roman" w:hAnsi="Times New Roman" w:cs="Times New Roman"/>
          <w:bCs/>
          <w:color w:val="000000"/>
          <w:sz w:val="24"/>
          <w:szCs w:val="24"/>
        </w:rPr>
        <w:t>países de agricu</w:t>
      </w:r>
      <w:r w:rsidR="006B61F1">
        <w:rPr>
          <w:rFonts w:ascii="Times New Roman" w:hAnsi="Times New Roman" w:cs="Times New Roman"/>
          <w:bCs/>
          <w:color w:val="000000"/>
          <w:sz w:val="24"/>
          <w:szCs w:val="24"/>
        </w:rPr>
        <w:t xml:space="preserve">lturas </w:t>
      </w:r>
      <w:r>
        <w:rPr>
          <w:rFonts w:ascii="Times New Roman" w:hAnsi="Times New Roman" w:cs="Times New Roman"/>
          <w:bCs/>
          <w:color w:val="000000"/>
          <w:sz w:val="24"/>
          <w:szCs w:val="24"/>
        </w:rPr>
        <w:t>má</w:t>
      </w:r>
      <w:r w:rsidR="000B479B">
        <w:rPr>
          <w:rFonts w:ascii="Times New Roman" w:hAnsi="Times New Roman" w:cs="Times New Roman"/>
          <w:bCs/>
          <w:color w:val="000000"/>
          <w:sz w:val="24"/>
          <w:szCs w:val="24"/>
        </w:rPr>
        <w:t xml:space="preserve">s maduras, </w:t>
      </w:r>
      <w:r w:rsidR="00A82B8B">
        <w:rPr>
          <w:rFonts w:ascii="Times New Roman" w:hAnsi="Times New Roman" w:cs="Times New Roman"/>
          <w:bCs/>
          <w:color w:val="000000"/>
          <w:sz w:val="24"/>
          <w:szCs w:val="24"/>
        </w:rPr>
        <w:t xml:space="preserve">es de </w:t>
      </w:r>
      <w:r w:rsidR="000B479B">
        <w:rPr>
          <w:rFonts w:ascii="Times New Roman" w:hAnsi="Times New Roman" w:cs="Times New Roman"/>
          <w:bCs/>
          <w:color w:val="000000"/>
          <w:sz w:val="24"/>
          <w:szCs w:val="24"/>
        </w:rPr>
        <w:t>e</w:t>
      </w:r>
      <w:r w:rsidR="00A82B8B">
        <w:rPr>
          <w:rFonts w:ascii="Times New Roman" w:hAnsi="Times New Roman" w:cs="Times New Roman"/>
          <w:bCs/>
          <w:color w:val="000000"/>
          <w:sz w:val="24"/>
          <w:szCs w:val="24"/>
        </w:rPr>
        <w:t>sper</w:t>
      </w:r>
      <w:r w:rsidR="000B479B">
        <w:rPr>
          <w:rFonts w:ascii="Times New Roman" w:hAnsi="Times New Roman" w:cs="Times New Roman"/>
          <w:bCs/>
          <w:color w:val="000000"/>
          <w:sz w:val="24"/>
          <w:szCs w:val="24"/>
        </w:rPr>
        <w:t>a</w:t>
      </w:r>
      <w:r w:rsidR="00A82B8B">
        <w:rPr>
          <w:rFonts w:ascii="Times New Roman" w:hAnsi="Times New Roman" w:cs="Times New Roman"/>
          <w:bCs/>
          <w:color w:val="000000"/>
          <w:sz w:val="24"/>
          <w:szCs w:val="24"/>
        </w:rPr>
        <w:t>r q</w:t>
      </w:r>
      <w:r w:rsidR="00E6108B">
        <w:rPr>
          <w:rFonts w:ascii="Times New Roman" w:hAnsi="Times New Roman" w:cs="Times New Roman"/>
          <w:bCs/>
          <w:color w:val="000000"/>
          <w:sz w:val="24"/>
          <w:szCs w:val="24"/>
        </w:rPr>
        <w:t>ue Amé</w:t>
      </w:r>
      <w:r w:rsidR="000B479B">
        <w:rPr>
          <w:rFonts w:ascii="Times New Roman" w:hAnsi="Times New Roman" w:cs="Times New Roman"/>
          <w:bCs/>
          <w:color w:val="000000"/>
          <w:sz w:val="24"/>
          <w:szCs w:val="24"/>
        </w:rPr>
        <w:t xml:space="preserve">rica Latina </w:t>
      </w:r>
      <w:r w:rsidR="00EA25D3">
        <w:rPr>
          <w:rFonts w:ascii="Times New Roman" w:hAnsi="Times New Roman" w:cs="Times New Roman"/>
          <w:bCs/>
          <w:color w:val="000000"/>
          <w:sz w:val="24"/>
          <w:szCs w:val="24"/>
        </w:rPr>
        <w:t xml:space="preserve">logre, </w:t>
      </w:r>
      <w:r w:rsidR="000B479B">
        <w:rPr>
          <w:rFonts w:ascii="Times New Roman" w:hAnsi="Times New Roman" w:cs="Times New Roman"/>
          <w:bCs/>
          <w:color w:val="000000"/>
          <w:sz w:val="24"/>
          <w:szCs w:val="24"/>
        </w:rPr>
        <w:t xml:space="preserve">en </w:t>
      </w:r>
      <w:r>
        <w:rPr>
          <w:rFonts w:ascii="Times New Roman" w:hAnsi="Times New Roman" w:cs="Times New Roman"/>
          <w:bCs/>
          <w:color w:val="000000"/>
          <w:sz w:val="24"/>
          <w:szCs w:val="24"/>
        </w:rPr>
        <w:t>algunos años má</w:t>
      </w:r>
      <w:r w:rsidR="00EA25D3">
        <w:rPr>
          <w:rFonts w:ascii="Times New Roman" w:hAnsi="Times New Roman" w:cs="Times New Roman"/>
          <w:bCs/>
          <w:color w:val="000000"/>
          <w:sz w:val="24"/>
          <w:szCs w:val="24"/>
        </w:rPr>
        <w:t xml:space="preserve">s, llegar a </w:t>
      </w:r>
      <w:r w:rsidR="00A82B8B">
        <w:rPr>
          <w:rFonts w:ascii="Times New Roman" w:hAnsi="Times New Roman" w:cs="Times New Roman"/>
          <w:bCs/>
          <w:color w:val="000000"/>
          <w:sz w:val="24"/>
          <w:szCs w:val="24"/>
        </w:rPr>
        <w:t>u</w:t>
      </w:r>
      <w:r w:rsidR="00E6108B">
        <w:rPr>
          <w:rFonts w:ascii="Times New Roman" w:hAnsi="Times New Roman" w:cs="Times New Roman"/>
          <w:bCs/>
          <w:color w:val="000000"/>
          <w:sz w:val="24"/>
          <w:szCs w:val="24"/>
        </w:rPr>
        <w:t xml:space="preserve">na </w:t>
      </w:r>
      <w:r w:rsidR="000B479B">
        <w:rPr>
          <w:rFonts w:ascii="Times New Roman" w:hAnsi="Times New Roman" w:cs="Times New Roman"/>
          <w:bCs/>
          <w:color w:val="000000"/>
          <w:sz w:val="24"/>
          <w:szCs w:val="24"/>
        </w:rPr>
        <w:t>convi</w:t>
      </w:r>
      <w:r w:rsidR="00290885">
        <w:rPr>
          <w:rFonts w:ascii="Times New Roman" w:hAnsi="Times New Roman" w:cs="Times New Roman"/>
          <w:bCs/>
          <w:color w:val="000000"/>
          <w:sz w:val="24"/>
          <w:szCs w:val="24"/>
        </w:rPr>
        <w:t xml:space="preserve">vencia de paradigmas productivos: el modelo del agronegocio </w:t>
      </w:r>
      <w:r w:rsidR="00EA25D3">
        <w:rPr>
          <w:rFonts w:ascii="Times New Roman" w:hAnsi="Times New Roman" w:cs="Times New Roman"/>
          <w:bCs/>
          <w:color w:val="000000"/>
          <w:sz w:val="24"/>
          <w:szCs w:val="24"/>
        </w:rPr>
        <w:t xml:space="preserve">en paralelo con diversos </w:t>
      </w:r>
      <w:r w:rsidR="00A82B8B">
        <w:rPr>
          <w:rFonts w:ascii="Times New Roman" w:hAnsi="Times New Roman" w:cs="Times New Roman"/>
          <w:bCs/>
          <w:color w:val="000000"/>
          <w:sz w:val="24"/>
          <w:szCs w:val="24"/>
        </w:rPr>
        <w:t>mo</w:t>
      </w:r>
      <w:r w:rsidR="00290885">
        <w:rPr>
          <w:rFonts w:ascii="Times New Roman" w:hAnsi="Times New Roman" w:cs="Times New Roman"/>
          <w:bCs/>
          <w:color w:val="000000"/>
          <w:sz w:val="24"/>
          <w:szCs w:val="24"/>
        </w:rPr>
        <w:t>delos de agricu</w:t>
      </w:r>
      <w:r w:rsidR="008F760E">
        <w:rPr>
          <w:rFonts w:ascii="Times New Roman" w:hAnsi="Times New Roman" w:cs="Times New Roman"/>
          <w:bCs/>
          <w:color w:val="000000"/>
          <w:sz w:val="24"/>
          <w:szCs w:val="24"/>
        </w:rPr>
        <w:t xml:space="preserve">ltura </w:t>
      </w:r>
      <w:r w:rsidR="00290885">
        <w:rPr>
          <w:rFonts w:ascii="Times New Roman" w:hAnsi="Times New Roman" w:cs="Times New Roman"/>
          <w:bCs/>
          <w:color w:val="000000"/>
          <w:sz w:val="24"/>
          <w:szCs w:val="24"/>
        </w:rPr>
        <w:t>su</w:t>
      </w:r>
      <w:r w:rsidR="008F760E">
        <w:rPr>
          <w:rFonts w:ascii="Times New Roman" w:hAnsi="Times New Roman" w:cs="Times New Roman"/>
          <w:bCs/>
          <w:color w:val="000000"/>
          <w:sz w:val="24"/>
          <w:szCs w:val="24"/>
        </w:rPr>
        <w:t>s</w:t>
      </w:r>
      <w:r w:rsidR="00290885">
        <w:rPr>
          <w:rFonts w:ascii="Times New Roman" w:hAnsi="Times New Roman" w:cs="Times New Roman"/>
          <w:bCs/>
          <w:color w:val="000000"/>
          <w:sz w:val="24"/>
          <w:szCs w:val="24"/>
        </w:rPr>
        <w:t>tentable</w:t>
      </w:r>
      <w:r w:rsidR="00EA25D3">
        <w:rPr>
          <w:rFonts w:ascii="Times New Roman" w:hAnsi="Times New Roman" w:cs="Times New Roman"/>
          <w:bCs/>
          <w:color w:val="000000"/>
          <w:sz w:val="24"/>
          <w:szCs w:val="24"/>
        </w:rPr>
        <w:t xml:space="preserve">, los cuales se deberían  </w:t>
      </w:r>
      <w:r w:rsidR="00290885">
        <w:rPr>
          <w:rFonts w:ascii="Times New Roman" w:hAnsi="Times New Roman" w:cs="Times New Roman"/>
          <w:bCs/>
          <w:color w:val="000000"/>
          <w:sz w:val="24"/>
          <w:szCs w:val="24"/>
        </w:rPr>
        <w:t xml:space="preserve"> difund</w:t>
      </w:r>
      <w:r w:rsidR="00EA25D3">
        <w:rPr>
          <w:rFonts w:ascii="Times New Roman" w:hAnsi="Times New Roman" w:cs="Times New Roman"/>
          <w:bCs/>
          <w:color w:val="000000"/>
          <w:sz w:val="24"/>
          <w:szCs w:val="24"/>
        </w:rPr>
        <w:t>ir</w:t>
      </w:r>
      <w:r w:rsidR="00E6108B">
        <w:rPr>
          <w:rFonts w:ascii="Times New Roman" w:hAnsi="Times New Roman" w:cs="Times New Roman"/>
          <w:bCs/>
          <w:color w:val="000000"/>
          <w:sz w:val="24"/>
          <w:szCs w:val="24"/>
        </w:rPr>
        <w:t>se</w:t>
      </w:r>
      <w:r w:rsidR="00EA25D3">
        <w:rPr>
          <w:rFonts w:ascii="Times New Roman" w:hAnsi="Times New Roman" w:cs="Times New Roman"/>
          <w:bCs/>
          <w:color w:val="000000"/>
          <w:sz w:val="24"/>
          <w:szCs w:val="24"/>
        </w:rPr>
        <w:t xml:space="preserve"> </w:t>
      </w:r>
      <w:r w:rsidR="00290885">
        <w:rPr>
          <w:rFonts w:ascii="Times New Roman" w:hAnsi="Times New Roman" w:cs="Times New Roman"/>
          <w:bCs/>
          <w:color w:val="000000"/>
          <w:sz w:val="24"/>
          <w:szCs w:val="24"/>
        </w:rPr>
        <w:t>y estabiliza</w:t>
      </w:r>
      <w:r w:rsidR="00EA25D3">
        <w:rPr>
          <w:rFonts w:ascii="Times New Roman" w:hAnsi="Times New Roman" w:cs="Times New Roman"/>
          <w:bCs/>
          <w:color w:val="000000"/>
          <w:sz w:val="24"/>
          <w:szCs w:val="24"/>
        </w:rPr>
        <w:t>r</w:t>
      </w:r>
      <w:r w:rsidR="00E6108B">
        <w:rPr>
          <w:rFonts w:ascii="Times New Roman" w:hAnsi="Times New Roman" w:cs="Times New Roman"/>
          <w:bCs/>
          <w:color w:val="000000"/>
          <w:sz w:val="24"/>
          <w:szCs w:val="24"/>
        </w:rPr>
        <w:t xml:space="preserve">se. Es </w:t>
      </w:r>
      <w:r w:rsidR="00EA25D3">
        <w:rPr>
          <w:rFonts w:ascii="Times New Roman" w:hAnsi="Times New Roman" w:cs="Times New Roman"/>
          <w:bCs/>
          <w:color w:val="000000"/>
          <w:sz w:val="24"/>
          <w:szCs w:val="24"/>
        </w:rPr>
        <w:t xml:space="preserve">el escenario </w:t>
      </w:r>
      <w:r w:rsidR="00290885">
        <w:rPr>
          <w:rFonts w:ascii="Times New Roman" w:hAnsi="Times New Roman" w:cs="Times New Roman"/>
          <w:bCs/>
          <w:color w:val="000000"/>
          <w:sz w:val="24"/>
          <w:szCs w:val="24"/>
        </w:rPr>
        <w:t xml:space="preserve">en el cual </w:t>
      </w:r>
      <w:r w:rsidR="00A82B8B">
        <w:rPr>
          <w:rFonts w:ascii="Times New Roman" w:hAnsi="Times New Roman" w:cs="Times New Roman"/>
          <w:bCs/>
          <w:color w:val="000000"/>
          <w:sz w:val="24"/>
          <w:szCs w:val="24"/>
        </w:rPr>
        <w:t>la Agroe</w:t>
      </w:r>
      <w:r w:rsidR="00290885">
        <w:rPr>
          <w:rFonts w:ascii="Times New Roman" w:hAnsi="Times New Roman" w:cs="Times New Roman"/>
          <w:bCs/>
          <w:color w:val="000000"/>
          <w:sz w:val="24"/>
          <w:szCs w:val="24"/>
        </w:rPr>
        <w:t>col</w:t>
      </w:r>
      <w:r w:rsidR="00A82B8B">
        <w:rPr>
          <w:rFonts w:ascii="Times New Roman" w:hAnsi="Times New Roman" w:cs="Times New Roman"/>
          <w:bCs/>
          <w:color w:val="000000"/>
          <w:sz w:val="24"/>
          <w:szCs w:val="24"/>
        </w:rPr>
        <w:t>ogia se ha con</w:t>
      </w:r>
      <w:r w:rsidR="00290885">
        <w:rPr>
          <w:rFonts w:ascii="Times New Roman" w:hAnsi="Times New Roman" w:cs="Times New Roman"/>
          <w:bCs/>
          <w:color w:val="000000"/>
          <w:sz w:val="24"/>
          <w:szCs w:val="24"/>
        </w:rPr>
        <w:t xml:space="preserve">stituído </w:t>
      </w:r>
      <w:r w:rsidR="00747727">
        <w:rPr>
          <w:rFonts w:ascii="Times New Roman" w:hAnsi="Times New Roman" w:cs="Times New Roman"/>
          <w:bCs/>
          <w:color w:val="000000"/>
          <w:sz w:val="24"/>
          <w:szCs w:val="24"/>
        </w:rPr>
        <w:t xml:space="preserve">en el </w:t>
      </w:r>
      <w:r w:rsidR="00A82B8B">
        <w:rPr>
          <w:rFonts w:ascii="Times New Roman" w:hAnsi="Times New Roman" w:cs="Times New Roman"/>
          <w:bCs/>
          <w:color w:val="000000"/>
          <w:sz w:val="24"/>
          <w:szCs w:val="24"/>
        </w:rPr>
        <w:t>modelo de mayor fuerza</w:t>
      </w:r>
      <w:r w:rsidR="00290885">
        <w:rPr>
          <w:rFonts w:ascii="Times New Roman" w:hAnsi="Times New Roman" w:cs="Times New Roman"/>
          <w:bCs/>
          <w:color w:val="000000"/>
          <w:sz w:val="24"/>
          <w:szCs w:val="24"/>
        </w:rPr>
        <w:t>, j</w:t>
      </w:r>
      <w:r w:rsidR="00A82B8B">
        <w:rPr>
          <w:rFonts w:ascii="Times New Roman" w:hAnsi="Times New Roman" w:cs="Times New Roman"/>
          <w:bCs/>
          <w:color w:val="000000"/>
          <w:sz w:val="24"/>
          <w:szCs w:val="24"/>
        </w:rPr>
        <w:t xml:space="preserve">ustamente por haber tenido </w:t>
      </w:r>
      <w:r w:rsidR="00EA25D3">
        <w:rPr>
          <w:rFonts w:ascii="Times New Roman" w:hAnsi="Times New Roman" w:cs="Times New Roman"/>
          <w:bCs/>
          <w:color w:val="000000"/>
          <w:sz w:val="24"/>
          <w:szCs w:val="24"/>
        </w:rPr>
        <w:t xml:space="preserve">la </w:t>
      </w:r>
      <w:r w:rsidR="00290885">
        <w:rPr>
          <w:rFonts w:ascii="Times New Roman" w:hAnsi="Times New Roman" w:cs="Times New Roman"/>
          <w:bCs/>
          <w:color w:val="000000"/>
          <w:sz w:val="24"/>
          <w:szCs w:val="24"/>
        </w:rPr>
        <w:t>v</w:t>
      </w:r>
      <w:r w:rsidR="00EA25D3">
        <w:rPr>
          <w:rFonts w:ascii="Times New Roman" w:hAnsi="Times New Roman" w:cs="Times New Roman"/>
          <w:bCs/>
          <w:color w:val="000000"/>
          <w:sz w:val="24"/>
          <w:szCs w:val="24"/>
        </w:rPr>
        <w:t>i</w:t>
      </w:r>
      <w:r w:rsidR="00E6108B">
        <w:rPr>
          <w:rFonts w:ascii="Times New Roman" w:hAnsi="Times New Roman" w:cs="Times New Roman"/>
          <w:bCs/>
          <w:color w:val="000000"/>
          <w:sz w:val="24"/>
          <w:szCs w:val="24"/>
        </w:rPr>
        <w:t>sió</w:t>
      </w:r>
      <w:r w:rsidR="00290885">
        <w:rPr>
          <w:rFonts w:ascii="Times New Roman" w:hAnsi="Times New Roman" w:cs="Times New Roman"/>
          <w:bCs/>
          <w:color w:val="000000"/>
          <w:sz w:val="24"/>
          <w:szCs w:val="24"/>
        </w:rPr>
        <w:t>n amplia y el co</w:t>
      </w:r>
      <w:r w:rsidR="00A82B8B">
        <w:rPr>
          <w:rFonts w:ascii="Times New Roman" w:hAnsi="Times New Roman" w:cs="Times New Roman"/>
          <w:bCs/>
          <w:color w:val="000000"/>
          <w:sz w:val="24"/>
          <w:szCs w:val="24"/>
        </w:rPr>
        <w:t xml:space="preserve">raje de reclamar </w:t>
      </w:r>
      <w:r w:rsidR="00290885">
        <w:rPr>
          <w:rFonts w:ascii="Times New Roman" w:hAnsi="Times New Roman" w:cs="Times New Roman"/>
          <w:bCs/>
          <w:color w:val="000000"/>
          <w:sz w:val="24"/>
          <w:szCs w:val="24"/>
        </w:rPr>
        <w:t>c</w:t>
      </w:r>
      <w:r w:rsidR="00A82B8B">
        <w:rPr>
          <w:rFonts w:ascii="Times New Roman" w:hAnsi="Times New Roman" w:cs="Times New Roman"/>
          <w:bCs/>
          <w:color w:val="000000"/>
          <w:sz w:val="24"/>
          <w:szCs w:val="24"/>
        </w:rPr>
        <w:t>ambi</w:t>
      </w:r>
      <w:r w:rsidR="00290885">
        <w:rPr>
          <w:rFonts w:ascii="Times New Roman" w:hAnsi="Times New Roman" w:cs="Times New Roman"/>
          <w:bCs/>
          <w:color w:val="000000"/>
          <w:sz w:val="24"/>
          <w:szCs w:val="24"/>
        </w:rPr>
        <w:t xml:space="preserve">os </w:t>
      </w:r>
      <w:r w:rsidR="00A82B8B">
        <w:rPr>
          <w:rFonts w:ascii="Times New Roman" w:hAnsi="Times New Roman" w:cs="Times New Roman"/>
          <w:bCs/>
          <w:color w:val="000000"/>
          <w:sz w:val="24"/>
          <w:szCs w:val="24"/>
        </w:rPr>
        <w:t xml:space="preserve"> de fondo </w:t>
      </w:r>
      <w:r w:rsidR="00290885">
        <w:rPr>
          <w:rFonts w:ascii="Times New Roman" w:hAnsi="Times New Roman" w:cs="Times New Roman"/>
          <w:bCs/>
          <w:color w:val="000000"/>
          <w:sz w:val="24"/>
          <w:szCs w:val="24"/>
        </w:rPr>
        <w:t xml:space="preserve">en el orden </w:t>
      </w:r>
      <w:r w:rsidR="00A82B8B">
        <w:rPr>
          <w:rFonts w:ascii="Times New Roman" w:hAnsi="Times New Roman" w:cs="Times New Roman"/>
          <w:bCs/>
          <w:color w:val="000000"/>
          <w:sz w:val="24"/>
          <w:szCs w:val="24"/>
        </w:rPr>
        <w:t>político y socia</w:t>
      </w:r>
      <w:r w:rsidR="00290885">
        <w:rPr>
          <w:rFonts w:ascii="Times New Roman" w:hAnsi="Times New Roman" w:cs="Times New Roman"/>
          <w:bCs/>
          <w:color w:val="000000"/>
          <w:sz w:val="24"/>
          <w:szCs w:val="24"/>
        </w:rPr>
        <w:t>l</w:t>
      </w:r>
      <w:r w:rsidR="00A82B8B">
        <w:rPr>
          <w:rFonts w:ascii="Times New Roman" w:hAnsi="Times New Roman" w:cs="Times New Roman"/>
          <w:bCs/>
          <w:color w:val="000000"/>
          <w:sz w:val="24"/>
          <w:szCs w:val="24"/>
        </w:rPr>
        <w:t xml:space="preserve">, </w:t>
      </w:r>
      <w:r w:rsidR="00E6108B">
        <w:rPr>
          <w:rFonts w:ascii="Times New Roman" w:hAnsi="Times New Roman" w:cs="Times New Roman"/>
          <w:bCs/>
          <w:color w:val="000000"/>
          <w:sz w:val="24"/>
          <w:szCs w:val="24"/>
        </w:rPr>
        <w:t xml:space="preserve">avanzando </w:t>
      </w:r>
      <w:r w:rsidR="00A82B8B">
        <w:rPr>
          <w:rFonts w:ascii="Times New Roman" w:hAnsi="Times New Roman" w:cs="Times New Roman"/>
          <w:bCs/>
          <w:color w:val="000000"/>
          <w:sz w:val="24"/>
          <w:szCs w:val="24"/>
        </w:rPr>
        <w:t>mu</w:t>
      </w:r>
      <w:r w:rsidR="00290885">
        <w:rPr>
          <w:rFonts w:ascii="Times New Roman" w:hAnsi="Times New Roman" w:cs="Times New Roman"/>
          <w:bCs/>
          <w:color w:val="000000"/>
          <w:sz w:val="24"/>
          <w:szCs w:val="24"/>
        </w:rPr>
        <w:t>c</w:t>
      </w:r>
      <w:r w:rsidR="00E6108B">
        <w:rPr>
          <w:rFonts w:ascii="Times New Roman" w:hAnsi="Times New Roman" w:cs="Times New Roman"/>
          <w:bCs/>
          <w:color w:val="000000"/>
          <w:sz w:val="24"/>
          <w:szCs w:val="24"/>
        </w:rPr>
        <w:t>ho más allá</w:t>
      </w:r>
      <w:r w:rsidR="00A82B8B">
        <w:rPr>
          <w:rFonts w:ascii="Times New Roman" w:hAnsi="Times New Roman" w:cs="Times New Roman"/>
          <w:bCs/>
          <w:color w:val="000000"/>
          <w:sz w:val="24"/>
          <w:szCs w:val="24"/>
        </w:rPr>
        <w:t xml:space="preserve"> de un mero </w:t>
      </w:r>
      <w:r w:rsidR="00290885">
        <w:rPr>
          <w:rFonts w:ascii="Times New Roman" w:hAnsi="Times New Roman" w:cs="Times New Roman"/>
          <w:bCs/>
          <w:color w:val="000000"/>
          <w:sz w:val="24"/>
          <w:szCs w:val="24"/>
        </w:rPr>
        <w:t>c</w:t>
      </w:r>
      <w:r w:rsidR="00A82B8B">
        <w:rPr>
          <w:rFonts w:ascii="Times New Roman" w:hAnsi="Times New Roman" w:cs="Times New Roman"/>
          <w:bCs/>
          <w:color w:val="000000"/>
          <w:sz w:val="24"/>
          <w:szCs w:val="24"/>
        </w:rPr>
        <w:t>ambio de sistema pro</w:t>
      </w:r>
      <w:r w:rsidR="00290885">
        <w:rPr>
          <w:rFonts w:ascii="Times New Roman" w:hAnsi="Times New Roman" w:cs="Times New Roman"/>
          <w:bCs/>
          <w:color w:val="000000"/>
          <w:sz w:val="24"/>
          <w:szCs w:val="24"/>
        </w:rPr>
        <w:t>d</w:t>
      </w:r>
      <w:r w:rsidR="00A82B8B">
        <w:rPr>
          <w:rFonts w:ascii="Times New Roman" w:hAnsi="Times New Roman" w:cs="Times New Roman"/>
          <w:bCs/>
          <w:color w:val="000000"/>
          <w:sz w:val="24"/>
          <w:szCs w:val="24"/>
        </w:rPr>
        <w:t xml:space="preserve">uctivo. </w:t>
      </w:r>
    </w:p>
    <w:p w:rsidR="00A82B8B" w:rsidRPr="0006074D" w:rsidRDefault="00A82B8B" w:rsidP="0006074D">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No hay </w:t>
      </w:r>
      <w:r w:rsidR="00290885">
        <w:rPr>
          <w:rFonts w:ascii="Times New Roman" w:hAnsi="Times New Roman" w:cs="Times New Roman"/>
          <w:bCs/>
          <w:color w:val="000000"/>
          <w:sz w:val="24"/>
          <w:szCs w:val="24"/>
        </w:rPr>
        <w:t>determin</w:t>
      </w:r>
      <w:r w:rsidR="00EA25D3">
        <w:rPr>
          <w:rFonts w:ascii="Times New Roman" w:hAnsi="Times New Roman" w:cs="Times New Roman"/>
          <w:bCs/>
          <w:color w:val="000000"/>
          <w:sz w:val="24"/>
          <w:szCs w:val="24"/>
        </w:rPr>
        <w:t xml:space="preserve">ismos </w:t>
      </w:r>
      <w:r w:rsidR="00290885">
        <w:rPr>
          <w:rFonts w:ascii="Times New Roman" w:hAnsi="Times New Roman" w:cs="Times New Roman"/>
          <w:bCs/>
          <w:color w:val="000000"/>
          <w:sz w:val="24"/>
          <w:szCs w:val="24"/>
        </w:rPr>
        <w:t>en los cambios que ha</w:t>
      </w:r>
      <w:r w:rsidR="00EA25D3">
        <w:rPr>
          <w:rFonts w:ascii="Times New Roman" w:hAnsi="Times New Roman" w:cs="Times New Roman"/>
          <w:bCs/>
          <w:color w:val="000000"/>
          <w:sz w:val="24"/>
          <w:szCs w:val="24"/>
        </w:rPr>
        <w:t>n</w:t>
      </w:r>
      <w:r w:rsidR="00290885">
        <w:rPr>
          <w:rFonts w:ascii="Times New Roman" w:hAnsi="Times New Roman" w:cs="Times New Roman"/>
          <w:bCs/>
          <w:color w:val="000000"/>
          <w:sz w:val="24"/>
          <w:szCs w:val="24"/>
        </w:rPr>
        <w:t xml:space="preserve"> de ocurrir, tomando en cuenta </w:t>
      </w:r>
      <w:r w:rsidR="00EA25D3">
        <w:rPr>
          <w:rFonts w:ascii="Times New Roman" w:hAnsi="Times New Roman" w:cs="Times New Roman"/>
          <w:bCs/>
          <w:color w:val="000000"/>
          <w:sz w:val="24"/>
          <w:szCs w:val="24"/>
        </w:rPr>
        <w:t xml:space="preserve">que </w:t>
      </w:r>
      <w:r w:rsidR="00290885">
        <w:rPr>
          <w:rFonts w:ascii="Times New Roman" w:hAnsi="Times New Roman" w:cs="Times New Roman"/>
          <w:bCs/>
          <w:color w:val="000000"/>
          <w:sz w:val="24"/>
          <w:szCs w:val="24"/>
        </w:rPr>
        <w:t xml:space="preserve">la </w:t>
      </w:r>
      <w:r>
        <w:rPr>
          <w:rFonts w:ascii="Times New Roman" w:hAnsi="Times New Roman" w:cs="Times New Roman"/>
          <w:bCs/>
          <w:color w:val="000000"/>
          <w:sz w:val="24"/>
          <w:szCs w:val="24"/>
        </w:rPr>
        <w:t xml:space="preserve"> evolución </w:t>
      </w:r>
      <w:r w:rsidR="00290885">
        <w:rPr>
          <w:rFonts w:ascii="Times New Roman" w:hAnsi="Times New Roman" w:cs="Times New Roman"/>
          <w:bCs/>
          <w:color w:val="000000"/>
          <w:sz w:val="24"/>
          <w:szCs w:val="24"/>
        </w:rPr>
        <w:t>de la difusión agroecológica d</w:t>
      </w:r>
      <w:r w:rsidR="00E6108B">
        <w:rPr>
          <w:rFonts w:ascii="Times New Roman" w:hAnsi="Times New Roman" w:cs="Times New Roman"/>
          <w:bCs/>
          <w:color w:val="000000"/>
          <w:sz w:val="24"/>
          <w:szCs w:val="24"/>
        </w:rPr>
        <w:t>ependerá</w:t>
      </w:r>
      <w:r>
        <w:rPr>
          <w:rFonts w:ascii="Times New Roman" w:hAnsi="Times New Roman" w:cs="Times New Roman"/>
          <w:bCs/>
          <w:color w:val="000000"/>
          <w:sz w:val="24"/>
          <w:szCs w:val="24"/>
        </w:rPr>
        <w:t xml:space="preserve"> de factores </w:t>
      </w:r>
      <w:r w:rsidR="00290885">
        <w:rPr>
          <w:rFonts w:ascii="Times New Roman" w:hAnsi="Times New Roman" w:cs="Times New Roman"/>
          <w:bCs/>
          <w:color w:val="000000"/>
          <w:sz w:val="24"/>
          <w:szCs w:val="24"/>
        </w:rPr>
        <w:t xml:space="preserve">políticos,  </w:t>
      </w:r>
      <w:r w:rsidR="00EA25D3">
        <w:rPr>
          <w:rFonts w:ascii="Times New Roman" w:hAnsi="Times New Roman" w:cs="Times New Roman"/>
          <w:bCs/>
          <w:color w:val="000000"/>
          <w:sz w:val="24"/>
          <w:szCs w:val="24"/>
        </w:rPr>
        <w:t xml:space="preserve"> econ</w:t>
      </w:r>
      <w:r w:rsidR="00E6108B">
        <w:rPr>
          <w:rFonts w:ascii="Times New Roman" w:hAnsi="Times New Roman" w:cs="Times New Roman"/>
          <w:bCs/>
          <w:color w:val="000000"/>
          <w:sz w:val="24"/>
          <w:szCs w:val="24"/>
        </w:rPr>
        <w:t>ó</w:t>
      </w:r>
      <w:r w:rsidR="008F760E">
        <w:rPr>
          <w:rFonts w:ascii="Times New Roman" w:hAnsi="Times New Roman" w:cs="Times New Roman"/>
          <w:bCs/>
          <w:color w:val="000000"/>
          <w:sz w:val="24"/>
          <w:szCs w:val="24"/>
        </w:rPr>
        <w:t>m</w:t>
      </w:r>
      <w:r>
        <w:rPr>
          <w:rFonts w:ascii="Times New Roman" w:hAnsi="Times New Roman" w:cs="Times New Roman"/>
          <w:bCs/>
          <w:color w:val="000000"/>
          <w:sz w:val="24"/>
          <w:szCs w:val="24"/>
        </w:rPr>
        <w:t>ico</w:t>
      </w:r>
      <w:r w:rsidR="00E6108B">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w:t>
      </w:r>
      <w:r w:rsidR="00E6108B">
        <w:rPr>
          <w:rFonts w:ascii="Times New Roman" w:hAnsi="Times New Roman" w:cs="Times New Roman"/>
          <w:bCs/>
          <w:color w:val="000000"/>
          <w:sz w:val="24"/>
          <w:szCs w:val="24"/>
        </w:rPr>
        <w:t xml:space="preserve">y </w:t>
      </w:r>
      <w:r>
        <w:rPr>
          <w:rFonts w:ascii="Times New Roman" w:hAnsi="Times New Roman" w:cs="Times New Roman"/>
          <w:bCs/>
          <w:color w:val="000000"/>
          <w:sz w:val="24"/>
          <w:szCs w:val="24"/>
        </w:rPr>
        <w:t>socia</w:t>
      </w:r>
      <w:r w:rsidR="00EA25D3">
        <w:rPr>
          <w:rFonts w:ascii="Times New Roman" w:hAnsi="Times New Roman" w:cs="Times New Roman"/>
          <w:bCs/>
          <w:color w:val="000000"/>
          <w:sz w:val="24"/>
          <w:szCs w:val="24"/>
        </w:rPr>
        <w:t xml:space="preserve">les, </w:t>
      </w:r>
      <w:r>
        <w:rPr>
          <w:rFonts w:ascii="Times New Roman" w:hAnsi="Times New Roman" w:cs="Times New Roman"/>
          <w:bCs/>
          <w:color w:val="000000"/>
          <w:sz w:val="24"/>
          <w:szCs w:val="24"/>
        </w:rPr>
        <w:t xml:space="preserve"> que son difer</w:t>
      </w:r>
      <w:r w:rsidR="00290885">
        <w:rPr>
          <w:rFonts w:ascii="Times New Roman" w:hAnsi="Times New Roman" w:cs="Times New Roman"/>
          <w:bCs/>
          <w:color w:val="000000"/>
          <w:sz w:val="24"/>
          <w:szCs w:val="24"/>
        </w:rPr>
        <w:t>entes  en cada región y país. Los m</w:t>
      </w:r>
      <w:r w:rsidR="00E6108B">
        <w:rPr>
          <w:rFonts w:ascii="Times New Roman" w:hAnsi="Times New Roman" w:cs="Times New Roman"/>
          <w:bCs/>
          <w:color w:val="000000"/>
          <w:sz w:val="24"/>
          <w:szCs w:val="24"/>
        </w:rPr>
        <w:t>á</w:t>
      </w:r>
      <w:r w:rsidR="00290885">
        <w:rPr>
          <w:rFonts w:ascii="Times New Roman" w:hAnsi="Times New Roman" w:cs="Times New Roman"/>
          <w:bCs/>
          <w:color w:val="000000"/>
          <w:sz w:val="24"/>
          <w:szCs w:val="24"/>
        </w:rPr>
        <w:t xml:space="preserve">s </w:t>
      </w:r>
      <w:r>
        <w:rPr>
          <w:rFonts w:ascii="Times New Roman" w:hAnsi="Times New Roman" w:cs="Times New Roman"/>
          <w:bCs/>
          <w:color w:val="000000"/>
          <w:sz w:val="24"/>
          <w:szCs w:val="24"/>
        </w:rPr>
        <w:t>probable es que asi</w:t>
      </w:r>
      <w:r w:rsidR="00290885">
        <w:rPr>
          <w:rFonts w:ascii="Times New Roman" w:hAnsi="Times New Roman" w:cs="Times New Roman"/>
          <w:bCs/>
          <w:color w:val="000000"/>
          <w:sz w:val="24"/>
          <w:szCs w:val="24"/>
        </w:rPr>
        <w:t>s</w:t>
      </w:r>
      <w:r>
        <w:rPr>
          <w:rFonts w:ascii="Times New Roman" w:hAnsi="Times New Roman" w:cs="Times New Roman"/>
          <w:bCs/>
          <w:color w:val="000000"/>
          <w:sz w:val="24"/>
          <w:szCs w:val="24"/>
        </w:rPr>
        <w:t>tamos a un proceso de marchas y contramarchas: pero lo que es seguro es que</w:t>
      </w:r>
      <w:r w:rsidR="0029088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como ya antici</w:t>
      </w:r>
      <w:r w:rsidR="008F760E">
        <w:rPr>
          <w:rFonts w:ascii="Times New Roman" w:hAnsi="Times New Roman" w:cs="Times New Roman"/>
          <w:bCs/>
          <w:color w:val="000000"/>
          <w:sz w:val="24"/>
          <w:szCs w:val="24"/>
        </w:rPr>
        <w:t>p</w:t>
      </w:r>
      <w:r w:rsidR="00BD486F">
        <w:rPr>
          <w:rFonts w:ascii="Times New Roman" w:hAnsi="Times New Roman" w:cs="Times New Roman"/>
          <w:bCs/>
          <w:color w:val="000000"/>
          <w:sz w:val="24"/>
          <w:szCs w:val="24"/>
        </w:rPr>
        <w:t xml:space="preserve">ó la FAO, con su impulso a la </w:t>
      </w:r>
      <w:r>
        <w:rPr>
          <w:rFonts w:ascii="Times New Roman" w:hAnsi="Times New Roman" w:cs="Times New Roman"/>
          <w:bCs/>
          <w:color w:val="000000"/>
          <w:sz w:val="24"/>
          <w:szCs w:val="24"/>
        </w:rPr>
        <w:t>Agroe</w:t>
      </w:r>
      <w:r w:rsidR="008F760E">
        <w:rPr>
          <w:rFonts w:ascii="Times New Roman" w:hAnsi="Times New Roman" w:cs="Times New Roman"/>
          <w:bCs/>
          <w:color w:val="000000"/>
          <w:sz w:val="24"/>
          <w:szCs w:val="24"/>
        </w:rPr>
        <w:t>c</w:t>
      </w:r>
      <w:r w:rsidR="00BD486F">
        <w:rPr>
          <w:rFonts w:ascii="Times New Roman" w:hAnsi="Times New Roman" w:cs="Times New Roman"/>
          <w:bCs/>
          <w:color w:val="000000"/>
          <w:sz w:val="24"/>
          <w:szCs w:val="24"/>
        </w:rPr>
        <w:t>ologí</w:t>
      </w:r>
      <w:r>
        <w:rPr>
          <w:rFonts w:ascii="Times New Roman" w:hAnsi="Times New Roman" w:cs="Times New Roman"/>
          <w:bCs/>
          <w:color w:val="000000"/>
          <w:sz w:val="24"/>
          <w:szCs w:val="24"/>
        </w:rPr>
        <w:t xml:space="preserve">a </w:t>
      </w:r>
      <w:r w:rsidR="00290885">
        <w:rPr>
          <w:rFonts w:ascii="Times New Roman" w:hAnsi="Times New Roman" w:cs="Times New Roman"/>
          <w:bCs/>
          <w:color w:val="000000"/>
          <w:sz w:val="24"/>
          <w:szCs w:val="24"/>
        </w:rPr>
        <w:t>a es</w:t>
      </w:r>
      <w:r w:rsidR="008F760E">
        <w:rPr>
          <w:rFonts w:ascii="Times New Roman" w:hAnsi="Times New Roman" w:cs="Times New Roman"/>
          <w:bCs/>
          <w:color w:val="000000"/>
          <w:sz w:val="24"/>
          <w:szCs w:val="24"/>
        </w:rPr>
        <w:t>c</w:t>
      </w:r>
      <w:r w:rsidR="00290885">
        <w:rPr>
          <w:rFonts w:ascii="Times New Roman" w:hAnsi="Times New Roman" w:cs="Times New Roman"/>
          <w:bCs/>
          <w:color w:val="000000"/>
          <w:sz w:val="24"/>
          <w:szCs w:val="24"/>
        </w:rPr>
        <w:t xml:space="preserve">ala mundial </w:t>
      </w:r>
      <w:r>
        <w:rPr>
          <w:rFonts w:ascii="Times New Roman" w:hAnsi="Times New Roman" w:cs="Times New Roman"/>
          <w:bCs/>
          <w:color w:val="000000"/>
          <w:sz w:val="24"/>
          <w:szCs w:val="24"/>
        </w:rPr>
        <w:t>de</w:t>
      </w:r>
      <w:r w:rsidR="00290885">
        <w:rPr>
          <w:rFonts w:ascii="Times New Roman" w:hAnsi="Times New Roman" w:cs="Times New Roman"/>
          <w:bCs/>
          <w:color w:val="000000"/>
          <w:sz w:val="24"/>
          <w:szCs w:val="24"/>
        </w:rPr>
        <w:t>s</w:t>
      </w:r>
      <w:r w:rsidR="00E6108B">
        <w:rPr>
          <w:rFonts w:ascii="Times New Roman" w:hAnsi="Times New Roman" w:cs="Times New Roman"/>
          <w:bCs/>
          <w:color w:val="000000"/>
          <w:sz w:val="24"/>
          <w:szCs w:val="24"/>
        </w:rPr>
        <w:t>de fines de la dé</w:t>
      </w:r>
      <w:r>
        <w:rPr>
          <w:rFonts w:ascii="Times New Roman" w:hAnsi="Times New Roman" w:cs="Times New Roman"/>
          <w:bCs/>
          <w:color w:val="000000"/>
          <w:sz w:val="24"/>
          <w:szCs w:val="24"/>
        </w:rPr>
        <w:t>ca</w:t>
      </w:r>
      <w:r w:rsidR="00290885">
        <w:rPr>
          <w:rFonts w:ascii="Times New Roman" w:hAnsi="Times New Roman" w:cs="Times New Roman"/>
          <w:bCs/>
          <w:color w:val="000000"/>
          <w:sz w:val="24"/>
          <w:szCs w:val="24"/>
        </w:rPr>
        <w:t>d</w:t>
      </w:r>
      <w:r>
        <w:rPr>
          <w:rFonts w:ascii="Times New Roman" w:hAnsi="Times New Roman" w:cs="Times New Roman"/>
          <w:bCs/>
          <w:color w:val="000000"/>
          <w:sz w:val="24"/>
          <w:szCs w:val="24"/>
        </w:rPr>
        <w:t>a de 2010, sea éste el c</w:t>
      </w:r>
      <w:r w:rsidR="008F760E">
        <w:rPr>
          <w:rFonts w:ascii="Times New Roman" w:hAnsi="Times New Roman" w:cs="Times New Roman"/>
          <w:bCs/>
          <w:color w:val="000000"/>
          <w:sz w:val="24"/>
          <w:szCs w:val="24"/>
        </w:rPr>
        <w:t>oncepto de modelo de agricultura s</w:t>
      </w:r>
      <w:r>
        <w:rPr>
          <w:rFonts w:ascii="Times New Roman" w:hAnsi="Times New Roman" w:cs="Times New Roman"/>
          <w:bCs/>
          <w:color w:val="000000"/>
          <w:sz w:val="24"/>
          <w:szCs w:val="24"/>
        </w:rPr>
        <w:t>u</w:t>
      </w:r>
      <w:r w:rsidR="008F760E">
        <w:rPr>
          <w:rFonts w:ascii="Times New Roman" w:hAnsi="Times New Roman" w:cs="Times New Roman"/>
          <w:bCs/>
          <w:color w:val="000000"/>
          <w:sz w:val="24"/>
          <w:szCs w:val="24"/>
        </w:rPr>
        <w:t>s</w:t>
      </w:r>
      <w:r>
        <w:rPr>
          <w:rFonts w:ascii="Times New Roman" w:hAnsi="Times New Roman" w:cs="Times New Roman"/>
          <w:bCs/>
          <w:color w:val="000000"/>
          <w:sz w:val="24"/>
          <w:szCs w:val="24"/>
        </w:rPr>
        <w:t>ten</w:t>
      </w:r>
      <w:r w:rsidR="008F760E">
        <w:rPr>
          <w:rFonts w:ascii="Times New Roman" w:hAnsi="Times New Roman" w:cs="Times New Roman"/>
          <w:bCs/>
          <w:color w:val="000000"/>
          <w:sz w:val="24"/>
          <w:szCs w:val="24"/>
        </w:rPr>
        <w:t xml:space="preserve">table </w:t>
      </w:r>
      <w:r>
        <w:rPr>
          <w:rFonts w:ascii="Times New Roman" w:hAnsi="Times New Roman" w:cs="Times New Roman"/>
          <w:bCs/>
          <w:color w:val="000000"/>
          <w:sz w:val="24"/>
          <w:szCs w:val="24"/>
        </w:rPr>
        <w:t xml:space="preserve">que termine por poner en jaque al modelo </w:t>
      </w:r>
      <w:r w:rsidR="008F760E">
        <w:rPr>
          <w:rFonts w:ascii="Times New Roman" w:hAnsi="Times New Roman" w:cs="Times New Roman"/>
          <w:bCs/>
          <w:color w:val="000000"/>
          <w:sz w:val="24"/>
          <w:szCs w:val="24"/>
        </w:rPr>
        <w:t xml:space="preserve">agrícola </w:t>
      </w:r>
      <w:r>
        <w:rPr>
          <w:rFonts w:ascii="Times New Roman" w:hAnsi="Times New Roman" w:cs="Times New Roman"/>
          <w:bCs/>
          <w:color w:val="000000"/>
          <w:sz w:val="24"/>
          <w:szCs w:val="24"/>
        </w:rPr>
        <w:t xml:space="preserve"> convencional. </w:t>
      </w:r>
      <w:r w:rsidR="003A726A">
        <w:rPr>
          <w:rFonts w:ascii="Times New Roman" w:hAnsi="Times New Roman" w:cs="Times New Roman"/>
          <w:bCs/>
          <w:color w:val="000000"/>
          <w:sz w:val="24"/>
          <w:szCs w:val="24"/>
        </w:rPr>
        <w:t xml:space="preserve">La fuerza organizativa y de autogestión de decenas de miles organizaciones y movimientos </w:t>
      </w:r>
      <w:r w:rsidR="008F760E">
        <w:rPr>
          <w:rFonts w:ascii="Times New Roman" w:hAnsi="Times New Roman" w:cs="Times New Roman"/>
          <w:bCs/>
          <w:color w:val="000000"/>
          <w:sz w:val="24"/>
          <w:szCs w:val="24"/>
        </w:rPr>
        <w:t>cam</w:t>
      </w:r>
      <w:r w:rsidR="003A726A">
        <w:rPr>
          <w:rFonts w:ascii="Times New Roman" w:hAnsi="Times New Roman" w:cs="Times New Roman"/>
          <w:bCs/>
          <w:color w:val="000000"/>
          <w:sz w:val="24"/>
          <w:szCs w:val="24"/>
        </w:rPr>
        <w:t>p</w:t>
      </w:r>
      <w:r w:rsidR="008F760E">
        <w:rPr>
          <w:rFonts w:ascii="Times New Roman" w:hAnsi="Times New Roman" w:cs="Times New Roman"/>
          <w:bCs/>
          <w:color w:val="000000"/>
          <w:sz w:val="24"/>
          <w:szCs w:val="24"/>
        </w:rPr>
        <w:t>e</w:t>
      </w:r>
      <w:r w:rsidR="003A726A">
        <w:rPr>
          <w:rFonts w:ascii="Times New Roman" w:hAnsi="Times New Roman" w:cs="Times New Roman"/>
          <w:bCs/>
          <w:color w:val="000000"/>
          <w:sz w:val="24"/>
          <w:szCs w:val="24"/>
        </w:rPr>
        <w:t>sino</w:t>
      </w:r>
      <w:r w:rsidR="008F760E">
        <w:rPr>
          <w:rFonts w:ascii="Times New Roman" w:hAnsi="Times New Roman" w:cs="Times New Roman"/>
          <w:bCs/>
          <w:color w:val="000000"/>
          <w:sz w:val="24"/>
          <w:szCs w:val="24"/>
        </w:rPr>
        <w:t>s</w:t>
      </w:r>
      <w:r w:rsidR="003A726A">
        <w:rPr>
          <w:rFonts w:ascii="Times New Roman" w:hAnsi="Times New Roman" w:cs="Times New Roman"/>
          <w:bCs/>
          <w:color w:val="000000"/>
          <w:sz w:val="24"/>
          <w:szCs w:val="24"/>
        </w:rPr>
        <w:t xml:space="preserve"> e indígenas</w:t>
      </w:r>
      <w:r w:rsidR="00EA25D3">
        <w:rPr>
          <w:rFonts w:ascii="Times New Roman" w:hAnsi="Times New Roman" w:cs="Times New Roman"/>
          <w:bCs/>
          <w:color w:val="000000"/>
          <w:sz w:val="24"/>
          <w:szCs w:val="24"/>
        </w:rPr>
        <w:t xml:space="preserve">, apoyados e impulsados por </w:t>
      </w:r>
      <w:r w:rsidR="00E6108B">
        <w:rPr>
          <w:rFonts w:ascii="Times New Roman" w:hAnsi="Times New Roman" w:cs="Times New Roman"/>
          <w:bCs/>
          <w:color w:val="000000"/>
          <w:sz w:val="24"/>
          <w:szCs w:val="24"/>
        </w:rPr>
        <w:t>ciuda</w:t>
      </w:r>
      <w:r w:rsidR="00BD486F">
        <w:rPr>
          <w:rFonts w:ascii="Times New Roman" w:hAnsi="Times New Roman" w:cs="Times New Roman"/>
          <w:bCs/>
          <w:color w:val="000000"/>
          <w:sz w:val="24"/>
          <w:szCs w:val="24"/>
        </w:rPr>
        <w:t xml:space="preserve">danos empoderados, mucho </w:t>
      </w:r>
      <w:r w:rsidR="00E6108B">
        <w:rPr>
          <w:rFonts w:ascii="Times New Roman" w:hAnsi="Times New Roman" w:cs="Times New Roman"/>
          <w:bCs/>
          <w:color w:val="000000"/>
          <w:sz w:val="24"/>
          <w:szCs w:val="24"/>
        </w:rPr>
        <w:t xml:space="preserve">más allá de ser </w:t>
      </w:r>
      <w:r w:rsidR="00EA25D3">
        <w:rPr>
          <w:rFonts w:ascii="Times New Roman" w:hAnsi="Times New Roman" w:cs="Times New Roman"/>
          <w:bCs/>
          <w:color w:val="000000"/>
          <w:sz w:val="24"/>
          <w:szCs w:val="24"/>
        </w:rPr>
        <w:t>traba</w:t>
      </w:r>
      <w:r w:rsidR="00C6237E">
        <w:rPr>
          <w:rFonts w:ascii="Times New Roman" w:hAnsi="Times New Roman" w:cs="Times New Roman"/>
          <w:bCs/>
          <w:color w:val="000000"/>
          <w:sz w:val="24"/>
          <w:szCs w:val="24"/>
        </w:rPr>
        <w:t>ja</w:t>
      </w:r>
      <w:r w:rsidR="00EA25D3">
        <w:rPr>
          <w:rFonts w:ascii="Times New Roman" w:hAnsi="Times New Roman" w:cs="Times New Roman"/>
          <w:bCs/>
          <w:color w:val="000000"/>
          <w:sz w:val="24"/>
          <w:szCs w:val="24"/>
        </w:rPr>
        <w:t>dores urbanos</w:t>
      </w:r>
      <w:r w:rsidR="00E6108B">
        <w:rPr>
          <w:rFonts w:ascii="Times New Roman" w:hAnsi="Times New Roman" w:cs="Times New Roman"/>
          <w:bCs/>
          <w:color w:val="000000"/>
          <w:sz w:val="24"/>
          <w:szCs w:val="24"/>
        </w:rPr>
        <w:t xml:space="preserve">, </w:t>
      </w:r>
      <w:r w:rsidR="00EA25D3">
        <w:rPr>
          <w:rFonts w:ascii="Times New Roman" w:hAnsi="Times New Roman" w:cs="Times New Roman"/>
          <w:bCs/>
          <w:color w:val="000000"/>
          <w:sz w:val="24"/>
          <w:szCs w:val="24"/>
        </w:rPr>
        <w:t xml:space="preserve"> devenidos </w:t>
      </w:r>
      <w:r w:rsidR="00E6108B">
        <w:rPr>
          <w:rFonts w:ascii="Times New Roman" w:hAnsi="Times New Roman" w:cs="Times New Roman"/>
          <w:bCs/>
          <w:color w:val="000000"/>
          <w:sz w:val="24"/>
          <w:szCs w:val="24"/>
        </w:rPr>
        <w:t xml:space="preserve">meros </w:t>
      </w:r>
      <w:r w:rsidR="00EA25D3">
        <w:rPr>
          <w:rFonts w:ascii="Times New Roman" w:hAnsi="Times New Roman" w:cs="Times New Roman"/>
          <w:bCs/>
          <w:color w:val="000000"/>
          <w:sz w:val="24"/>
          <w:szCs w:val="24"/>
        </w:rPr>
        <w:t>consumidores “con</w:t>
      </w:r>
      <w:r w:rsidR="008F760E">
        <w:rPr>
          <w:rFonts w:ascii="Times New Roman" w:hAnsi="Times New Roman" w:cs="Times New Roman"/>
          <w:bCs/>
          <w:color w:val="000000"/>
          <w:sz w:val="24"/>
          <w:szCs w:val="24"/>
        </w:rPr>
        <w:t>s</w:t>
      </w:r>
      <w:r w:rsidR="00EA25D3">
        <w:rPr>
          <w:rFonts w:ascii="Times New Roman" w:hAnsi="Times New Roman" w:cs="Times New Roman"/>
          <w:bCs/>
          <w:color w:val="000000"/>
          <w:sz w:val="24"/>
          <w:szCs w:val="24"/>
        </w:rPr>
        <w:t xml:space="preserve">cientes”, </w:t>
      </w:r>
      <w:r w:rsidR="003A726A">
        <w:rPr>
          <w:rFonts w:ascii="Times New Roman" w:hAnsi="Times New Roman" w:cs="Times New Roman"/>
          <w:bCs/>
          <w:color w:val="000000"/>
          <w:sz w:val="24"/>
          <w:szCs w:val="24"/>
        </w:rPr>
        <w:t>dotan a este paradigma agroecológico de una extraordinaria fuerza tr</w:t>
      </w:r>
      <w:r w:rsidR="00290885">
        <w:rPr>
          <w:rFonts w:ascii="Times New Roman" w:hAnsi="Times New Roman" w:cs="Times New Roman"/>
          <w:bCs/>
          <w:color w:val="000000"/>
          <w:sz w:val="24"/>
          <w:szCs w:val="24"/>
        </w:rPr>
        <w:t>ans</w:t>
      </w:r>
      <w:r w:rsidR="003A726A">
        <w:rPr>
          <w:rFonts w:ascii="Times New Roman" w:hAnsi="Times New Roman" w:cs="Times New Roman"/>
          <w:bCs/>
          <w:color w:val="000000"/>
          <w:sz w:val="24"/>
          <w:szCs w:val="24"/>
        </w:rPr>
        <w:t>formadora</w:t>
      </w:r>
      <w:r w:rsidR="00E6108B">
        <w:rPr>
          <w:rFonts w:ascii="Times New Roman" w:hAnsi="Times New Roman" w:cs="Times New Roman"/>
          <w:bCs/>
          <w:color w:val="000000"/>
          <w:sz w:val="24"/>
          <w:szCs w:val="24"/>
        </w:rPr>
        <w:t>. Esos sujetos agrarios</w:t>
      </w:r>
      <w:r w:rsidR="003A726A">
        <w:rPr>
          <w:rFonts w:ascii="Times New Roman" w:hAnsi="Times New Roman" w:cs="Times New Roman"/>
          <w:bCs/>
          <w:color w:val="000000"/>
          <w:sz w:val="24"/>
          <w:szCs w:val="24"/>
        </w:rPr>
        <w:t xml:space="preserve"> han de ser los </w:t>
      </w:r>
      <w:r w:rsidR="003A726A">
        <w:rPr>
          <w:rFonts w:ascii="Times New Roman" w:hAnsi="Times New Roman" w:cs="Times New Roman"/>
          <w:bCs/>
          <w:color w:val="000000"/>
          <w:sz w:val="24"/>
          <w:szCs w:val="24"/>
        </w:rPr>
        <w:lastRenderedPageBreak/>
        <w:t>interlocutores de los Est</w:t>
      </w:r>
      <w:r w:rsidR="00EA25D3">
        <w:rPr>
          <w:rFonts w:ascii="Times New Roman" w:hAnsi="Times New Roman" w:cs="Times New Roman"/>
          <w:bCs/>
          <w:color w:val="000000"/>
          <w:sz w:val="24"/>
          <w:szCs w:val="24"/>
        </w:rPr>
        <w:t>a</w:t>
      </w:r>
      <w:r w:rsidR="003A726A">
        <w:rPr>
          <w:rFonts w:ascii="Times New Roman" w:hAnsi="Times New Roman" w:cs="Times New Roman"/>
          <w:bCs/>
          <w:color w:val="000000"/>
          <w:sz w:val="24"/>
          <w:szCs w:val="24"/>
        </w:rPr>
        <w:t xml:space="preserve">dos </w:t>
      </w:r>
      <w:r w:rsidR="00EA25D3">
        <w:rPr>
          <w:rFonts w:ascii="Times New Roman" w:hAnsi="Times New Roman" w:cs="Times New Roman"/>
          <w:bCs/>
          <w:color w:val="000000"/>
          <w:sz w:val="24"/>
          <w:szCs w:val="24"/>
        </w:rPr>
        <w:t>d</w:t>
      </w:r>
      <w:r w:rsidR="003A726A">
        <w:rPr>
          <w:rFonts w:ascii="Times New Roman" w:hAnsi="Times New Roman" w:cs="Times New Roman"/>
          <w:bCs/>
          <w:color w:val="000000"/>
          <w:sz w:val="24"/>
          <w:szCs w:val="24"/>
        </w:rPr>
        <w:t>e la región, en muchos de los cuales ya hay una convi</w:t>
      </w:r>
      <w:r w:rsidR="00EA25D3">
        <w:rPr>
          <w:rFonts w:ascii="Times New Roman" w:hAnsi="Times New Roman" w:cs="Times New Roman"/>
          <w:bCs/>
          <w:color w:val="000000"/>
          <w:sz w:val="24"/>
          <w:szCs w:val="24"/>
        </w:rPr>
        <w:t>c</w:t>
      </w:r>
      <w:r w:rsidR="00E6108B">
        <w:rPr>
          <w:rFonts w:ascii="Times New Roman" w:hAnsi="Times New Roman" w:cs="Times New Roman"/>
          <w:bCs/>
          <w:color w:val="000000"/>
          <w:sz w:val="24"/>
          <w:szCs w:val="24"/>
        </w:rPr>
        <w:t>ció</w:t>
      </w:r>
      <w:r w:rsidR="00290885">
        <w:rPr>
          <w:rFonts w:ascii="Times New Roman" w:hAnsi="Times New Roman" w:cs="Times New Roman"/>
          <w:bCs/>
          <w:color w:val="000000"/>
          <w:sz w:val="24"/>
          <w:szCs w:val="24"/>
        </w:rPr>
        <w:t xml:space="preserve">n </w:t>
      </w:r>
      <w:r w:rsidR="003A726A">
        <w:rPr>
          <w:rFonts w:ascii="Times New Roman" w:hAnsi="Times New Roman" w:cs="Times New Roman"/>
          <w:bCs/>
          <w:color w:val="000000"/>
          <w:sz w:val="24"/>
          <w:szCs w:val="24"/>
        </w:rPr>
        <w:t xml:space="preserve"> de so</w:t>
      </w:r>
      <w:r w:rsidR="00290885">
        <w:rPr>
          <w:rFonts w:ascii="Times New Roman" w:hAnsi="Times New Roman" w:cs="Times New Roman"/>
          <w:bCs/>
          <w:color w:val="000000"/>
          <w:sz w:val="24"/>
          <w:szCs w:val="24"/>
        </w:rPr>
        <w:t>s</w:t>
      </w:r>
      <w:r w:rsidR="003A726A">
        <w:rPr>
          <w:rFonts w:ascii="Times New Roman" w:hAnsi="Times New Roman" w:cs="Times New Roman"/>
          <w:bCs/>
          <w:color w:val="000000"/>
          <w:sz w:val="24"/>
          <w:szCs w:val="24"/>
        </w:rPr>
        <w:t xml:space="preserve">tener tanto </w:t>
      </w:r>
      <w:r w:rsidR="00E6108B">
        <w:rPr>
          <w:rFonts w:ascii="Times New Roman" w:hAnsi="Times New Roman" w:cs="Times New Roman"/>
          <w:bCs/>
          <w:color w:val="000000"/>
          <w:sz w:val="24"/>
          <w:szCs w:val="24"/>
        </w:rPr>
        <w:t xml:space="preserve">la </w:t>
      </w:r>
      <w:r w:rsidR="003A726A">
        <w:rPr>
          <w:rFonts w:ascii="Times New Roman" w:hAnsi="Times New Roman" w:cs="Times New Roman"/>
          <w:bCs/>
          <w:color w:val="000000"/>
          <w:sz w:val="24"/>
          <w:szCs w:val="24"/>
        </w:rPr>
        <w:t xml:space="preserve"> organ</w:t>
      </w:r>
      <w:r w:rsidR="00EA25D3">
        <w:rPr>
          <w:rFonts w:ascii="Times New Roman" w:hAnsi="Times New Roman" w:cs="Times New Roman"/>
          <w:bCs/>
          <w:color w:val="000000"/>
          <w:sz w:val="24"/>
          <w:szCs w:val="24"/>
        </w:rPr>
        <w:t>iz</w:t>
      </w:r>
      <w:r w:rsidR="00E6108B">
        <w:rPr>
          <w:rFonts w:ascii="Times New Roman" w:hAnsi="Times New Roman" w:cs="Times New Roman"/>
          <w:bCs/>
          <w:color w:val="000000"/>
          <w:sz w:val="24"/>
          <w:szCs w:val="24"/>
        </w:rPr>
        <w:t>ació</w:t>
      </w:r>
      <w:r w:rsidR="003A726A">
        <w:rPr>
          <w:rFonts w:ascii="Times New Roman" w:hAnsi="Times New Roman" w:cs="Times New Roman"/>
          <w:bCs/>
          <w:color w:val="000000"/>
          <w:sz w:val="24"/>
          <w:szCs w:val="24"/>
        </w:rPr>
        <w:t>n</w:t>
      </w:r>
      <w:r w:rsidR="00290885">
        <w:rPr>
          <w:rFonts w:ascii="Times New Roman" w:hAnsi="Times New Roman" w:cs="Times New Roman"/>
          <w:bCs/>
          <w:color w:val="000000"/>
          <w:sz w:val="24"/>
          <w:szCs w:val="24"/>
        </w:rPr>
        <w:t xml:space="preserve"> d</w:t>
      </w:r>
      <w:r w:rsidR="003A726A">
        <w:rPr>
          <w:rFonts w:ascii="Times New Roman" w:hAnsi="Times New Roman" w:cs="Times New Roman"/>
          <w:bCs/>
          <w:color w:val="000000"/>
          <w:sz w:val="24"/>
          <w:szCs w:val="24"/>
        </w:rPr>
        <w:t xml:space="preserve">e base </w:t>
      </w:r>
      <w:r w:rsidR="00290885">
        <w:rPr>
          <w:rFonts w:ascii="Times New Roman" w:hAnsi="Times New Roman" w:cs="Times New Roman"/>
          <w:bCs/>
          <w:color w:val="000000"/>
          <w:sz w:val="24"/>
          <w:szCs w:val="24"/>
        </w:rPr>
        <w:t>c</w:t>
      </w:r>
      <w:r w:rsidR="003A726A">
        <w:rPr>
          <w:rFonts w:ascii="Times New Roman" w:hAnsi="Times New Roman" w:cs="Times New Roman"/>
          <w:bCs/>
          <w:color w:val="000000"/>
          <w:sz w:val="24"/>
          <w:szCs w:val="24"/>
        </w:rPr>
        <w:t>ampes</w:t>
      </w:r>
      <w:r w:rsidR="00290885">
        <w:rPr>
          <w:rFonts w:ascii="Times New Roman" w:hAnsi="Times New Roman" w:cs="Times New Roman"/>
          <w:bCs/>
          <w:color w:val="000000"/>
          <w:sz w:val="24"/>
          <w:szCs w:val="24"/>
        </w:rPr>
        <w:t>ina e indígena como el cambio d</w:t>
      </w:r>
      <w:r w:rsidR="003A726A">
        <w:rPr>
          <w:rFonts w:ascii="Times New Roman" w:hAnsi="Times New Roman" w:cs="Times New Roman"/>
          <w:bCs/>
          <w:color w:val="000000"/>
          <w:sz w:val="24"/>
          <w:szCs w:val="24"/>
        </w:rPr>
        <w:t>e</w:t>
      </w:r>
      <w:r w:rsidR="00290885">
        <w:rPr>
          <w:rFonts w:ascii="Times New Roman" w:hAnsi="Times New Roman" w:cs="Times New Roman"/>
          <w:bCs/>
          <w:color w:val="000000"/>
          <w:sz w:val="24"/>
          <w:szCs w:val="24"/>
        </w:rPr>
        <w:t xml:space="preserve"> </w:t>
      </w:r>
      <w:r w:rsidR="00E6108B">
        <w:rPr>
          <w:rFonts w:ascii="Times New Roman" w:hAnsi="Times New Roman" w:cs="Times New Roman"/>
          <w:bCs/>
          <w:color w:val="000000"/>
          <w:sz w:val="24"/>
          <w:szCs w:val="24"/>
        </w:rPr>
        <w:t>patró</w:t>
      </w:r>
      <w:r w:rsidR="003A726A">
        <w:rPr>
          <w:rFonts w:ascii="Times New Roman" w:hAnsi="Times New Roman" w:cs="Times New Roman"/>
          <w:bCs/>
          <w:color w:val="000000"/>
          <w:sz w:val="24"/>
          <w:szCs w:val="24"/>
        </w:rPr>
        <w:t>n prod</w:t>
      </w:r>
      <w:r w:rsidR="00EA25D3">
        <w:rPr>
          <w:rFonts w:ascii="Times New Roman" w:hAnsi="Times New Roman" w:cs="Times New Roman"/>
          <w:bCs/>
          <w:color w:val="000000"/>
          <w:sz w:val="24"/>
          <w:szCs w:val="24"/>
        </w:rPr>
        <w:t xml:space="preserve">uctivo </w:t>
      </w:r>
      <w:r w:rsidR="003A726A">
        <w:rPr>
          <w:rFonts w:ascii="Times New Roman" w:hAnsi="Times New Roman" w:cs="Times New Roman"/>
          <w:bCs/>
          <w:color w:val="000000"/>
          <w:sz w:val="24"/>
          <w:szCs w:val="24"/>
        </w:rPr>
        <w:t xml:space="preserve">y de acumulación </w:t>
      </w:r>
      <w:r w:rsidR="00EA25D3">
        <w:rPr>
          <w:rFonts w:ascii="Times New Roman" w:hAnsi="Times New Roman" w:cs="Times New Roman"/>
          <w:bCs/>
          <w:color w:val="000000"/>
          <w:sz w:val="24"/>
          <w:szCs w:val="24"/>
        </w:rPr>
        <w:t xml:space="preserve">de capital </w:t>
      </w:r>
      <w:r w:rsidR="003A726A">
        <w:rPr>
          <w:rFonts w:ascii="Times New Roman" w:hAnsi="Times New Roman" w:cs="Times New Roman"/>
          <w:bCs/>
          <w:color w:val="000000"/>
          <w:sz w:val="24"/>
          <w:szCs w:val="24"/>
        </w:rPr>
        <w:t>h</w:t>
      </w:r>
      <w:r w:rsidR="00290885">
        <w:rPr>
          <w:rFonts w:ascii="Times New Roman" w:hAnsi="Times New Roman" w:cs="Times New Roman"/>
          <w:bCs/>
          <w:color w:val="000000"/>
          <w:sz w:val="24"/>
          <w:szCs w:val="24"/>
        </w:rPr>
        <w:t>a</w:t>
      </w:r>
      <w:r w:rsidR="00EA25D3">
        <w:rPr>
          <w:rFonts w:ascii="Times New Roman" w:hAnsi="Times New Roman" w:cs="Times New Roman"/>
          <w:bCs/>
          <w:color w:val="000000"/>
          <w:sz w:val="24"/>
          <w:szCs w:val="24"/>
        </w:rPr>
        <w:t>cia un</w:t>
      </w:r>
      <w:r w:rsidR="003A726A">
        <w:rPr>
          <w:rFonts w:ascii="Times New Roman" w:hAnsi="Times New Roman" w:cs="Times New Roman"/>
          <w:bCs/>
          <w:color w:val="000000"/>
          <w:sz w:val="24"/>
          <w:szCs w:val="24"/>
        </w:rPr>
        <w:t xml:space="preserve"> </w:t>
      </w:r>
      <w:r w:rsidR="00290885">
        <w:rPr>
          <w:rFonts w:ascii="Times New Roman" w:hAnsi="Times New Roman" w:cs="Times New Roman"/>
          <w:bCs/>
          <w:color w:val="000000"/>
          <w:sz w:val="24"/>
          <w:szCs w:val="24"/>
        </w:rPr>
        <w:t>modelo de de</w:t>
      </w:r>
      <w:r w:rsidR="00EA25D3">
        <w:rPr>
          <w:rFonts w:ascii="Times New Roman" w:hAnsi="Times New Roman" w:cs="Times New Roman"/>
          <w:bCs/>
          <w:color w:val="000000"/>
          <w:sz w:val="24"/>
          <w:szCs w:val="24"/>
        </w:rPr>
        <w:t>s</w:t>
      </w:r>
      <w:r w:rsidR="00290885">
        <w:rPr>
          <w:rFonts w:ascii="Times New Roman" w:hAnsi="Times New Roman" w:cs="Times New Roman"/>
          <w:bCs/>
          <w:color w:val="000000"/>
          <w:sz w:val="24"/>
          <w:szCs w:val="24"/>
        </w:rPr>
        <w:t xml:space="preserve">arrollo </w:t>
      </w:r>
      <w:r w:rsidR="003A726A">
        <w:rPr>
          <w:rFonts w:ascii="Times New Roman" w:hAnsi="Times New Roman" w:cs="Times New Roman"/>
          <w:bCs/>
          <w:color w:val="000000"/>
          <w:sz w:val="24"/>
          <w:szCs w:val="24"/>
        </w:rPr>
        <w:t>m</w:t>
      </w:r>
      <w:r w:rsidR="00E6108B">
        <w:rPr>
          <w:rFonts w:ascii="Times New Roman" w:hAnsi="Times New Roman" w:cs="Times New Roman"/>
          <w:bCs/>
          <w:color w:val="000000"/>
          <w:sz w:val="24"/>
          <w:szCs w:val="24"/>
        </w:rPr>
        <w:t>á</w:t>
      </w:r>
      <w:r w:rsidR="003A726A">
        <w:rPr>
          <w:rFonts w:ascii="Times New Roman" w:hAnsi="Times New Roman" w:cs="Times New Roman"/>
          <w:bCs/>
          <w:color w:val="000000"/>
          <w:sz w:val="24"/>
          <w:szCs w:val="24"/>
        </w:rPr>
        <w:t xml:space="preserve">s </w:t>
      </w:r>
      <w:r w:rsidR="00290885">
        <w:rPr>
          <w:rFonts w:ascii="Times New Roman" w:hAnsi="Times New Roman" w:cs="Times New Roman"/>
          <w:bCs/>
          <w:color w:val="000000"/>
          <w:sz w:val="24"/>
          <w:szCs w:val="24"/>
        </w:rPr>
        <w:t>s</w:t>
      </w:r>
      <w:r w:rsidR="003A726A">
        <w:rPr>
          <w:rFonts w:ascii="Times New Roman" w:hAnsi="Times New Roman" w:cs="Times New Roman"/>
          <w:bCs/>
          <w:color w:val="000000"/>
          <w:sz w:val="24"/>
          <w:szCs w:val="24"/>
        </w:rPr>
        <w:t>usten</w:t>
      </w:r>
      <w:r w:rsidR="00EA25D3">
        <w:rPr>
          <w:rFonts w:ascii="Times New Roman" w:hAnsi="Times New Roman" w:cs="Times New Roman"/>
          <w:bCs/>
          <w:color w:val="000000"/>
          <w:sz w:val="24"/>
          <w:szCs w:val="24"/>
        </w:rPr>
        <w:t xml:space="preserve">table </w:t>
      </w:r>
      <w:r w:rsidR="003A726A">
        <w:rPr>
          <w:rFonts w:ascii="Times New Roman" w:hAnsi="Times New Roman" w:cs="Times New Roman"/>
          <w:bCs/>
          <w:color w:val="000000"/>
          <w:sz w:val="24"/>
          <w:szCs w:val="24"/>
        </w:rPr>
        <w:t xml:space="preserve">y equitativo.  </w:t>
      </w:r>
    </w:p>
    <w:p w:rsidR="00E6108B" w:rsidRDefault="00E6108B" w:rsidP="003201EC">
      <w:pPr>
        <w:rPr>
          <w:rFonts w:ascii="Times New Roman" w:hAnsi="Times New Roman" w:cs="Times New Roman"/>
          <w:sz w:val="24"/>
          <w:szCs w:val="24"/>
        </w:rPr>
      </w:pPr>
    </w:p>
    <w:p w:rsidR="003201EC" w:rsidRPr="003201EC" w:rsidRDefault="003201EC" w:rsidP="003201EC">
      <w:pPr>
        <w:rPr>
          <w:rFonts w:ascii="Times New Roman" w:hAnsi="Times New Roman" w:cs="Times New Roman"/>
          <w:sz w:val="24"/>
          <w:szCs w:val="24"/>
        </w:rPr>
      </w:pPr>
      <w:r w:rsidRPr="003201EC">
        <w:rPr>
          <w:rFonts w:ascii="Times New Roman" w:hAnsi="Times New Roman" w:cs="Times New Roman"/>
          <w:sz w:val="24"/>
          <w:szCs w:val="24"/>
        </w:rPr>
        <w:t>Bibliografía</w:t>
      </w:r>
    </w:p>
    <w:p w:rsidR="00545176" w:rsidRPr="00E57E12" w:rsidRDefault="00545176" w:rsidP="00545176">
      <w:pPr>
        <w:ind w:left="12"/>
        <w:jc w:val="both"/>
        <w:rPr>
          <w:rFonts w:ascii="Times New Roman" w:hAnsi="Times New Roman" w:cs="Times New Roman"/>
          <w:sz w:val="24"/>
          <w:szCs w:val="24"/>
          <w:lang w:val="en-US"/>
        </w:rPr>
      </w:pPr>
      <w:r w:rsidRPr="00001913">
        <w:rPr>
          <w:rFonts w:ascii="Times New Roman" w:hAnsi="Times New Roman" w:cs="Times New Roman"/>
          <w:sz w:val="24"/>
          <w:szCs w:val="24"/>
        </w:rPr>
        <w:t xml:space="preserve">Altieri, M.A, </w:t>
      </w:r>
      <w:r>
        <w:rPr>
          <w:rFonts w:ascii="Times New Roman" w:hAnsi="Times New Roman" w:cs="Times New Roman"/>
          <w:sz w:val="24"/>
          <w:szCs w:val="24"/>
        </w:rPr>
        <w:t>(</w:t>
      </w:r>
      <w:r w:rsidRPr="00001913">
        <w:rPr>
          <w:rFonts w:ascii="Times New Roman" w:hAnsi="Times New Roman" w:cs="Times New Roman"/>
          <w:sz w:val="24"/>
          <w:szCs w:val="24"/>
        </w:rPr>
        <w:t>1983</w:t>
      </w:r>
      <w:r>
        <w:rPr>
          <w:rFonts w:ascii="Times New Roman" w:hAnsi="Times New Roman" w:cs="Times New Roman"/>
          <w:sz w:val="24"/>
          <w:szCs w:val="24"/>
        </w:rPr>
        <w:t>)</w:t>
      </w:r>
      <w:r w:rsidRPr="00001913">
        <w:rPr>
          <w:rFonts w:ascii="Times New Roman" w:hAnsi="Times New Roman" w:cs="Times New Roman"/>
          <w:sz w:val="24"/>
          <w:szCs w:val="24"/>
        </w:rPr>
        <w:t xml:space="preserve">, </w:t>
      </w:r>
      <w:r w:rsidRPr="00610E79">
        <w:rPr>
          <w:rFonts w:ascii="Times New Roman" w:hAnsi="Times New Roman" w:cs="Times New Roman"/>
          <w:b/>
          <w:sz w:val="24"/>
          <w:szCs w:val="24"/>
        </w:rPr>
        <w:t>Bases científicas para una agricultura alternativa.</w:t>
      </w:r>
      <w:r w:rsidRPr="00001913">
        <w:rPr>
          <w:rFonts w:ascii="Times New Roman" w:hAnsi="Times New Roman" w:cs="Times New Roman"/>
          <w:sz w:val="24"/>
          <w:szCs w:val="24"/>
        </w:rPr>
        <w:t xml:space="preserve"> </w:t>
      </w:r>
      <w:r w:rsidRPr="00E57E12">
        <w:rPr>
          <w:rFonts w:ascii="Times New Roman" w:hAnsi="Times New Roman" w:cs="Times New Roman"/>
          <w:sz w:val="24"/>
          <w:szCs w:val="24"/>
          <w:lang w:val="en-US"/>
        </w:rPr>
        <w:t>Santiago, Chile. Editorial Centro de Estudios sobre Agricultura Alternativa.</w:t>
      </w:r>
    </w:p>
    <w:p w:rsidR="00545176"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r w:rsidRPr="00C83C80">
        <w:rPr>
          <w:rFonts w:ascii="Times New Roman" w:hAnsi="Times New Roman" w:cs="Times New Roman"/>
          <w:sz w:val="24"/>
          <w:szCs w:val="24"/>
          <w:lang w:val="en-US"/>
        </w:rPr>
        <w:t>-</w:t>
      </w:r>
      <w:r>
        <w:rPr>
          <w:rFonts w:ascii="Times New Roman" w:hAnsi="Times New Roman" w:cs="Times New Roman"/>
          <w:sz w:val="24"/>
          <w:szCs w:val="24"/>
          <w:lang w:val="en-US"/>
        </w:rPr>
        <w:t>---------</w:t>
      </w:r>
      <w:r w:rsidRPr="00C83C80">
        <w:rPr>
          <w:rFonts w:ascii="Times New Roman" w:hAnsi="Times New Roman" w:cs="Times New Roman"/>
          <w:sz w:val="24"/>
          <w:szCs w:val="24"/>
          <w:lang w:val="en-US"/>
        </w:rPr>
        <w:t xml:space="preserve">(1995), </w:t>
      </w:r>
      <w:r w:rsidRPr="00610E79">
        <w:rPr>
          <w:rFonts w:ascii="Times New Roman" w:hAnsi="Times New Roman" w:cs="Times New Roman"/>
          <w:b/>
          <w:i/>
          <w:iCs/>
          <w:sz w:val="24"/>
          <w:szCs w:val="24"/>
          <w:lang w:val="en-US"/>
        </w:rPr>
        <w:t>Agroecology: the science of sustainable agriculture</w:t>
      </w:r>
      <w:r w:rsidRPr="00C83C80">
        <w:rPr>
          <w:rFonts w:ascii="Times New Roman" w:hAnsi="Times New Roman" w:cs="Times New Roman"/>
          <w:sz w:val="24"/>
          <w:szCs w:val="24"/>
          <w:lang w:val="en-US"/>
        </w:rPr>
        <w:t>, Boulder CO, Westview Press.</w:t>
      </w:r>
    </w:p>
    <w:p w:rsidR="00545176" w:rsidRPr="00C83C80"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p>
    <w:p w:rsidR="00545176"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----------(2002), </w:t>
      </w:r>
      <w:r w:rsidRPr="00610E79">
        <w:rPr>
          <w:rFonts w:ascii="Times New Roman" w:hAnsi="Times New Roman" w:cs="Times New Roman"/>
          <w:b/>
          <w:i/>
          <w:sz w:val="24"/>
          <w:szCs w:val="24"/>
          <w:lang w:val="en-US"/>
        </w:rPr>
        <w:t>Agroecology: the science of natural resource management for poor farmers in marginal environments</w:t>
      </w:r>
      <w:r w:rsidRPr="00C83C80">
        <w:rPr>
          <w:rFonts w:ascii="Times New Roman" w:hAnsi="Times New Roman" w:cs="Times New Roman"/>
          <w:sz w:val="24"/>
          <w:szCs w:val="24"/>
          <w:lang w:val="en-US"/>
        </w:rPr>
        <w:t xml:space="preserve">, </w:t>
      </w:r>
      <w:r w:rsidRPr="00C83C80">
        <w:rPr>
          <w:rFonts w:ascii="Times New Roman" w:hAnsi="Times New Roman" w:cs="Times New Roman"/>
          <w:i/>
          <w:iCs/>
          <w:sz w:val="24"/>
          <w:szCs w:val="24"/>
          <w:lang w:val="en-US"/>
        </w:rPr>
        <w:t>A</w:t>
      </w:r>
      <w:r>
        <w:rPr>
          <w:rFonts w:ascii="Times New Roman" w:hAnsi="Times New Roman" w:cs="Times New Roman"/>
          <w:i/>
          <w:iCs/>
          <w:sz w:val="24"/>
          <w:szCs w:val="24"/>
          <w:lang w:val="en-US"/>
        </w:rPr>
        <w:t xml:space="preserve"> </w:t>
      </w:r>
      <w:r w:rsidRPr="00C83C80">
        <w:rPr>
          <w:rFonts w:ascii="Times New Roman" w:hAnsi="Times New Roman" w:cs="Times New Roman"/>
          <w:i/>
          <w:iCs/>
          <w:sz w:val="24"/>
          <w:szCs w:val="24"/>
          <w:lang w:val="en-US"/>
        </w:rPr>
        <w:t>griculture, Ecosystems and Environment</w:t>
      </w:r>
      <w:r w:rsidRPr="00C83C80">
        <w:rPr>
          <w:rFonts w:ascii="Times New Roman" w:hAnsi="Times New Roman" w:cs="Times New Roman"/>
          <w:sz w:val="24"/>
          <w:szCs w:val="24"/>
          <w:lang w:val="en-US"/>
        </w:rPr>
        <w:t>, 93, 1-24.</w:t>
      </w:r>
    </w:p>
    <w:p w:rsidR="00545176"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r w:rsidRPr="00C83C80">
        <w:rPr>
          <w:rFonts w:ascii="Times New Roman" w:hAnsi="Times New Roman" w:cs="Times New Roman"/>
          <w:sz w:val="24"/>
          <w:szCs w:val="24"/>
          <w:lang w:val="en-US"/>
        </w:rPr>
        <w:t>-</w:t>
      </w:r>
      <w:r>
        <w:rPr>
          <w:rFonts w:ascii="Times New Roman" w:hAnsi="Times New Roman" w:cs="Times New Roman"/>
          <w:sz w:val="24"/>
          <w:szCs w:val="24"/>
          <w:lang w:val="en-US"/>
        </w:rPr>
        <w:t xml:space="preserve">---------(2004), </w:t>
      </w:r>
      <w:r w:rsidRPr="00040C90">
        <w:rPr>
          <w:rFonts w:ascii="Times New Roman" w:hAnsi="Times New Roman" w:cs="Times New Roman"/>
          <w:b/>
          <w:i/>
          <w:sz w:val="24"/>
          <w:szCs w:val="24"/>
          <w:lang w:val="en-US"/>
        </w:rPr>
        <w:t>Linking ecologists and traditional farmers in the search for sustainable</w:t>
      </w:r>
      <w:r>
        <w:rPr>
          <w:rFonts w:ascii="Times New Roman" w:hAnsi="Times New Roman" w:cs="Times New Roman"/>
          <w:sz w:val="24"/>
          <w:szCs w:val="24"/>
          <w:lang w:val="en-US"/>
        </w:rPr>
        <w:t xml:space="preserve"> </w:t>
      </w:r>
      <w:r w:rsidRPr="00040C90">
        <w:rPr>
          <w:rFonts w:ascii="Times New Roman" w:hAnsi="Times New Roman" w:cs="Times New Roman"/>
          <w:b/>
          <w:i/>
          <w:sz w:val="24"/>
          <w:szCs w:val="24"/>
          <w:lang w:val="en-US"/>
        </w:rPr>
        <w:t>agriculture</w:t>
      </w:r>
      <w:r w:rsidRPr="00C83C80">
        <w:rPr>
          <w:rFonts w:ascii="Times New Roman" w:hAnsi="Times New Roman" w:cs="Times New Roman"/>
          <w:sz w:val="24"/>
          <w:szCs w:val="24"/>
          <w:lang w:val="en-US"/>
        </w:rPr>
        <w:t xml:space="preserve">, </w:t>
      </w:r>
      <w:r w:rsidRPr="00C83C80">
        <w:rPr>
          <w:rFonts w:ascii="Times New Roman" w:hAnsi="Times New Roman" w:cs="Times New Roman"/>
          <w:i/>
          <w:iCs/>
          <w:sz w:val="24"/>
          <w:szCs w:val="24"/>
          <w:lang w:val="en-US"/>
        </w:rPr>
        <w:t>Frontiers in Ecology and the Environment</w:t>
      </w:r>
      <w:r w:rsidRPr="00C83C80">
        <w:rPr>
          <w:rFonts w:ascii="Times New Roman" w:hAnsi="Times New Roman" w:cs="Times New Roman"/>
          <w:sz w:val="24"/>
          <w:szCs w:val="24"/>
          <w:lang w:val="en-US"/>
        </w:rPr>
        <w:t>, 2,35-42.</w:t>
      </w:r>
    </w:p>
    <w:p w:rsidR="00545176"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p>
    <w:p w:rsidR="00545176"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D32972">
        <w:rPr>
          <w:rFonts w:ascii="Times New Roman" w:hAnsi="Times New Roman" w:cs="Times New Roman"/>
          <w:sz w:val="24"/>
          <w:szCs w:val="24"/>
          <w:lang w:val="en-US"/>
        </w:rPr>
        <w:t xml:space="preserve">(2006), </w:t>
      </w:r>
      <w:r w:rsidRPr="00040C90">
        <w:rPr>
          <w:rFonts w:ascii="Times New Roman" w:hAnsi="Times New Roman" w:cs="Times New Roman"/>
          <w:b/>
          <w:i/>
          <w:iCs/>
          <w:sz w:val="24"/>
          <w:szCs w:val="24"/>
          <w:lang w:val="en-US"/>
        </w:rPr>
        <w:t>Campesino a Campesino: voices from Latin America’s farmer to farmer movement for sustainable agriculture</w:t>
      </w:r>
      <w:r w:rsidRPr="00D32972">
        <w:rPr>
          <w:rFonts w:ascii="Times New Roman" w:hAnsi="Times New Roman" w:cs="Times New Roman"/>
          <w:sz w:val="24"/>
          <w:szCs w:val="24"/>
          <w:lang w:val="en-US"/>
        </w:rPr>
        <w:t>, Oakland, CA, Food First Books.</w:t>
      </w:r>
    </w:p>
    <w:p w:rsidR="00545176" w:rsidRPr="00D32972"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p>
    <w:p w:rsidR="00545176" w:rsidRDefault="00545176" w:rsidP="00545176">
      <w:pPr>
        <w:tabs>
          <w:tab w:val="left" w:pos="2694"/>
        </w:tabs>
        <w:autoSpaceDE w:val="0"/>
        <w:autoSpaceDN w:val="0"/>
        <w:adjustRightInd w:val="0"/>
        <w:spacing w:after="0" w:line="240" w:lineRule="auto"/>
        <w:jc w:val="both"/>
        <w:rPr>
          <w:rFonts w:ascii="Times New Roman" w:hAnsi="Times New Roman" w:cs="Times New Roman"/>
          <w:sz w:val="24"/>
          <w:szCs w:val="24"/>
          <w:lang w:val="en-US"/>
        </w:rPr>
      </w:pPr>
      <w:r w:rsidRPr="00C83C80">
        <w:rPr>
          <w:rFonts w:ascii="Times New Roman" w:hAnsi="Times New Roman" w:cs="Times New Roman"/>
          <w:sz w:val="24"/>
          <w:szCs w:val="24"/>
          <w:lang w:val="en-US"/>
        </w:rPr>
        <w:t>-</w:t>
      </w:r>
      <w:r>
        <w:rPr>
          <w:rFonts w:ascii="Times New Roman" w:hAnsi="Times New Roman" w:cs="Times New Roman"/>
          <w:sz w:val="24"/>
          <w:szCs w:val="24"/>
          <w:lang w:val="en-US"/>
        </w:rPr>
        <w:t xml:space="preserve">---------(2009), </w:t>
      </w:r>
      <w:r w:rsidRPr="00040C90">
        <w:rPr>
          <w:rFonts w:ascii="Times New Roman" w:hAnsi="Times New Roman" w:cs="Times New Roman"/>
          <w:b/>
          <w:i/>
          <w:sz w:val="24"/>
          <w:szCs w:val="24"/>
          <w:lang w:val="en-US"/>
        </w:rPr>
        <w:t>Agroe</w:t>
      </w:r>
      <w:r w:rsidRPr="00C83C80">
        <w:rPr>
          <w:rFonts w:ascii="Times New Roman" w:hAnsi="Times New Roman" w:cs="Times New Roman"/>
          <w:sz w:val="24"/>
          <w:szCs w:val="24"/>
          <w:lang w:val="en-US"/>
        </w:rPr>
        <w:t>c</w:t>
      </w:r>
      <w:r w:rsidRPr="00040C90">
        <w:rPr>
          <w:rFonts w:ascii="Times New Roman" w:hAnsi="Times New Roman" w:cs="Times New Roman"/>
          <w:b/>
          <w:i/>
          <w:sz w:val="24"/>
          <w:szCs w:val="24"/>
          <w:lang w:val="en-US"/>
        </w:rPr>
        <w:t>ology, small farms and food sovereignity</w:t>
      </w:r>
      <w:r w:rsidRPr="00C83C80">
        <w:rPr>
          <w:rFonts w:ascii="Times New Roman" w:hAnsi="Times New Roman" w:cs="Times New Roman"/>
          <w:sz w:val="24"/>
          <w:szCs w:val="24"/>
          <w:lang w:val="en-US"/>
        </w:rPr>
        <w:t xml:space="preserve">, </w:t>
      </w:r>
      <w:r w:rsidRPr="00C83C80">
        <w:rPr>
          <w:rFonts w:ascii="Times New Roman" w:hAnsi="Times New Roman" w:cs="Times New Roman"/>
          <w:i/>
          <w:iCs/>
          <w:sz w:val="24"/>
          <w:szCs w:val="24"/>
          <w:lang w:val="en-US"/>
        </w:rPr>
        <w:t>Monthly Review</w:t>
      </w:r>
      <w:r w:rsidRPr="00C83C80">
        <w:rPr>
          <w:rFonts w:ascii="Times New Roman" w:hAnsi="Times New Roman" w:cs="Times New Roman"/>
          <w:sz w:val="24"/>
          <w:szCs w:val="24"/>
          <w:lang w:val="en-US"/>
        </w:rPr>
        <w:t>, 61(3), 102-111</w:t>
      </w:r>
      <w:r>
        <w:rPr>
          <w:rFonts w:ascii="Times New Roman" w:hAnsi="Times New Roman" w:cs="Times New Roman"/>
          <w:sz w:val="24"/>
          <w:szCs w:val="24"/>
          <w:lang w:val="en-US"/>
        </w:rPr>
        <w:t>.</w:t>
      </w:r>
    </w:p>
    <w:p w:rsidR="00545176" w:rsidRPr="00C83C80"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p>
    <w:p w:rsidR="00545176" w:rsidRDefault="00545176" w:rsidP="00545176">
      <w:pPr>
        <w:ind w:left="12"/>
        <w:jc w:val="both"/>
        <w:rPr>
          <w:rFonts w:ascii="Times New Roman" w:hAnsi="Times New Roman" w:cs="Times New Roman"/>
          <w:sz w:val="24"/>
          <w:szCs w:val="24"/>
        </w:rPr>
      </w:pPr>
      <w:r>
        <w:rPr>
          <w:rFonts w:ascii="Times New Roman" w:hAnsi="Times New Roman" w:cs="Times New Roman"/>
          <w:sz w:val="24"/>
          <w:szCs w:val="24"/>
        </w:rPr>
        <w:t xml:space="preserve">Altieri, M. A. y Toledo, V. M. (2010), </w:t>
      </w:r>
      <w:r w:rsidRPr="00040C90">
        <w:rPr>
          <w:rFonts w:ascii="Times New Roman" w:hAnsi="Times New Roman" w:cs="Times New Roman"/>
          <w:b/>
          <w:i/>
          <w:sz w:val="24"/>
          <w:szCs w:val="24"/>
        </w:rPr>
        <w:t>La revolución agroecológica de América Latina. Rescatar la naturaleza, asegurar la soberanía alimentaria y empoderar al campesino</w:t>
      </w:r>
      <w:r>
        <w:rPr>
          <w:rFonts w:ascii="Times New Roman" w:hAnsi="Times New Roman" w:cs="Times New Roman"/>
          <w:i/>
          <w:sz w:val="24"/>
          <w:szCs w:val="24"/>
        </w:rPr>
        <w:t>.</w:t>
      </w:r>
      <w:r w:rsidRPr="00B616B8">
        <w:rPr>
          <w:rFonts w:ascii="Times New Roman" w:hAnsi="Times New Roman" w:cs="Times New Roman"/>
          <w:i/>
          <w:sz w:val="24"/>
          <w:szCs w:val="24"/>
        </w:rPr>
        <w:t xml:space="preserve"> </w:t>
      </w:r>
      <w:r>
        <w:rPr>
          <w:rFonts w:ascii="Times New Roman" w:hAnsi="Times New Roman" w:cs="Times New Roman"/>
          <w:sz w:val="24"/>
          <w:szCs w:val="24"/>
        </w:rPr>
        <w:t>El Otro derecho, 42, Pp. 163-200</w:t>
      </w:r>
    </w:p>
    <w:p w:rsidR="00545176" w:rsidRPr="008E6BBC" w:rsidRDefault="00545176" w:rsidP="00545176">
      <w:pPr>
        <w:ind w:left="12"/>
        <w:jc w:val="both"/>
        <w:rPr>
          <w:rFonts w:ascii="Times New Roman" w:hAnsi="Times New Roman" w:cs="Times New Roman"/>
          <w:sz w:val="24"/>
          <w:szCs w:val="24"/>
        </w:rPr>
      </w:pPr>
      <w:r w:rsidRPr="009F1F30">
        <w:rPr>
          <w:rFonts w:ascii="Times New Roman" w:hAnsi="Times New Roman" w:cs="Times New Roman"/>
          <w:sz w:val="24"/>
          <w:szCs w:val="24"/>
        </w:rPr>
        <w:t xml:space="preserve">Altieri, M.A., </w:t>
      </w:r>
      <w:r>
        <w:rPr>
          <w:rFonts w:ascii="Times New Roman" w:hAnsi="Times New Roman" w:cs="Times New Roman"/>
          <w:sz w:val="24"/>
          <w:szCs w:val="24"/>
        </w:rPr>
        <w:t xml:space="preserve">2015. </w:t>
      </w:r>
      <w:r w:rsidRPr="00040C90">
        <w:rPr>
          <w:rFonts w:ascii="Times New Roman" w:hAnsi="Times New Roman" w:cs="Times New Roman"/>
          <w:b/>
          <w:i/>
          <w:sz w:val="24"/>
          <w:szCs w:val="24"/>
        </w:rPr>
        <w:t>Breve reseña sobre los orígenes y evolución de la Agroecología en América Latina</w:t>
      </w:r>
      <w:r w:rsidRPr="00A86654">
        <w:rPr>
          <w:rFonts w:ascii="Times New Roman" w:hAnsi="Times New Roman" w:cs="Times New Roman"/>
          <w:i/>
          <w:sz w:val="24"/>
          <w:szCs w:val="24"/>
        </w:rPr>
        <w:t>.</w:t>
      </w:r>
      <w:r>
        <w:rPr>
          <w:rFonts w:ascii="Times New Roman" w:hAnsi="Times New Roman" w:cs="Times New Roman"/>
          <w:sz w:val="24"/>
          <w:szCs w:val="24"/>
        </w:rPr>
        <w:t xml:space="preserve"> </w:t>
      </w:r>
      <w:r w:rsidRPr="008E6BBC">
        <w:rPr>
          <w:rFonts w:ascii="Times New Roman" w:hAnsi="Times New Roman" w:cs="Times New Roman"/>
          <w:sz w:val="24"/>
          <w:szCs w:val="24"/>
        </w:rPr>
        <w:t>Revista Brasile</w:t>
      </w:r>
      <w:r>
        <w:rPr>
          <w:rFonts w:ascii="Times New Roman" w:hAnsi="Times New Roman" w:cs="Times New Roman"/>
          <w:sz w:val="24"/>
          <w:szCs w:val="24"/>
        </w:rPr>
        <w:t xml:space="preserve">ira </w:t>
      </w:r>
      <w:r w:rsidRPr="008E6BBC">
        <w:rPr>
          <w:rFonts w:ascii="Times New Roman" w:hAnsi="Times New Roman" w:cs="Times New Roman"/>
          <w:sz w:val="24"/>
          <w:szCs w:val="24"/>
        </w:rPr>
        <w:t>de Agroecologia, 10</w:t>
      </w:r>
      <w:r>
        <w:rPr>
          <w:rFonts w:ascii="Times New Roman" w:hAnsi="Times New Roman" w:cs="Times New Roman"/>
          <w:sz w:val="24"/>
          <w:szCs w:val="24"/>
        </w:rPr>
        <w:t>(2)</w:t>
      </w:r>
      <w:r w:rsidRPr="008E6BBC">
        <w:rPr>
          <w:rFonts w:ascii="Times New Roman" w:hAnsi="Times New Roman" w:cs="Times New Roman"/>
          <w:sz w:val="24"/>
          <w:szCs w:val="24"/>
        </w:rPr>
        <w:t xml:space="preserve">. Pp. 7-8.  </w:t>
      </w:r>
    </w:p>
    <w:p w:rsidR="00732431" w:rsidRPr="003201EC" w:rsidRDefault="00732431" w:rsidP="00732431">
      <w:pPr>
        <w:spacing w:line="240" w:lineRule="auto"/>
        <w:jc w:val="both"/>
        <w:rPr>
          <w:rFonts w:ascii="Times New Roman" w:hAnsi="Times New Roman" w:cs="Times New Roman"/>
          <w:noProof/>
          <w:sz w:val="24"/>
          <w:szCs w:val="24"/>
          <w:lang w:eastAsia="es-ES"/>
        </w:rPr>
      </w:pPr>
      <w:r w:rsidRPr="00732431">
        <w:rPr>
          <w:rFonts w:ascii="Times New Roman" w:hAnsi="Times New Roman" w:cs="Times New Roman"/>
          <w:sz w:val="24"/>
          <w:szCs w:val="24"/>
        </w:rPr>
        <w:t>Calle Collado, A;</w:t>
      </w:r>
      <w:r w:rsidRPr="003201EC">
        <w:rPr>
          <w:rFonts w:ascii="Times New Roman" w:hAnsi="Times New Roman" w:cs="Times New Roman"/>
          <w:noProof/>
          <w:sz w:val="24"/>
          <w:szCs w:val="24"/>
          <w:lang w:eastAsia="es-ES"/>
        </w:rPr>
        <w:t xml:space="preserve"> Gallar,D;Candòn,J.(2013).</w:t>
      </w:r>
      <w:r w:rsidRPr="00732431">
        <w:rPr>
          <w:rFonts w:ascii="Times New Roman" w:hAnsi="Times New Roman" w:cs="Times New Roman"/>
          <w:b/>
          <w:i/>
          <w:noProof/>
          <w:sz w:val="24"/>
          <w:szCs w:val="24"/>
          <w:lang w:eastAsia="es-ES"/>
        </w:rPr>
        <w:t>Agroecologìa polìtica:la transicion social hacia sistemas agroaliemntarios sustentables</w:t>
      </w:r>
      <w:r>
        <w:rPr>
          <w:rFonts w:ascii="Times New Roman" w:hAnsi="Times New Roman" w:cs="Times New Roman"/>
          <w:noProof/>
          <w:sz w:val="24"/>
          <w:szCs w:val="24"/>
          <w:lang w:eastAsia="es-ES"/>
        </w:rPr>
        <w:t xml:space="preserve">.Revista de economia crìtca nº16. Segundo semestre 2013. </w:t>
      </w:r>
    </w:p>
    <w:p w:rsidR="00545176" w:rsidRDefault="00545176" w:rsidP="00545176">
      <w:pPr>
        <w:ind w:left="12"/>
        <w:jc w:val="both"/>
        <w:rPr>
          <w:rFonts w:ascii="Times New Roman" w:hAnsi="Times New Roman" w:cs="Times New Roman"/>
          <w:sz w:val="24"/>
          <w:szCs w:val="24"/>
        </w:rPr>
      </w:pPr>
      <w:r>
        <w:rPr>
          <w:rFonts w:ascii="Times New Roman" w:hAnsi="Times New Roman" w:cs="Times New Roman"/>
          <w:sz w:val="24"/>
          <w:szCs w:val="24"/>
        </w:rPr>
        <w:t xml:space="preserve">Caporal, F.; Costabeber, J. A. (2002), </w:t>
      </w:r>
      <w:r w:rsidRPr="00EF3079">
        <w:rPr>
          <w:rFonts w:ascii="Times New Roman" w:hAnsi="Times New Roman" w:cs="Times New Roman"/>
          <w:b/>
          <w:i/>
          <w:sz w:val="24"/>
          <w:szCs w:val="24"/>
        </w:rPr>
        <w:t>Enfoque científico  y estratégico</w:t>
      </w:r>
      <w:r>
        <w:rPr>
          <w:rFonts w:ascii="Times New Roman" w:hAnsi="Times New Roman" w:cs="Times New Roman"/>
          <w:sz w:val="24"/>
          <w:szCs w:val="24"/>
        </w:rPr>
        <w:t xml:space="preserve">. Rio Grande do Sul. EMATER. </w:t>
      </w:r>
    </w:p>
    <w:p w:rsidR="00545176" w:rsidRDefault="00545176" w:rsidP="00545176">
      <w:pPr>
        <w:ind w:left="12"/>
        <w:jc w:val="both"/>
        <w:rPr>
          <w:rFonts w:ascii="Times New Roman" w:hAnsi="Times New Roman" w:cs="Times New Roman"/>
          <w:sz w:val="24"/>
          <w:szCs w:val="24"/>
        </w:rPr>
      </w:pPr>
      <w:r>
        <w:rPr>
          <w:rFonts w:ascii="Times New Roman" w:hAnsi="Times New Roman" w:cs="Times New Roman"/>
          <w:sz w:val="24"/>
          <w:szCs w:val="24"/>
        </w:rPr>
        <w:t xml:space="preserve">Carson, R.L. (2005) </w:t>
      </w:r>
      <w:r w:rsidRPr="00EF3079">
        <w:rPr>
          <w:rFonts w:ascii="Times New Roman" w:hAnsi="Times New Roman" w:cs="Times New Roman"/>
          <w:b/>
          <w:i/>
          <w:sz w:val="24"/>
          <w:szCs w:val="24"/>
        </w:rPr>
        <w:t>Primavera silenciosa</w:t>
      </w:r>
      <w:r>
        <w:rPr>
          <w:rFonts w:ascii="Times New Roman" w:hAnsi="Times New Roman" w:cs="Times New Roman"/>
          <w:sz w:val="24"/>
          <w:szCs w:val="24"/>
        </w:rPr>
        <w:t xml:space="preserve">. Ed. Crítica. </w:t>
      </w:r>
    </w:p>
    <w:p w:rsidR="00545176" w:rsidRPr="00BC1EFB" w:rsidRDefault="00545176" w:rsidP="005451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Chávez</w:t>
      </w:r>
      <w:r w:rsidRPr="00BC1EFB">
        <w:rPr>
          <w:rFonts w:ascii="Times New Roman" w:hAnsi="Times New Roman" w:cs="Times New Roman"/>
          <w:sz w:val="24"/>
          <w:szCs w:val="24"/>
        </w:rPr>
        <w:t xml:space="preserve">, J. (1989), </w:t>
      </w:r>
      <w:r w:rsidRPr="00040C90">
        <w:rPr>
          <w:rFonts w:ascii="Times New Roman" w:hAnsi="Times New Roman" w:cs="Times New Roman"/>
          <w:b/>
          <w:i/>
          <w:iCs/>
          <w:sz w:val="24"/>
          <w:szCs w:val="24"/>
        </w:rPr>
        <w:t>Propuesta de agricultura orgánica para la sierra</w:t>
      </w:r>
      <w:r w:rsidRPr="00BC1EFB">
        <w:rPr>
          <w:rFonts w:ascii="Times New Roman" w:hAnsi="Times New Roman" w:cs="Times New Roman"/>
          <w:sz w:val="24"/>
          <w:szCs w:val="24"/>
        </w:rPr>
        <w:t>, Lima, IDEAS-CONYCET.</w:t>
      </w:r>
    </w:p>
    <w:p w:rsidR="00732431" w:rsidRDefault="00732431" w:rsidP="00545176">
      <w:pPr>
        <w:ind w:left="12"/>
        <w:jc w:val="both"/>
        <w:rPr>
          <w:rFonts w:ascii="Times New Roman" w:hAnsi="Times New Roman" w:cs="Times New Roman"/>
          <w:sz w:val="24"/>
          <w:szCs w:val="24"/>
        </w:rPr>
      </w:pPr>
    </w:p>
    <w:p w:rsidR="00545176" w:rsidRPr="00001913" w:rsidRDefault="00545176" w:rsidP="00545176">
      <w:pPr>
        <w:ind w:left="12"/>
        <w:jc w:val="both"/>
        <w:rPr>
          <w:rFonts w:ascii="Times New Roman" w:hAnsi="Times New Roman" w:cs="Times New Roman"/>
          <w:sz w:val="24"/>
          <w:szCs w:val="24"/>
        </w:rPr>
      </w:pPr>
      <w:r w:rsidRPr="00001913">
        <w:rPr>
          <w:rFonts w:ascii="Times New Roman" w:hAnsi="Times New Roman" w:cs="Times New Roman"/>
          <w:sz w:val="24"/>
          <w:szCs w:val="24"/>
        </w:rPr>
        <w:t xml:space="preserve">CIRAD-INRA- INTA (2015) Proyecto Labintex, </w:t>
      </w:r>
      <w:r w:rsidRPr="00001913">
        <w:rPr>
          <w:rFonts w:ascii="Times New Roman" w:hAnsi="Times New Roman" w:cs="Times New Roman"/>
          <w:b/>
          <w:sz w:val="24"/>
          <w:szCs w:val="24"/>
        </w:rPr>
        <w:t xml:space="preserve">Projet IDAE, </w:t>
      </w:r>
      <w:r w:rsidRPr="00001913">
        <w:rPr>
          <w:rFonts w:ascii="Times New Roman" w:hAnsi="Times New Roman" w:cs="Times New Roman"/>
          <w:b/>
          <w:i/>
          <w:sz w:val="24"/>
          <w:szCs w:val="24"/>
        </w:rPr>
        <w:t>Institutionnalisation des agroecologies en France, au Bresil et en Argentine</w:t>
      </w:r>
      <w:r w:rsidRPr="00001913">
        <w:rPr>
          <w:rFonts w:ascii="Times New Roman" w:hAnsi="Times New Roman" w:cs="Times New Roman"/>
          <w:sz w:val="24"/>
          <w:szCs w:val="24"/>
        </w:rPr>
        <w:t>. Appel a projet generique, 2015.</w:t>
      </w:r>
    </w:p>
    <w:p w:rsidR="00545176" w:rsidRPr="00A70494" w:rsidRDefault="00545176" w:rsidP="00545176">
      <w:pPr>
        <w:ind w:left="12"/>
        <w:jc w:val="both"/>
        <w:rPr>
          <w:rFonts w:ascii="Times New Roman" w:hAnsi="Times New Roman" w:cs="Times New Roman"/>
          <w:sz w:val="24"/>
          <w:szCs w:val="24"/>
        </w:rPr>
      </w:pPr>
      <w:r w:rsidRPr="00001913">
        <w:rPr>
          <w:rFonts w:ascii="Times New Roman" w:hAnsi="Times New Roman" w:cs="Times New Roman"/>
          <w:sz w:val="24"/>
          <w:szCs w:val="24"/>
        </w:rPr>
        <w:t xml:space="preserve">Cittadini, R. (2014) </w:t>
      </w:r>
      <w:r w:rsidRPr="00040C90">
        <w:rPr>
          <w:rFonts w:ascii="Times New Roman" w:hAnsi="Times New Roman" w:cs="Times New Roman"/>
          <w:b/>
          <w:i/>
          <w:sz w:val="24"/>
          <w:szCs w:val="24"/>
        </w:rPr>
        <w:t>Limitaciones y potencialidades de la agroecología: enseñanzas de una experiencia en gran escala basada en los principios de la agroecología.</w:t>
      </w:r>
      <w:r w:rsidRPr="00001913">
        <w:rPr>
          <w:rFonts w:ascii="Times New Roman" w:hAnsi="Times New Roman" w:cs="Times New Roman"/>
          <w:sz w:val="24"/>
          <w:szCs w:val="24"/>
        </w:rPr>
        <w:t xml:space="preserve"> </w:t>
      </w:r>
      <w:r w:rsidRPr="00D80DB1">
        <w:rPr>
          <w:rFonts w:ascii="Times New Roman" w:hAnsi="Times New Roman" w:cs="Times New Roman"/>
          <w:sz w:val="24"/>
          <w:szCs w:val="24"/>
        </w:rPr>
        <w:t xml:space="preserve">El </w:t>
      </w:r>
      <w:r w:rsidRPr="00D80DB1">
        <w:rPr>
          <w:rFonts w:ascii="Times New Roman" w:hAnsi="Times New Roman" w:cs="Times New Roman"/>
          <w:sz w:val="24"/>
          <w:szCs w:val="24"/>
        </w:rPr>
        <w:lastRenderedPageBreak/>
        <w:t xml:space="preserve">Programa PROHUERTA en Argentina. </w:t>
      </w:r>
      <w:r w:rsidRPr="00A70494">
        <w:rPr>
          <w:rFonts w:ascii="Times New Roman" w:hAnsi="Times New Roman" w:cs="Times New Roman"/>
          <w:sz w:val="24"/>
          <w:szCs w:val="24"/>
        </w:rPr>
        <w:t xml:space="preserve">En: Hernández, V., Goulet, F:, Magda, D. y Girard, N.( 2014), </w:t>
      </w:r>
      <w:r w:rsidRPr="00A70494">
        <w:rPr>
          <w:rFonts w:ascii="Times New Roman" w:hAnsi="Times New Roman" w:cs="Times New Roman"/>
          <w:b/>
          <w:i/>
          <w:sz w:val="24"/>
          <w:szCs w:val="24"/>
        </w:rPr>
        <w:t>La agroecología en Argentina y Francia: miradas cruzadas</w:t>
      </w:r>
      <w:r w:rsidRPr="00A70494">
        <w:rPr>
          <w:rFonts w:ascii="Times New Roman" w:hAnsi="Times New Roman" w:cs="Times New Roman"/>
          <w:sz w:val="24"/>
          <w:szCs w:val="24"/>
        </w:rPr>
        <w:t xml:space="preserve">,    </w:t>
      </w:r>
      <w:r>
        <w:rPr>
          <w:rFonts w:ascii="Times New Roman" w:hAnsi="Times New Roman" w:cs="Times New Roman"/>
          <w:sz w:val="24"/>
          <w:szCs w:val="24"/>
        </w:rPr>
        <w:t xml:space="preserve">Buenos Aires, INTA, Pp. 147. </w:t>
      </w:r>
    </w:p>
    <w:p w:rsidR="00545176" w:rsidRPr="0030561C" w:rsidRDefault="00545176" w:rsidP="0054517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Erickson</w:t>
      </w:r>
      <w:r w:rsidRPr="003056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C.L. and K.L. Chandler (1989), </w:t>
      </w:r>
      <w:r w:rsidRPr="00040C90">
        <w:rPr>
          <w:rFonts w:ascii="Times New Roman" w:hAnsi="Times New Roman" w:cs="Times New Roman"/>
          <w:b/>
          <w:i/>
          <w:sz w:val="24"/>
          <w:szCs w:val="24"/>
          <w:lang w:val="en-US"/>
        </w:rPr>
        <w:t>Raised fields and sustainable agriculture in Lake Titicaca Basin of Peru</w:t>
      </w:r>
      <w:r w:rsidRPr="0030561C">
        <w:rPr>
          <w:rFonts w:ascii="Times New Roman" w:hAnsi="Times New Roman" w:cs="Times New Roman"/>
          <w:sz w:val="24"/>
          <w:szCs w:val="24"/>
          <w:lang w:val="en-US"/>
        </w:rPr>
        <w:t xml:space="preserve">, in: J.O. Browder, ed. </w:t>
      </w:r>
      <w:r w:rsidRPr="0030561C">
        <w:rPr>
          <w:rFonts w:ascii="Times New Roman" w:hAnsi="Times New Roman" w:cs="Times New Roman"/>
          <w:i/>
          <w:iCs/>
          <w:sz w:val="24"/>
          <w:szCs w:val="24"/>
          <w:lang w:val="en-US"/>
        </w:rPr>
        <w:t>Fragile lands of Latin America</w:t>
      </w:r>
      <w:r w:rsidRPr="0030561C">
        <w:rPr>
          <w:rFonts w:ascii="Times New Roman" w:hAnsi="Times New Roman" w:cs="Times New Roman"/>
          <w:sz w:val="24"/>
          <w:szCs w:val="24"/>
          <w:lang w:val="en-US"/>
        </w:rPr>
        <w:t>, Boulder, CO, Westview Press, pp. 230-43.</w:t>
      </w:r>
    </w:p>
    <w:p w:rsidR="00545176"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p>
    <w:p w:rsidR="00545176" w:rsidRPr="007A2AE1"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r w:rsidRPr="007A2AE1">
        <w:rPr>
          <w:rFonts w:ascii="Times New Roman" w:hAnsi="Times New Roman" w:cs="Times New Roman"/>
          <w:sz w:val="24"/>
          <w:szCs w:val="24"/>
          <w:lang w:val="en-US"/>
        </w:rPr>
        <w:t xml:space="preserve">ETC Group (2009), </w:t>
      </w:r>
      <w:r w:rsidRPr="00040C90">
        <w:rPr>
          <w:rFonts w:ascii="Times New Roman" w:hAnsi="Times New Roman" w:cs="Times New Roman"/>
          <w:b/>
          <w:i/>
          <w:iCs/>
          <w:sz w:val="24"/>
          <w:szCs w:val="24"/>
          <w:lang w:val="en-US"/>
        </w:rPr>
        <w:t>Who will feed us? Questions for the food and climate crisis</w:t>
      </w:r>
      <w:r w:rsidRPr="007A2AE1">
        <w:rPr>
          <w:rFonts w:ascii="Times New Roman" w:hAnsi="Times New Roman" w:cs="Times New Roman"/>
          <w:sz w:val="24"/>
          <w:szCs w:val="24"/>
          <w:lang w:val="en-US"/>
        </w:rPr>
        <w:t>, ETC Group Communiqué #102.</w:t>
      </w:r>
    </w:p>
    <w:p w:rsidR="00545176"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p>
    <w:p w:rsidR="00545176" w:rsidRPr="007A2AE1"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r w:rsidRPr="007A2AE1">
        <w:rPr>
          <w:rFonts w:ascii="Times New Roman" w:hAnsi="Times New Roman" w:cs="Times New Roman"/>
          <w:sz w:val="24"/>
          <w:szCs w:val="24"/>
          <w:lang w:val="en-US"/>
        </w:rPr>
        <w:t>Ferguson</w:t>
      </w:r>
      <w:r>
        <w:rPr>
          <w:rFonts w:ascii="Times New Roman" w:hAnsi="Times New Roman" w:cs="Times New Roman"/>
          <w:sz w:val="24"/>
          <w:szCs w:val="24"/>
          <w:lang w:val="en-US"/>
        </w:rPr>
        <w:t xml:space="preserve">, B.G. and H. Morales (2010), </w:t>
      </w:r>
      <w:r w:rsidRPr="00040C90">
        <w:rPr>
          <w:rFonts w:ascii="Times New Roman" w:hAnsi="Times New Roman" w:cs="Times New Roman"/>
          <w:b/>
          <w:i/>
          <w:sz w:val="24"/>
          <w:szCs w:val="24"/>
          <w:lang w:val="en-US"/>
        </w:rPr>
        <w:t>Latin American agroecologists build a powerful scientific and social movement</w:t>
      </w:r>
      <w:r w:rsidRPr="007A2AE1">
        <w:rPr>
          <w:rFonts w:ascii="Times New Roman" w:hAnsi="Times New Roman" w:cs="Times New Roman"/>
          <w:sz w:val="24"/>
          <w:szCs w:val="24"/>
          <w:lang w:val="en-US"/>
        </w:rPr>
        <w:t xml:space="preserve">, </w:t>
      </w:r>
      <w:r w:rsidRPr="007A2AE1">
        <w:rPr>
          <w:rFonts w:ascii="Times New Roman" w:hAnsi="Times New Roman" w:cs="Times New Roman"/>
          <w:i/>
          <w:iCs/>
          <w:sz w:val="24"/>
          <w:szCs w:val="24"/>
          <w:lang w:val="en-US"/>
        </w:rPr>
        <w:t>Journal of Sustainable Agriculture</w:t>
      </w:r>
      <w:r w:rsidRPr="007A2AE1">
        <w:rPr>
          <w:rFonts w:ascii="Times New Roman" w:hAnsi="Times New Roman" w:cs="Times New Roman"/>
          <w:sz w:val="24"/>
          <w:szCs w:val="24"/>
          <w:lang w:val="en-US"/>
        </w:rPr>
        <w:t>, 34(4), 339-41.</w:t>
      </w:r>
    </w:p>
    <w:p w:rsidR="00357E5C" w:rsidRPr="007D268B" w:rsidRDefault="00357E5C" w:rsidP="00545176">
      <w:pPr>
        <w:autoSpaceDE w:val="0"/>
        <w:autoSpaceDN w:val="0"/>
        <w:adjustRightInd w:val="0"/>
        <w:spacing w:after="0" w:line="240" w:lineRule="auto"/>
        <w:rPr>
          <w:rFonts w:ascii="Times New Roman" w:hAnsi="Times New Roman" w:cs="Times New Roman"/>
          <w:sz w:val="24"/>
          <w:szCs w:val="24"/>
          <w:lang w:val="en-US"/>
        </w:rPr>
      </w:pPr>
    </w:p>
    <w:p w:rsidR="00545176" w:rsidRPr="00BC1EFB" w:rsidRDefault="00545176" w:rsidP="00545176">
      <w:pPr>
        <w:autoSpaceDE w:val="0"/>
        <w:autoSpaceDN w:val="0"/>
        <w:adjustRightInd w:val="0"/>
        <w:spacing w:after="0" w:line="240" w:lineRule="auto"/>
        <w:rPr>
          <w:rFonts w:ascii="Times New Roman" w:hAnsi="Times New Roman" w:cs="Times New Roman"/>
          <w:sz w:val="24"/>
          <w:szCs w:val="24"/>
          <w:lang w:val="en-US"/>
        </w:rPr>
      </w:pPr>
      <w:r w:rsidRPr="00357E5C">
        <w:rPr>
          <w:rFonts w:ascii="Times New Roman" w:hAnsi="Times New Roman" w:cs="Times New Roman"/>
          <w:sz w:val="24"/>
          <w:szCs w:val="24"/>
          <w:lang w:val="en-US"/>
        </w:rPr>
        <w:t xml:space="preserve">Funes , F., </w:t>
      </w:r>
      <w:r w:rsidRPr="00357E5C">
        <w:rPr>
          <w:rFonts w:ascii="Times New Roman" w:hAnsi="Times New Roman" w:cs="Times New Roman"/>
          <w:i/>
          <w:iCs/>
          <w:sz w:val="24"/>
          <w:szCs w:val="24"/>
          <w:lang w:val="en-US"/>
        </w:rPr>
        <w:t>et al</w:t>
      </w:r>
      <w:r w:rsidRPr="00357E5C">
        <w:rPr>
          <w:rFonts w:ascii="Times New Roman" w:hAnsi="Times New Roman" w:cs="Times New Roman"/>
          <w:sz w:val="24"/>
          <w:szCs w:val="24"/>
          <w:lang w:val="en-US"/>
        </w:rPr>
        <w:t xml:space="preserve">. </w:t>
      </w:r>
      <w:r w:rsidRPr="00BC1EFB">
        <w:rPr>
          <w:rFonts w:ascii="Times New Roman" w:hAnsi="Times New Roman" w:cs="Times New Roman"/>
          <w:sz w:val="24"/>
          <w:szCs w:val="24"/>
          <w:lang w:val="en-US"/>
        </w:rPr>
        <w:t xml:space="preserve">(2002), </w:t>
      </w:r>
      <w:r w:rsidRPr="00040C90">
        <w:rPr>
          <w:rFonts w:ascii="Times New Roman" w:hAnsi="Times New Roman" w:cs="Times New Roman"/>
          <w:b/>
          <w:i/>
          <w:iCs/>
          <w:sz w:val="24"/>
          <w:szCs w:val="24"/>
          <w:lang w:val="en-US"/>
        </w:rPr>
        <w:t>Sustainable agriculture and resistance: transforming food production in Cuba</w:t>
      </w:r>
      <w:r w:rsidRPr="00BC1EFB">
        <w:rPr>
          <w:rFonts w:ascii="Times New Roman" w:hAnsi="Times New Roman" w:cs="Times New Roman"/>
          <w:sz w:val="24"/>
          <w:szCs w:val="24"/>
          <w:lang w:val="en-US"/>
        </w:rPr>
        <w:t>, Oakland, CA, Food First Books.</w:t>
      </w:r>
    </w:p>
    <w:p w:rsidR="00545176" w:rsidRPr="00A70494" w:rsidRDefault="00545176" w:rsidP="00545176">
      <w:pPr>
        <w:autoSpaceDE w:val="0"/>
        <w:autoSpaceDN w:val="0"/>
        <w:adjustRightInd w:val="0"/>
        <w:spacing w:after="0" w:line="240" w:lineRule="auto"/>
        <w:rPr>
          <w:rFonts w:ascii="Times New Roman" w:hAnsi="Times New Roman" w:cs="Times New Roman"/>
          <w:sz w:val="24"/>
          <w:szCs w:val="24"/>
          <w:lang w:val="en-US"/>
        </w:rPr>
      </w:pPr>
    </w:p>
    <w:p w:rsidR="00545176" w:rsidRPr="00D80DB1" w:rsidRDefault="00545176" w:rsidP="00357E5C">
      <w:pPr>
        <w:autoSpaceDE w:val="0"/>
        <w:autoSpaceDN w:val="0"/>
        <w:adjustRightInd w:val="0"/>
        <w:spacing w:after="0" w:line="240" w:lineRule="auto"/>
        <w:rPr>
          <w:rFonts w:ascii="Times New Roman" w:hAnsi="Times New Roman" w:cs="Times New Roman"/>
          <w:sz w:val="24"/>
          <w:szCs w:val="24"/>
        </w:rPr>
      </w:pPr>
      <w:r w:rsidRPr="00BC1EFB">
        <w:rPr>
          <w:rFonts w:ascii="Times New Roman" w:hAnsi="Times New Roman" w:cs="Times New Roman"/>
          <w:sz w:val="24"/>
          <w:szCs w:val="24"/>
        </w:rPr>
        <w:t xml:space="preserve">Funes , F.M. (2009), </w:t>
      </w:r>
      <w:r w:rsidRPr="00BC1EFB">
        <w:rPr>
          <w:rFonts w:ascii="Times New Roman" w:hAnsi="Times New Roman" w:cs="Times New Roman"/>
          <w:b/>
          <w:i/>
          <w:iCs/>
          <w:sz w:val="24"/>
          <w:szCs w:val="24"/>
        </w:rPr>
        <w:t>Agricultura con futuro: la alternativa agroecológica para Cuba</w:t>
      </w:r>
      <w:r w:rsidRPr="00BC1EFB">
        <w:rPr>
          <w:rFonts w:ascii="Times New Roman" w:hAnsi="Times New Roman" w:cs="Times New Roman"/>
          <w:sz w:val="24"/>
          <w:szCs w:val="24"/>
        </w:rPr>
        <w:t>, Matanzas, Estación Experimental Indio Hatuey.</w:t>
      </w:r>
    </w:p>
    <w:p w:rsidR="00732431" w:rsidRPr="00E717C9" w:rsidRDefault="00732431" w:rsidP="00357E5C">
      <w:pPr>
        <w:ind w:left="12"/>
        <w:jc w:val="both"/>
        <w:rPr>
          <w:rFonts w:ascii="Times New Roman" w:hAnsi="Times New Roman" w:cs="Times New Roman"/>
          <w:sz w:val="24"/>
          <w:szCs w:val="24"/>
        </w:rPr>
      </w:pPr>
    </w:p>
    <w:p w:rsidR="00545176" w:rsidRPr="00357E5C" w:rsidRDefault="00545176" w:rsidP="00357E5C">
      <w:pPr>
        <w:ind w:left="12"/>
        <w:jc w:val="both"/>
        <w:rPr>
          <w:rFonts w:ascii="Times New Roman" w:hAnsi="Times New Roman" w:cs="Times New Roman"/>
          <w:sz w:val="24"/>
          <w:szCs w:val="24"/>
          <w:lang w:val="en-US"/>
        </w:rPr>
      </w:pPr>
      <w:r w:rsidRPr="00E00BFD">
        <w:rPr>
          <w:rFonts w:ascii="Times New Roman" w:hAnsi="Times New Roman" w:cs="Times New Roman"/>
          <w:sz w:val="24"/>
          <w:szCs w:val="24"/>
          <w:lang w:val="en-US"/>
        </w:rPr>
        <w:t>Gliessman, S.R</w:t>
      </w:r>
      <w:r>
        <w:rPr>
          <w:rFonts w:ascii="Times New Roman" w:hAnsi="Times New Roman" w:cs="Times New Roman"/>
          <w:sz w:val="24"/>
          <w:szCs w:val="24"/>
          <w:lang w:val="en-US"/>
        </w:rPr>
        <w:t xml:space="preserve">. (1998), </w:t>
      </w:r>
      <w:r w:rsidRPr="00E00BFD">
        <w:rPr>
          <w:rFonts w:ascii="Times New Roman" w:hAnsi="Times New Roman" w:cs="Times New Roman"/>
          <w:b/>
          <w:i/>
          <w:sz w:val="24"/>
          <w:szCs w:val="24"/>
          <w:lang w:val="en-US"/>
        </w:rPr>
        <w:t>Agroecology Ecological Processes in Sustainable Agrieculture</w:t>
      </w:r>
      <w:r>
        <w:rPr>
          <w:rFonts w:ascii="Times New Roman" w:hAnsi="Times New Roman" w:cs="Times New Roman"/>
          <w:sz w:val="24"/>
          <w:szCs w:val="24"/>
          <w:lang w:val="en-US"/>
        </w:rPr>
        <w:t xml:space="preserve">, Ann Arbor Press. </w:t>
      </w:r>
    </w:p>
    <w:p w:rsidR="00545176" w:rsidRPr="00357E5C" w:rsidRDefault="00545176" w:rsidP="00545176">
      <w:pPr>
        <w:ind w:left="12"/>
        <w:jc w:val="both"/>
        <w:rPr>
          <w:rFonts w:ascii="Times New Roman" w:hAnsi="Times New Roman" w:cs="Times New Roman"/>
          <w:sz w:val="24"/>
          <w:szCs w:val="24"/>
          <w:lang w:val="en-US"/>
        </w:rPr>
      </w:pPr>
      <w:r w:rsidRPr="00001913">
        <w:rPr>
          <w:rFonts w:ascii="Times New Roman" w:hAnsi="Times New Roman" w:cs="Times New Roman"/>
          <w:sz w:val="24"/>
          <w:szCs w:val="24"/>
        </w:rPr>
        <w:t xml:space="preserve">Goulet, F., Magda, D., Girard, N.(compiladores), </w:t>
      </w:r>
      <w:r>
        <w:rPr>
          <w:rFonts w:ascii="Times New Roman" w:hAnsi="Times New Roman" w:cs="Times New Roman"/>
          <w:sz w:val="24"/>
          <w:szCs w:val="24"/>
        </w:rPr>
        <w:t xml:space="preserve">(2012), </w:t>
      </w:r>
      <w:r w:rsidRPr="00001913">
        <w:rPr>
          <w:rFonts w:ascii="Times New Roman" w:hAnsi="Times New Roman" w:cs="Times New Roman"/>
          <w:b/>
          <w:i/>
          <w:sz w:val="24"/>
          <w:szCs w:val="24"/>
        </w:rPr>
        <w:t xml:space="preserve">L´agroecologie en Argentine et en France. </w:t>
      </w:r>
      <w:r w:rsidRPr="00357E5C">
        <w:rPr>
          <w:rFonts w:ascii="Times New Roman" w:hAnsi="Times New Roman" w:cs="Times New Roman"/>
          <w:b/>
          <w:i/>
          <w:sz w:val="24"/>
          <w:szCs w:val="24"/>
          <w:lang w:val="en-US"/>
        </w:rPr>
        <w:t>Regards croisés. Editorial L´Harmattan, coll. Sociologie et environnement.</w:t>
      </w:r>
    </w:p>
    <w:p w:rsidR="00545176" w:rsidRPr="00BC1EFB" w:rsidRDefault="00545176" w:rsidP="00545176">
      <w:pPr>
        <w:autoSpaceDE w:val="0"/>
        <w:autoSpaceDN w:val="0"/>
        <w:adjustRightInd w:val="0"/>
        <w:spacing w:after="0" w:line="240" w:lineRule="auto"/>
        <w:rPr>
          <w:rFonts w:ascii="Times New Roman" w:hAnsi="Times New Roman" w:cs="Times New Roman"/>
          <w:sz w:val="24"/>
          <w:szCs w:val="24"/>
          <w:lang w:val="en-US"/>
        </w:rPr>
      </w:pPr>
      <w:r w:rsidRPr="00BC1EFB">
        <w:rPr>
          <w:rFonts w:ascii="Times New Roman" w:hAnsi="Times New Roman" w:cs="Times New Roman"/>
          <w:sz w:val="24"/>
          <w:szCs w:val="24"/>
          <w:lang w:val="en-US"/>
        </w:rPr>
        <w:t>Hocdé, H.J., E. Vázquez , E. Holt -</w:t>
      </w:r>
      <w:r>
        <w:rPr>
          <w:rFonts w:ascii="Times New Roman" w:hAnsi="Times New Roman" w:cs="Times New Roman"/>
          <w:sz w:val="24"/>
          <w:szCs w:val="24"/>
          <w:lang w:val="en-US"/>
        </w:rPr>
        <w:t xml:space="preserve">Gimenez and A.R. Brown (2000), </w:t>
      </w:r>
      <w:r w:rsidRPr="00040C90">
        <w:rPr>
          <w:rFonts w:ascii="Times New Roman" w:hAnsi="Times New Roman" w:cs="Times New Roman"/>
          <w:b/>
          <w:sz w:val="24"/>
          <w:szCs w:val="24"/>
          <w:lang w:val="en-US"/>
        </w:rPr>
        <w:t>Towards a social movement of farmer innovation: Campesino a Campesino</w:t>
      </w:r>
      <w:r w:rsidRPr="00BC1EFB">
        <w:rPr>
          <w:rFonts w:ascii="Times New Roman" w:hAnsi="Times New Roman" w:cs="Times New Roman"/>
          <w:sz w:val="24"/>
          <w:szCs w:val="24"/>
          <w:lang w:val="en-US"/>
        </w:rPr>
        <w:t xml:space="preserve">, </w:t>
      </w:r>
      <w:r w:rsidRPr="00BC1EFB">
        <w:rPr>
          <w:rFonts w:ascii="Times New Roman" w:hAnsi="Times New Roman" w:cs="Times New Roman"/>
          <w:i/>
          <w:iCs/>
          <w:sz w:val="24"/>
          <w:szCs w:val="24"/>
          <w:lang w:val="en-US"/>
        </w:rPr>
        <w:t>ILEIA Newsletter</w:t>
      </w:r>
      <w:r w:rsidRPr="00BC1EFB">
        <w:rPr>
          <w:rFonts w:ascii="Times New Roman" w:hAnsi="Times New Roman" w:cs="Times New Roman"/>
          <w:sz w:val="24"/>
          <w:szCs w:val="24"/>
          <w:lang w:val="en-US"/>
        </w:rPr>
        <w:t>, July, 26-27.</w:t>
      </w:r>
    </w:p>
    <w:p w:rsidR="00545176" w:rsidRDefault="00545176" w:rsidP="00545176">
      <w:pPr>
        <w:autoSpaceDE w:val="0"/>
        <w:autoSpaceDN w:val="0"/>
        <w:adjustRightInd w:val="0"/>
        <w:spacing w:after="0" w:line="240" w:lineRule="auto"/>
        <w:rPr>
          <w:rFonts w:ascii="Times New Roman" w:hAnsi="Times New Roman" w:cs="Times New Roman"/>
          <w:sz w:val="24"/>
          <w:szCs w:val="24"/>
          <w:lang w:val="en-US"/>
        </w:rPr>
      </w:pPr>
    </w:p>
    <w:p w:rsidR="00545176" w:rsidRDefault="00545176" w:rsidP="00545176">
      <w:pPr>
        <w:autoSpaceDE w:val="0"/>
        <w:autoSpaceDN w:val="0"/>
        <w:adjustRightInd w:val="0"/>
        <w:spacing w:after="0" w:line="240" w:lineRule="auto"/>
        <w:rPr>
          <w:rFonts w:ascii="Times New Roman" w:hAnsi="Times New Roman" w:cs="Times New Roman"/>
          <w:sz w:val="24"/>
          <w:szCs w:val="24"/>
          <w:lang w:val="en-US"/>
        </w:rPr>
      </w:pPr>
      <w:r w:rsidRPr="00BC1EFB">
        <w:rPr>
          <w:rFonts w:ascii="Times New Roman" w:hAnsi="Times New Roman" w:cs="Times New Roman"/>
          <w:sz w:val="24"/>
          <w:szCs w:val="24"/>
          <w:lang w:val="en-US"/>
        </w:rPr>
        <w:t xml:space="preserve">Holt -Gimenez , E. (2001), </w:t>
      </w:r>
      <w:r w:rsidRPr="00BC1EFB">
        <w:rPr>
          <w:rFonts w:ascii="Times New Roman" w:hAnsi="Times New Roman" w:cs="Times New Roman"/>
          <w:b/>
          <w:i/>
          <w:iCs/>
          <w:sz w:val="24"/>
          <w:szCs w:val="24"/>
          <w:lang w:val="en-US"/>
        </w:rPr>
        <w:t>Measuring farms agroecological resistance to Hurricane Mitch</w:t>
      </w:r>
      <w:r w:rsidRPr="00BC1EFB">
        <w:rPr>
          <w:rFonts w:ascii="Times New Roman" w:hAnsi="Times New Roman" w:cs="Times New Roman"/>
          <w:sz w:val="24"/>
          <w:szCs w:val="24"/>
          <w:lang w:val="en-US"/>
        </w:rPr>
        <w:t>, LEISA 17: 18-20.</w:t>
      </w:r>
    </w:p>
    <w:p w:rsidR="00357E5C" w:rsidRDefault="00357E5C" w:rsidP="00545176">
      <w:pPr>
        <w:autoSpaceDE w:val="0"/>
        <w:autoSpaceDN w:val="0"/>
        <w:adjustRightInd w:val="0"/>
        <w:spacing w:after="0" w:line="240" w:lineRule="auto"/>
        <w:jc w:val="both"/>
        <w:rPr>
          <w:rFonts w:ascii="Times New Roman" w:hAnsi="Times New Roman" w:cs="Times New Roman"/>
          <w:sz w:val="24"/>
          <w:szCs w:val="24"/>
          <w:lang w:val="en-US"/>
        </w:rPr>
      </w:pPr>
    </w:p>
    <w:p w:rsidR="00545176" w:rsidRPr="007A2AE1"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Koohafkan</w:t>
      </w:r>
      <w:r w:rsidRPr="007A2AE1">
        <w:rPr>
          <w:rFonts w:ascii="Times New Roman" w:hAnsi="Times New Roman" w:cs="Times New Roman"/>
          <w:sz w:val="24"/>
          <w:szCs w:val="24"/>
          <w:lang w:val="en-US"/>
        </w:rPr>
        <w:t xml:space="preserve">, P. and M.A. Altieri (2010), </w:t>
      </w:r>
      <w:r w:rsidRPr="00AC42C6">
        <w:rPr>
          <w:rFonts w:ascii="Times New Roman" w:hAnsi="Times New Roman" w:cs="Times New Roman"/>
          <w:b/>
          <w:i/>
          <w:iCs/>
          <w:sz w:val="24"/>
          <w:szCs w:val="24"/>
          <w:lang w:val="en-US"/>
        </w:rPr>
        <w:t>Globally important agricultural heritage systems: a legacy for the future</w:t>
      </w:r>
      <w:r w:rsidRPr="007A2AE1">
        <w:rPr>
          <w:rFonts w:ascii="Times New Roman" w:hAnsi="Times New Roman" w:cs="Times New Roman"/>
          <w:sz w:val="24"/>
          <w:szCs w:val="24"/>
          <w:lang w:val="en-US"/>
        </w:rPr>
        <w:t>, Rome, UN-FAO.</w:t>
      </w:r>
    </w:p>
    <w:p w:rsidR="00732431" w:rsidRPr="00E717C9" w:rsidRDefault="00732431" w:rsidP="007D268B">
      <w:pPr>
        <w:spacing w:line="240" w:lineRule="auto"/>
        <w:jc w:val="both"/>
        <w:rPr>
          <w:rFonts w:ascii="Times New Roman" w:hAnsi="Times New Roman" w:cs="Times New Roman"/>
          <w:sz w:val="24"/>
          <w:szCs w:val="24"/>
          <w:lang w:val="en-US"/>
        </w:rPr>
      </w:pPr>
    </w:p>
    <w:p w:rsidR="007D268B" w:rsidRDefault="007D268B" w:rsidP="007D268B">
      <w:pPr>
        <w:spacing w:line="240" w:lineRule="auto"/>
        <w:jc w:val="both"/>
        <w:rPr>
          <w:rFonts w:ascii="Times New Roman" w:hAnsi="Times New Roman" w:cs="Times New Roman"/>
          <w:sz w:val="24"/>
          <w:szCs w:val="24"/>
        </w:rPr>
      </w:pPr>
      <w:r w:rsidRPr="007D268B">
        <w:rPr>
          <w:rFonts w:ascii="Times New Roman" w:hAnsi="Times New Roman" w:cs="Times New Roman"/>
          <w:sz w:val="24"/>
          <w:szCs w:val="24"/>
        </w:rPr>
        <w:t>León Sicard, T.</w:t>
      </w:r>
      <w:r w:rsidRPr="003201EC">
        <w:rPr>
          <w:rFonts w:ascii="Times New Roman" w:hAnsi="Times New Roman" w:cs="Times New Roman"/>
          <w:b/>
          <w:sz w:val="24"/>
          <w:szCs w:val="24"/>
        </w:rPr>
        <w:t xml:space="preserve"> (</w:t>
      </w:r>
      <w:r w:rsidRPr="003201EC">
        <w:rPr>
          <w:rFonts w:ascii="Times New Roman" w:hAnsi="Times New Roman" w:cs="Times New Roman"/>
          <w:sz w:val="24"/>
          <w:szCs w:val="24"/>
        </w:rPr>
        <w:t xml:space="preserve">2019) </w:t>
      </w:r>
      <w:r w:rsidRPr="007D268B">
        <w:rPr>
          <w:rFonts w:ascii="Times New Roman" w:hAnsi="Times New Roman" w:cs="Times New Roman"/>
          <w:b/>
          <w:i/>
          <w:sz w:val="24"/>
          <w:szCs w:val="24"/>
        </w:rPr>
        <w:t>La dimensión simbólica de la agroecología.</w:t>
      </w:r>
      <w:r>
        <w:rPr>
          <w:rFonts w:ascii="Times New Roman" w:hAnsi="Times New Roman" w:cs="Times New Roman"/>
          <w:sz w:val="24"/>
          <w:szCs w:val="24"/>
        </w:rPr>
        <w:t xml:space="preserve"> Rev. FCA. UNCUYO. </w:t>
      </w:r>
    </w:p>
    <w:p w:rsidR="00545176" w:rsidRDefault="00545176" w:rsidP="00545176">
      <w:pPr>
        <w:ind w:left="12"/>
        <w:jc w:val="both"/>
        <w:rPr>
          <w:rFonts w:ascii="Times New Roman" w:hAnsi="Times New Roman" w:cs="Times New Roman"/>
          <w:b/>
          <w:sz w:val="24"/>
          <w:szCs w:val="24"/>
        </w:rPr>
      </w:pPr>
      <w:r w:rsidRPr="00BC1EFB">
        <w:rPr>
          <w:rFonts w:ascii="Times New Roman" w:hAnsi="Times New Roman" w:cs="Times New Roman"/>
          <w:sz w:val="24"/>
          <w:szCs w:val="24"/>
        </w:rPr>
        <w:t>Lutzenberger, J. (1981),</w:t>
      </w:r>
      <w:r>
        <w:rPr>
          <w:rFonts w:ascii="Times New Roman" w:hAnsi="Times New Roman" w:cs="Times New Roman"/>
          <w:b/>
          <w:sz w:val="24"/>
          <w:szCs w:val="24"/>
        </w:rPr>
        <w:t xml:space="preserve"> Fundamentos ecologicos de la agricultura </w:t>
      </w:r>
    </w:p>
    <w:p w:rsidR="00545176" w:rsidRPr="00BC1EFB" w:rsidRDefault="00545176" w:rsidP="005451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Machin -Sosa</w:t>
      </w:r>
      <w:r w:rsidRPr="00BC1EFB">
        <w:rPr>
          <w:rFonts w:ascii="Times New Roman" w:hAnsi="Times New Roman" w:cs="Times New Roman"/>
          <w:sz w:val="24"/>
          <w:szCs w:val="24"/>
        </w:rPr>
        <w:t xml:space="preserve">, B., A.M. Roque -Jaime , D.R. Avila -Lozano and P. Rosset (2010), </w:t>
      </w:r>
      <w:r w:rsidRPr="008B197C">
        <w:rPr>
          <w:rFonts w:ascii="Times New Roman" w:hAnsi="Times New Roman" w:cs="Times New Roman"/>
          <w:b/>
          <w:i/>
          <w:iCs/>
          <w:sz w:val="24"/>
          <w:szCs w:val="24"/>
        </w:rPr>
        <w:t>Revolución agroecológica: el Movimiento de Campesino a Campesino de la ANAP en Cuba</w:t>
      </w:r>
      <w:r w:rsidRPr="00BC1EFB">
        <w:rPr>
          <w:rFonts w:ascii="Times New Roman" w:hAnsi="Times New Roman" w:cs="Times New Roman"/>
          <w:sz w:val="24"/>
          <w:szCs w:val="24"/>
        </w:rPr>
        <w:t>, Habana, ANAP.</w:t>
      </w:r>
    </w:p>
    <w:p w:rsidR="00545176" w:rsidRPr="00A70494" w:rsidRDefault="00545176" w:rsidP="00545176">
      <w:pPr>
        <w:autoSpaceDE w:val="0"/>
        <w:autoSpaceDN w:val="0"/>
        <w:adjustRightInd w:val="0"/>
        <w:spacing w:after="0" w:line="240" w:lineRule="auto"/>
        <w:rPr>
          <w:rFonts w:ascii="Times New Roman" w:hAnsi="Times New Roman" w:cs="Times New Roman"/>
          <w:sz w:val="24"/>
          <w:szCs w:val="24"/>
        </w:rPr>
      </w:pPr>
    </w:p>
    <w:p w:rsidR="00545176" w:rsidRPr="00545176" w:rsidRDefault="00545176" w:rsidP="00545176">
      <w:pPr>
        <w:ind w:left="12"/>
        <w:jc w:val="both"/>
        <w:rPr>
          <w:rFonts w:ascii="Times New Roman" w:hAnsi="Times New Roman" w:cs="Times New Roman"/>
          <w:sz w:val="24"/>
          <w:szCs w:val="24"/>
          <w:lang w:val="en-US"/>
        </w:rPr>
      </w:pPr>
      <w:r w:rsidRPr="00545176">
        <w:rPr>
          <w:rFonts w:ascii="Times New Roman" w:hAnsi="Times New Roman" w:cs="Times New Roman"/>
          <w:sz w:val="24"/>
          <w:szCs w:val="24"/>
          <w:lang w:val="en-US"/>
        </w:rPr>
        <w:t>MAELA. Website: www. maela.org</w:t>
      </w:r>
    </w:p>
    <w:p w:rsidR="00545176" w:rsidRPr="0030561C" w:rsidRDefault="00357E5C" w:rsidP="0054517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w:t>
      </w:r>
      <w:r w:rsidR="00545176">
        <w:rPr>
          <w:rFonts w:ascii="Times New Roman" w:hAnsi="Times New Roman" w:cs="Times New Roman"/>
          <w:sz w:val="24"/>
          <w:szCs w:val="24"/>
          <w:lang w:val="en-US"/>
        </w:rPr>
        <w:t>artinez -Torres</w:t>
      </w:r>
      <w:r w:rsidR="00545176" w:rsidRPr="0030561C">
        <w:rPr>
          <w:rFonts w:ascii="Times New Roman" w:hAnsi="Times New Roman" w:cs="Times New Roman"/>
          <w:sz w:val="24"/>
          <w:szCs w:val="24"/>
          <w:lang w:val="en-US"/>
        </w:rPr>
        <w:t xml:space="preserve">, M.E. (2006), </w:t>
      </w:r>
      <w:r w:rsidR="00545176" w:rsidRPr="008B197C">
        <w:rPr>
          <w:rFonts w:ascii="Times New Roman" w:hAnsi="Times New Roman" w:cs="Times New Roman"/>
          <w:b/>
          <w:i/>
          <w:iCs/>
          <w:sz w:val="24"/>
          <w:szCs w:val="24"/>
          <w:lang w:val="en-US"/>
        </w:rPr>
        <w:t>Organic coffee: sustainable development by Mayan farmers</w:t>
      </w:r>
      <w:r w:rsidR="00545176" w:rsidRPr="008B197C">
        <w:rPr>
          <w:rFonts w:ascii="Times New Roman" w:hAnsi="Times New Roman" w:cs="Times New Roman"/>
          <w:b/>
          <w:sz w:val="24"/>
          <w:szCs w:val="24"/>
          <w:lang w:val="en-US"/>
        </w:rPr>
        <w:t xml:space="preserve">, </w:t>
      </w:r>
      <w:r w:rsidR="00545176" w:rsidRPr="0030561C">
        <w:rPr>
          <w:rFonts w:ascii="Times New Roman" w:hAnsi="Times New Roman" w:cs="Times New Roman"/>
          <w:sz w:val="24"/>
          <w:szCs w:val="24"/>
          <w:lang w:val="en-US"/>
        </w:rPr>
        <w:t>Athens, Ohio State University Press.</w:t>
      </w:r>
    </w:p>
    <w:p w:rsidR="00545176" w:rsidRDefault="00545176" w:rsidP="00545176">
      <w:pPr>
        <w:autoSpaceDE w:val="0"/>
        <w:autoSpaceDN w:val="0"/>
        <w:adjustRightInd w:val="0"/>
        <w:spacing w:after="0" w:line="240" w:lineRule="auto"/>
        <w:rPr>
          <w:rFonts w:ascii="Times New Roman" w:hAnsi="Times New Roman" w:cs="Times New Roman"/>
          <w:sz w:val="24"/>
          <w:szCs w:val="24"/>
          <w:lang w:val="en-US"/>
        </w:rPr>
      </w:pPr>
    </w:p>
    <w:p w:rsidR="00545176" w:rsidRPr="0030561C" w:rsidRDefault="00545176" w:rsidP="00545176">
      <w:pPr>
        <w:autoSpaceDE w:val="0"/>
        <w:autoSpaceDN w:val="0"/>
        <w:adjustRightInd w:val="0"/>
        <w:spacing w:after="0" w:line="240" w:lineRule="auto"/>
        <w:rPr>
          <w:rFonts w:ascii="Times New Roman" w:hAnsi="Times New Roman" w:cs="Times New Roman"/>
          <w:sz w:val="24"/>
          <w:szCs w:val="24"/>
          <w:lang w:val="en-US"/>
        </w:rPr>
      </w:pPr>
      <w:r w:rsidRPr="00776A74">
        <w:rPr>
          <w:rFonts w:ascii="Times New Roman" w:hAnsi="Times New Roman" w:cs="Times New Roman"/>
          <w:sz w:val="24"/>
          <w:szCs w:val="24"/>
          <w:lang w:val="en-US"/>
        </w:rPr>
        <w:lastRenderedPageBreak/>
        <w:t>Mog</w:t>
      </w:r>
      <w:r>
        <w:rPr>
          <w:rFonts w:ascii="Times New Roman" w:hAnsi="Times New Roman" w:cs="Times New Roman"/>
          <w:sz w:val="24"/>
          <w:szCs w:val="24"/>
          <w:lang w:val="en-US"/>
        </w:rPr>
        <w:t xml:space="preserve">uel P. and V.M. Toledo (1999). </w:t>
      </w:r>
      <w:r w:rsidRPr="008B197C">
        <w:rPr>
          <w:rFonts w:ascii="Times New Roman" w:hAnsi="Times New Roman" w:cs="Times New Roman"/>
          <w:b/>
          <w:i/>
          <w:sz w:val="24"/>
          <w:szCs w:val="24"/>
          <w:lang w:val="en-US"/>
        </w:rPr>
        <w:t>Biodiversity conservation in traditional coffee systems of Mexico</w:t>
      </w:r>
      <w:r w:rsidRPr="00776A74">
        <w:rPr>
          <w:rFonts w:ascii="Times New Roman" w:hAnsi="Times New Roman" w:cs="Times New Roman"/>
          <w:sz w:val="24"/>
          <w:szCs w:val="24"/>
          <w:lang w:val="en-US"/>
        </w:rPr>
        <w:t xml:space="preserve">, </w:t>
      </w:r>
      <w:r w:rsidRPr="00776A74">
        <w:rPr>
          <w:rFonts w:ascii="Times New Roman" w:hAnsi="Times New Roman" w:cs="Times New Roman"/>
          <w:i/>
          <w:iCs/>
          <w:sz w:val="24"/>
          <w:szCs w:val="24"/>
          <w:lang w:val="en-US"/>
        </w:rPr>
        <w:t>Conservat</w:t>
      </w:r>
      <w:r w:rsidRPr="00A70494">
        <w:rPr>
          <w:rFonts w:ascii="Times New Roman" w:hAnsi="Times New Roman" w:cs="Times New Roman"/>
          <w:i/>
          <w:iCs/>
          <w:sz w:val="24"/>
          <w:szCs w:val="24"/>
          <w:lang w:val="en-US"/>
        </w:rPr>
        <w:t>i</w:t>
      </w:r>
      <w:r w:rsidRPr="0030561C">
        <w:rPr>
          <w:rFonts w:ascii="Times New Roman" w:hAnsi="Times New Roman" w:cs="Times New Roman"/>
          <w:i/>
          <w:iCs/>
          <w:sz w:val="24"/>
          <w:szCs w:val="24"/>
          <w:lang w:val="en-US"/>
        </w:rPr>
        <w:t>on Biology</w:t>
      </w:r>
      <w:r w:rsidRPr="0030561C">
        <w:rPr>
          <w:rFonts w:ascii="Times New Roman" w:hAnsi="Times New Roman" w:cs="Times New Roman"/>
          <w:sz w:val="24"/>
          <w:szCs w:val="24"/>
          <w:lang w:val="en-US"/>
        </w:rPr>
        <w:t>, 13(1), 11-21.</w:t>
      </w:r>
    </w:p>
    <w:p w:rsidR="00545176" w:rsidRPr="00A70494" w:rsidRDefault="00545176" w:rsidP="00545176">
      <w:pPr>
        <w:autoSpaceDE w:val="0"/>
        <w:autoSpaceDN w:val="0"/>
        <w:adjustRightInd w:val="0"/>
        <w:spacing w:after="0" w:line="240" w:lineRule="auto"/>
        <w:rPr>
          <w:rFonts w:ascii="Times New Roman" w:hAnsi="Times New Roman" w:cs="Times New Roman"/>
          <w:sz w:val="24"/>
          <w:szCs w:val="24"/>
          <w:lang w:val="en-US"/>
        </w:rPr>
      </w:pPr>
    </w:p>
    <w:p w:rsidR="00545176" w:rsidRPr="0030561C" w:rsidRDefault="00545176" w:rsidP="005451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Moguel</w:t>
      </w:r>
      <w:r w:rsidRPr="0030561C">
        <w:rPr>
          <w:rFonts w:ascii="Times New Roman" w:hAnsi="Times New Roman" w:cs="Times New Roman"/>
          <w:sz w:val="24"/>
          <w:szCs w:val="24"/>
        </w:rPr>
        <w:t xml:space="preserve">, P. y V. M. Toledo (2004), </w:t>
      </w:r>
      <w:r w:rsidRPr="008B197C">
        <w:rPr>
          <w:rFonts w:ascii="Times New Roman" w:hAnsi="Times New Roman" w:cs="Times New Roman"/>
          <w:b/>
          <w:i/>
          <w:iCs/>
          <w:sz w:val="24"/>
          <w:szCs w:val="24"/>
        </w:rPr>
        <w:t>Conservar produciendo: Biodiversidad, café orgánico y jardines productivos</w:t>
      </w:r>
      <w:r w:rsidRPr="0030561C">
        <w:rPr>
          <w:rFonts w:ascii="Times New Roman" w:hAnsi="Times New Roman" w:cs="Times New Roman"/>
          <w:sz w:val="24"/>
          <w:szCs w:val="24"/>
        </w:rPr>
        <w:t>, CONABIO, Biodiversitas 55:1-7.</w:t>
      </w:r>
    </w:p>
    <w:p w:rsidR="00E6108B" w:rsidRDefault="00E6108B" w:rsidP="00545176">
      <w:pPr>
        <w:ind w:left="12"/>
        <w:jc w:val="both"/>
        <w:rPr>
          <w:rFonts w:ascii="Times New Roman" w:hAnsi="Times New Roman" w:cs="Times New Roman"/>
          <w:sz w:val="24"/>
          <w:szCs w:val="24"/>
        </w:rPr>
      </w:pPr>
    </w:p>
    <w:p w:rsidR="00545176" w:rsidRDefault="00545176" w:rsidP="00545176">
      <w:pPr>
        <w:ind w:left="12"/>
        <w:jc w:val="both"/>
        <w:rPr>
          <w:rFonts w:ascii="Times New Roman" w:hAnsi="Times New Roman" w:cs="Times New Roman"/>
          <w:b/>
          <w:sz w:val="24"/>
          <w:szCs w:val="24"/>
        </w:rPr>
      </w:pPr>
      <w:r w:rsidRPr="00BC1EFB">
        <w:rPr>
          <w:rFonts w:ascii="Times New Roman" w:hAnsi="Times New Roman" w:cs="Times New Roman"/>
          <w:sz w:val="24"/>
          <w:szCs w:val="24"/>
        </w:rPr>
        <w:t>Primavesi, A. (1984),</w:t>
      </w:r>
      <w:r>
        <w:rPr>
          <w:rFonts w:ascii="Times New Roman" w:hAnsi="Times New Roman" w:cs="Times New Roman"/>
          <w:b/>
          <w:sz w:val="24"/>
          <w:szCs w:val="24"/>
        </w:rPr>
        <w:t xml:space="preserve"> </w:t>
      </w:r>
      <w:r w:rsidRPr="00A7207C">
        <w:rPr>
          <w:rFonts w:ascii="Times New Roman" w:hAnsi="Times New Roman" w:cs="Times New Roman"/>
          <w:b/>
          <w:i/>
          <w:sz w:val="24"/>
          <w:szCs w:val="24"/>
        </w:rPr>
        <w:t>El manejo agroe</w:t>
      </w:r>
      <w:r w:rsidR="00357E5C" w:rsidRPr="00A7207C">
        <w:rPr>
          <w:rFonts w:ascii="Times New Roman" w:hAnsi="Times New Roman" w:cs="Times New Roman"/>
          <w:b/>
          <w:i/>
          <w:sz w:val="24"/>
          <w:szCs w:val="24"/>
        </w:rPr>
        <w:t>c</w:t>
      </w:r>
      <w:r w:rsidRPr="00A7207C">
        <w:rPr>
          <w:rFonts w:ascii="Times New Roman" w:hAnsi="Times New Roman" w:cs="Times New Roman"/>
          <w:b/>
          <w:i/>
          <w:sz w:val="24"/>
          <w:szCs w:val="24"/>
        </w:rPr>
        <w:t>o</w:t>
      </w:r>
      <w:r w:rsidR="00357E5C" w:rsidRPr="00A7207C">
        <w:rPr>
          <w:rFonts w:ascii="Times New Roman" w:hAnsi="Times New Roman" w:cs="Times New Roman"/>
          <w:b/>
          <w:i/>
          <w:sz w:val="24"/>
          <w:szCs w:val="24"/>
        </w:rPr>
        <w:t>ló</w:t>
      </w:r>
      <w:r w:rsidRPr="00A7207C">
        <w:rPr>
          <w:rFonts w:ascii="Times New Roman" w:hAnsi="Times New Roman" w:cs="Times New Roman"/>
          <w:b/>
          <w:i/>
          <w:sz w:val="24"/>
          <w:szCs w:val="24"/>
        </w:rPr>
        <w:t>gico de suelos</w:t>
      </w:r>
      <w:r w:rsidR="00357E5C" w:rsidRPr="00A7207C">
        <w:rPr>
          <w:rFonts w:ascii="Times New Roman" w:hAnsi="Times New Roman" w:cs="Times New Roman"/>
          <w:b/>
          <w:i/>
          <w:sz w:val="24"/>
          <w:szCs w:val="24"/>
        </w:rPr>
        <w:t>.</w:t>
      </w:r>
      <w:r>
        <w:rPr>
          <w:rFonts w:ascii="Times New Roman" w:hAnsi="Times New Roman" w:cs="Times New Roman"/>
          <w:b/>
          <w:sz w:val="24"/>
          <w:szCs w:val="24"/>
        </w:rPr>
        <w:t xml:space="preserve"> </w:t>
      </w:r>
    </w:p>
    <w:p w:rsidR="00545176" w:rsidRPr="00545176" w:rsidRDefault="00545176" w:rsidP="00545176">
      <w:pPr>
        <w:autoSpaceDE w:val="0"/>
        <w:autoSpaceDN w:val="0"/>
        <w:adjustRightInd w:val="0"/>
        <w:spacing w:after="0" w:line="240" w:lineRule="auto"/>
        <w:rPr>
          <w:rFonts w:ascii="Times New Roman" w:hAnsi="Times New Roman" w:cs="Times New Roman"/>
          <w:sz w:val="24"/>
          <w:szCs w:val="24"/>
          <w:lang w:val="en-US"/>
        </w:rPr>
      </w:pPr>
      <w:r w:rsidRPr="00545176">
        <w:rPr>
          <w:rFonts w:ascii="Times New Roman" w:hAnsi="Times New Roman" w:cs="Times New Roman"/>
          <w:sz w:val="24"/>
          <w:szCs w:val="24"/>
          <w:lang w:val="en-US"/>
        </w:rPr>
        <w:t xml:space="preserve">Rosset , P.M., B. Machín-Sosa , A.M. Roque -Jaime and D.R. Avila –Lozano (2011), </w:t>
      </w:r>
      <w:r w:rsidRPr="00545176">
        <w:rPr>
          <w:rFonts w:ascii="Times New Roman" w:hAnsi="Times New Roman" w:cs="Times New Roman"/>
          <w:b/>
          <w:i/>
          <w:sz w:val="24"/>
          <w:szCs w:val="24"/>
          <w:lang w:val="en-US"/>
        </w:rPr>
        <w:t>The Campesino-to-Campesino agroecology movement of ANAP in Cuba</w:t>
      </w:r>
      <w:r w:rsidRPr="00545176">
        <w:rPr>
          <w:rFonts w:ascii="Times New Roman" w:hAnsi="Times New Roman" w:cs="Times New Roman"/>
          <w:sz w:val="24"/>
          <w:szCs w:val="24"/>
          <w:lang w:val="en-US"/>
        </w:rPr>
        <w:t xml:space="preserve">”, </w:t>
      </w:r>
      <w:r w:rsidRPr="00545176">
        <w:rPr>
          <w:rFonts w:ascii="Times New Roman" w:hAnsi="Times New Roman" w:cs="Times New Roman"/>
          <w:i/>
          <w:iCs/>
          <w:sz w:val="24"/>
          <w:szCs w:val="24"/>
          <w:lang w:val="en-US"/>
        </w:rPr>
        <w:t>Journal of Peasant Studies</w:t>
      </w:r>
      <w:r w:rsidRPr="00545176">
        <w:rPr>
          <w:rFonts w:ascii="Times New Roman" w:hAnsi="Times New Roman" w:cs="Times New Roman"/>
          <w:sz w:val="24"/>
          <w:szCs w:val="24"/>
          <w:lang w:val="en-US"/>
        </w:rPr>
        <w:t>, 38(1), 161-91.</w:t>
      </w:r>
    </w:p>
    <w:p w:rsidR="00545176" w:rsidRPr="00545176" w:rsidRDefault="00545176" w:rsidP="00545176">
      <w:pPr>
        <w:autoSpaceDE w:val="0"/>
        <w:autoSpaceDN w:val="0"/>
        <w:adjustRightInd w:val="0"/>
        <w:spacing w:after="0" w:line="240" w:lineRule="auto"/>
        <w:rPr>
          <w:rFonts w:ascii="Times New Roman" w:hAnsi="Times New Roman" w:cs="Times New Roman"/>
          <w:sz w:val="24"/>
          <w:szCs w:val="24"/>
          <w:lang w:val="en-US"/>
        </w:rPr>
      </w:pPr>
    </w:p>
    <w:p w:rsidR="00545176" w:rsidRPr="00A70494" w:rsidRDefault="00545176" w:rsidP="00545176">
      <w:pPr>
        <w:ind w:left="12"/>
        <w:jc w:val="both"/>
        <w:rPr>
          <w:rFonts w:ascii="Times New Roman" w:hAnsi="Times New Roman" w:cs="Times New Roman"/>
          <w:sz w:val="24"/>
          <w:szCs w:val="24"/>
        </w:rPr>
      </w:pPr>
      <w:r>
        <w:rPr>
          <w:rFonts w:ascii="Times New Roman" w:hAnsi="Times New Roman" w:cs="Times New Roman"/>
          <w:sz w:val="24"/>
          <w:szCs w:val="24"/>
        </w:rPr>
        <w:t>Sarandón, S. y Flores, C., (</w:t>
      </w:r>
      <w:r w:rsidRPr="00001913">
        <w:rPr>
          <w:rFonts w:ascii="Times New Roman" w:hAnsi="Times New Roman" w:cs="Times New Roman"/>
          <w:sz w:val="24"/>
          <w:szCs w:val="24"/>
        </w:rPr>
        <w:t xml:space="preserve">2014) </w:t>
      </w:r>
      <w:r w:rsidRPr="00001913">
        <w:rPr>
          <w:rFonts w:ascii="Times New Roman" w:hAnsi="Times New Roman" w:cs="Times New Roman"/>
          <w:b/>
          <w:i/>
          <w:sz w:val="24"/>
          <w:szCs w:val="24"/>
        </w:rPr>
        <w:t>La Agroecología: un paradigma emergente para el logro de un Desarrollo Rural Sustentable</w:t>
      </w:r>
      <w:r w:rsidRPr="00001913">
        <w:rPr>
          <w:rFonts w:ascii="Times New Roman" w:hAnsi="Times New Roman" w:cs="Times New Roman"/>
          <w:sz w:val="24"/>
          <w:szCs w:val="24"/>
        </w:rPr>
        <w:t xml:space="preserve">. </w:t>
      </w:r>
      <w:r w:rsidRPr="00A70494">
        <w:rPr>
          <w:rFonts w:ascii="Times New Roman" w:hAnsi="Times New Roman" w:cs="Times New Roman"/>
          <w:sz w:val="24"/>
          <w:szCs w:val="24"/>
        </w:rPr>
        <w:t xml:space="preserve">En: Hernández, V., Goulet, F:, Magda, D. y Girard, N.( 2014), </w:t>
      </w:r>
      <w:r w:rsidRPr="00A70494">
        <w:rPr>
          <w:rFonts w:ascii="Times New Roman" w:hAnsi="Times New Roman" w:cs="Times New Roman"/>
          <w:b/>
          <w:i/>
          <w:sz w:val="24"/>
          <w:szCs w:val="24"/>
        </w:rPr>
        <w:t>La agroecología en Argentina y Francia: miradas cruzadas</w:t>
      </w:r>
      <w:r w:rsidRPr="00A70494">
        <w:rPr>
          <w:rFonts w:ascii="Times New Roman" w:hAnsi="Times New Roman" w:cs="Times New Roman"/>
          <w:sz w:val="24"/>
          <w:szCs w:val="24"/>
        </w:rPr>
        <w:t xml:space="preserve">,    </w:t>
      </w:r>
      <w:r>
        <w:rPr>
          <w:rFonts w:ascii="Times New Roman" w:hAnsi="Times New Roman" w:cs="Times New Roman"/>
          <w:sz w:val="24"/>
          <w:szCs w:val="24"/>
        </w:rPr>
        <w:t xml:space="preserve">Buenos Aires, INTA, Pp. 147. </w:t>
      </w:r>
    </w:p>
    <w:p w:rsidR="00545176" w:rsidRPr="00E717C9" w:rsidRDefault="00545176" w:rsidP="00545176">
      <w:pPr>
        <w:ind w:left="12"/>
        <w:jc w:val="both"/>
        <w:rPr>
          <w:rFonts w:ascii="Myriad-Roman" w:hAnsi="Myriad-Roman" w:cs="Myriad-Roman"/>
          <w:sz w:val="20"/>
          <w:szCs w:val="20"/>
        </w:rPr>
      </w:pPr>
      <w:r w:rsidRPr="002C6BAC">
        <w:rPr>
          <w:rFonts w:ascii="Times New Roman" w:hAnsi="Times New Roman" w:cs="Times New Roman"/>
          <w:sz w:val="24"/>
          <w:szCs w:val="24"/>
        </w:rPr>
        <w:t>Sarandón, S. y Marasas, M. (2015),</w:t>
      </w:r>
      <w:r>
        <w:rPr>
          <w:rFonts w:ascii="Times New Roman" w:hAnsi="Times New Roman" w:cs="Times New Roman"/>
          <w:b/>
          <w:sz w:val="24"/>
          <w:szCs w:val="24"/>
        </w:rPr>
        <w:t xml:space="preserve"> </w:t>
      </w:r>
      <w:r w:rsidRPr="002C6BAC">
        <w:rPr>
          <w:rFonts w:ascii="Times New Roman" w:hAnsi="Times New Roman" w:cs="Times New Roman"/>
          <w:b/>
          <w:i/>
          <w:sz w:val="24"/>
          <w:szCs w:val="24"/>
        </w:rPr>
        <w:t>Breve historia de la Agroecología en la Argentina.</w:t>
      </w:r>
      <w:r>
        <w:rPr>
          <w:rFonts w:ascii="Times New Roman" w:hAnsi="Times New Roman" w:cs="Times New Roman"/>
          <w:b/>
          <w:sz w:val="24"/>
          <w:szCs w:val="24"/>
        </w:rPr>
        <w:t xml:space="preserve"> </w:t>
      </w:r>
      <w:r w:rsidRPr="00E717C9">
        <w:rPr>
          <w:rFonts w:ascii="Myriad-Roman" w:hAnsi="Myriad-Roman" w:cs="Myriad-Roman"/>
          <w:sz w:val="20"/>
          <w:szCs w:val="20"/>
        </w:rPr>
        <w:t xml:space="preserve">Agroecología 10 </w:t>
      </w:r>
      <w:r w:rsidRPr="00E717C9">
        <w:rPr>
          <w:rFonts w:ascii="Myriad-Roman" w:hAnsi="Myriad-Roman" w:cs="Myriad-Roman"/>
          <w:sz w:val="12"/>
          <w:szCs w:val="12"/>
        </w:rPr>
        <w:t>(2)</w:t>
      </w:r>
      <w:r w:rsidRPr="00E717C9">
        <w:rPr>
          <w:rFonts w:ascii="Myriad-Roman" w:hAnsi="Myriad-Roman" w:cs="Myriad-Roman"/>
          <w:sz w:val="20"/>
          <w:szCs w:val="20"/>
        </w:rPr>
        <w:t xml:space="preserve">: 93-102. </w:t>
      </w:r>
    </w:p>
    <w:p w:rsidR="00A7207C" w:rsidRPr="00E717C9" w:rsidRDefault="00A7207C" w:rsidP="00A7207C">
      <w:pPr>
        <w:pStyle w:val="Default"/>
        <w:jc w:val="both"/>
        <w:rPr>
          <w:rFonts w:ascii="Times New Roman" w:hAnsi="Times New Roman" w:cs="Times New Roman"/>
          <w:lang w:val="en-US"/>
        </w:rPr>
      </w:pPr>
      <w:r w:rsidRPr="00A7207C">
        <w:rPr>
          <w:rFonts w:ascii="Times New Roman" w:hAnsi="Times New Roman" w:cs="Times New Roman"/>
        </w:rPr>
        <w:t>Sarandón, S</w:t>
      </w:r>
      <w:r w:rsidRPr="00A7207C">
        <w:rPr>
          <w:rFonts w:ascii="Times New Roman" w:hAnsi="Times New Roman" w:cs="Times New Roman"/>
          <w:b/>
        </w:rPr>
        <w:t>.</w:t>
      </w:r>
      <w:r w:rsidRPr="00A7207C">
        <w:rPr>
          <w:rFonts w:ascii="Times New Roman" w:hAnsi="Times New Roman" w:cs="Times New Roman"/>
        </w:rPr>
        <w:t xml:space="preserve"> (2018) </w:t>
      </w:r>
      <w:r w:rsidRPr="00A7207C">
        <w:rPr>
          <w:rFonts w:ascii="Times New Roman" w:hAnsi="Times New Roman" w:cs="Times New Roman"/>
          <w:b/>
          <w:bCs/>
          <w:i/>
        </w:rPr>
        <w:t>Potencialidades, desafíos y limitaciones de la investigación agroecológica como un nuevo paradigma en las ciencias agrarias</w:t>
      </w:r>
      <w:r w:rsidRPr="00A7207C">
        <w:rPr>
          <w:rFonts w:ascii="Times New Roman" w:hAnsi="Times New Roman" w:cs="Times New Roman"/>
          <w:bCs/>
        </w:rPr>
        <w:t xml:space="preserve">. </w:t>
      </w:r>
      <w:r w:rsidRPr="00E717C9">
        <w:rPr>
          <w:rFonts w:ascii="Times New Roman" w:hAnsi="Times New Roman" w:cs="Times New Roman"/>
          <w:lang w:val="en-US"/>
        </w:rPr>
        <w:t xml:space="preserve">Rev. FCA UNCUYO. 2019. 51(1): 383-394. ISSN (en línea) 1853-8665.  </w:t>
      </w:r>
    </w:p>
    <w:p w:rsidR="00A7207C" w:rsidRPr="00E717C9" w:rsidRDefault="00A7207C" w:rsidP="00A7207C">
      <w:pPr>
        <w:spacing w:line="240" w:lineRule="auto"/>
        <w:ind w:left="12"/>
        <w:jc w:val="both"/>
        <w:rPr>
          <w:rFonts w:ascii="Times New Roman" w:hAnsi="Times New Roman" w:cs="Times New Roman"/>
          <w:b/>
          <w:sz w:val="24"/>
          <w:szCs w:val="24"/>
          <w:lang w:val="en-US"/>
        </w:rPr>
      </w:pPr>
    </w:p>
    <w:p w:rsidR="00545176" w:rsidRPr="0030561C" w:rsidRDefault="00545176" w:rsidP="00545176">
      <w:pPr>
        <w:autoSpaceDE w:val="0"/>
        <w:autoSpaceDN w:val="0"/>
        <w:adjustRightInd w:val="0"/>
        <w:spacing w:after="0" w:line="240" w:lineRule="auto"/>
        <w:rPr>
          <w:rFonts w:ascii="Times New Roman" w:hAnsi="Times New Roman" w:cs="Times New Roman"/>
          <w:sz w:val="24"/>
          <w:szCs w:val="24"/>
          <w:lang w:val="en-US"/>
        </w:rPr>
      </w:pPr>
      <w:r w:rsidRPr="0030561C">
        <w:rPr>
          <w:rFonts w:ascii="Times New Roman" w:hAnsi="Times New Roman" w:cs="Times New Roman"/>
          <w:sz w:val="24"/>
          <w:szCs w:val="24"/>
          <w:lang w:val="en-US"/>
        </w:rPr>
        <w:t xml:space="preserve">Schutter de, O. (2010), </w:t>
      </w:r>
      <w:r w:rsidRPr="0030561C">
        <w:rPr>
          <w:rFonts w:ascii="Times New Roman" w:hAnsi="Times New Roman" w:cs="Times New Roman"/>
          <w:i/>
          <w:iCs/>
          <w:sz w:val="24"/>
          <w:szCs w:val="24"/>
          <w:lang w:val="en-US"/>
        </w:rPr>
        <w:t>Report submitted by the Special Rapporteur on the right to food</w:t>
      </w:r>
      <w:r w:rsidRPr="0030561C">
        <w:rPr>
          <w:rFonts w:ascii="Times New Roman" w:hAnsi="Times New Roman" w:cs="Times New Roman"/>
          <w:sz w:val="24"/>
          <w:szCs w:val="24"/>
          <w:lang w:val="en-US"/>
        </w:rPr>
        <w:t>, UN General Assembly, Human Rights Council Sixteenth Session, Agenda item 3 A/HRC/16/49.</w:t>
      </w:r>
    </w:p>
    <w:p w:rsidR="00357E5C" w:rsidRPr="00E717C9" w:rsidRDefault="00357E5C" w:rsidP="00545176">
      <w:pPr>
        <w:ind w:left="12"/>
        <w:jc w:val="both"/>
        <w:rPr>
          <w:rFonts w:ascii="Times New Roman" w:hAnsi="Times New Roman" w:cs="Times New Roman"/>
          <w:sz w:val="24"/>
          <w:szCs w:val="24"/>
          <w:lang w:val="en-US"/>
        </w:rPr>
      </w:pPr>
    </w:p>
    <w:p w:rsidR="00545176" w:rsidRPr="00A70494" w:rsidRDefault="00545176" w:rsidP="00545176">
      <w:pPr>
        <w:ind w:left="12"/>
        <w:jc w:val="both"/>
        <w:rPr>
          <w:rFonts w:ascii="Times New Roman" w:hAnsi="Times New Roman" w:cs="Times New Roman"/>
          <w:sz w:val="24"/>
          <w:szCs w:val="24"/>
        </w:rPr>
      </w:pPr>
      <w:r w:rsidRPr="00001913">
        <w:rPr>
          <w:rFonts w:ascii="Times New Roman" w:hAnsi="Times New Roman" w:cs="Times New Roman"/>
          <w:sz w:val="24"/>
          <w:szCs w:val="24"/>
        </w:rPr>
        <w:t xml:space="preserve">Souza Casadinho, J., (2014) </w:t>
      </w:r>
      <w:r w:rsidRPr="00001913">
        <w:rPr>
          <w:rFonts w:ascii="Times New Roman" w:hAnsi="Times New Roman" w:cs="Times New Roman"/>
          <w:b/>
          <w:i/>
          <w:sz w:val="24"/>
          <w:szCs w:val="24"/>
        </w:rPr>
        <w:t>La agroecología: bases científicas, historia local y estrategias productivas en la construcción de un espacio de desarrollo integral, ético y humano.</w:t>
      </w:r>
      <w:r>
        <w:rPr>
          <w:rFonts w:ascii="Times New Roman" w:hAnsi="Times New Roman" w:cs="Times New Roman"/>
          <w:b/>
          <w:i/>
          <w:sz w:val="24"/>
          <w:szCs w:val="24"/>
        </w:rPr>
        <w:t xml:space="preserve"> </w:t>
      </w:r>
      <w:r w:rsidRPr="00A70494">
        <w:rPr>
          <w:rFonts w:ascii="Times New Roman" w:hAnsi="Times New Roman" w:cs="Times New Roman"/>
          <w:sz w:val="24"/>
          <w:szCs w:val="24"/>
        </w:rPr>
        <w:t xml:space="preserve">En: Hernández, V., Goulet, F:, Magda, D. y Girard, N.( 2014), </w:t>
      </w:r>
      <w:r w:rsidRPr="00A70494">
        <w:rPr>
          <w:rFonts w:ascii="Times New Roman" w:hAnsi="Times New Roman" w:cs="Times New Roman"/>
          <w:b/>
          <w:i/>
          <w:sz w:val="24"/>
          <w:szCs w:val="24"/>
        </w:rPr>
        <w:t>La agroecología en Argentina y Francia: miradas cruzadas</w:t>
      </w:r>
      <w:r w:rsidRPr="00A70494">
        <w:rPr>
          <w:rFonts w:ascii="Times New Roman" w:hAnsi="Times New Roman" w:cs="Times New Roman"/>
          <w:sz w:val="24"/>
          <w:szCs w:val="24"/>
        </w:rPr>
        <w:t xml:space="preserve">,    </w:t>
      </w:r>
      <w:r>
        <w:rPr>
          <w:rFonts w:ascii="Times New Roman" w:hAnsi="Times New Roman" w:cs="Times New Roman"/>
          <w:sz w:val="24"/>
          <w:szCs w:val="24"/>
        </w:rPr>
        <w:t xml:space="preserve">Buenos Aires, INTA, Pp. 147. </w:t>
      </w:r>
    </w:p>
    <w:p w:rsidR="00545176" w:rsidRDefault="00545176" w:rsidP="00545176">
      <w:pPr>
        <w:autoSpaceDE w:val="0"/>
        <w:autoSpaceDN w:val="0"/>
        <w:adjustRightInd w:val="0"/>
        <w:spacing w:after="0" w:line="240" w:lineRule="auto"/>
        <w:rPr>
          <w:rFonts w:ascii="Times New Roman" w:hAnsi="Times New Roman" w:cs="Times New Roman"/>
          <w:sz w:val="24"/>
          <w:szCs w:val="24"/>
        </w:rPr>
      </w:pPr>
    </w:p>
    <w:p w:rsidR="00545176" w:rsidRPr="0030561C" w:rsidRDefault="00545176" w:rsidP="00545176">
      <w:pPr>
        <w:autoSpaceDE w:val="0"/>
        <w:autoSpaceDN w:val="0"/>
        <w:adjustRightInd w:val="0"/>
        <w:spacing w:after="0" w:line="240" w:lineRule="auto"/>
        <w:rPr>
          <w:rFonts w:ascii="Times New Roman" w:hAnsi="Times New Roman" w:cs="Times New Roman"/>
          <w:sz w:val="24"/>
          <w:szCs w:val="24"/>
        </w:rPr>
      </w:pPr>
      <w:r w:rsidRPr="0030561C">
        <w:rPr>
          <w:rFonts w:ascii="Times New Roman" w:hAnsi="Times New Roman" w:cs="Times New Roman"/>
          <w:sz w:val="24"/>
          <w:szCs w:val="24"/>
        </w:rPr>
        <w:t xml:space="preserve">Tapia , N. (2002), </w:t>
      </w:r>
      <w:r w:rsidRPr="0030561C">
        <w:rPr>
          <w:rFonts w:ascii="Times New Roman" w:hAnsi="Times New Roman" w:cs="Times New Roman"/>
          <w:b/>
          <w:i/>
          <w:iCs/>
          <w:sz w:val="24"/>
          <w:szCs w:val="24"/>
        </w:rPr>
        <w:t>Agroecología y agricultura campesina sostenible en los Andes Bolivianos</w:t>
      </w:r>
      <w:r w:rsidRPr="0030561C">
        <w:rPr>
          <w:rFonts w:ascii="Times New Roman" w:hAnsi="Times New Roman" w:cs="Times New Roman"/>
          <w:sz w:val="24"/>
          <w:szCs w:val="24"/>
        </w:rPr>
        <w:t>, Cochabamba, Agruco-Plural Editores.</w:t>
      </w:r>
    </w:p>
    <w:p w:rsidR="00545176" w:rsidRPr="00A70494" w:rsidRDefault="00545176" w:rsidP="00545176">
      <w:pPr>
        <w:autoSpaceDE w:val="0"/>
        <w:autoSpaceDN w:val="0"/>
        <w:adjustRightInd w:val="0"/>
        <w:spacing w:after="0" w:line="240" w:lineRule="auto"/>
        <w:rPr>
          <w:rFonts w:ascii="Times New Roman" w:hAnsi="Times New Roman" w:cs="Times New Roman"/>
          <w:sz w:val="24"/>
          <w:szCs w:val="24"/>
        </w:rPr>
      </w:pPr>
    </w:p>
    <w:p w:rsidR="00545176" w:rsidRPr="0030561C" w:rsidRDefault="00545176" w:rsidP="0054517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Tapia</w:t>
      </w:r>
      <w:r w:rsidRPr="0030561C">
        <w:rPr>
          <w:rFonts w:ascii="Times New Roman" w:hAnsi="Times New Roman" w:cs="Times New Roman"/>
          <w:sz w:val="24"/>
          <w:szCs w:val="24"/>
          <w:lang w:val="en-US"/>
        </w:rPr>
        <w:t xml:space="preserve">, M.E. (2000), </w:t>
      </w:r>
      <w:r w:rsidRPr="00A7207C">
        <w:rPr>
          <w:rFonts w:ascii="Times New Roman" w:hAnsi="Times New Roman" w:cs="Times New Roman"/>
          <w:b/>
          <w:i/>
          <w:sz w:val="24"/>
          <w:szCs w:val="24"/>
          <w:lang w:val="en-US"/>
        </w:rPr>
        <w:t>“Mountain agrobiodiversity in Peru. Seed fairs, seed banks, and mountain-to-mountain exchange”</w:t>
      </w:r>
      <w:r w:rsidRPr="0030561C">
        <w:rPr>
          <w:rFonts w:ascii="Times New Roman" w:hAnsi="Times New Roman" w:cs="Times New Roman"/>
          <w:sz w:val="24"/>
          <w:szCs w:val="24"/>
          <w:lang w:val="en-US"/>
        </w:rPr>
        <w:t xml:space="preserve">, </w:t>
      </w:r>
      <w:r w:rsidRPr="0030561C">
        <w:rPr>
          <w:rFonts w:ascii="Times New Roman" w:hAnsi="Times New Roman" w:cs="Times New Roman"/>
          <w:i/>
          <w:iCs/>
          <w:sz w:val="24"/>
          <w:szCs w:val="24"/>
          <w:lang w:val="en-US"/>
        </w:rPr>
        <w:t>Mountain Research and Development</w:t>
      </w:r>
      <w:r w:rsidRPr="0030561C">
        <w:rPr>
          <w:rFonts w:ascii="Times New Roman" w:hAnsi="Times New Roman" w:cs="Times New Roman"/>
          <w:sz w:val="24"/>
          <w:szCs w:val="24"/>
          <w:lang w:val="en-US"/>
        </w:rPr>
        <w:t>, 20(3), 220-5.</w:t>
      </w:r>
    </w:p>
    <w:p w:rsidR="00732431" w:rsidRPr="00E717C9" w:rsidRDefault="00732431" w:rsidP="00545176">
      <w:pPr>
        <w:ind w:left="12"/>
        <w:jc w:val="both"/>
        <w:rPr>
          <w:rFonts w:ascii="Times New Roman" w:hAnsi="Times New Roman" w:cs="Times New Roman"/>
          <w:sz w:val="24"/>
          <w:szCs w:val="24"/>
          <w:lang w:val="en-US"/>
        </w:rPr>
      </w:pPr>
    </w:p>
    <w:p w:rsidR="00545176" w:rsidRPr="00A70494" w:rsidRDefault="00545176" w:rsidP="00545176">
      <w:pPr>
        <w:ind w:left="12"/>
        <w:jc w:val="both"/>
        <w:rPr>
          <w:rFonts w:ascii="Times New Roman" w:hAnsi="Times New Roman" w:cs="Times New Roman"/>
          <w:sz w:val="24"/>
          <w:szCs w:val="24"/>
        </w:rPr>
      </w:pPr>
      <w:r w:rsidRPr="00001913">
        <w:rPr>
          <w:rFonts w:ascii="Times New Roman" w:hAnsi="Times New Roman" w:cs="Times New Roman"/>
          <w:sz w:val="24"/>
          <w:szCs w:val="24"/>
        </w:rPr>
        <w:t>Tito, G. y Marasas, M.</w:t>
      </w:r>
      <w:r>
        <w:rPr>
          <w:rFonts w:ascii="Times New Roman" w:hAnsi="Times New Roman" w:cs="Times New Roman"/>
          <w:sz w:val="24"/>
          <w:szCs w:val="24"/>
        </w:rPr>
        <w:t xml:space="preserve"> </w:t>
      </w:r>
      <w:r w:rsidRPr="00001913">
        <w:rPr>
          <w:rFonts w:ascii="Times New Roman" w:hAnsi="Times New Roman" w:cs="Times New Roman"/>
          <w:sz w:val="24"/>
          <w:szCs w:val="24"/>
        </w:rPr>
        <w:t>(2014)</w:t>
      </w:r>
      <w:r>
        <w:rPr>
          <w:rFonts w:ascii="Times New Roman" w:hAnsi="Times New Roman" w:cs="Times New Roman"/>
          <w:sz w:val="24"/>
          <w:szCs w:val="24"/>
        </w:rPr>
        <w:t xml:space="preserve">, </w:t>
      </w:r>
      <w:r w:rsidRPr="00001913">
        <w:rPr>
          <w:rFonts w:ascii="Times New Roman" w:hAnsi="Times New Roman" w:cs="Times New Roman"/>
          <w:b/>
          <w:i/>
          <w:sz w:val="24"/>
          <w:szCs w:val="24"/>
        </w:rPr>
        <w:t xml:space="preserve">Actividad agropecuaria y desarrollo sustentable: ¿Qué nuevos paradigmas para una agricultura agroecológica? La Agroecología desde el concepto a la política pública. </w:t>
      </w:r>
      <w:r w:rsidRPr="00A70494">
        <w:rPr>
          <w:rFonts w:ascii="Times New Roman" w:hAnsi="Times New Roman" w:cs="Times New Roman"/>
          <w:sz w:val="24"/>
          <w:szCs w:val="24"/>
        </w:rPr>
        <w:t xml:space="preserve">En: Hernández, V., Goulet, F:, Magda, D. y Girard, N.( 2014), </w:t>
      </w:r>
      <w:r w:rsidRPr="00A70494">
        <w:rPr>
          <w:rFonts w:ascii="Times New Roman" w:hAnsi="Times New Roman" w:cs="Times New Roman"/>
          <w:b/>
          <w:i/>
          <w:sz w:val="24"/>
          <w:szCs w:val="24"/>
        </w:rPr>
        <w:t>La agroecología en Argentina y Francia: miradas cruzadas</w:t>
      </w:r>
      <w:r w:rsidRPr="00A70494">
        <w:rPr>
          <w:rFonts w:ascii="Times New Roman" w:hAnsi="Times New Roman" w:cs="Times New Roman"/>
          <w:sz w:val="24"/>
          <w:szCs w:val="24"/>
        </w:rPr>
        <w:t xml:space="preserve">,    </w:t>
      </w:r>
      <w:r>
        <w:rPr>
          <w:rFonts w:ascii="Times New Roman" w:hAnsi="Times New Roman" w:cs="Times New Roman"/>
          <w:sz w:val="24"/>
          <w:szCs w:val="24"/>
        </w:rPr>
        <w:t xml:space="preserve">Buenos Aires, INTA, Pp. 147. </w:t>
      </w:r>
    </w:p>
    <w:p w:rsidR="00545176" w:rsidRPr="007A2AE1" w:rsidRDefault="00545176" w:rsidP="00545176">
      <w:pPr>
        <w:autoSpaceDE w:val="0"/>
        <w:autoSpaceDN w:val="0"/>
        <w:adjustRightInd w:val="0"/>
        <w:spacing w:after="0" w:line="240" w:lineRule="auto"/>
        <w:jc w:val="both"/>
        <w:rPr>
          <w:rFonts w:ascii="Times New Roman" w:hAnsi="Times New Roman" w:cs="Times New Roman"/>
          <w:sz w:val="24"/>
          <w:szCs w:val="24"/>
        </w:rPr>
      </w:pPr>
      <w:r w:rsidRPr="007A2AE1">
        <w:rPr>
          <w:rFonts w:ascii="Times New Roman" w:hAnsi="Times New Roman" w:cs="Times New Roman"/>
          <w:sz w:val="24"/>
          <w:szCs w:val="24"/>
        </w:rPr>
        <w:t xml:space="preserve">Toledo , V.M and N. Barrera -Bassols (2008), </w:t>
      </w:r>
      <w:r w:rsidRPr="00A7207C">
        <w:rPr>
          <w:rFonts w:ascii="Times New Roman" w:hAnsi="Times New Roman" w:cs="Times New Roman"/>
          <w:b/>
          <w:i/>
          <w:iCs/>
          <w:sz w:val="24"/>
          <w:szCs w:val="24"/>
        </w:rPr>
        <w:t xml:space="preserve">La Memoria Biocultural: la importancia ecológica de las sabidurías </w:t>
      </w:r>
      <w:r w:rsidRPr="007A2AE1">
        <w:rPr>
          <w:rFonts w:ascii="Times New Roman" w:hAnsi="Times New Roman" w:cs="Times New Roman"/>
          <w:i/>
          <w:iCs/>
          <w:sz w:val="24"/>
          <w:szCs w:val="24"/>
        </w:rPr>
        <w:t>tradicionales</w:t>
      </w:r>
      <w:r w:rsidRPr="007A2AE1">
        <w:rPr>
          <w:rFonts w:ascii="Times New Roman" w:hAnsi="Times New Roman" w:cs="Times New Roman"/>
          <w:sz w:val="24"/>
          <w:szCs w:val="24"/>
        </w:rPr>
        <w:t>, Barcelona, ICARIA Editorial</w:t>
      </w:r>
    </w:p>
    <w:p w:rsidR="00545176" w:rsidRDefault="00545176" w:rsidP="00545176">
      <w:pPr>
        <w:ind w:left="12"/>
        <w:jc w:val="both"/>
        <w:rPr>
          <w:rFonts w:ascii="Times New Roman" w:hAnsi="Times New Roman" w:cs="Times New Roman"/>
          <w:sz w:val="24"/>
          <w:szCs w:val="24"/>
        </w:rPr>
      </w:pPr>
    </w:p>
    <w:p w:rsidR="00545176" w:rsidRDefault="00545176" w:rsidP="00545176">
      <w:pPr>
        <w:ind w:left="12"/>
        <w:jc w:val="both"/>
        <w:rPr>
          <w:rFonts w:ascii="Times New Roman" w:hAnsi="Times New Roman" w:cs="Times New Roman"/>
          <w:sz w:val="24"/>
          <w:szCs w:val="24"/>
        </w:rPr>
      </w:pPr>
      <w:r>
        <w:rPr>
          <w:rFonts w:ascii="Times New Roman" w:hAnsi="Times New Roman" w:cs="Times New Roman"/>
          <w:sz w:val="24"/>
          <w:szCs w:val="24"/>
        </w:rPr>
        <w:t xml:space="preserve">Toledo, V. (1993) </w:t>
      </w:r>
      <w:r w:rsidRPr="00EF3079">
        <w:rPr>
          <w:rFonts w:ascii="Times New Roman" w:hAnsi="Times New Roman" w:cs="Times New Roman"/>
          <w:b/>
          <w:i/>
          <w:sz w:val="24"/>
          <w:szCs w:val="24"/>
        </w:rPr>
        <w:t>La racionalidad ecológica de la producción campesina</w:t>
      </w:r>
      <w:r>
        <w:rPr>
          <w:rFonts w:ascii="Times New Roman" w:hAnsi="Times New Roman" w:cs="Times New Roman"/>
          <w:sz w:val="24"/>
          <w:szCs w:val="24"/>
        </w:rPr>
        <w:t xml:space="preserve">. En: Sevilla Guzmán, E. y González de Molina, M: Ecología, campesinado e historia. Madrid. La piqueta. Varios textos publicados en 1985, 1986, 1989, 2000. </w:t>
      </w:r>
    </w:p>
    <w:p w:rsidR="00545176" w:rsidRPr="0030561C" w:rsidRDefault="00545176" w:rsidP="005451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Toledo</w:t>
      </w:r>
      <w:r w:rsidRPr="0030561C">
        <w:rPr>
          <w:rFonts w:ascii="Times New Roman" w:hAnsi="Times New Roman" w:cs="Times New Roman"/>
          <w:sz w:val="24"/>
          <w:szCs w:val="24"/>
        </w:rPr>
        <w:t xml:space="preserve">, V.M and N. Barrera -Bassols (2008), </w:t>
      </w:r>
      <w:r w:rsidRPr="0030561C">
        <w:rPr>
          <w:rFonts w:ascii="Times New Roman" w:hAnsi="Times New Roman" w:cs="Times New Roman"/>
          <w:i/>
          <w:iCs/>
          <w:sz w:val="24"/>
          <w:szCs w:val="24"/>
        </w:rPr>
        <w:t>La Memoria Biocultural: la importancia ecológica de las sabidurías tradicionales</w:t>
      </w:r>
      <w:r w:rsidRPr="0030561C">
        <w:rPr>
          <w:rFonts w:ascii="Times New Roman" w:hAnsi="Times New Roman" w:cs="Times New Roman"/>
          <w:sz w:val="24"/>
          <w:szCs w:val="24"/>
        </w:rPr>
        <w:t>, Barcelona, ICARIA Editorial.</w:t>
      </w:r>
    </w:p>
    <w:p w:rsidR="00545176" w:rsidRPr="00A70494" w:rsidRDefault="00545176" w:rsidP="00545176">
      <w:pPr>
        <w:autoSpaceDE w:val="0"/>
        <w:autoSpaceDN w:val="0"/>
        <w:adjustRightInd w:val="0"/>
        <w:spacing w:after="0" w:line="240" w:lineRule="auto"/>
        <w:rPr>
          <w:rFonts w:ascii="Times New Roman" w:hAnsi="Times New Roman" w:cs="Times New Roman"/>
          <w:sz w:val="24"/>
          <w:szCs w:val="24"/>
        </w:rPr>
      </w:pPr>
    </w:p>
    <w:p w:rsidR="00545176" w:rsidRPr="0030561C" w:rsidRDefault="00545176" w:rsidP="0054517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Toledo</w:t>
      </w:r>
      <w:r w:rsidRPr="0030561C">
        <w:rPr>
          <w:rFonts w:ascii="Times New Roman" w:hAnsi="Times New Roman" w:cs="Times New Roman"/>
          <w:sz w:val="24"/>
          <w:szCs w:val="24"/>
          <w:lang w:val="en-US"/>
        </w:rPr>
        <w:t xml:space="preserve">, V.M., E. Boege and N. Barrera -Bassols (2010), “The biocultural heritage of México: an overview”, </w:t>
      </w:r>
      <w:r w:rsidRPr="0030561C">
        <w:rPr>
          <w:rFonts w:ascii="Times New Roman" w:hAnsi="Times New Roman" w:cs="Times New Roman"/>
          <w:i/>
          <w:iCs/>
          <w:sz w:val="24"/>
          <w:szCs w:val="24"/>
          <w:lang w:val="en-US"/>
        </w:rPr>
        <w:t>Landscape</w:t>
      </w:r>
      <w:r w:rsidRPr="0030561C">
        <w:rPr>
          <w:rFonts w:ascii="Times New Roman" w:hAnsi="Times New Roman" w:cs="Times New Roman"/>
          <w:sz w:val="24"/>
          <w:szCs w:val="24"/>
          <w:lang w:val="en-US"/>
        </w:rPr>
        <w:t>, 3, 6-10.</w:t>
      </w:r>
    </w:p>
    <w:p w:rsidR="00545176"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p>
    <w:p w:rsidR="00545176" w:rsidRPr="007A2AE1"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r w:rsidRPr="007A2AE1">
        <w:rPr>
          <w:rFonts w:ascii="Times New Roman" w:hAnsi="Times New Roman" w:cs="Times New Roman"/>
          <w:sz w:val="24"/>
          <w:szCs w:val="24"/>
          <w:lang w:val="en-US"/>
        </w:rPr>
        <w:t xml:space="preserve">Wezel , A. and V. Soldat (2009), “A quantitative and qualitative historical analysis of the scientific discipline of agroecology”, </w:t>
      </w:r>
      <w:r w:rsidRPr="007A2AE1">
        <w:rPr>
          <w:rFonts w:ascii="Times New Roman" w:hAnsi="Times New Roman" w:cs="Times New Roman"/>
          <w:i/>
          <w:iCs/>
          <w:sz w:val="24"/>
          <w:szCs w:val="24"/>
          <w:lang w:val="en-US"/>
        </w:rPr>
        <w:t>International Journal of Agricultural Sustainability</w:t>
      </w:r>
      <w:r w:rsidRPr="007A2AE1">
        <w:rPr>
          <w:rFonts w:ascii="Times New Roman" w:hAnsi="Times New Roman" w:cs="Times New Roman"/>
          <w:sz w:val="24"/>
          <w:szCs w:val="24"/>
          <w:lang w:val="en-US"/>
        </w:rPr>
        <w:t>, 7(1), 3-18.</w:t>
      </w:r>
    </w:p>
    <w:p w:rsidR="00545176"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p>
    <w:p w:rsidR="00545176" w:rsidRDefault="00545176" w:rsidP="00545176">
      <w:pPr>
        <w:autoSpaceDE w:val="0"/>
        <w:autoSpaceDN w:val="0"/>
        <w:adjustRightInd w:val="0"/>
        <w:spacing w:after="0" w:line="240" w:lineRule="auto"/>
        <w:jc w:val="both"/>
        <w:rPr>
          <w:rFonts w:ascii="Times New Roman" w:hAnsi="Times New Roman" w:cs="Times New Roman"/>
          <w:sz w:val="24"/>
          <w:szCs w:val="24"/>
          <w:lang w:val="en-US"/>
        </w:rPr>
      </w:pPr>
      <w:r w:rsidRPr="007A2AE1">
        <w:rPr>
          <w:rFonts w:ascii="Times New Roman" w:hAnsi="Times New Roman" w:cs="Times New Roman"/>
          <w:sz w:val="24"/>
          <w:szCs w:val="24"/>
          <w:lang w:val="en-US"/>
        </w:rPr>
        <w:t xml:space="preserve">Wezel , A., S. Bellon , T. Dor é, C. Francis , D. Vallod and C. David . (2009), “Agroecology as a science, a movement, and a practice”, </w:t>
      </w:r>
      <w:r w:rsidRPr="007A2AE1">
        <w:rPr>
          <w:rFonts w:ascii="Times New Roman" w:hAnsi="Times New Roman" w:cs="Times New Roman"/>
          <w:i/>
          <w:iCs/>
          <w:sz w:val="24"/>
          <w:szCs w:val="24"/>
          <w:lang w:val="en-US"/>
        </w:rPr>
        <w:t>Agronomy for Sustainable Development</w:t>
      </w:r>
      <w:r w:rsidRPr="007A2AE1">
        <w:rPr>
          <w:rFonts w:ascii="Times New Roman" w:hAnsi="Times New Roman" w:cs="Times New Roman"/>
          <w:sz w:val="24"/>
          <w:szCs w:val="24"/>
          <w:lang w:val="en-US"/>
        </w:rPr>
        <w:t>, 29(4), 503-15.</w:t>
      </w:r>
    </w:p>
    <w:p w:rsidR="00545176" w:rsidRPr="00545176" w:rsidRDefault="00545176" w:rsidP="00545176">
      <w:pPr>
        <w:rPr>
          <w:rFonts w:ascii="Times New Roman" w:hAnsi="Times New Roman" w:cs="Times New Roman"/>
          <w:sz w:val="24"/>
          <w:szCs w:val="24"/>
          <w:lang w:val="en-US"/>
        </w:rPr>
      </w:pPr>
    </w:p>
    <w:p w:rsidR="003201EC" w:rsidRPr="00545176" w:rsidRDefault="003201EC" w:rsidP="00890EC5">
      <w:pPr>
        <w:autoSpaceDE w:val="0"/>
        <w:autoSpaceDN w:val="0"/>
        <w:adjustRightInd w:val="0"/>
        <w:spacing w:after="0" w:line="360" w:lineRule="auto"/>
        <w:jc w:val="both"/>
        <w:rPr>
          <w:rFonts w:ascii="Times New Roman" w:hAnsi="Times New Roman" w:cs="Times New Roman"/>
          <w:sz w:val="24"/>
          <w:szCs w:val="24"/>
          <w:lang w:val="en-US"/>
        </w:rPr>
      </w:pPr>
    </w:p>
    <w:sectPr w:rsidR="003201EC" w:rsidRPr="0054517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9A6" w:rsidRDefault="003469A6" w:rsidP="008D7A20">
      <w:pPr>
        <w:spacing w:after="0" w:line="240" w:lineRule="auto"/>
      </w:pPr>
      <w:r>
        <w:separator/>
      </w:r>
    </w:p>
  </w:endnote>
  <w:endnote w:type="continuationSeparator" w:id="0">
    <w:p w:rsidR="003469A6" w:rsidRDefault="003469A6" w:rsidP="008D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Helvetica-Condensed">
    <w:panose1 w:val="00000000000000000000"/>
    <w:charset w:val="00"/>
    <w:family w:val="swiss"/>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703510"/>
      <w:docPartObj>
        <w:docPartGallery w:val="Page Numbers (Bottom of Page)"/>
        <w:docPartUnique/>
      </w:docPartObj>
    </w:sdtPr>
    <w:sdtEndPr/>
    <w:sdtContent>
      <w:p w:rsidR="003F7A04" w:rsidRDefault="003F7A04">
        <w:pPr>
          <w:pStyle w:val="Piedepgina"/>
          <w:jc w:val="right"/>
        </w:pPr>
        <w:r>
          <w:fldChar w:fldCharType="begin"/>
        </w:r>
        <w:r>
          <w:instrText>PAGE   \* MERGEFORMAT</w:instrText>
        </w:r>
        <w:r>
          <w:fldChar w:fldCharType="separate"/>
        </w:r>
        <w:r w:rsidR="006F2482" w:rsidRPr="006F2482">
          <w:rPr>
            <w:noProof/>
            <w:lang w:val="es-ES"/>
          </w:rPr>
          <w:t>1</w:t>
        </w:r>
        <w:r>
          <w:fldChar w:fldCharType="end"/>
        </w:r>
      </w:p>
    </w:sdtContent>
  </w:sdt>
  <w:p w:rsidR="003F7A04" w:rsidRDefault="003F7A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9A6" w:rsidRDefault="003469A6" w:rsidP="008D7A20">
      <w:pPr>
        <w:spacing w:after="0" w:line="240" w:lineRule="auto"/>
      </w:pPr>
      <w:r>
        <w:separator/>
      </w:r>
    </w:p>
  </w:footnote>
  <w:footnote w:type="continuationSeparator" w:id="0">
    <w:p w:rsidR="003469A6" w:rsidRDefault="003469A6" w:rsidP="008D7A20">
      <w:pPr>
        <w:spacing w:after="0" w:line="240" w:lineRule="auto"/>
      </w:pPr>
      <w:r>
        <w:continuationSeparator/>
      </w:r>
    </w:p>
  </w:footnote>
  <w:footnote w:id="1">
    <w:p w:rsidR="000B1DAF" w:rsidRDefault="000B1DAF" w:rsidP="000B1DAF">
      <w:pPr>
        <w:pStyle w:val="Textonotapie"/>
      </w:pPr>
      <w:r>
        <w:rPr>
          <w:rStyle w:val="Refdenotaalpie"/>
        </w:rPr>
        <w:footnoteRef/>
      </w:r>
      <w:r>
        <w:t xml:space="preserve"> Ingeniera Agrónoma, Magister en Economía (UNICAMP)</w:t>
      </w:r>
      <w:r w:rsidR="0046126A">
        <w:t xml:space="preserve">, MBA </w:t>
      </w:r>
      <w:r>
        <w:t xml:space="preserve">y Doctoranda de FLACSO en Ciencias Sociales Investigadora del Centro de Investigación en Economía y Prospectiva del INTA.   </w:t>
      </w:r>
    </w:p>
    <w:p w:rsidR="000B1DAF" w:rsidRDefault="000B1DAF" w:rsidP="000B1DAF">
      <w:pPr>
        <w:pStyle w:val="Textonotapie"/>
      </w:pPr>
      <w:r>
        <w:t xml:space="preserve">E-mail: </w:t>
      </w:r>
      <w:hyperlink r:id="rId1" w:history="1">
        <w:r w:rsidRPr="006208CB">
          <w:rPr>
            <w:rStyle w:val="Hipervnculo"/>
          </w:rPr>
          <w:t>reyes.maria@inta.gob.ar</w:t>
        </w:r>
      </w:hyperlink>
    </w:p>
    <w:p w:rsidR="000B1DAF" w:rsidRDefault="000B1DAF" w:rsidP="000B1DAF">
      <w:pPr>
        <w:pStyle w:val="Textonotapie"/>
      </w:pPr>
    </w:p>
  </w:footnote>
  <w:footnote w:id="2">
    <w:p w:rsidR="000B1DAF" w:rsidRDefault="000B1DAF" w:rsidP="000B1DAF">
      <w:pPr>
        <w:pStyle w:val="Textonotapie"/>
      </w:pPr>
      <w:r>
        <w:rPr>
          <w:rStyle w:val="Refdenotaalpie"/>
        </w:rPr>
        <w:footnoteRef/>
      </w:r>
      <w:r>
        <w:t xml:space="preserve"> Ingeniero Agrónomo, Doctor en Ciencias Sociales (FLACSO). Investigador del Instituto de Investigación para la Agricultura Familiar ( IPAF) - Región Pampeana. INTA. </w:t>
      </w:r>
    </w:p>
    <w:p w:rsidR="000B1DAF" w:rsidRPr="000B1DAF" w:rsidRDefault="000B1DAF" w:rsidP="000B1DAF">
      <w:pPr>
        <w:pStyle w:val="Textonotapie"/>
      </w:pPr>
      <w:r w:rsidRPr="000B1DAF">
        <w:t xml:space="preserve">E-mail: goites. </w:t>
      </w:r>
      <w:hyperlink r:id="rId2" w:history="1">
        <w:r w:rsidRPr="000B1DAF">
          <w:rPr>
            <w:rStyle w:val="Hipervnculo"/>
          </w:rPr>
          <w:t>enrique@inta.gob.ar</w:t>
        </w:r>
      </w:hyperlink>
      <w:r w:rsidRPr="000B1DAF">
        <w:t xml:space="preserve"> </w:t>
      </w:r>
    </w:p>
    <w:p w:rsidR="000B1DAF" w:rsidRPr="000B1DAF" w:rsidRDefault="000B1DAF" w:rsidP="000B1DAF">
      <w:pPr>
        <w:pStyle w:val="Textonotapie"/>
      </w:pPr>
    </w:p>
  </w:footnote>
  <w:footnote w:id="3">
    <w:p w:rsidR="000B1DAF" w:rsidRPr="00357E5C" w:rsidRDefault="000B1DAF" w:rsidP="000B1DAF">
      <w:pPr>
        <w:pStyle w:val="Textonotapie"/>
      </w:pPr>
      <w:r>
        <w:rPr>
          <w:rStyle w:val="Refdenotaalpie"/>
        </w:rPr>
        <w:footnoteRef/>
      </w:r>
      <w:r>
        <w:t xml:space="preserve"> Sociólogo, Doctor en Desarrollo Rural de la Universidad de Toulouse, Francia. Investigador de la Agencia de Extensión Rural Otamendi, Estación Experimental Agropecuaria Balcarce. </w:t>
      </w:r>
      <w:r w:rsidRPr="00357E5C">
        <w:t xml:space="preserve">INTA. </w:t>
      </w:r>
    </w:p>
    <w:p w:rsidR="000B1DAF" w:rsidRPr="00357E5C" w:rsidRDefault="000B1DAF" w:rsidP="000B1DAF">
      <w:pPr>
        <w:pStyle w:val="Textonotapie"/>
      </w:pPr>
      <w:r w:rsidRPr="00357E5C">
        <w:t xml:space="preserve">E-mail: </w:t>
      </w:r>
      <w:hyperlink r:id="rId3" w:history="1">
        <w:r w:rsidRPr="00357E5C">
          <w:rPr>
            <w:rStyle w:val="Hipervnculo"/>
          </w:rPr>
          <w:t>cittadini.roberto@inta.gob.ar</w:t>
        </w:r>
      </w:hyperlink>
    </w:p>
    <w:p w:rsidR="000B1DAF" w:rsidRPr="00357E5C" w:rsidRDefault="000B1DAF" w:rsidP="000B1DAF">
      <w:pPr>
        <w:pStyle w:val="Textonotapie"/>
      </w:pPr>
    </w:p>
  </w:footnote>
  <w:footnote w:id="4">
    <w:p w:rsidR="006977A1" w:rsidRDefault="006977A1">
      <w:pPr>
        <w:pStyle w:val="Textonotapie"/>
      </w:pPr>
      <w:r>
        <w:rPr>
          <w:rStyle w:val="Refdenotaalpie"/>
        </w:rPr>
        <w:footnoteRef/>
      </w:r>
      <w:r>
        <w:t xml:space="preserve"> Este trabajo expresa los puntos de vista de sus autores; es decir, no necesariamente los mismos coinciden con los de la institución para la cual ellos trabajan.</w:t>
      </w:r>
    </w:p>
  </w:footnote>
  <w:footnote w:id="5">
    <w:p w:rsidR="0074352F" w:rsidRPr="00897294" w:rsidRDefault="0074352F" w:rsidP="0074352F">
      <w:pPr>
        <w:pStyle w:val="Textonotapie"/>
        <w:rPr>
          <w:lang w:val="en-US"/>
        </w:rPr>
      </w:pPr>
      <w:r>
        <w:rPr>
          <w:rStyle w:val="Refdenotaalpie"/>
        </w:rPr>
        <w:footnoteRef/>
      </w:r>
      <w:r w:rsidRPr="00CF04DF">
        <w:rPr>
          <w:lang w:val="en-US"/>
        </w:rPr>
        <w:t xml:space="preserve"> UNCTAD, 2013. </w:t>
      </w:r>
      <w:r w:rsidRPr="0071029D">
        <w:rPr>
          <w:lang w:val="en-US"/>
        </w:rPr>
        <w:t xml:space="preserve">Wake up before it is too late. </w:t>
      </w:r>
      <w:r>
        <w:rPr>
          <w:lang w:val="en-US"/>
        </w:rPr>
        <w:t xml:space="preserve">Make agriculture truly sustainable now for food security in a changing climate. </w:t>
      </w:r>
    </w:p>
  </w:footnote>
  <w:footnote w:id="6">
    <w:p w:rsidR="0050601A" w:rsidRDefault="0050601A">
      <w:pPr>
        <w:pStyle w:val="Textonotapie"/>
      </w:pPr>
      <w:r>
        <w:rPr>
          <w:rStyle w:val="Refdenotaalpie"/>
        </w:rPr>
        <w:footnoteRef/>
      </w:r>
      <w:r>
        <w:t xml:space="preserve"> El escalamiento horizontal alude a la difusión de la agroecología</w:t>
      </w:r>
      <w:r w:rsidR="00B75450">
        <w:t xml:space="preserve"> a trav</w:t>
      </w:r>
      <w:r w:rsidR="001D200F">
        <w:t xml:space="preserve">és, principalmente, de relaciones de tipo agricultor-agricultor; el escalamiento vertical se refiere a la puesta en marcha de políticas públicas y acciones de mayor envergadura, que impulsen un cambio gradual del régimen a escala del sistema agroalimentario a nivel global. </w:t>
      </w:r>
    </w:p>
  </w:footnote>
  <w:footnote w:id="7">
    <w:p w:rsidR="008D7A20" w:rsidRDefault="008D7A20" w:rsidP="008D7A20">
      <w:pPr>
        <w:pStyle w:val="Textonotapie"/>
      </w:pPr>
      <w:r>
        <w:rPr>
          <w:rStyle w:val="Refdenotaalpie"/>
        </w:rPr>
        <w:footnoteRef/>
      </w:r>
      <w:r>
        <w:t xml:space="preserve"> Véase pagina web: www.aspta.org.br</w:t>
      </w:r>
    </w:p>
  </w:footnote>
  <w:footnote w:id="8">
    <w:p w:rsidR="008D7A20" w:rsidRPr="00255AF5" w:rsidRDefault="008D7A20" w:rsidP="008D7A20">
      <w:pPr>
        <w:autoSpaceDE w:val="0"/>
        <w:autoSpaceDN w:val="0"/>
        <w:adjustRightInd w:val="0"/>
        <w:spacing w:after="0" w:line="240" w:lineRule="auto"/>
        <w:rPr>
          <w:rFonts w:ascii="Helvetica-Condensed" w:hAnsi="Helvetica-Condensed" w:cs="Helvetica-Condensed"/>
          <w:sz w:val="11"/>
          <w:szCs w:val="11"/>
        </w:rPr>
      </w:pPr>
      <w:r>
        <w:rPr>
          <w:rStyle w:val="Refdenotaalpie"/>
        </w:rPr>
        <w:footnoteRef/>
      </w:r>
      <w:r>
        <w:t xml:space="preserve"> </w:t>
      </w:r>
      <w:r>
        <w:rPr>
          <w:rFonts w:ascii="Helvetica-Condensed" w:hAnsi="Helvetica-Condensed" w:cs="Helvetica-Condensed"/>
          <w:sz w:val="11"/>
          <w:szCs w:val="11"/>
        </w:rPr>
        <w:t xml:space="preserve"> </w:t>
      </w:r>
      <w:r>
        <w:rPr>
          <w:rFonts w:ascii="Helvetica-Condensed" w:hAnsi="Helvetica-Condensed" w:cs="Helvetica-Condensed"/>
          <w:sz w:val="17"/>
          <w:szCs w:val="17"/>
        </w:rPr>
        <w:t>El marco referencial en agroecología se encuentra disponible en: http://www.embrapa.br/</w:t>
      </w:r>
    </w:p>
    <w:p w:rsidR="008D7A20" w:rsidRPr="00FC7614" w:rsidRDefault="008D7A20" w:rsidP="008D7A20">
      <w:pPr>
        <w:autoSpaceDE w:val="0"/>
        <w:autoSpaceDN w:val="0"/>
        <w:adjustRightInd w:val="0"/>
        <w:spacing w:after="0" w:line="240" w:lineRule="auto"/>
        <w:rPr>
          <w:rFonts w:ascii="Helvetica-Condensed" w:hAnsi="Helvetica-Condensed" w:cs="Helvetica-Condensed"/>
          <w:sz w:val="17"/>
          <w:szCs w:val="17"/>
        </w:rPr>
      </w:pPr>
      <w:r w:rsidRPr="00FC7614">
        <w:rPr>
          <w:rFonts w:ascii="Helvetica-Condensed" w:hAnsi="Helvetica-Condensed" w:cs="Helvetica-Condensed"/>
          <w:sz w:val="17"/>
          <w:szCs w:val="17"/>
        </w:rPr>
        <w:t>publicacoes/transferencia/marco_ref.pdf/view.</w:t>
      </w:r>
    </w:p>
    <w:p w:rsidR="008D7A20" w:rsidRPr="00FC7614" w:rsidRDefault="008D7A20" w:rsidP="008D7A20">
      <w:pPr>
        <w:pStyle w:val="Textonotapie"/>
      </w:pPr>
    </w:p>
  </w:footnote>
  <w:footnote w:id="9">
    <w:p w:rsidR="00C63F21" w:rsidRPr="004F20F0" w:rsidRDefault="00C63F21" w:rsidP="00C63F21">
      <w:pPr>
        <w:autoSpaceDE w:val="0"/>
        <w:autoSpaceDN w:val="0"/>
        <w:adjustRightInd w:val="0"/>
        <w:spacing w:after="0" w:line="360" w:lineRule="auto"/>
        <w:jc w:val="both"/>
        <w:rPr>
          <w:rFonts w:ascii="Times New Roman" w:hAnsi="Times New Roman" w:cs="Times New Roman"/>
          <w:sz w:val="18"/>
          <w:szCs w:val="18"/>
        </w:rPr>
      </w:pPr>
      <w:r>
        <w:rPr>
          <w:rStyle w:val="Refdenotaalpie"/>
        </w:rPr>
        <w:footnoteRef/>
      </w:r>
      <w:r>
        <w:t xml:space="preserve"> </w:t>
      </w:r>
      <w:r w:rsidRPr="004F20F0">
        <w:rPr>
          <w:rFonts w:ascii="Times New Roman" w:hAnsi="Times New Roman" w:cs="Times New Roman"/>
          <w:sz w:val="18"/>
          <w:szCs w:val="18"/>
        </w:rPr>
        <w:t>Para mayor información consulte</w:t>
      </w:r>
      <w:r w:rsidRPr="008E4235">
        <w:rPr>
          <w:rFonts w:ascii="Times New Roman" w:hAnsi="Times New Roman" w:cs="Times New Roman"/>
          <w:sz w:val="18"/>
          <w:szCs w:val="18"/>
        </w:rPr>
        <w:t xml:space="preserve">: </w:t>
      </w:r>
      <w:hyperlink r:id="rId4" w:history="1">
        <w:r w:rsidRPr="008E4235">
          <w:rPr>
            <w:rStyle w:val="Hipervnculo"/>
            <w:rFonts w:ascii="Times New Roman" w:hAnsi="Times New Roman" w:cs="Times New Roman"/>
            <w:sz w:val="18"/>
            <w:szCs w:val="18"/>
          </w:rPr>
          <w:t>http://www.aopeb.org/</w:t>
        </w:r>
      </w:hyperlink>
      <w:r w:rsidRPr="008E4235">
        <w:rPr>
          <w:rFonts w:ascii="Times New Roman" w:hAnsi="Times New Roman" w:cs="Times New Roman"/>
          <w:sz w:val="18"/>
          <w:szCs w:val="18"/>
        </w:rPr>
        <w:t xml:space="preserve"> y http://www.anpeperu.org/.</w:t>
      </w:r>
    </w:p>
    <w:p w:rsidR="00C63F21" w:rsidRPr="00F91CE7" w:rsidRDefault="00C63F21" w:rsidP="00C63F21">
      <w:pPr>
        <w:autoSpaceDE w:val="0"/>
        <w:autoSpaceDN w:val="0"/>
        <w:adjustRightInd w:val="0"/>
        <w:spacing w:after="0" w:line="360" w:lineRule="auto"/>
        <w:jc w:val="both"/>
        <w:rPr>
          <w:rFonts w:ascii="Times New Roman" w:hAnsi="Times New Roman" w:cs="Times New Roman"/>
          <w:sz w:val="24"/>
          <w:szCs w:val="24"/>
        </w:rPr>
      </w:pPr>
    </w:p>
    <w:p w:rsidR="00C63F21" w:rsidRDefault="00C63F21" w:rsidP="00C63F21">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D81"/>
    <w:multiLevelType w:val="hybridMultilevel"/>
    <w:tmpl w:val="05BC3612"/>
    <w:lvl w:ilvl="0" w:tplc="F84073B2">
      <w:start w:val="4"/>
      <w:numFmt w:val="decimal"/>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63F74B9"/>
    <w:multiLevelType w:val="hybridMultilevel"/>
    <w:tmpl w:val="58BC936E"/>
    <w:lvl w:ilvl="0" w:tplc="2C0A000B">
      <w:start w:val="1"/>
      <w:numFmt w:val="bullet"/>
      <w:lvlText w:val=""/>
      <w:lvlJc w:val="left"/>
      <w:pPr>
        <w:ind w:left="1425" w:hanging="360"/>
      </w:pPr>
      <w:rPr>
        <w:rFonts w:ascii="Wingdings" w:hAnsi="Wingdings" w:cs="Wingdings" w:hint="default"/>
      </w:rPr>
    </w:lvl>
    <w:lvl w:ilvl="1" w:tplc="2C0A0003">
      <w:start w:val="1"/>
      <w:numFmt w:val="bullet"/>
      <w:lvlText w:val="o"/>
      <w:lvlJc w:val="left"/>
      <w:pPr>
        <w:ind w:left="2145" w:hanging="360"/>
      </w:pPr>
      <w:rPr>
        <w:rFonts w:ascii="Courier New" w:hAnsi="Courier New" w:cs="Courier New" w:hint="default"/>
      </w:rPr>
    </w:lvl>
    <w:lvl w:ilvl="2" w:tplc="2C0A0005">
      <w:start w:val="1"/>
      <w:numFmt w:val="bullet"/>
      <w:lvlText w:val=""/>
      <w:lvlJc w:val="left"/>
      <w:pPr>
        <w:ind w:left="2865" w:hanging="360"/>
      </w:pPr>
      <w:rPr>
        <w:rFonts w:ascii="Wingdings" w:hAnsi="Wingdings" w:cs="Wingdings" w:hint="default"/>
      </w:rPr>
    </w:lvl>
    <w:lvl w:ilvl="3" w:tplc="2C0A0001">
      <w:start w:val="1"/>
      <w:numFmt w:val="bullet"/>
      <w:lvlText w:val=""/>
      <w:lvlJc w:val="left"/>
      <w:pPr>
        <w:ind w:left="3585" w:hanging="360"/>
      </w:pPr>
      <w:rPr>
        <w:rFonts w:ascii="Symbol" w:hAnsi="Symbol" w:cs="Symbol" w:hint="default"/>
      </w:rPr>
    </w:lvl>
    <w:lvl w:ilvl="4" w:tplc="2C0A0003">
      <w:start w:val="1"/>
      <w:numFmt w:val="bullet"/>
      <w:lvlText w:val="o"/>
      <w:lvlJc w:val="left"/>
      <w:pPr>
        <w:ind w:left="4305" w:hanging="360"/>
      </w:pPr>
      <w:rPr>
        <w:rFonts w:ascii="Courier New" w:hAnsi="Courier New" w:cs="Courier New" w:hint="default"/>
      </w:rPr>
    </w:lvl>
    <w:lvl w:ilvl="5" w:tplc="2C0A0005">
      <w:start w:val="1"/>
      <w:numFmt w:val="bullet"/>
      <w:lvlText w:val=""/>
      <w:lvlJc w:val="left"/>
      <w:pPr>
        <w:ind w:left="5025" w:hanging="360"/>
      </w:pPr>
      <w:rPr>
        <w:rFonts w:ascii="Wingdings" w:hAnsi="Wingdings" w:cs="Wingdings" w:hint="default"/>
      </w:rPr>
    </w:lvl>
    <w:lvl w:ilvl="6" w:tplc="2C0A0001">
      <w:start w:val="1"/>
      <w:numFmt w:val="bullet"/>
      <w:lvlText w:val=""/>
      <w:lvlJc w:val="left"/>
      <w:pPr>
        <w:ind w:left="5745" w:hanging="360"/>
      </w:pPr>
      <w:rPr>
        <w:rFonts w:ascii="Symbol" w:hAnsi="Symbol" w:cs="Symbol" w:hint="default"/>
      </w:rPr>
    </w:lvl>
    <w:lvl w:ilvl="7" w:tplc="2C0A0003">
      <w:start w:val="1"/>
      <w:numFmt w:val="bullet"/>
      <w:lvlText w:val="o"/>
      <w:lvlJc w:val="left"/>
      <w:pPr>
        <w:ind w:left="6465" w:hanging="360"/>
      </w:pPr>
      <w:rPr>
        <w:rFonts w:ascii="Courier New" w:hAnsi="Courier New" w:cs="Courier New" w:hint="default"/>
      </w:rPr>
    </w:lvl>
    <w:lvl w:ilvl="8" w:tplc="2C0A0005">
      <w:start w:val="1"/>
      <w:numFmt w:val="bullet"/>
      <w:lvlText w:val=""/>
      <w:lvlJc w:val="left"/>
      <w:pPr>
        <w:ind w:left="7185" w:hanging="360"/>
      </w:pPr>
      <w:rPr>
        <w:rFonts w:ascii="Wingdings" w:hAnsi="Wingdings" w:cs="Wingdings" w:hint="default"/>
      </w:rPr>
    </w:lvl>
  </w:abstractNum>
  <w:abstractNum w:abstractNumId="2" w15:restartNumberingAfterBreak="0">
    <w:nsid w:val="26875211"/>
    <w:multiLevelType w:val="hybridMultilevel"/>
    <w:tmpl w:val="940C0DC0"/>
    <w:lvl w:ilvl="0" w:tplc="636CADDE">
      <w:start w:val="3"/>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9634DFB"/>
    <w:multiLevelType w:val="hybridMultilevel"/>
    <w:tmpl w:val="AF8C24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1C0229F"/>
    <w:multiLevelType w:val="hybridMultilevel"/>
    <w:tmpl w:val="B71E6C6A"/>
    <w:lvl w:ilvl="0" w:tplc="2C0A000B">
      <w:start w:val="1"/>
      <w:numFmt w:val="bullet"/>
      <w:lvlText w:val=""/>
      <w:lvlJc w:val="left"/>
      <w:pPr>
        <w:ind w:left="2136" w:hanging="360"/>
      </w:pPr>
      <w:rPr>
        <w:rFonts w:ascii="Wingdings" w:hAnsi="Wingdings" w:cs="Wingdings" w:hint="default"/>
      </w:rPr>
    </w:lvl>
    <w:lvl w:ilvl="1" w:tplc="2C0A0003">
      <w:start w:val="1"/>
      <w:numFmt w:val="bullet"/>
      <w:lvlText w:val="o"/>
      <w:lvlJc w:val="left"/>
      <w:pPr>
        <w:ind w:left="2856" w:hanging="360"/>
      </w:pPr>
      <w:rPr>
        <w:rFonts w:ascii="Courier New" w:hAnsi="Courier New" w:cs="Courier New" w:hint="default"/>
      </w:rPr>
    </w:lvl>
    <w:lvl w:ilvl="2" w:tplc="2C0A0005">
      <w:start w:val="1"/>
      <w:numFmt w:val="bullet"/>
      <w:lvlText w:val=""/>
      <w:lvlJc w:val="left"/>
      <w:pPr>
        <w:ind w:left="3576" w:hanging="360"/>
      </w:pPr>
      <w:rPr>
        <w:rFonts w:ascii="Wingdings" w:hAnsi="Wingdings" w:cs="Wingdings" w:hint="default"/>
      </w:rPr>
    </w:lvl>
    <w:lvl w:ilvl="3" w:tplc="2C0A0001">
      <w:start w:val="1"/>
      <w:numFmt w:val="bullet"/>
      <w:lvlText w:val=""/>
      <w:lvlJc w:val="left"/>
      <w:pPr>
        <w:ind w:left="4296" w:hanging="360"/>
      </w:pPr>
      <w:rPr>
        <w:rFonts w:ascii="Symbol" w:hAnsi="Symbol" w:cs="Symbol" w:hint="default"/>
      </w:rPr>
    </w:lvl>
    <w:lvl w:ilvl="4" w:tplc="2C0A0003">
      <w:start w:val="1"/>
      <w:numFmt w:val="bullet"/>
      <w:lvlText w:val="o"/>
      <w:lvlJc w:val="left"/>
      <w:pPr>
        <w:ind w:left="5016" w:hanging="360"/>
      </w:pPr>
      <w:rPr>
        <w:rFonts w:ascii="Courier New" w:hAnsi="Courier New" w:cs="Courier New" w:hint="default"/>
      </w:rPr>
    </w:lvl>
    <w:lvl w:ilvl="5" w:tplc="2C0A0005">
      <w:start w:val="1"/>
      <w:numFmt w:val="bullet"/>
      <w:lvlText w:val=""/>
      <w:lvlJc w:val="left"/>
      <w:pPr>
        <w:ind w:left="5736" w:hanging="360"/>
      </w:pPr>
      <w:rPr>
        <w:rFonts w:ascii="Wingdings" w:hAnsi="Wingdings" w:cs="Wingdings" w:hint="default"/>
      </w:rPr>
    </w:lvl>
    <w:lvl w:ilvl="6" w:tplc="2C0A0001">
      <w:start w:val="1"/>
      <w:numFmt w:val="bullet"/>
      <w:lvlText w:val=""/>
      <w:lvlJc w:val="left"/>
      <w:pPr>
        <w:ind w:left="6456" w:hanging="360"/>
      </w:pPr>
      <w:rPr>
        <w:rFonts w:ascii="Symbol" w:hAnsi="Symbol" w:cs="Symbol" w:hint="default"/>
      </w:rPr>
    </w:lvl>
    <w:lvl w:ilvl="7" w:tplc="2C0A0003">
      <w:start w:val="1"/>
      <w:numFmt w:val="bullet"/>
      <w:lvlText w:val="o"/>
      <w:lvlJc w:val="left"/>
      <w:pPr>
        <w:ind w:left="7176" w:hanging="360"/>
      </w:pPr>
      <w:rPr>
        <w:rFonts w:ascii="Courier New" w:hAnsi="Courier New" w:cs="Courier New" w:hint="default"/>
      </w:rPr>
    </w:lvl>
    <w:lvl w:ilvl="8" w:tplc="2C0A0005">
      <w:start w:val="1"/>
      <w:numFmt w:val="bullet"/>
      <w:lvlText w:val=""/>
      <w:lvlJc w:val="left"/>
      <w:pPr>
        <w:ind w:left="7896" w:hanging="360"/>
      </w:pPr>
      <w:rPr>
        <w:rFonts w:ascii="Wingdings" w:hAnsi="Wingdings" w:cs="Wingdings" w:hint="default"/>
      </w:rPr>
    </w:lvl>
  </w:abstractNum>
  <w:abstractNum w:abstractNumId="5" w15:restartNumberingAfterBreak="0">
    <w:nsid w:val="435555DB"/>
    <w:multiLevelType w:val="hybridMultilevel"/>
    <w:tmpl w:val="E2BCF3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75125F2"/>
    <w:multiLevelType w:val="hybridMultilevel"/>
    <w:tmpl w:val="9A982E0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C6A0C41"/>
    <w:multiLevelType w:val="hybridMultilevel"/>
    <w:tmpl w:val="9A982E0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3AB681E"/>
    <w:multiLevelType w:val="hybridMultilevel"/>
    <w:tmpl w:val="2C6ECC0E"/>
    <w:lvl w:ilvl="0" w:tplc="2C0A000B">
      <w:start w:val="1"/>
      <w:numFmt w:val="bullet"/>
      <w:lvlText w:val=""/>
      <w:lvlJc w:val="left"/>
      <w:pPr>
        <w:ind w:left="720" w:hanging="360"/>
      </w:pPr>
      <w:rPr>
        <w:rFonts w:ascii="Wingdings" w:hAnsi="Wingdings" w:cs="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9" w15:restartNumberingAfterBreak="0">
    <w:nsid w:val="6E520EB8"/>
    <w:multiLevelType w:val="hybridMultilevel"/>
    <w:tmpl w:val="E244F1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24B07FB"/>
    <w:multiLevelType w:val="hybridMultilevel"/>
    <w:tmpl w:val="6A1E8B3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6"/>
  </w:num>
  <w:num w:numId="5">
    <w:abstractNumId w:val="4"/>
  </w:num>
  <w:num w:numId="6">
    <w:abstractNumId w:val="1"/>
  </w:num>
  <w:num w:numId="7">
    <w:abstractNumId w:val="8"/>
  </w:num>
  <w:num w:numId="8">
    <w:abstractNumId w:val="10"/>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20"/>
    <w:rsid w:val="000000F8"/>
    <w:rsid w:val="00024DEE"/>
    <w:rsid w:val="0003253C"/>
    <w:rsid w:val="00032EEC"/>
    <w:rsid w:val="0006074D"/>
    <w:rsid w:val="000B13F8"/>
    <w:rsid w:val="000B1DAF"/>
    <w:rsid w:val="000B479B"/>
    <w:rsid w:val="000C17B3"/>
    <w:rsid w:val="000C3ABF"/>
    <w:rsid w:val="000D3128"/>
    <w:rsid w:val="00122C7B"/>
    <w:rsid w:val="00127375"/>
    <w:rsid w:val="00173FDB"/>
    <w:rsid w:val="00194757"/>
    <w:rsid w:val="001A11E0"/>
    <w:rsid w:val="001B4F1D"/>
    <w:rsid w:val="001D200F"/>
    <w:rsid w:val="001D3522"/>
    <w:rsid w:val="001E102F"/>
    <w:rsid w:val="001E5078"/>
    <w:rsid w:val="0022230C"/>
    <w:rsid w:val="00277956"/>
    <w:rsid w:val="00280DB7"/>
    <w:rsid w:val="00290885"/>
    <w:rsid w:val="002A21BB"/>
    <w:rsid w:val="00306B30"/>
    <w:rsid w:val="003201EC"/>
    <w:rsid w:val="003352E7"/>
    <w:rsid w:val="00340F94"/>
    <w:rsid w:val="003469A6"/>
    <w:rsid w:val="00357E5C"/>
    <w:rsid w:val="003601B6"/>
    <w:rsid w:val="0036054E"/>
    <w:rsid w:val="003A726A"/>
    <w:rsid w:val="003B4685"/>
    <w:rsid w:val="003C39E7"/>
    <w:rsid w:val="003F010E"/>
    <w:rsid w:val="003F0A6B"/>
    <w:rsid w:val="003F48D9"/>
    <w:rsid w:val="003F71CA"/>
    <w:rsid w:val="003F7A04"/>
    <w:rsid w:val="004031E1"/>
    <w:rsid w:val="004116A4"/>
    <w:rsid w:val="00443CE5"/>
    <w:rsid w:val="0044722C"/>
    <w:rsid w:val="0046126A"/>
    <w:rsid w:val="004928BE"/>
    <w:rsid w:val="0049447F"/>
    <w:rsid w:val="0049518D"/>
    <w:rsid w:val="004A512F"/>
    <w:rsid w:val="004A61BD"/>
    <w:rsid w:val="004C7E9A"/>
    <w:rsid w:val="0050601A"/>
    <w:rsid w:val="0051673F"/>
    <w:rsid w:val="005230BD"/>
    <w:rsid w:val="005242C8"/>
    <w:rsid w:val="00525650"/>
    <w:rsid w:val="00545176"/>
    <w:rsid w:val="00551532"/>
    <w:rsid w:val="0055532F"/>
    <w:rsid w:val="00561C8F"/>
    <w:rsid w:val="00571065"/>
    <w:rsid w:val="00582B03"/>
    <w:rsid w:val="00586BC9"/>
    <w:rsid w:val="005B062D"/>
    <w:rsid w:val="005C473C"/>
    <w:rsid w:val="00604627"/>
    <w:rsid w:val="00630B76"/>
    <w:rsid w:val="0063364E"/>
    <w:rsid w:val="0064466B"/>
    <w:rsid w:val="00646845"/>
    <w:rsid w:val="00653DE6"/>
    <w:rsid w:val="00657742"/>
    <w:rsid w:val="00664940"/>
    <w:rsid w:val="00667FFD"/>
    <w:rsid w:val="006977A1"/>
    <w:rsid w:val="006A7C11"/>
    <w:rsid w:val="006B61F1"/>
    <w:rsid w:val="006C3AA6"/>
    <w:rsid w:val="006D2A3E"/>
    <w:rsid w:val="006E0373"/>
    <w:rsid w:val="006F09B4"/>
    <w:rsid w:val="006F2482"/>
    <w:rsid w:val="006F7285"/>
    <w:rsid w:val="00732431"/>
    <w:rsid w:val="007351BB"/>
    <w:rsid w:val="00741529"/>
    <w:rsid w:val="0074352F"/>
    <w:rsid w:val="00747727"/>
    <w:rsid w:val="00753620"/>
    <w:rsid w:val="00770AA9"/>
    <w:rsid w:val="007C091C"/>
    <w:rsid w:val="007D268B"/>
    <w:rsid w:val="007F451D"/>
    <w:rsid w:val="00837ED2"/>
    <w:rsid w:val="008453F7"/>
    <w:rsid w:val="00875460"/>
    <w:rsid w:val="00890EC5"/>
    <w:rsid w:val="008A04B9"/>
    <w:rsid w:val="008A55C0"/>
    <w:rsid w:val="008B5C35"/>
    <w:rsid w:val="008C3795"/>
    <w:rsid w:val="008D7A20"/>
    <w:rsid w:val="008E0ECB"/>
    <w:rsid w:val="008F46E3"/>
    <w:rsid w:val="008F471A"/>
    <w:rsid w:val="008F70A4"/>
    <w:rsid w:val="008F760E"/>
    <w:rsid w:val="009149C4"/>
    <w:rsid w:val="00967157"/>
    <w:rsid w:val="009D1850"/>
    <w:rsid w:val="009D655B"/>
    <w:rsid w:val="00A11898"/>
    <w:rsid w:val="00A27D66"/>
    <w:rsid w:val="00A30E04"/>
    <w:rsid w:val="00A61787"/>
    <w:rsid w:val="00A7207C"/>
    <w:rsid w:val="00A82B8B"/>
    <w:rsid w:val="00A83241"/>
    <w:rsid w:val="00A9736C"/>
    <w:rsid w:val="00AA11E9"/>
    <w:rsid w:val="00AA4295"/>
    <w:rsid w:val="00AB07DF"/>
    <w:rsid w:val="00AF6381"/>
    <w:rsid w:val="00B75450"/>
    <w:rsid w:val="00B81F4B"/>
    <w:rsid w:val="00B9723E"/>
    <w:rsid w:val="00BC6F2C"/>
    <w:rsid w:val="00BD486F"/>
    <w:rsid w:val="00BE4F8F"/>
    <w:rsid w:val="00BE6033"/>
    <w:rsid w:val="00C01E53"/>
    <w:rsid w:val="00C27A45"/>
    <w:rsid w:val="00C34E90"/>
    <w:rsid w:val="00C6237E"/>
    <w:rsid w:val="00C63C1B"/>
    <w:rsid w:val="00C63F21"/>
    <w:rsid w:val="00CF04DF"/>
    <w:rsid w:val="00D0695E"/>
    <w:rsid w:val="00D56D88"/>
    <w:rsid w:val="00D6148D"/>
    <w:rsid w:val="00D77D6D"/>
    <w:rsid w:val="00D871A4"/>
    <w:rsid w:val="00D97C61"/>
    <w:rsid w:val="00DA5AED"/>
    <w:rsid w:val="00DE1C7E"/>
    <w:rsid w:val="00DE1CA5"/>
    <w:rsid w:val="00DE2E2A"/>
    <w:rsid w:val="00DE57C5"/>
    <w:rsid w:val="00DE7210"/>
    <w:rsid w:val="00DE7BA1"/>
    <w:rsid w:val="00E46794"/>
    <w:rsid w:val="00E571AF"/>
    <w:rsid w:val="00E6108B"/>
    <w:rsid w:val="00E717C9"/>
    <w:rsid w:val="00EA25D3"/>
    <w:rsid w:val="00EC79EC"/>
    <w:rsid w:val="00EE5EDD"/>
    <w:rsid w:val="00EF0F2F"/>
    <w:rsid w:val="00F00712"/>
    <w:rsid w:val="00F00A50"/>
    <w:rsid w:val="00F00DE4"/>
    <w:rsid w:val="00F05D69"/>
    <w:rsid w:val="00F16F30"/>
    <w:rsid w:val="00F172BD"/>
    <w:rsid w:val="00F33423"/>
    <w:rsid w:val="00F34B6F"/>
    <w:rsid w:val="00F60BEC"/>
    <w:rsid w:val="00F83DDD"/>
    <w:rsid w:val="00FA6E20"/>
    <w:rsid w:val="00FC2687"/>
    <w:rsid w:val="00FC4A3D"/>
    <w:rsid w:val="00FD02E2"/>
    <w:rsid w:val="00FD30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71077-8A8F-494F-867A-292F7F3A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A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D7A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7A20"/>
    <w:rPr>
      <w:sz w:val="20"/>
      <w:szCs w:val="20"/>
    </w:rPr>
  </w:style>
  <w:style w:type="character" w:styleId="Refdenotaalpie">
    <w:name w:val="footnote reference"/>
    <w:basedOn w:val="Fuentedeprrafopredeter"/>
    <w:uiPriority w:val="99"/>
    <w:semiHidden/>
    <w:unhideWhenUsed/>
    <w:rsid w:val="008D7A20"/>
    <w:rPr>
      <w:vertAlign w:val="superscript"/>
    </w:rPr>
  </w:style>
  <w:style w:type="paragraph" w:styleId="Encabezado">
    <w:name w:val="header"/>
    <w:basedOn w:val="Normal"/>
    <w:link w:val="EncabezadoCar"/>
    <w:uiPriority w:val="99"/>
    <w:unhideWhenUsed/>
    <w:rsid w:val="003F7A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7A04"/>
  </w:style>
  <w:style w:type="paragraph" w:styleId="Piedepgina">
    <w:name w:val="footer"/>
    <w:basedOn w:val="Normal"/>
    <w:link w:val="PiedepginaCar"/>
    <w:uiPriority w:val="99"/>
    <w:unhideWhenUsed/>
    <w:rsid w:val="003F7A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7A04"/>
  </w:style>
  <w:style w:type="character" w:styleId="Hipervnculo">
    <w:name w:val="Hyperlink"/>
    <w:basedOn w:val="Fuentedeprrafopredeter"/>
    <w:uiPriority w:val="99"/>
    <w:unhideWhenUsed/>
    <w:rsid w:val="00C63F21"/>
    <w:rPr>
      <w:color w:val="0563C1" w:themeColor="hyperlink"/>
      <w:u w:val="single"/>
    </w:rPr>
  </w:style>
  <w:style w:type="paragraph" w:styleId="Prrafodelista">
    <w:name w:val="List Paragraph"/>
    <w:basedOn w:val="Normal"/>
    <w:uiPriority w:val="34"/>
    <w:qFormat/>
    <w:rsid w:val="00664940"/>
    <w:pPr>
      <w:ind w:left="720"/>
      <w:contextualSpacing/>
    </w:pPr>
  </w:style>
  <w:style w:type="paragraph" w:styleId="Textoindependiente">
    <w:name w:val="Body Text"/>
    <w:basedOn w:val="Normal"/>
    <w:link w:val="TextoindependienteCar"/>
    <w:uiPriority w:val="99"/>
    <w:rsid w:val="00571065"/>
    <w:pPr>
      <w:widowControl w:val="0"/>
      <w:autoSpaceDE w:val="0"/>
      <w:autoSpaceDN w:val="0"/>
      <w:spacing w:after="0" w:line="240" w:lineRule="auto"/>
    </w:pPr>
    <w:rPr>
      <w:rFonts w:ascii="Arial" w:eastAsia="Calibri" w:hAnsi="Arial" w:cs="Arial"/>
      <w:sz w:val="20"/>
      <w:szCs w:val="20"/>
      <w:lang w:val="en-US"/>
    </w:rPr>
  </w:style>
  <w:style w:type="character" w:customStyle="1" w:styleId="TextoindependienteCar">
    <w:name w:val="Texto independiente Car"/>
    <w:basedOn w:val="Fuentedeprrafopredeter"/>
    <w:link w:val="Textoindependiente"/>
    <w:uiPriority w:val="99"/>
    <w:rsid w:val="00571065"/>
    <w:rPr>
      <w:rFonts w:ascii="Arial" w:eastAsia="Calibri" w:hAnsi="Arial" w:cs="Arial"/>
      <w:sz w:val="20"/>
      <w:szCs w:val="20"/>
      <w:lang w:val="en-US"/>
    </w:rPr>
  </w:style>
  <w:style w:type="paragraph" w:styleId="Textodeglobo">
    <w:name w:val="Balloon Text"/>
    <w:basedOn w:val="Normal"/>
    <w:link w:val="TextodegloboCar"/>
    <w:uiPriority w:val="99"/>
    <w:semiHidden/>
    <w:unhideWhenUsed/>
    <w:rsid w:val="001B4F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F1D"/>
    <w:rPr>
      <w:rFonts w:ascii="Segoe UI" w:hAnsi="Segoe UI" w:cs="Segoe UI"/>
      <w:sz w:val="18"/>
      <w:szCs w:val="18"/>
    </w:rPr>
  </w:style>
  <w:style w:type="paragraph" w:customStyle="1" w:styleId="Default">
    <w:name w:val="Default"/>
    <w:rsid w:val="003201EC"/>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cittadini.roberto@inta.gob.ar" TargetMode="External"/><Relationship Id="rId2" Type="http://schemas.openxmlformats.org/officeDocument/2006/relationships/hyperlink" Target="mailto:enrique@inta.gob.ar" TargetMode="External"/><Relationship Id="rId1" Type="http://schemas.openxmlformats.org/officeDocument/2006/relationships/hyperlink" Target="mailto:reyes.maria@inta.gob.ar" TargetMode="External"/><Relationship Id="rId4" Type="http://schemas.openxmlformats.org/officeDocument/2006/relationships/hyperlink" Target="http://www.aopeb.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9528A-7AEA-4262-8A66-EEFAA573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8617</Words>
  <Characters>47394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Reyes</dc:creator>
  <cp:keywords/>
  <dc:description/>
  <cp:lastModifiedBy>Maria Victoria Reyes</cp:lastModifiedBy>
  <cp:revision>2</cp:revision>
  <cp:lastPrinted>2019-08-23T19:50:00Z</cp:lastPrinted>
  <dcterms:created xsi:type="dcterms:W3CDTF">2019-08-23T20:20:00Z</dcterms:created>
  <dcterms:modified xsi:type="dcterms:W3CDTF">2019-08-23T20:20:00Z</dcterms:modified>
</cp:coreProperties>
</file>