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3FE" w:rsidRPr="00A26357" w:rsidRDefault="001E73FE" w:rsidP="001E73FE">
      <w:pPr>
        <w:spacing w:after="0" w:line="240" w:lineRule="auto"/>
        <w:jc w:val="both"/>
        <w:rPr>
          <w:rFonts w:ascii="Times New Roman" w:hAnsi="Times New Roman"/>
          <w:sz w:val="24"/>
          <w:szCs w:val="24"/>
          <w:lang w:val="es-MX"/>
        </w:rPr>
      </w:pPr>
      <w:r w:rsidRPr="00A26357">
        <w:rPr>
          <w:rFonts w:ascii="Times New Roman" w:hAnsi="Times New Roman"/>
          <w:sz w:val="24"/>
          <w:szCs w:val="24"/>
          <w:lang w:val="es-MX"/>
        </w:rPr>
        <w:t>Propuesta agroecológica para una unidad productiva del gran Rosario</w:t>
      </w:r>
    </w:p>
    <w:p w:rsidR="001E73FE" w:rsidRDefault="001E73FE" w:rsidP="001E73FE">
      <w:pPr>
        <w:spacing w:after="0" w:line="240" w:lineRule="auto"/>
        <w:jc w:val="both"/>
        <w:rPr>
          <w:rFonts w:ascii="Times New Roman" w:hAnsi="Times New Roman"/>
          <w:sz w:val="24"/>
          <w:szCs w:val="24"/>
          <w:lang w:val="pt-BR"/>
        </w:rPr>
      </w:pPr>
    </w:p>
    <w:p w:rsidR="001E73FE" w:rsidRPr="00A26357" w:rsidRDefault="001E73FE" w:rsidP="001E73FE">
      <w:pPr>
        <w:spacing w:after="0" w:line="240" w:lineRule="auto"/>
        <w:jc w:val="both"/>
        <w:rPr>
          <w:rFonts w:ascii="Times New Roman" w:hAnsi="Times New Roman"/>
          <w:sz w:val="24"/>
          <w:szCs w:val="24"/>
          <w:lang w:val="pt-BR"/>
        </w:rPr>
      </w:pPr>
      <w:proofErr w:type="spellStart"/>
      <w:r w:rsidRPr="00C944D9">
        <w:rPr>
          <w:rFonts w:ascii="Times New Roman" w:hAnsi="Times New Roman"/>
          <w:sz w:val="24"/>
          <w:szCs w:val="24"/>
          <w:lang w:val="pt-BR"/>
        </w:rPr>
        <w:t>Vigna</w:t>
      </w:r>
      <w:proofErr w:type="spellEnd"/>
      <w:r w:rsidRPr="00C944D9">
        <w:rPr>
          <w:rFonts w:ascii="Times New Roman" w:hAnsi="Times New Roman"/>
          <w:sz w:val="24"/>
          <w:szCs w:val="24"/>
          <w:lang w:val="pt-BR"/>
        </w:rPr>
        <w:t>, Y</w:t>
      </w:r>
      <w:r w:rsidRPr="00C944D9">
        <w:rPr>
          <w:rFonts w:ascii="Times New Roman" w:hAnsi="Times New Roman"/>
          <w:sz w:val="24"/>
          <w:szCs w:val="24"/>
          <w:vertAlign w:val="superscript"/>
          <w:lang w:val="pt-BR"/>
        </w:rPr>
        <w:t>(1)</w:t>
      </w:r>
      <w:r w:rsidRPr="00C944D9">
        <w:rPr>
          <w:rFonts w:ascii="Times New Roman" w:hAnsi="Times New Roman"/>
          <w:sz w:val="24"/>
          <w:szCs w:val="24"/>
          <w:lang w:val="pt-BR"/>
        </w:rPr>
        <w:t xml:space="preserve">; </w:t>
      </w:r>
      <w:proofErr w:type="spellStart"/>
      <w:r w:rsidRPr="00C944D9">
        <w:rPr>
          <w:rFonts w:ascii="Times New Roman" w:hAnsi="Times New Roman"/>
          <w:sz w:val="24"/>
          <w:szCs w:val="24"/>
          <w:lang w:val="pt-BR"/>
        </w:rPr>
        <w:t>Saperdi</w:t>
      </w:r>
      <w:proofErr w:type="spellEnd"/>
      <w:r w:rsidRPr="00C944D9">
        <w:rPr>
          <w:rFonts w:ascii="Times New Roman" w:hAnsi="Times New Roman"/>
          <w:sz w:val="24"/>
          <w:szCs w:val="24"/>
          <w:lang w:val="pt-BR"/>
        </w:rPr>
        <w:t xml:space="preserve">, A </w:t>
      </w:r>
      <w:r w:rsidRPr="00C944D9">
        <w:rPr>
          <w:rFonts w:ascii="Times New Roman" w:hAnsi="Times New Roman"/>
          <w:sz w:val="24"/>
          <w:szCs w:val="24"/>
          <w:vertAlign w:val="superscript"/>
          <w:lang w:val="pt-BR"/>
        </w:rPr>
        <w:t>(1)</w:t>
      </w:r>
      <w:r w:rsidRPr="00C944D9">
        <w:rPr>
          <w:rFonts w:ascii="Times New Roman" w:hAnsi="Times New Roman"/>
          <w:sz w:val="24"/>
          <w:szCs w:val="24"/>
          <w:lang w:val="pt-BR"/>
        </w:rPr>
        <w:t>; Magra, G.</w:t>
      </w:r>
      <w:r w:rsidRPr="00C944D9">
        <w:rPr>
          <w:rFonts w:ascii="Times New Roman" w:hAnsi="Times New Roman"/>
          <w:sz w:val="24"/>
          <w:szCs w:val="24"/>
          <w:vertAlign w:val="superscript"/>
          <w:lang w:val="pt-BR"/>
        </w:rPr>
        <w:t xml:space="preserve"> (2)</w:t>
      </w:r>
      <w:r w:rsidRPr="00C944D9">
        <w:rPr>
          <w:rFonts w:ascii="Times New Roman" w:hAnsi="Times New Roman"/>
          <w:sz w:val="24"/>
          <w:szCs w:val="24"/>
          <w:lang w:val="pt-BR"/>
        </w:rPr>
        <w:t xml:space="preserve">; </w:t>
      </w:r>
      <w:proofErr w:type="spellStart"/>
      <w:r w:rsidRPr="00C944D9">
        <w:rPr>
          <w:rFonts w:ascii="Times New Roman" w:hAnsi="Times New Roman"/>
          <w:sz w:val="24"/>
          <w:szCs w:val="24"/>
          <w:lang w:val="pt-BR"/>
        </w:rPr>
        <w:t>Ferreras</w:t>
      </w:r>
      <w:proofErr w:type="spellEnd"/>
      <w:r w:rsidRPr="00C944D9">
        <w:rPr>
          <w:rFonts w:ascii="Times New Roman" w:hAnsi="Times New Roman"/>
          <w:sz w:val="24"/>
          <w:szCs w:val="24"/>
          <w:lang w:val="pt-BR"/>
        </w:rPr>
        <w:t>, L</w:t>
      </w:r>
      <w:r w:rsidRPr="00C944D9">
        <w:rPr>
          <w:rFonts w:ascii="Times New Roman" w:hAnsi="Times New Roman"/>
          <w:sz w:val="24"/>
          <w:szCs w:val="24"/>
          <w:vertAlign w:val="superscript"/>
          <w:lang w:val="pt-BR"/>
        </w:rPr>
        <w:t>(2)</w:t>
      </w:r>
      <w:r w:rsidRPr="00C944D9">
        <w:rPr>
          <w:rFonts w:ascii="Times New Roman" w:hAnsi="Times New Roman"/>
          <w:sz w:val="24"/>
          <w:szCs w:val="24"/>
          <w:lang w:val="pt-BR"/>
        </w:rPr>
        <w:t>.</w:t>
      </w:r>
    </w:p>
    <w:p w:rsidR="001E73FE" w:rsidRDefault="001E73FE" w:rsidP="001E73FE">
      <w:pPr>
        <w:spacing w:after="0" w:line="240" w:lineRule="auto"/>
        <w:jc w:val="both"/>
        <w:rPr>
          <w:rFonts w:ascii="Times New Roman" w:hAnsi="Times New Roman"/>
          <w:sz w:val="24"/>
          <w:szCs w:val="24"/>
        </w:rPr>
      </w:pPr>
      <w:r w:rsidRPr="00A26357">
        <w:rPr>
          <w:rFonts w:ascii="Times New Roman" w:hAnsi="Times New Roman"/>
          <w:sz w:val="24"/>
          <w:szCs w:val="24"/>
        </w:rPr>
        <w:t>Cátedra</w:t>
      </w:r>
      <w:r>
        <w:rPr>
          <w:rFonts w:ascii="Times New Roman" w:hAnsi="Times New Roman"/>
          <w:sz w:val="24"/>
          <w:szCs w:val="24"/>
        </w:rPr>
        <w:t xml:space="preserve">s de </w:t>
      </w:r>
      <w:r w:rsidR="004666DA">
        <w:rPr>
          <w:rFonts w:ascii="Times New Roman" w:hAnsi="Times New Roman"/>
          <w:sz w:val="24"/>
          <w:szCs w:val="24"/>
        </w:rPr>
        <w:t xml:space="preserve">Suelos (1) y Edafología </w:t>
      </w:r>
      <w:r w:rsidRPr="00A26357">
        <w:rPr>
          <w:rFonts w:ascii="Times New Roman" w:hAnsi="Times New Roman"/>
          <w:sz w:val="24"/>
          <w:szCs w:val="24"/>
        </w:rPr>
        <w:t xml:space="preserve">(2), </w:t>
      </w:r>
      <w:r w:rsidR="004666DA">
        <w:rPr>
          <w:rFonts w:ascii="Times New Roman" w:hAnsi="Times New Roman"/>
          <w:sz w:val="24"/>
          <w:szCs w:val="24"/>
        </w:rPr>
        <w:t>Facultad de Ciencias Agrarias–</w:t>
      </w:r>
      <w:r w:rsidRPr="00A26357">
        <w:rPr>
          <w:rFonts w:ascii="Times New Roman" w:hAnsi="Times New Roman"/>
          <w:sz w:val="24"/>
          <w:szCs w:val="24"/>
        </w:rPr>
        <w:t>U</w:t>
      </w:r>
      <w:r>
        <w:rPr>
          <w:rFonts w:ascii="Times New Roman" w:hAnsi="Times New Roman"/>
          <w:sz w:val="24"/>
          <w:szCs w:val="24"/>
        </w:rPr>
        <w:t xml:space="preserve">niversidad Nacional de Rosario. </w:t>
      </w:r>
    </w:p>
    <w:p w:rsidR="001E73FE" w:rsidRPr="002C69AC" w:rsidRDefault="00A17670" w:rsidP="001E73FE">
      <w:pPr>
        <w:spacing w:after="0" w:line="240" w:lineRule="auto"/>
        <w:rPr>
          <w:rFonts w:ascii="Times New Roman" w:hAnsi="Times New Roman"/>
          <w:sz w:val="24"/>
          <w:szCs w:val="24"/>
        </w:rPr>
      </w:pPr>
      <w:hyperlink r:id="rId8" w:history="1">
        <w:r w:rsidR="001E73FE" w:rsidRPr="002C69AC">
          <w:rPr>
            <w:rStyle w:val="Hipervnculo"/>
            <w:rFonts w:ascii="Times New Roman" w:hAnsi="Times New Roman"/>
            <w:color w:val="000000" w:themeColor="text1"/>
            <w:sz w:val="24"/>
            <w:szCs w:val="24"/>
            <w:u w:val="none"/>
          </w:rPr>
          <w:t>yaninavigna@gmail.com</w:t>
        </w:r>
      </w:hyperlink>
      <w:r w:rsidR="001E73FE" w:rsidRPr="002C69AC">
        <w:rPr>
          <w:rFonts w:ascii="Times New Roman" w:hAnsi="Times New Roman"/>
          <w:color w:val="000000" w:themeColor="text1"/>
          <w:sz w:val="24"/>
          <w:szCs w:val="24"/>
        </w:rPr>
        <w:t xml:space="preserve">; </w:t>
      </w:r>
      <w:hyperlink r:id="rId9" w:history="1">
        <w:r w:rsidR="001E73FE" w:rsidRPr="002C69AC">
          <w:rPr>
            <w:rStyle w:val="Hipervnculo"/>
            <w:rFonts w:ascii="Times New Roman" w:hAnsi="Times New Roman"/>
            <w:color w:val="000000" w:themeColor="text1"/>
            <w:sz w:val="24"/>
            <w:szCs w:val="24"/>
            <w:u w:val="none"/>
          </w:rPr>
          <w:t>gmagra@hotmail.com</w:t>
        </w:r>
      </w:hyperlink>
      <w:r w:rsidR="001E73FE" w:rsidRPr="002C69AC">
        <w:rPr>
          <w:rFonts w:ascii="Times New Roman" w:hAnsi="Times New Roman"/>
          <w:color w:val="000000" w:themeColor="text1"/>
          <w:sz w:val="24"/>
          <w:szCs w:val="24"/>
        </w:rPr>
        <w:t xml:space="preserve">; </w:t>
      </w:r>
      <w:hyperlink r:id="rId10" w:history="1">
        <w:r w:rsidR="001E73FE" w:rsidRPr="002C69AC">
          <w:rPr>
            <w:rStyle w:val="Hipervnculo"/>
            <w:rFonts w:ascii="Times New Roman" w:hAnsi="Times New Roman"/>
            <w:color w:val="000000" w:themeColor="text1"/>
            <w:sz w:val="24"/>
            <w:szCs w:val="24"/>
            <w:u w:val="none"/>
          </w:rPr>
          <w:t>andressaperdi@hotmail.com</w:t>
        </w:r>
      </w:hyperlink>
      <w:r w:rsidR="002C69AC">
        <w:rPr>
          <w:rStyle w:val="Hipervnculo"/>
          <w:rFonts w:ascii="Times New Roman" w:hAnsi="Times New Roman"/>
          <w:color w:val="000000" w:themeColor="text1"/>
          <w:sz w:val="24"/>
          <w:szCs w:val="24"/>
          <w:u w:val="none"/>
        </w:rPr>
        <w:t xml:space="preserve">; </w:t>
      </w:r>
      <w:r w:rsidR="001E73FE" w:rsidRPr="002C69AC">
        <w:rPr>
          <w:rStyle w:val="Hipervnculo"/>
          <w:rFonts w:ascii="Times New Roman" w:hAnsi="Times New Roman"/>
          <w:color w:val="000000" w:themeColor="text1"/>
          <w:sz w:val="24"/>
          <w:szCs w:val="24"/>
          <w:u w:val="none"/>
        </w:rPr>
        <w:t>ferrerasla@gmail.com</w:t>
      </w:r>
    </w:p>
    <w:p w:rsidR="001E73FE" w:rsidRPr="00A26357" w:rsidRDefault="001E73FE" w:rsidP="001E73FE">
      <w:pPr>
        <w:pStyle w:val="Default"/>
        <w:jc w:val="both"/>
        <w:rPr>
          <w:rFonts w:ascii="Times New Roman" w:hAnsi="Times New Roman" w:cs="Times New Roman"/>
          <w:lang w:val="es-AR"/>
        </w:rPr>
      </w:pPr>
    </w:p>
    <w:p w:rsidR="00D254CF" w:rsidRPr="00C2117C" w:rsidRDefault="001E73FE" w:rsidP="001E73FE">
      <w:pPr>
        <w:spacing w:after="0" w:line="240" w:lineRule="auto"/>
        <w:jc w:val="both"/>
        <w:rPr>
          <w:rStyle w:val="Hipervnculo"/>
          <w:rFonts w:ascii="Times New Roman" w:hAnsi="Times New Roman"/>
          <w:color w:val="000000"/>
          <w:sz w:val="24"/>
          <w:szCs w:val="24"/>
          <w:u w:val="none"/>
        </w:rPr>
      </w:pPr>
      <w:r w:rsidRPr="00C944D9">
        <w:rPr>
          <w:rFonts w:ascii="Times New Roman" w:hAnsi="Times New Roman"/>
        </w:rPr>
        <w:t xml:space="preserve">Eje temático 2. </w:t>
      </w:r>
      <w:r w:rsidRPr="00C944D9">
        <w:rPr>
          <w:rFonts w:ascii="Times New Roman" w:hAnsi="Times New Roman"/>
          <w:shd w:val="clear" w:color="auto" w:fill="FFFFFF"/>
        </w:rPr>
        <w:t xml:space="preserve">Bienes naturales, problemas ambientales y sostenibilidad del desarrollo agrario. Agroquímicos y salud. </w:t>
      </w:r>
      <w:proofErr w:type="spellStart"/>
      <w:r w:rsidRPr="00C944D9">
        <w:rPr>
          <w:rFonts w:ascii="Times New Roman" w:hAnsi="Times New Roman"/>
          <w:shd w:val="clear" w:color="auto" w:fill="FFFFFF"/>
        </w:rPr>
        <w:t>Extractivismo</w:t>
      </w:r>
      <w:proofErr w:type="spellEnd"/>
      <w:r w:rsidRPr="00C944D9">
        <w:rPr>
          <w:rFonts w:ascii="Times New Roman" w:hAnsi="Times New Roman"/>
          <w:shd w:val="clear" w:color="auto" w:fill="FFFFFF"/>
        </w:rPr>
        <w:t>, “</w:t>
      </w:r>
      <w:proofErr w:type="spellStart"/>
      <w:r w:rsidRPr="00C944D9">
        <w:rPr>
          <w:rFonts w:ascii="Times New Roman" w:hAnsi="Times New Roman"/>
          <w:shd w:val="clear" w:color="auto" w:fill="FFFFFF"/>
        </w:rPr>
        <w:t>sojización</w:t>
      </w:r>
      <w:proofErr w:type="spellEnd"/>
      <w:r w:rsidRPr="00C944D9">
        <w:rPr>
          <w:rFonts w:ascii="Times New Roman" w:hAnsi="Times New Roman"/>
          <w:shd w:val="clear" w:color="auto" w:fill="FFFFFF"/>
        </w:rPr>
        <w:t>” y otros debates. Agroecología</w:t>
      </w:r>
      <w:r>
        <w:rPr>
          <w:rFonts w:ascii="Times New Roman" w:hAnsi="Times New Roman"/>
          <w:shd w:val="clear" w:color="auto" w:fill="FFFFFF"/>
        </w:rPr>
        <w:t>.</w:t>
      </w:r>
    </w:p>
    <w:p w:rsidR="001E73FE" w:rsidRDefault="001E73FE" w:rsidP="005167D0">
      <w:pPr>
        <w:spacing w:after="0" w:line="360" w:lineRule="auto"/>
        <w:jc w:val="center"/>
        <w:rPr>
          <w:rStyle w:val="Hipervnculo"/>
          <w:rFonts w:ascii="Times New Roman" w:hAnsi="Times New Roman"/>
          <w:b/>
          <w:color w:val="000000"/>
          <w:sz w:val="24"/>
          <w:szCs w:val="24"/>
          <w:u w:val="none"/>
        </w:rPr>
      </w:pPr>
    </w:p>
    <w:p w:rsidR="007630EB" w:rsidRPr="001E73FE" w:rsidRDefault="007630EB" w:rsidP="001E73FE">
      <w:pPr>
        <w:pStyle w:val="Default"/>
        <w:keepNext/>
        <w:spacing w:line="360" w:lineRule="auto"/>
        <w:jc w:val="both"/>
        <w:rPr>
          <w:rFonts w:ascii="Times New Roman" w:hAnsi="Times New Roman" w:cs="Times New Roman"/>
          <w:i/>
          <w:color w:val="auto"/>
          <w:shd w:val="clear" w:color="auto" w:fill="FFFFFF"/>
        </w:rPr>
      </w:pPr>
      <w:r w:rsidRPr="001E73FE">
        <w:rPr>
          <w:rFonts w:ascii="Times New Roman" w:hAnsi="Times New Roman" w:cs="Times New Roman"/>
          <w:i/>
          <w:color w:val="auto"/>
          <w:shd w:val="clear" w:color="auto" w:fill="FFFFFF"/>
        </w:rPr>
        <w:t>Resumen</w:t>
      </w:r>
    </w:p>
    <w:p w:rsidR="007630EB" w:rsidRPr="001E73FE" w:rsidRDefault="007630EB"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 xml:space="preserve">Uno de los paradigmas que nos plantea la actualidad agrícola, es la alternativa productiva alrededor de los pueblos y ciudades. A medida que avanza la urbanización es necesario recurrir a nuevos sistemas productivos. Dentro de la zona de transición o zonas de borde, llamada actualmente periurbano, debemos agregarle valor a la tierra mediante nuevas prácticas agroecológicas. </w:t>
      </w:r>
    </w:p>
    <w:p w:rsidR="007630EB" w:rsidRPr="001E73FE" w:rsidRDefault="007630EB"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 xml:space="preserve">En la localidad de San Lorenzo, ubicada en el norte del gran Rosario, provincia de Santa Fe, nos encontramos con 18 ha productivas donde se realiza el cultivo continuo de Alfalfa. Se utiliza alfalfa variedad Victoria INTA por su versatilidad al clima y al suelo, teniendo en cuenta su adaptación para </w:t>
      </w:r>
      <w:proofErr w:type="gramStart"/>
      <w:r w:rsidRPr="001E73FE">
        <w:rPr>
          <w:rStyle w:val="Hipervnculo"/>
          <w:rFonts w:ascii="Times New Roman" w:hAnsi="Times New Roman"/>
          <w:color w:val="000000"/>
          <w:sz w:val="24"/>
          <w:szCs w:val="24"/>
          <w:u w:val="none"/>
        </w:rPr>
        <w:t>una</w:t>
      </w:r>
      <w:proofErr w:type="gramEnd"/>
      <w:r w:rsidRPr="001E73FE">
        <w:rPr>
          <w:rStyle w:val="Hipervnculo"/>
          <w:rFonts w:ascii="Times New Roman" w:hAnsi="Times New Roman"/>
          <w:color w:val="000000"/>
          <w:sz w:val="24"/>
          <w:szCs w:val="24"/>
          <w:u w:val="none"/>
        </w:rPr>
        <w:t xml:space="preserve"> rápida henificación, considerando que el propósito final es la producción de rollos para la venta. Esta unidad productiva se encuentra funcionando como un “pulmón verde”, esto trae aparejado innumerables beneficios ambientales colectivos como la regulación de la temperatura y la humedad; la producción</w:t>
      </w:r>
      <w:r w:rsidR="004666DA">
        <w:rPr>
          <w:rStyle w:val="Hipervnculo"/>
          <w:rFonts w:ascii="Times New Roman" w:hAnsi="Times New Roman"/>
          <w:color w:val="000000"/>
          <w:sz w:val="24"/>
          <w:szCs w:val="24"/>
          <w:u w:val="none"/>
        </w:rPr>
        <w:t xml:space="preserve"> de oxígeno; la absorción de CO</w:t>
      </w:r>
      <w:r w:rsidR="004666DA" w:rsidRPr="004666DA">
        <w:rPr>
          <w:rStyle w:val="Hipervnculo"/>
          <w:rFonts w:ascii="Times New Roman" w:hAnsi="Times New Roman"/>
          <w:color w:val="000000"/>
          <w:sz w:val="24"/>
          <w:szCs w:val="24"/>
          <w:u w:val="none"/>
          <w:vertAlign w:val="subscript"/>
        </w:rPr>
        <w:t>2</w:t>
      </w:r>
      <w:r w:rsidRPr="001E73FE">
        <w:rPr>
          <w:rStyle w:val="Hipervnculo"/>
          <w:rFonts w:ascii="Times New Roman" w:hAnsi="Times New Roman"/>
          <w:color w:val="000000"/>
          <w:sz w:val="24"/>
          <w:szCs w:val="24"/>
          <w:u w:val="none"/>
        </w:rPr>
        <w:t>, polvos y contaminantes; reservorio de biodiversidad; y conectividad visual a los pobladores linderos.</w:t>
      </w:r>
    </w:p>
    <w:p w:rsidR="007630EB" w:rsidRPr="001E73FE" w:rsidRDefault="007630EB"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El objetivo de este trabajo fue estudiar 1) los servicios ambientales que puedan brindar el cultivo de alfalfa en un área periurbana; 2) la variación de algunas propiedades del recurso suelo, a causa del cambio en el uso de la tierra.</w:t>
      </w:r>
    </w:p>
    <w:p w:rsidR="007630EB" w:rsidRPr="001E73FE" w:rsidRDefault="007630EB"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Los resultados obtenidos hasta el momento muestran productivamente viable la producción de heno en condiciones agroecológicas, lo cual puede generar un pulmón verde alrededor de los centros urbanos, con beneficios sobre el ambiente y el suelo.</w:t>
      </w:r>
    </w:p>
    <w:p w:rsidR="004666DA" w:rsidRDefault="004666DA" w:rsidP="004666DA">
      <w:pPr>
        <w:pStyle w:val="Default"/>
        <w:keepNext/>
        <w:spacing w:line="360" w:lineRule="auto"/>
        <w:jc w:val="both"/>
        <w:rPr>
          <w:rFonts w:ascii="Times New Roman" w:hAnsi="Times New Roman" w:cs="Times New Roman"/>
          <w:i/>
          <w:color w:val="auto"/>
          <w:shd w:val="clear" w:color="auto" w:fill="FFFFFF"/>
        </w:rPr>
      </w:pPr>
    </w:p>
    <w:p w:rsidR="0090254D" w:rsidRPr="004666DA" w:rsidRDefault="0090254D" w:rsidP="004666DA">
      <w:pPr>
        <w:pStyle w:val="Default"/>
        <w:keepNext/>
        <w:spacing w:line="360" w:lineRule="auto"/>
        <w:jc w:val="both"/>
        <w:rPr>
          <w:rFonts w:ascii="Times New Roman" w:hAnsi="Times New Roman" w:cs="Times New Roman"/>
          <w:i/>
          <w:color w:val="auto"/>
          <w:shd w:val="clear" w:color="auto" w:fill="FFFFFF"/>
        </w:rPr>
      </w:pPr>
      <w:r w:rsidRPr="004666DA">
        <w:rPr>
          <w:rFonts w:ascii="Times New Roman" w:hAnsi="Times New Roman" w:cs="Times New Roman"/>
          <w:i/>
          <w:color w:val="auto"/>
          <w:shd w:val="clear" w:color="auto" w:fill="FFFFFF"/>
        </w:rPr>
        <w:t>Marco Conceptual</w:t>
      </w:r>
    </w:p>
    <w:p w:rsidR="00901713" w:rsidRPr="004666DA" w:rsidRDefault="00901713" w:rsidP="001E73FE">
      <w:pPr>
        <w:spacing w:after="0" w:line="360" w:lineRule="auto"/>
        <w:jc w:val="both"/>
        <w:rPr>
          <w:rStyle w:val="Textoennegrita"/>
          <w:rFonts w:ascii="Times New Roman" w:hAnsi="Times New Roman"/>
          <w:sz w:val="24"/>
          <w:szCs w:val="24"/>
        </w:rPr>
      </w:pPr>
      <w:r w:rsidRPr="004666DA">
        <w:rPr>
          <w:rFonts w:ascii="Times New Roman" w:hAnsi="Times New Roman"/>
          <w:sz w:val="24"/>
          <w:szCs w:val="24"/>
          <w:shd w:val="clear" w:color="auto" w:fill="FFFFFF"/>
        </w:rPr>
        <w:t xml:space="preserve">El creciente proceso de urbanización ha generado tensiones que se presentan con frecuencia en el territorio </w:t>
      </w:r>
      <w:r w:rsidRPr="004666DA">
        <w:rPr>
          <w:rFonts w:ascii="Times New Roman" w:eastAsia="TT159t00" w:hAnsi="Times New Roman"/>
          <w:sz w:val="24"/>
          <w:szCs w:val="24"/>
        </w:rPr>
        <w:t xml:space="preserve">urbano y las áreas rurales debido a </w:t>
      </w:r>
      <w:r w:rsidRPr="004666DA">
        <w:rPr>
          <w:rFonts w:ascii="Times New Roman" w:hAnsi="Times New Roman"/>
          <w:sz w:val="24"/>
          <w:szCs w:val="24"/>
          <w:shd w:val="clear" w:color="auto" w:fill="FFFFFF"/>
        </w:rPr>
        <w:t xml:space="preserve">la necesidad de producir alimentos para la población, </w:t>
      </w:r>
      <w:r w:rsidRPr="004666DA">
        <w:rPr>
          <w:rFonts w:ascii="Times New Roman" w:eastAsia="TT159t00" w:hAnsi="Times New Roman"/>
          <w:sz w:val="24"/>
          <w:szCs w:val="24"/>
        </w:rPr>
        <w:t>actividades que compiten por el uso del mismo suelo.</w:t>
      </w:r>
      <w:r w:rsidRPr="004666DA">
        <w:rPr>
          <w:rFonts w:ascii="Times New Roman" w:hAnsi="Times New Roman"/>
          <w:sz w:val="24"/>
          <w:szCs w:val="24"/>
          <w:shd w:val="clear" w:color="auto" w:fill="FFFFFF"/>
        </w:rPr>
        <w:t xml:space="preserve"> </w:t>
      </w:r>
      <w:r w:rsidRPr="004666DA">
        <w:rPr>
          <w:rFonts w:ascii="Times New Roman" w:eastAsia="TT159t00" w:hAnsi="Times New Roman"/>
          <w:sz w:val="24"/>
          <w:szCs w:val="24"/>
        </w:rPr>
        <w:t xml:space="preserve">En estas zonas de transición conviven espacios con características muy diversas, a las cuales se las denomina </w:t>
      </w:r>
      <w:r w:rsidRPr="004666DA">
        <w:rPr>
          <w:rFonts w:ascii="Times New Roman" w:eastAsia="TT159t00" w:hAnsi="Times New Roman"/>
          <w:i/>
          <w:sz w:val="24"/>
          <w:szCs w:val="24"/>
        </w:rPr>
        <w:t>periurbano</w:t>
      </w:r>
      <w:r w:rsidRPr="004666DA">
        <w:rPr>
          <w:rFonts w:ascii="Times New Roman" w:eastAsia="TT159t00" w:hAnsi="Times New Roman"/>
          <w:sz w:val="24"/>
          <w:szCs w:val="24"/>
        </w:rPr>
        <w:t xml:space="preserve">. </w:t>
      </w:r>
    </w:p>
    <w:p w:rsidR="00901713" w:rsidRPr="004666DA" w:rsidRDefault="000971DA"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lastRenderedPageBreak/>
        <w:t>E</w:t>
      </w:r>
      <w:r w:rsidR="00381069" w:rsidRPr="004666DA">
        <w:rPr>
          <w:rStyle w:val="Hipervnculo"/>
          <w:rFonts w:ascii="Times New Roman" w:hAnsi="Times New Roman"/>
          <w:color w:val="auto"/>
          <w:sz w:val="24"/>
          <w:szCs w:val="24"/>
          <w:u w:val="none"/>
        </w:rPr>
        <w:t>ste</w:t>
      </w:r>
      <w:r w:rsidRPr="004666DA">
        <w:rPr>
          <w:rStyle w:val="Hipervnculo"/>
          <w:rFonts w:ascii="Times New Roman" w:hAnsi="Times New Roman"/>
          <w:color w:val="auto"/>
          <w:sz w:val="24"/>
          <w:szCs w:val="24"/>
          <w:u w:val="none"/>
        </w:rPr>
        <w:t xml:space="preserve"> trabajo analiza la situación actual que se presenta en la Región Pampeana periurbana, en </w:t>
      </w:r>
      <w:r w:rsidR="0090254D" w:rsidRPr="004666DA">
        <w:rPr>
          <w:rStyle w:val="Hipervnculo"/>
          <w:rFonts w:ascii="Times New Roman" w:hAnsi="Times New Roman"/>
          <w:color w:val="auto"/>
          <w:sz w:val="24"/>
          <w:szCs w:val="24"/>
          <w:u w:val="none"/>
        </w:rPr>
        <w:t>un</w:t>
      </w:r>
      <w:r w:rsidRPr="004666DA">
        <w:rPr>
          <w:rStyle w:val="Hipervnculo"/>
          <w:rFonts w:ascii="Times New Roman" w:hAnsi="Times New Roman"/>
          <w:color w:val="auto"/>
          <w:sz w:val="24"/>
          <w:szCs w:val="24"/>
          <w:u w:val="none"/>
        </w:rPr>
        <w:t xml:space="preserve"> contexto de</w:t>
      </w:r>
      <w:r w:rsidR="0090254D" w:rsidRPr="004666DA">
        <w:rPr>
          <w:rStyle w:val="Hipervnculo"/>
          <w:rFonts w:ascii="Times New Roman" w:hAnsi="Times New Roman"/>
          <w:color w:val="auto"/>
          <w:sz w:val="24"/>
          <w:szCs w:val="24"/>
          <w:u w:val="none"/>
        </w:rPr>
        <w:t xml:space="preserve"> generar opc</w:t>
      </w:r>
      <w:r w:rsidR="00FC3BCF" w:rsidRPr="004666DA">
        <w:rPr>
          <w:rStyle w:val="Hipervnculo"/>
          <w:rFonts w:ascii="Times New Roman" w:hAnsi="Times New Roman"/>
          <w:color w:val="auto"/>
          <w:sz w:val="24"/>
          <w:szCs w:val="24"/>
          <w:u w:val="none"/>
        </w:rPr>
        <w:t>iones de producción</w:t>
      </w:r>
      <w:r w:rsidR="007E35A8" w:rsidRPr="004666DA">
        <w:rPr>
          <w:rStyle w:val="Hipervnculo"/>
          <w:rFonts w:ascii="Times New Roman" w:hAnsi="Times New Roman"/>
          <w:color w:val="auto"/>
          <w:sz w:val="24"/>
          <w:szCs w:val="24"/>
          <w:u w:val="none"/>
        </w:rPr>
        <w:t>,</w:t>
      </w:r>
      <w:r w:rsidRPr="004666DA">
        <w:rPr>
          <w:rStyle w:val="Hipervnculo"/>
          <w:rFonts w:ascii="Times New Roman" w:hAnsi="Times New Roman"/>
          <w:color w:val="auto"/>
          <w:sz w:val="24"/>
          <w:szCs w:val="24"/>
          <w:u w:val="none"/>
        </w:rPr>
        <w:t xml:space="preserve"> a las necesidades locales. </w:t>
      </w:r>
      <w:r w:rsidR="00901713" w:rsidRPr="004666DA">
        <w:rPr>
          <w:rStyle w:val="Hipervnculo"/>
          <w:rFonts w:ascii="Times New Roman" w:hAnsi="Times New Roman"/>
          <w:color w:val="auto"/>
          <w:sz w:val="24"/>
          <w:szCs w:val="24"/>
          <w:u w:val="none"/>
        </w:rPr>
        <w:t>El desafío para los sistemas de producción agropecuarios actuales es presentar alternativas en los espacios de transición alrededor de las zonas pobladas.</w:t>
      </w:r>
      <w:r w:rsidR="00901713" w:rsidRPr="004666DA">
        <w:rPr>
          <w:rFonts w:ascii="Times New Roman" w:eastAsia="TT159t00" w:hAnsi="Times New Roman"/>
          <w:sz w:val="24"/>
          <w:szCs w:val="24"/>
        </w:rPr>
        <w:t xml:space="preserve"> Por lo tanto, se debe tomar conciencia del </w:t>
      </w:r>
      <w:r w:rsidR="00901713" w:rsidRPr="004666DA">
        <w:rPr>
          <w:rFonts w:ascii="Times New Roman" w:hAnsi="Times New Roman"/>
          <w:sz w:val="24"/>
          <w:szCs w:val="24"/>
          <w:shd w:val="clear" w:color="auto" w:fill="FFFFFF"/>
        </w:rPr>
        <w:t xml:space="preserve">impacto social y ambiental que tienen las actividades de producción, como así también es necesario analizar los aspectos económicos. </w:t>
      </w:r>
    </w:p>
    <w:p w:rsidR="00901713" w:rsidRPr="004666DA" w:rsidRDefault="00786482" w:rsidP="001E73FE">
      <w:pPr>
        <w:spacing w:after="0" w:line="360" w:lineRule="auto"/>
        <w:jc w:val="both"/>
        <w:rPr>
          <w:rStyle w:val="Textoennegrita"/>
          <w:rFonts w:ascii="Times New Roman" w:hAnsi="Times New Roman"/>
          <w:sz w:val="24"/>
          <w:szCs w:val="24"/>
        </w:rPr>
      </w:pPr>
      <w:r w:rsidRPr="004666DA">
        <w:rPr>
          <w:rStyle w:val="Hipervnculo"/>
          <w:rFonts w:ascii="Times New Roman" w:hAnsi="Times New Roman"/>
          <w:color w:val="auto"/>
          <w:sz w:val="24"/>
          <w:szCs w:val="24"/>
          <w:u w:val="none"/>
        </w:rPr>
        <w:t xml:space="preserve">Con el objetivo de producir y agregarle valor a este tipo de tierra, se proponen opciones de uso y manejo de los recursos naturales en comunión con la población aledaña, considerando que deben estar dentro del marco de la sustentabilidad y sostenibilidad en el tiempo. </w:t>
      </w:r>
      <w:r w:rsidR="00901713" w:rsidRPr="004666DA">
        <w:rPr>
          <w:rFonts w:ascii="Times New Roman" w:eastAsia="TT159t00" w:hAnsi="Times New Roman"/>
          <w:sz w:val="24"/>
          <w:szCs w:val="24"/>
        </w:rPr>
        <w:t xml:space="preserve">Para poder llevar adelante planes de manejo y mejora que contribuyan a la calidad de vida de los habitantes de las franjas periurbanas, resulta importante evaluar el impacto que provocan las diferentes actividades. </w:t>
      </w:r>
    </w:p>
    <w:p w:rsidR="00786482" w:rsidRPr="004666DA" w:rsidRDefault="006661C6"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La propuesta</w:t>
      </w:r>
      <w:r w:rsidR="00786482" w:rsidRPr="004666DA">
        <w:rPr>
          <w:rStyle w:val="Hipervnculo"/>
          <w:rFonts w:ascii="Times New Roman" w:hAnsi="Times New Roman"/>
          <w:color w:val="auto"/>
          <w:sz w:val="24"/>
          <w:szCs w:val="24"/>
          <w:u w:val="none"/>
        </w:rPr>
        <w:t xml:space="preserve"> del presente trabajo fue im</w:t>
      </w:r>
      <w:r w:rsidR="005E0466" w:rsidRPr="004666DA">
        <w:rPr>
          <w:rStyle w:val="Hipervnculo"/>
          <w:rFonts w:ascii="Times New Roman" w:hAnsi="Times New Roman"/>
          <w:color w:val="auto"/>
          <w:sz w:val="24"/>
          <w:szCs w:val="24"/>
          <w:u w:val="none"/>
        </w:rPr>
        <w:t xml:space="preserve">plementar en un área periurbana </w:t>
      </w:r>
      <w:r w:rsidR="00786482" w:rsidRPr="004666DA">
        <w:rPr>
          <w:rStyle w:val="Hipervnculo"/>
          <w:rFonts w:ascii="Times New Roman" w:hAnsi="Times New Roman"/>
          <w:color w:val="auto"/>
          <w:sz w:val="24"/>
          <w:szCs w:val="24"/>
          <w:u w:val="none"/>
        </w:rPr>
        <w:t>el cultivo de alfalfa a los fines de evaluar su producción dentro de un manejo agroecológico, teniendo en cuenta la eficiencia económica y la sustentabilidad socio/ambiental.</w:t>
      </w:r>
    </w:p>
    <w:p w:rsidR="005167D0" w:rsidRPr="001E73FE" w:rsidRDefault="005167D0" w:rsidP="001E73FE">
      <w:pPr>
        <w:spacing w:after="0" w:line="360" w:lineRule="auto"/>
        <w:jc w:val="both"/>
        <w:rPr>
          <w:rStyle w:val="Hipervnculo"/>
          <w:rFonts w:ascii="Times New Roman" w:hAnsi="Times New Roman"/>
          <w:b/>
          <w:color w:val="000000"/>
          <w:sz w:val="24"/>
          <w:szCs w:val="24"/>
          <w:u w:val="none"/>
        </w:rPr>
      </w:pPr>
    </w:p>
    <w:p w:rsidR="00786482" w:rsidRPr="004666DA" w:rsidRDefault="00786482" w:rsidP="004666DA">
      <w:pPr>
        <w:pStyle w:val="Default"/>
        <w:keepNext/>
        <w:spacing w:line="360" w:lineRule="auto"/>
        <w:jc w:val="both"/>
        <w:rPr>
          <w:rStyle w:val="Hipervnculo"/>
          <w:rFonts w:ascii="Times New Roman" w:hAnsi="Times New Roman"/>
          <w:b/>
          <w:color w:val="000000"/>
          <w:u w:val="none"/>
        </w:rPr>
      </w:pPr>
      <w:r w:rsidRPr="004666DA">
        <w:rPr>
          <w:rFonts w:ascii="Times New Roman" w:hAnsi="Times New Roman" w:cs="Times New Roman"/>
          <w:i/>
          <w:color w:val="auto"/>
          <w:shd w:val="clear" w:color="auto" w:fill="FFFFFF"/>
        </w:rPr>
        <w:t>Desarrollo de la experiencia</w:t>
      </w:r>
    </w:p>
    <w:p w:rsidR="00BD7719" w:rsidRPr="001E73FE" w:rsidRDefault="00786482"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En la localidad de San Lorenzo, ubicada al norte de la ciudad de Rosario, se estableció una parcela</w:t>
      </w:r>
      <w:r w:rsidR="00BD7719" w:rsidRPr="001E73FE">
        <w:rPr>
          <w:rStyle w:val="Hipervnculo"/>
          <w:rFonts w:ascii="Times New Roman" w:hAnsi="Times New Roman"/>
          <w:color w:val="000000"/>
          <w:sz w:val="24"/>
          <w:szCs w:val="24"/>
          <w:u w:val="none"/>
        </w:rPr>
        <w:t xml:space="preserve"> experimental de 18 hectáreas.</w:t>
      </w:r>
    </w:p>
    <w:p w:rsidR="00BD7719" w:rsidRPr="001E73FE" w:rsidRDefault="00BD7719" w:rsidP="001E73FE">
      <w:pPr>
        <w:spacing w:after="0" w:line="360" w:lineRule="auto"/>
        <w:jc w:val="both"/>
        <w:rPr>
          <w:rStyle w:val="Hipervnculo"/>
          <w:rFonts w:ascii="Times New Roman" w:hAnsi="Times New Roman"/>
          <w:color w:val="000000"/>
          <w:sz w:val="24"/>
          <w:szCs w:val="24"/>
          <w:u w:val="none"/>
        </w:rPr>
      </w:pPr>
    </w:p>
    <w:p w:rsidR="00BD7719" w:rsidRPr="001E73FE" w:rsidRDefault="00BD7719" w:rsidP="004666DA">
      <w:pPr>
        <w:spacing w:after="0" w:line="360" w:lineRule="auto"/>
        <w:jc w:val="center"/>
        <w:rPr>
          <w:rStyle w:val="Hipervnculo"/>
          <w:rFonts w:ascii="Times New Roman" w:hAnsi="Times New Roman"/>
          <w:color w:val="000000"/>
          <w:sz w:val="24"/>
          <w:szCs w:val="24"/>
          <w:u w:val="none"/>
        </w:rPr>
      </w:pPr>
      <w:r w:rsidRPr="001E73FE">
        <w:rPr>
          <w:rFonts w:ascii="Times New Roman" w:hAnsi="Times New Roman"/>
          <w:noProof/>
          <w:color w:val="000000"/>
          <w:sz w:val="24"/>
          <w:szCs w:val="24"/>
          <w:lang w:eastAsia="es-AR"/>
        </w:rPr>
        <w:drawing>
          <wp:inline distT="0" distB="0" distL="0" distR="0" wp14:anchorId="69B66124" wp14:editId="14B9801E">
            <wp:extent cx="3741150" cy="18726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607" cy="1874922"/>
                    </a:xfrm>
                    <a:prstGeom prst="rect">
                      <a:avLst/>
                    </a:prstGeom>
                    <a:noFill/>
                  </pic:spPr>
                </pic:pic>
              </a:graphicData>
            </a:graphic>
          </wp:inline>
        </w:drawing>
      </w:r>
    </w:p>
    <w:p w:rsidR="004666DA" w:rsidRDefault="004666DA" w:rsidP="001E73FE">
      <w:pPr>
        <w:spacing w:after="0" w:line="360" w:lineRule="auto"/>
        <w:jc w:val="both"/>
        <w:rPr>
          <w:rStyle w:val="Hipervnculo"/>
          <w:rFonts w:ascii="Times New Roman" w:hAnsi="Times New Roman"/>
          <w:color w:val="000000"/>
          <w:sz w:val="24"/>
          <w:szCs w:val="24"/>
          <w:u w:val="none"/>
        </w:rPr>
      </w:pPr>
    </w:p>
    <w:p w:rsidR="00E63C27" w:rsidRPr="001E73FE" w:rsidRDefault="00BD7719"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El suelo perteneciente al orden</w:t>
      </w:r>
      <w:r w:rsidR="00512E0E" w:rsidRPr="001E73FE">
        <w:rPr>
          <w:rStyle w:val="Hipervnculo"/>
          <w:rFonts w:ascii="Times New Roman" w:hAnsi="Times New Roman"/>
          <w:color w:val="000000"/>
          <w:sz w:val="24"/>
          <w:szCs w:val="24"/>
          <w:u w:val="none"/>
        </w:rPr>
        <w:t xml:space="preserve"> Molisol, un</w:t>
      </w:r>
      <w:r w:rsidR="004672AB" w:rsidRPr="001E73FE">
        <w:rPr>
          <w:rStyle w:val="Hipervnculo"/>
          <w:rFonts w:ascii="Times New Roman" w:hAnsi="Times New Roman"/>
          <w:color w:val="000000"/>
          <w:sz w:val="24"/>
          <w:szCs w:val="24"/>
          <w:u w:val="none"/>
        </w:rPr>
        <w:t xml:space="preserve"> Argiudol vé</w:t>
      </w:r>
      <w:r w:rsidR="00E63C27" w:rsidRPr="001E73FE">
        <w:rPr>
          <w:rStyle w:val="Hipervnculo"/>
          <w:rFonts w:ascii="Times New Roman" w:hAnsi="Times New Roman"/>
          <w:color w:val="000000"/>
          <w:sz w:val="24"/>
          <w:szCs w:val="24"/>
          <w:u w:val="none"/>
        </w:rPr>
        <w:t>rtico</w:t>
      </w:r>
      <w:r w:rsidR="00786482" w:rsidRPr="001E73FE">
        <w:rPr>
          <w:rStyle w:val="Hipervnculo"/>
          <w:rFonts w:ascii="Times New Roman" w:hAnsi="Times New Roman"/>
          <w:color w:val="000000"/>
          <w:sz w:val="24"/>
          <w:szCs w:val="24"/>
          <w:u w:val="none"/>
        </w:rPr>
        <w:t>, sin r</w:t>
      </w:r>
      <w:r w:rsidR="00E63C27" w:rsidRPr="001E73FE">
        <w:rPr>
          <w:rStyle w:val="Hipervnculo"/>
          <w:rFonts w:ascii="Times New Roman" w:hAnsi="Times New Roman"/>
          <w:color w:val="000000"/>
          <w:sz w:val="24"/>
          <w:szCs w:val="24"/>
          <w:u w:val="none"/>
        </w:rPr>
        <w:t>estricciones para la producción (Consociación MIve-1) destinado</w:t>
      </w:r>
      <w:r w:rsidR="00786482" w:rsidRPr="001E73FE">
        <w:rPr>
          <w:rStyle w:val="Hipervnculo"/>
          <w:rFonts w:ascii="Times New Roman" w:hAnsi="Times New Roman"/>
          <w:color w:val="000000"/>
          <w:sz w:val="24"/>
          <w:szCs w:val="24"/>
          <w:u w:val="none"/>
        </w:rPr>
        <w:t xml:space="preserve"> al cultivo de alfalfa variedad Victoria INTA. Este cultivar presenta elevada versatilidad ante condiciones </w:t>
      </w:r>
      <w:proofErr w:type="spellStart"/>
      <w:r w:rsidR="00786482" w:rsidRPr="001E73FE">
        <w:rPr>
          <w:rStyle w:val="Hipervnculo"/>
          <w:rFonts w:ascii="Times New Roman" w:hAnsi="Times New Roman"/>
          <w:color w:val="000000"/>
          <w:sz w:val="24"/>
          <w:szCs w:val="24"/>
          <w:u w:val="none"/>
        </w:rPr>
        <w:t>edafo</w:t>
      </w:r>
      <w:proofErr w:type="spellEnd"/>
      <w:r w:rsidR="00786482" w:rsidRPr="001E73FE">
        <w:rPr>
          <w:rStyle w:val="Hipervnculo"/>
          <w:rFonts w:ascii="Times New Roman" w:hAnsi="Times New Roman"/>
          <w:color w:val="000000"/>
          <w:sz w:val="24"/>
          <w:szCs w:val="24"/>
          <w:u w:val="none"/>
        </w:rPr>
        <w:t xml:space="preserve">-climáticas amplias, resultando un material adecuado para la producción de forraje destinado a heno. </w:t>
      </w:r>
    </w:p>
    <w:p w:rsidR="00F64EF0" w:rsidRPr="001E73FE" w:rsidRDefault="00786482"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 xml:space="preserve">Las mediciones se realizaron durante cuatro ciclos (mayo del 2015 a marzo del 2019). El área en estudio corresponde a un lote sin uso agrícola en la última década y que presentaba una comunidad </w:t>
      </w:r>
      <w:r w:rsidRPr="001E73FE">
        <w:rPr>
          <w:rStyle w:val="Hipervnculo"/>
          <w:rFonts w:ascii="Times New Roman" w:hAnsi="Times New Roman"/>
          <w:color w:val="000000"/>
          <w:sz w:val="24"/>
          <w:szCs w:val="24"/>
          <w:u w:val="none"/>
        </w:rPr>
        <w:lastRenderedPageBreak/>
        <w:t>de malezas gramíneas y latifoliadas de alto porte. La preparación de la cama de siembra se efectuó con arado de reja y vertedera, seguido por labores secundarias de rastra de disco de doble acción, rastra de dientes y rolo.</w:t>
      </w:r>
    </w:p>
    <w:p w:rsidR="00E63C27" w:rsidRPr="001E73FE" w:rsidRDefault="00786482"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 xml:space="preserve">A mediados de junio de 2015 se efectuó la implantación de 16 kg/ha de alfalfa, en líneas a 17,5 cm entresurco. </w:t>
      </w:r>
    </w:p>
    <w:p w:rsidR="00927F90" w:rsidRPr="001E73FE" w:rsidRDefault="00786482" w:rsidP="001E73FE">
      <w:pPr>
        <w:spacing w:after="0" w:line="360" w:lineRule="auto"/>
        <w:jc w:val="both"/>
        <w:rPr>
          <w:rStyle w:val="Hipervnculo"/>
          <w:rFonts w:ascii="Times New Roman" w:hAnsi="Times New Roman"/>
          <w:color w:val="000000"/>
          <w:sz w:val="24"/>
          <w:szCs w:val="24"/>
          <w:u w:val="none"/>
        </w:rPr>
      </w:pPr>
      <w:r w:rsidRPr="001E73FE">
        <w:rPr>
          <w:rStyle w:val="Hipervnculo"/>
          <w:rFonts w:ascii="Times New Roman" w:hAnsi="Times New Roman"/>
          <w:color w:val="000000"/>
          <w:sz w:val="24"/>
          <w:szCs w:val="24"/>
          <w:u w:val="none"/>
        </w:rPr>
        <w:t>El primer corte se produjo el 7/10/15, y se continuó, en promedio, cada dos meses, obte</w:t>
      </w:r>
      <w:r w:rsidR="00F64EF0" w:rsidRPr="001E73FE">
        <w:rPr>
          <w:rStyle w:val="Hipervnculo"/>
          <w:rFonts w:ascii="Times New Roman" w:hAnsi="Times New Roman"/>
          <w:color w:val="000000"/>
          <w:sz w:val="24"/>
          <w:szCs w:val="24"/>
          <w:u w:val="none"/>
        </w:rPr>
        <w:t xml:space="preserve">niendo en los cortes estivales </w:t>
      </w:r>
      <w:r w:rsidRPr="001E73FE">
        <w:rPr>
          <w:rStyle w:val="Hipervnculo"/>
          <w:rFonts w:ascii="Times New Roman" w:hAnsi="Times New Roman"/>
          <w:color w:val="000000"/>
          <w:sz w:val="24"/>
          <w:szCs w:val="24"/>
          <w:u w:val="none"/>
        </w:rPr>
        <w:t>picos de producción de 105 rollos de heno en la parcela y durante los inviernos, un mínimo de 20 rollos totales. Como resultado se obtuvo una producción total de 1087 rollos, con un promedio de 60 rollos/ha.</w:t>
      </w:r>
    </w:p>
    <w:p w:rsidR="004666DA" w:rsidRDefault="004666DA" w:rsidP="001E73FE">
      <w:pPr>
        <w:spacing w:after="0" w:line="360" w:lineRule="auto"/>
        <w:jc w:val="both"/>
        <w:rPr>
          <w:rStyle w:val="Hipervnculo"/>
          <w:rFonts w:ascii="Times New Roman" w:hAnsi="Times New Roman"/>
          <w:i/>
          <w:color w:val="000000"/>
          <w:sz w:val="24"/>
          <w:szCs w:val="24"/>
        </w:rPr>
      </w:pPr>
    </w:p>
    <w:p w:rsidR="005E0466" w:rsidRPr="001E73FE" w:rsidRDefault="005E0466" w:rsidP="001E73FE">
      <w:pPr>
        <w:spacing w:after="0" w:line="360" w:lineRule="auto"/>
        <w:jc w:val="both"/>
        <w:rPr>
          <w:rStyle w:val="Hipervnculo"/>
          <w:rFonts w:ascii="Times New Roman" w:hAnsi="Times New Roman"/>
          <w:i/>
          <w:color w:val="000000"/>
          <w:sz w:val="24"/>
          <w:szCs w:val="24"/>
        </w:rPr>
      </w:pPr>
      <w:r w:rsidRPr="001E73FE">
        <w:rPr>
          <w:rStyle w:val="Hipervnculo"/>
          <w:rFonts w:ascii="Times New Roman" w:hAnsi="Times New Roman"/>
          <w:i/>
          <w:color w:val="000000"/>
          <w:sz w:val="24"/>
          <w:szCs w:val="24"/>
        </w:rPr>
        <w:t>Cuadro 1</w:t>
      </w:r>
    </w:p>
    <w:p w:rsidR="00F64EF0" w:rsidRPr="001E73FE" w:rsidRDefault="00B10D4B" w:rsidP="004666DA">
      <w:pPr>
        <w:spacing w:after="0" w:line="360" w:lineRule="auto"/>
        <w:jc w:val="center"/>
        <w:rPr>
          <w:rStyle w:val="Hipervnculo"/>
          <w:rFonts w:ascii="Times New Roman" w:hAnsi="Times New Roman"/>
          <w:color w:val="000000"/>
          <w:sz w:val="24"/>
          <w:szCs w:val="24"/>
          <w:u w:val="none"/>
        </w:rPr>
      </w:pPr>
      <w:r w:rsidRPr="001E73FE">
        <w:rPr>
          <w:rFonts w:ascii="Times New Roman" w:hAnsi="Times New Roman"/>
          <w:noProof/>
          <w:color w:val="000000"/>
          <w:sz w:val="24"/>
          <w:szCs w:val="24"/>
          <w:lang w:eastAsia="es-AR"/>
        </w:rPr>
        <w:drawing>
          <wp:inline distT="0" distB="0" distL="0" distR="0" wp14:anchorId="2B74B0CD" wp14:editId="36AF8143">
            <wp:extent cx="3716502" cy="187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6502" cy="1872000"/>
                    </a:xfrm>
                    <a:prstGeom prst="rect">
                      <a:avLst/>
                    </a:prstGeom>
                    <a:noFill/>
                  </pic:spPr>
                </pic:pic>
              </a:graphicData>
            </a:graphic>
          </wp:inline>
        </w:drawing>
      </w:r>
    </w:p>
    <w:p w:rsidR="00F64EF0" w:rsidRPr="001E73FE" w:rsidRDefault="00F64EF0" w:rsidP="001E73FE">
      <w:pPr>
        <w:spacing w:after="0" w:line="360" w:lineRule="auto"/>
        <w:jc w:val="both"/>
        <w:rPr>
          <w:rStyle w:val="Hipervnculo"/>
          <w:rFonts w:ascii="Times New Roman" w:hAnsi="Times New Roman"/>
          <w:color w:val="000000"/>
          <w:sz w:val="24"/>
          <w:szCs w:val="24"/>
          <w:u w:val="none"/>
        </w:rPr>
      </w:pPr>
    </w:p>
    <w:p w:rsidR="00E63C27" w:rsidRPr="004666DA" w:rsidRDefault="00786482"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Es importante destacar que, en ninguna etapa del proceso productivo se utilizaron agroquímicos para el control de plagas, enfermedades y malezas. La población de insectos se controló mediante corte y henificación del forraje, cuando se alcanzó un nivel de daño foliar moderado a severo.</w:t>
      </w:r>
    </w:p>
    <w:p w:rsidR="005167D0" w:rsidRPr="004666DA" w:rsidRDefault="005167D0"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 xml:space="preserve">El manejo agroecológico, sin aplicación de productos agroquímicos, aborda de manera adecuada el aspecto </w:t>
      </w:r>
      <w:r w:rsidRPr="004666DA">
        <w:rPr>
          <w:rFonts w:ascii="Times New Roman" w:eastAsia="TT159t00" w:hAnsi="Times New Roman"/>
          <w:sz w:val="24"/>
          <w:szCs w:val="24"/>
        </w:rPr>
        <w:t>sanitario-ambiental, puesto que no se pone en riesgo a la población.</w:t>
      </w:r>
    </w:p>
    <w:p w:rsidR="00362EC5" w:rsidRPr="004666DA" w:rsidRDefault="0039526D"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En el transcurso de la observación de la propuesta agroecológica, se midieron dos indicadores,</w:t>
      </w:r>
      <w:r w:rsidR="004A14F4" w:rsidRPr="004666DA">
        <w:rPr>
          <w:rStyle w:val="Hipervnculo"/>
          <w:rFonts w:ascii="Times New Roman" w:hAnsi="Times New Roman"/>
          <w:color w:val="auto"/>
          <w:sz w:val="24"/>
          <w:szCs w:val="24"/>
          <w:u w:val="none"/>
        </w:rPr>
        <w:t xml:space="preserve"> </w:t>
      </w:r>
      <w:r w:rsidRPr="004666DA">
        <w:rPr>
          <w:rStyle w:val="Hipervnculo"/>
          <w:rFonts w:ascii="Times New Roman" w:hAnsi="Times New Roman"/>
          <w:color w:val="auto"/>
          <w:sz w:val="24"/>
          <w:szCs w:val="24"/>
          <w:u w:val="none"/>
        </w:rPr>
        <w:t>materia orgánica y p</w:t>
      </w:r>
      <w:r w:rsidR="00B753C0" w:rsidRPr="004666DA">
        <w:rPr>
          <w:rStyle w:val="Hipervnculo"/>
          <w:rFonts w:ascii="Times New Roman" w:hAnsi="Times New Roman"/>
          <w:color w:val="auto"/>
          <w:sz w:val="24"/>
          <w:szCs w:val="24"/>
          <w:u w:val="none"/>
        </w:rPr>
        <w:t>H</w:t>
      </w:r>
      <w:r w:rsidR="004A14F4" w:rsidRPr="004666DA">
        <w:rPr>
          <w:rStyle w:val="Hipervnculo"/>
          <w:rFonts w:ascii="Times New Roman" w:hAnsi="Times New Roman"/>
          <w:color w:val="auto"/>
          <w:sz w:val="24"/>
          <w:szCs w:val="24"/>
          <w:u w:val="none"/>
        </w:rPr>
        <w:t>, ambos</w:t>
      </w:r>
      <w:r w:rsidR="0097639C" w:rsidRPr="004666DA">
        <w:rPr>
          <w:rStyle w:val="Hipervnculo"/>
          <w:rFonts w:ascii="Times New Roman" w:hAnsi="Times New Roman"/>
          <w:color w:val="auto"/>
          <w:sz w:val="24"/>
          <w:szCs w:val="24"/>
          <w:u w:val="none"/>
        </w:rPr>
        <w:t xml:space="preserve"> </w:t>
      </w:r>
      <w:r w:rsidR="00B753C0" w:rsidRPr="004666DA">
        <w:rPr>
          <w:rStyle w:val="Hipervnculo"/>
          <w:rFonts w:ascii="Times New Roman" w:hAnsi="Times New Roman"/>
          <w:color w:val="auto"/>
          <w:sz w:val="24"/>
          <w:szCs w:val="24"/>
          <w:u w:val="none"/>
        </w:rPr>
        <w:t>se mostraron estables en el tiempo</w:t>
      </w:r>
      <w:r w:rsidR="0097639C" w:rsidRPr="004666DA">
        <w:rPr>
          <w:rStyle w:val="Hipervnculo"/>
          <w:rFonts w:ascii="Times New Roman" w:hAnsi="Times New Roman"/>
          <w:color w:val="auto"/>
          <w:sz w:val="24"/>
          <w:szCs w:val="24"/>
          <w:u w:val="none"/>
        </w:rPr>
        <w:t xml:space="preserve">, como se observa en el cuadro 2. </w:t>
      </w:r>
    </w:p>
    <w:p w:rsidR="0039526D" w:rsidRPr="004666DA" w:rsidRDefault="005E0466"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 xml:space="preserve">Estos </w:t>
      </w:r>
      <w:r w:rsidR="0097639C" w:rsidRPr="004666DA">
        <w:rPr>
          <w:rStyle w:val="Hipervnculo"/>
          <w:rFonts w:ascii="Times New Roman" w:hAnsi="Times New Roman"/>
          <w:color w:val="auto"/>
          <w:sz w:val="24"/>
          <w:szCs w:val="24"/>
          <w:u w:val="none"/>
        </w:rPr>
        <w:t xml:space="preserve">indicadores dan indicios de buenas condiciones para la actividad biológica, favoreciendo </w:t>
      </w:r>
      <w:r w:rsidRPr="004666DA">
        <w:rPr>
          <w:rStyle w:val="Hipervnculo"/>
          <w:rFonts w:ascii="Times New Roman" w:hAnsi="Times New Roman"/>
          <w:color w:val="auto"/>
          <w:sz w:val="24"/>
          <w:szCs w:val="24"/>
          <w:u w:val="none"/>
        </w:rPr>
        <w:t>los nichos</w:t>
      </w:r>
      <w:r w:rsidR="0097639C" w:rsidRPr="004666DA">
        <w:rPr>
          <w:rStyle w:val="Hipervnculo"/>
          <w:rFonts w:ascii="Times New Roman" w:hAnsi="Times New Roman"/>
          <w:color w:val="auto"/>
          <w:sz w:val="24"/>
          <w:szCs w:val="24"/>
          <w:u w:val="none"/>
        </w:rPr>
        <w:t xml:space="preserve"> </w:t>
      </w:r>
      <w:r w:rsidRPr="004666DA">
        <w:rPr>
          <w:rStyle w:val="Hipervnculo"/>
          <w:rFonts w:ascii="Times New Roman" w:hAnsi="Times New Roman"/>
          <w:color w:val="auto"/>
          <w:sz w:val="24"/>
          <w:szCs w:val="24"/>
          <w:u w:val="none"/>
        </w:rPr>
        <w:t xml:space="preserve">para </w:t>
      </w:r>
      <w:proofErr w:type="gramStart"/>
      <w:r w:rsidR="007537C5" w:rsidRPr="004666DA">
        <w:rPr>
          <w:rStyle w:val="Hipervnculo"/>
          <w:rFonts w:ascii="Times New Roman" w:hAnsi="Times New Roman"/>
          <w:color w:val="auto"/>
          <w:sz w:val="24"/>
          <w:szCs w:val="24"/>
          <w:u w:val="none"/>
        </w:rPr>
        <w:t>la</w:t>
      </w:r>
      <w:proofErr w:type="gramEnd"/>
      <w:r w:rsidR="0097639C" w:rsidRPr="004666DA">
        <w:rPr>
          <w:rStyle w:val="Hipervnculo"/>
          <w:rFonts w:ascii="Times New Roman" w:hAnsi="Times New Roman"/>
          <w:color w:val="auto"/>
          <w:sz w:val="24"/>
          <w:szCs w:val="24"/>
          <w:u w:val="none"/>
        </w:rPr>
        <w:t xml:space="preserve"> micro y meso fauna, mejorando la aireación e infiltración de agua en el suelo</w:t>
      </w:r>
      <w:r w:rsidRPr="004666DA">
        <w:rPr>
          <w:rStyle w:val="Hipervnculo"/>
          <w:rFonts w:ascii="Times New Roman" w:hAnsi="Times New Roman"/>
          <w:color w:val="auto"/>
          <w:sz w:val="24"/>
          <w:szCs w:val="24"/>
          <w:u w:val="none"/>
        </w:rPr>
        <w:t>, y permitiendo la explorac</w:t>
      </w:r>
      <w:r w:rsidR="00F65B6C" w:rsidRPr="004666DA">
        <w:rPr>
          <w:rStyle w:val="Hipervnculo"/>
          <w:rFonts w:ascii="Times New Roman" w:hAnsi="Times New Roman"/>
          <w:color w:val="auto"/>
          <w:sz w:val="24"/>
          <w:szCs w:val="24"/>
          <w:u w:val="none"/>
        </w:rPr>
        <w:t>ión radicular de la leguminosa, sin alterar los valores iniciales.</w:t>
      </w:r>
    </w:p>
    <w:p w:rsidR="00B753C0" w:rsidRPr="004666DA" w:rsidRDefault="0039526D"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Los indicadores de calidad nos permiten evaluar la salud de los suelos, para tomar decisiones correctas en cuanto al manejo y observar si es sostenible la propuesta de trabajo, en el tiempo.</w:t>
      </w:r>
    </w:p>
    <w:p w:rsidR="00BB5445" w:rsidRPr="001E73FE" w:rsidRDefault="00BB5445" w:rsidP="001E73FE">
      <w:pPr>
        <w:spacing w:after="0" w:line="360" w:lineRule="auto"/>
        <w:jc w:val="both"/>
        <w:rPr>
          <w:rStyle w:val="Hipervnculo"/>
          <w:rFonts w:ascii="Times New Roman" w:hAnsi="Times New Roman"/>
          <w:color w:val="7030A0"/>
          <w:sz w:val="24"/>
          <w:szCs w:val="24"/>
          <w:u w:val="none"/>
        </w:rPr>
      </w:pPr>
      <w:r w:rsidRPr="004666DA">
        <w:rPr>
          <w:rStyle w:val="Hipervnculo"/>
          <w:rFonts w:ascii="Times New Roman" w:hAnsi="Times New Roman"/>
          <w:color w:val="auto"/>
          <w:sz w:val="24"/>
          <w:szCs w:val="24"/>
          <w:u w:val="none"/>
        </w:rPr>
        <w:lastRenderedPageBreak/>
        <w:t>Finalmente, analizando el aspecto productivo, esta propuesta permite darle un destino alternativo y rentabilidad a tierras que no pueden ser explotadas de manera convencional, de modo tal que no queden fuera del circuito generador de riquezas.</w:t>
      </w:r>
      <w:r w:rsidRPr="001E73FE">
        <w:rPr>
          <w:rStyle w:val="Hipervnculo"/>
          <w:rFonts w:ascii="Times New Roman" w:hAnsi="Times New Roman"/>
          <w:color w:val="7030A0"/>
          <w:sz w:val="24"/>
          <w:szCs w:val="24"/>
          <w:u w:val="none"/>
        </w:rPr>
        <w:t xml:space="preserve"> </w:t>
      </w:r>
    </w:p>
    <w:p w:rsidR="00F64EF0" w:rsidRPr="001E73FE" w:rsidRDefault="00F64EF0" w:rsidP="001E73FE">
      <w:pPr>
        <w:spacing w:after="0" w:line="360" w:lineRule="auto"/>
        <w:jc w:val="both"/>
        <w:rPr>
          <w:rStyle w:val="Hipervnculo"/>
          <w:rFonts w:ascii="Times New Roman" w:hAnsi="Times New Roman"/>
          <w:i/>
          <w:color w:val="000000"/>
          <w:sz w:val="24"/>
          <w:szCs w:val="24"/>
          <w:u w:val="none"/>
        </w:rPr>
      </w:pPr>
    </w:p>
    <w:p w:rsidR="00B10D4B" w:rsidRPr="001E73FE" w:rsidRDefault="0097639C" w:rsidP="001E73FE">
      <w:pPr>
        <w:spacing w:after="0" w:line="360" w:lineRule="auto"/>
        <w:jc w:val="both"/>
        <w:rPr>
          <w:rStyle w:val="Hipervnculo"/>
          <w:rFonts w:ascii="Times New Roman" w:hAnsi="Times New Roman"/>
          <w:i/>
          <w:color w:val="000000"/>
          <w:sz w:val="24"/>
          <w:szCs w:val="24"/>
        </w:rPr>
      </w:pPr>
      <w:r w:rsidRPr="001E73FE">
        <w:rPr>
          <w:rStyle w:val="Hipervnculo"/>
          <w:rFonts w:ascii="Times New Roman" w:hAnsi="Times New Roman"/>
          <w:i/>
          <w:color w:val="000000"/>
          <w:sz w:val="24"/>
          <w:szCs w:val="24"/>
        </w:rPr>
        <w:t>Cuadro 2</w:t>
      </w:r>
    </w:p>
    <w:p w:rsidR="00B10D4B" w:rsidRPr="001E73FE" w:rsidRDefault="00B10D4B" w:rsidP="004666DA">
      <w:pPr>
        <w:spacing w:after="0" w:line="360" w:lineRule="auto"/>
        <w:jc w:val="center"/>
        <w:rPr>
          <w:rStyle w:val="Hipervnculo"/>
          <w:rFonts w:ascii="Times New Roman" w:hAnsi="Times New Roman"/>
          <w:color w:val="000000"/>
          <w:sz w:val="24"/>
          <w:szCs w:val="24"/>
          <w:u w:val="none"/>
        </w:rPr>
      </w:pPr>
      <w:r w:rsidRPr="001E73FE">
        <w:rPr>
          <w:rFonts w:ascii="Times New Roman" w:hAnsi="Times New Roman"/>
          <w:noProof/>
          <w:color w:val="000000"/>
          <w:sz w:val="24"/>
          <w:szCs w:val="24"/>
          <w:lang w:eastAsia="es-AR"/>
        </w:rPr>
        <w:drawing>
          <wp:inline distT="0" distB="0" distL="0" distR="0" wp14:anchorId="05FECA8C" wp14:editId="1AAD2338">
            <wp:extent cx="3739486" cy="23907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9486" cy="2390764"/>
                    </a:xfrm>
                    <a:prstGeom prst="rect">
                      <a:avLst/>
                    </a:prstGeom>
                    <a:noFill/>
                  </pic:spPr>
                </pic:pic>
              </a:graphicData>
            </a:graphic>
          </wp:inline>
        </w:drawing>
      </w:r>
    </w:p>
    <w:p w:rsidR="0097639C" w:rsidRPr="001E73FE" w:rsidRDefault="0097639C" w:rsidP="001E73FE">
      <w:pPr>
        <w:spacing w:after="0" w:line="360" w:lineRule="auto"/>
        <w:jc w:val="both"/>
        <w:rPr>
          <w:rStyle w:val="Hipervnculo"/>
          <w:rFonts w:ascii="Times New Roman" w:hAnsi="Times New Roman"/>
          <w:color w:val="000000"/>
          <w:sz w:val="24"/>
          <w:szCs w:val="24"/>
          <w:u w:val="none"/>
        </w:rPr>
      </w:pPr>
    </w:p>
    <w:p w:rsidR="000F1373" w:rsidRPr="004666DA" w:rsidRDefault="000F1373" w:rsidP="004666DA">
      <w:pPr>
        <w:pStyle w:val="Default"/>
        <w:keepNext/>
        <w:spacing w:line="360" w:lineRule="auto"/>
        <w:jc w:val="both"/>
        <w:rPr>
          <w:rStyle w:val="Hipervnculo"/>
          <w:rFonts w:ascii="Times New Roman" w:hAnsi="Times New Roman"/>
          <w:b/>
          <w:color w:val="000000"/>
          <w:u w:val="none"/>
        </w:rPr>
      </w:pPr>
      <w:r w:rsidRPr="004666DA">
        <w:rPr>
          <w:rFonts w:ascii="Times New Roman" w:hAnsi="Times New Roman" w:cs="Times New Roman"/>
          <w:i/>
          <w:color w:val="auto"/>
          <w:shd w:val="clear" w:color="auto" w:fill="FFFFFF"/>
        </w:rPr>
        <w:t xml:space="preserve">Conclusiones </w:t>
      </w:r>
    </w:p>
    <w:p w:rsidR="006661C6" w:rsidRPr="004666DA" w:rsidRDefault="00F11449"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 xml:space="preserve">En estos tiempos nos encontramos con nuevos desafíos, establecer relaciones positivas entre la sociedad y los recursos naturales, aumentando la productividad y la calidad de vida de la población. </w:t>
      </w:r>
    </w:p>
    <w:p w:rsidR="00AF1708" w:rsidRPr="004666DA" w:rsidRDefault="00F81A60"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Teniendo en cuenta los objetivos planteados, podemos concluir que</w:t>
      </w:r>
      <w:r w:rsidR="00644D59" w:rsidRPr="004666DA">
        <w:rPr>
          <w:rStyle w:val="Hipervnculo"/>
          <w:rFonts w:ascii="Times New Roman" w:hAnsi="Times New Roman"/>
          <w:color w:val="auto"/>
          <w:sz w:val="24"/>
          <w:szCs w:val="24"/>
          <w:u w:val="none"/>
        </w:rPr>
        <w:t xml:space="preserve"> </w:t>
      </w:r>
      <w:r w:rsidRPr="004666DA">
        <w:rPr>
          <w:rStyle w:val="Hipervnculo"/>
          <w:rFonts w:ascii="Times New Roman" w:hAnsi="Times New Roman"/>
          <w:color w:val="auto"/>
          <w:sz w:val="24"/>
          <w:szCs w:val="24"/>
          <w:u w:val="none"/>
        </w:rPr>
        <w:t>la propuesta agroecológica de producción de heno de alfalfa brinda un sin número de beneficios ambientales</w:t>
      </w:r>
      <w:r w:rsidR="009D5C6E" w:rsidRPr="004666DA">
        <w:rPr>
          <w:rStyle w:val="Hipervnculo"/>
          <w:rFonts w:ascii="Times New Roman" w:hAnsi="Times New Roman"/>
          <w:color w:val="auto"/>
          <w:sz w:val="24"/>
          <w:szCs w:val="24"/>
          <w:u w:val="none"/>
        </w:rPr>
        <w:t xml:space="preserve"> colectivos</w:t>
      </w:r>
      <w:r w:rsidR="00644D59" w:rsidRPr="004666DA">
        <w:rPr>
          <w:rStyle w:val="Hipervnculo"/>
          <w:rFonts w:ascii="Times New Roman" w:hAnsi="Times New Roman"/>
          <w:color w:val="auto"/>
          <w:sz w:val="24"/>
          <w:szCs w:val="24"/>
          <w:u w:val="none"/>
        </w:rPr>
        <w:t xml:space="preserve">, actuando como un “pulmón verde” para la localidad. </w:t>
      </w:r>
      <w:r w:rsidR="009D5C6E" w:rsidRPr="004666DA">
        <w:rPr>
          <w:rStyle w:val="Hipervnculo"/>
          <w:rFonts w:ascii="Times New Roman" w:hAnsi="Times New Roman"/>
          <w:color w:val="auto"/>
          <w:sz w:val="24"/>
          <w:szCs w:val="24"/>
          <w:u w:val="none"/>
        </w:rPr>
        <w:t xml:space="preserve">Podemos destacar la producción de oxígeno, la absorción de C2O,  polvos y contaminantes. También genera un reservorio para la biodiversidad y favorece el crecimiento de poblaciones de insectos benéficos como consecuencia de la no utilización de agro tóxicos. </w:t>
      </w:r>
    </w:p>
    <w:p w:rsidR="00F65B6C" w:rsidRPr="004666DA" w:rsidRDefault="009D5C6E"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La</w:t>
      </w:r>
      <w:r w:rsidR="00644D59" w:rsidRPr="004666DA">
        <w:rPr>
          <w:rStyle w:val="Hipervnculo"/>
          <w:rFonts w:ascii="Times New Roman" w:hAnsi="Times New Roman"/>
          <w:color w:val="auto"/>
          <w:sz w:val="24"/>
          <w:szCs w:val="24"/>
          <w:u w:val="none"/>
        </w:rPr>
        <w:t xml:space="preserve"> exuberante vegetación de</w:t>
      </w:r>
      <w:r w:rsidRPr="004666DA">
        <w:rPr>
          <w:rStyle w:val="Hipervnculo"/>
          <w:rFonts w:ascii="Times New Roman" w:hAnsi="Times New Roman"/>
          <w:color w:val="auto"/>
          <w:sz w:val="24"/>
          <w:szCs w:val="24"/>
          <w:u w:val="none"/>
        </w:rPr>
        <w:t xml:space="preserve"> </w:t>
      </w:r>
      <w:r w:rsidR="00644D59" w:rsidRPr="004666DA">
        <w:rPr>
          <w:rStyle w:val="Hipervnculo"/>
          <w:rFonts w:ascii="Times New Roman" w:hAnsi="Times New Roman"/>
          <w:color w:val="auto"/>
          <w:sz w:val="24"/>
          <w:szCs w:val="24"/>
          <w:u w:val="none"/>
        </w:rPr>
        <w:t>alfalfa</w:t>
      </w:r>
      <w:r w:rsidRPr="004666DA">
        <w:rPr>
          <w:rStyle w:val="Hipervnculo"/>
          <w:rFonts w:ascii="Times New Roman" w:hAnsi="Times New Roman"/>
          <w:color w:val="auto"/>
          <w:sz w:val="24"/>
          <w:szCs w:val="24"/>
          <w:u w:val="none"/>
        </w:rPr>
        <w:t xml:space="preserve"> sobre todo</w:t>
      </w:r>
      <w:r w:rsidR="006169AF" w:rsidRPr="004666DA">
        <w:rPr>
          <w:rStyle w:val="Hipervnculo"/>
          <w:rFonts w:ascii="Times New Roman" w:hAnsi="Times New Roman"/>
          <w:color w:val="auto"/>
          <w:sz w:val="24"/>
          <w:szCs w:val="24"/>
          <w:u w:val="none"/>
        </w:rPr>
        <w:t xml:space="preserve"> en la estación primavera-</w:t>
      </w:r>
      <w:r w:rsidR="00644D59" w:rsidRPr="004666DA">
        <w:rPr>
          <w:rStyle w:val="Hipervnculo"/>
          <w:rFonts w:ascii="Times New Roman" w:hAnsi="Times New Roman"/>
          <w:color w:val="auto"/>
          <w:sz w:val="24"/>
          <w:szCs w:val="24"/>
          <w:u w:val="none"/>
        </w:rPr>
        <w:t>verano</w:t>
      </w:r>
      <w:r w:rsidRPr="004666DA">
        <w:rPr>
          <w:rStyle w:val="Hipervnculo"/>
          <w:rFonts w:ascii="Times New Roman" w:hAnsi="Times New Roman"/>
          <w:color w:val="auto"/>
          <w:sz w:val="24"/>
          <w:szCs w:val="24"/>
          <w:u w:val="none"/>
        </w:rPr>
        <w:t xml:space="preserve">, </w:t>
      </w:r>
      <w:r w:rsidR="00644D59" w:rsidRPr="004666DA">
        <w:rPr>
          <w:rStyle w:val="Hipervnculo"/>
          <w:rFonts w:ascii="Times New Roman" w:hAnsi="Times New Roman"/>
          <w:color w:val="auto"/>
          <w:sz w:val="24"/>
          <w:szCs w:val="24"/>
          <w:u w:val="none"/>
        </w:rPr>
        <w:t>brinda un paisaje muy agradable a la vista</w:t>
      </w:r>
      <w:r w:rsidR="00BD656C" w:rsidRPr="004666DA">
        <w:rPr>
          <w:rStyle w:val="Hipervnculo"/>
          <w:rFonts w:ascii="Times New Roman" w:hAnsi="Times New Roman"/>
          <w:color w:val="auto"/>
          <w:sz w:val="24"/>
          <w:szCs w:val="24"/>
          <w:u w:val="none"/>
        </w:rPr>
        <w:t>,</w:t>
      </w:r>
      <w:r w:rsidR="00644D59" w:rsidRPr="004666DA">
        <w:rPr>
          <w:rStyle w:val="Hipervnculo"/>
          <w:rFonts w:ascii="Times New Roman" w:hAnsi="Times New Roman"/>
          <w:color w:val="auto"/>
          <w:sz w:val="24"/>
          <w:szCs w:val="24"/>
          <w:u w:val="none"/>
        </w:rPr>
        <w:t xml:space="preserve"> no solo de sus</w:t>
      </w:r>
      <w:r w:rsidRPr="004666DA">
        <w:rPr>
          <w:rStyle w:val="Hipervnculo"/>
          <w:rFonts w:ascii="Times New Roman" w:hAnsi="Times New Roman"/>
          <w:color w:val="auto"/>
          <w:sz w:val="24"/>
          <w:szCs w:val="24"/>
          <w:u w:val="none"/>
        </w:rPr>
        <w:t xml:space="preserve"> vecinos sino también de los visitantes circunstanciales que realizan acti</w:t>
      </w:r>
      <w:r w:rsidR="006169AF" w:rsidRPr="004666DA">
        <w:rPr>
          <w:rStyle w:val="Hipervnculo"/>
          <w:rFonts w:ascii="Times New Roman" w:hAnsi="Times New Roman"/>
          <w:color w:val="auto"/>
          <w:sz w:val="24"/>
          <w:szCs w:val="24"/>
          <w:u w:val="none"/>
        </w:rPr>
        <w:t>vidades de recreación y deporte, aumentando la sensación de bienestar y satisfacción al observar espacios verdes.</w:t>
      </w:r>
    </w:p>
    <w:p w:rsidR="00C13930" w:rsidRPr="004666DA" w:rsidRDefault="006169AF"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t xml:space="preserve">En consideración, también es importa remarcar que </w:t>
      </w:r>
      <w:r w:rsidR="00C13930" w:rsidRPr="004666DA">
        <w:rPr>
          <w:rStyle w:val="Hipervnculo"/>
          <w:rFonts w:ascii="Times New Roman" w:hAnsi="Times New Roman"/>
          <w:color w:val="auto"/>
          <w:sz w:val="24"/>
          <w:szCs w:val="24"/>
          <w:u w:val="none"/>
        </w:rPr>
        <w:t>al observar</w:t>
      </w:r>
      <w:r w:rsidRPr="004666DA">
        <w:rPr>
          <w:rStyle w:val="Hipervnculo"/>
          <w:rFonts w:ascii="Times New Roman" w:hAnsi="Times New Roman"/>
          <w:color w:val="auto"/>
          <w:sz w:val="24"/>
          <w:szCs w:val="24"/>
          <w:u w:val="none"/>
        </w:rPr>
        <w:t xml:space="preserve"> y medir</w:t>
      </w:r>
      <w:r w:rsidR="00C13930" w:rsidRPr="004666DA">
        <w:rPr>
          <w:rStyle w:val="Hipervnculo"/>
          <w:rFonts w:ascii="Times New Roman" w:hAnsi="Times New Roman"/>
          <w:color w:val="auto"/>
          <w:sz w:val="24"/>
          <w:szCs w:val="24"/>
          <w:u w:val="none"/>
        </w:rPr>
        <w:t xml:space="preserve"> la estabilidad de los indicadores</w:t>
      </w:r>
      <w:r w:rsidRPr="004666DA">
        <w:rPr>
          <w:rStyle w:val="Hipervnculo"/>
          <w:rFonts w:ascii="Times New Roman" w:hAnsi="Times New Roman"/>
          <w:color w:val="auto"/>
          <w:sz w:val="24"/>
          <w:szCs w:val="24"/>
          <w:u w:val="none"/>
        </w:rPr>
        <w:t xml:space="preserve"> del recurso suelo</w:t>
      </w:r>
      <w:r w:rsidR="00C13930" w:rsidRPr="004666DA">
        <w:rPr>
          <w:rStyle w:val="Hipervnculo"/>
          <w:rFonts w:ascii="Times New Roman" w:hAnsi="Times New Roman"/>
          <w:color w:val="auto"/>
          <w:sz w:val="24"/>
          <w:szCs w:val="24"/>
          <w:u w:val="none"/>
        </w:rPr>
        <w:t>, materia</w:t>
      </w:r>
      <w:r w:rsidR="00AF1708" w:rsidRPr="004666DA">
        <w:rPr>
          <w:rStyle w:val="Hipervnculo"/>
          <w:rFonts w:ascii="Times New Roman" w:hAnsi="Times New Roman"/>
          <w:color w:val="auto"/>
          <w:sz w:val="24"/>
          <w:szCs w:val="24"/>
          <w:u w:val="none"/>
        </w:rPr>
        <w:t xml:space="preserve"> orgánica y pH, podemos inferir</w:t>
      </w:r>
      <w:r w:rsidR="00C13930" w:rsidRPr="004666DA">
        <w:rPr>
          <w:rStyle w:val="Hipervnculo"/>
          <w:rFonts w:ascii="Times New Roman" w:hAnsi="Times New Roman"/>
          <w:color w:val="auto"/>
          <w:sz w:val="24"/>
          <w:szCs w:val="24"/>
          <w:u w:val="none"/>
        </w:rPr>
        <w:t xml:space="preserve"> que el cambio del uso de la tierra no causa in</w:t>
      </w:r>
      <w:r w:rsidR="00512E0E" w:rsidRPr="004666DA">
        <w:rPr>
          <w:rStyle w:val="Hipervnculo"/>
          <w:rFonts w:ascii="Times New Roman" w:hAnsi="Times New Roman"/>
          <w:color w:val="auto"/>
          <w:sz w:val="24"/>
          <w:szCs w:val="24"/>
          <w:u w:val="none"/>
        </w:rPr>
        <w:t xml:space="preserve">convenientes ni trae aparejado </w:t>
      </w:r>
      <w:r w:rsidR="00816ECC">
        <w:rPr>
          <w:rStyle w:val="Hipervnculo"/>
          <w:rFonts w:ascii="Times New Roman" w:hAnsi="Times New Roman"/>
          <w:color w:val="auto"/>
          <w:sz w:val="24"/>
          <w:szCs w:val="24"/>
          <w:u w:val="none"/>
        </w:rPr>
        <w:t>deterioro</w:t>
      </w:r>
      <w:r w:rsidR="00C13930" w:rsidRPr="004666DA">
        <w:rPr>
          <w:rStyle w:val="Hipervnculo"/>
          <w:rFonts w:ascii="Times New Roman" w:hAnsi="Times New Roman"/>
          <w:color w:val="auto"/>
          <w:sz w:val="24"/>
          <w:szCs w:val="24"/>
          <w:u w:val="none"/>
        </w:rPr>
        <w:t>, sino todo lo contrario, mejora las condiciones para la actividad biológica</w:t>
      </w:r>
      <w:r w:rsidRPr="004666DA">
        <w:rPr>
          <w:rStyle w:val="Hipervnculo"/>
          <w:rFonts w:ascii="Times New Roman" w:hAnsi="Times New Roman"/>
          <w:color w:val="auto"/>
          <w:sz w:val="24"/>
          <w:szCs w:val="24"/>
          <w:u w:val="none"/>
        </w:rPr>
        <w:t xml:space="preserve"> y estructural del mismo.</w:t>
      </w:r>
    </w:p>
    <w:p w:rsidR="005E0466" w:rsidRPr="004666DA" w:rsidRDefault="00786482" w:rsidP="001E73FE">
      <w:pPr>
        <w:spacing w:after="0" w:line="360" w:lineRule="auto"/>
        <w:jc w:val="both"/>
        <w:rPr>
          <w:rStyle w:val="Hipervnculo"/>
          <w:rFonts w:ascii="Times New Roman" w:hAnsi="Times New Roman"/>
          <w:color w:val="auto"/>
          <w:sz w:val="24"/>
          <w:szCs w:val="24"/>
          <w:u w:val="none"/>
        </w:rPr>
      </w:pPr>
      <w:r w:rsidRPr="004666DA">
        <w:rPr>
          <w:rStyle w:val="Hipervnculo"/>
          <w:rFonts w:ascii="Times New Roman" w:hAnsi="Times New Roman"/>
          <w:color w:val="auto"/>
          <w:sz w:val="24"/>
          <w:szCs w:val="24"/>
          <w:u w:val="none"/>
        </w:rPr>
        <w:lastRenderedPageBreak/>
        <w:t>Es así que la propuesta evaluada responde al paradigma desarrollo sustentable, ya que los tres subsistemas: el social, el económico y el ecológico, están contemplados. Por</w:t>
      </w:r>
      <w:r w:rsidR="00AF1708" w:rsidRPr="004666DA">
        <w:rPr>
          <w:rStyle w:val="Hipervnculo"/>
          <w:rFonts w:ascii="Times New Roman" w:hAnsi="Times New Roman"/>
          <w:color w:val="auto"/>
          <w:sz w:val="24"/>
          <w:szCs w:val="24"/>
          <w:u w:val="none"/>
        </w:rPr>
        <w:t xml:space="preserve"> lo cual podemos concluir</w:t>
      </w:r>
      <w:r w:rsidRPr="004666DA">
        <w:rPr>
          <w:rStyle w:val="Hipervnculo"/>
          <w:rFonts w:ascii="Times New Roman" w:hAnsi="Times New Roman"/>
          <w:color w:val="auto"/>
          <w:sz w:val="24"/>
          <w:szCs w:val="24"/>
          <w:u w:val="none"/>
        </w:rPr>
        <w:t xml:space="preserve"> desde punto de vista social, que la actividad propuesta actúa co</w:t>
      </w:r>
      <w:r w:rsidR="006169AF" w:rsidRPr="004666DA">
        <w:rPr>
          <w:rStyle w:val="Hipervnculo"/>
          <w:rFonts w:ascii="Times New Roman" w:hAnsi="Times New Roman"/>
          <w:color w:val="auto"/>
          <w:sz w:val="24"/>
          <w:szCs w:val="24"/>
          <w:u w:val="none"/>
        </w:rPr>
        <w:t xml:space="preserve">mo una verdadera </w:t>
      </w:r>
      <w:r w:rsidRPr="004666DA">
        <w:rPr>
          <w:rStyle w:val="Hipervnculo"/>
          <w:rFonts w:ascii="Times New Roman" w:hAnsi="Times New Roman"/>
          <w:color w:val="auto"/>
          <w:sz w:val="24"/>
          <w:szCs w:val="24"/>
          <w:u w:val="none"/>
        </w:rPr>
        <w:t>zona de transición limpia de contaminantes, proporcionando condiciones ambientales saludables para el asentamiento humano. Teniendo en cuenta el subsistema ecológico, esta acción brinda una cantidad de servicios ambientales, tales como el control de erosión, la retención de excedentes hídricos de escorrentía, depuración de contaminantes y la proliferación de poblaciones de insectos benéficos, entre otros aspectos. Por último, evaluando la rentabilidad del sistema</w:t>
      </w:r>
      <w:r w:rsidR="00C13930" w:rsidRPr="004666DA">
        <w:rPr>
          <w:rStyle w:val="Hipervnculo"/>
          <w:rFonts w:ascii="Times New Roman" w:hAnsi="Times New Roman"/>
          <w:color w:val="auto"/>
          <w:sz w:val="24"/>
          <w:szCs w:val="24"/>
          <w:u w:val="none"/>
        </w:rPr>
        <w:t xml:space="preserve"> agroecológico</w:t>
      </w:r>
      <w:r w:rsidRPr="004666DA">
        <w:rPr>
          <w:rStyle w:val="Hipervnculo"/>
          <w:rFonts w:ascii="Times New Roman" w:hAnsi="Times New Roman"/>
          <w:color w:val="auto"/>
          <w:sz w:val="24"/>
          <w:szCs w:val="24"/>
          <w:u w:val="none"/>
        </w:rPr>
        <w:t xml:space="preserve">, la propuesta arrojó un resultado aceptable, ya que la producción de rollos de heno obtenida bajo un manejo agroecológico permitió generar una producción bruta equivalente al valor producto obtenido de un cultivo de soja con un rendimiento de 23 </w:t>
      </w:r>
      <w:proofErr w:type="spellStart"/>
      <w:r w:rsidRPr="004666DA">
        <w:rPr>
          <w:rStyle w:val="Hipervnculo"/>
          <w:rFonts w:ascii="Times New Roman" w:hAnsi="Times New Roman"/>
          <w:color w:val="auto"/>
          <w:sz w:val="24"/>
          <w:szCs w:val="24"/>
          <w:u w:val="none"/>
        </w:rPr>
        <w:t>qq</w:t>
      </w:r>
      <w:proofErr w:type="spellEnd"/>
      <w:r w:rsidRPr="004666DA">
        <w:rPr>
          <w:rStyle w:val="Hipervnculo"/>
          <w:rFonts w:ascii="Times New Roman" w:hAnsi="Times New Roman"/>
          <w:color w:val="auto"/>
          <w:sz w:val="24"/>
          <w:szCs w:val="24"/>
          <w:u w:val="none"/>
        </w:rPr>
        <w:t>/ha/año.</w:t>
      </w:r>
    </w:p>
    <w:p w:rsidR="00B10D4B" w:rsidRPr="001E73FE" w:rsidRDefault="005E0466" w:rsidP="001E73FE">
      <w:pPr>
        <w:spacing w:after="0" w:line="360" w:lineRule="auto"/>
        <w:jc w:val="both"/>
        <w:rPr>
          <w:rStyle w:val="Hipervnculo"/>
          <w:rFonts w:ascii="Times New Roman" w:hAnsi="Times New Roman"/>
          <w:color w:val="000000"/>
          <w:sz w:val="24"/>
          <w:szCs w:val="24"/>
          <w:u w:val="none"/>
        </w:rPr>
      </w:pPr>
      <w:r w:rsidRPr="004666DA">
        <w:rPr>
          <w:rStyle w:val="Hipervnculo"/>
          <w:rFonts w:ascii="Times New Roman" w:hAnsi="Times New Roman"/>
          <w:color w:val="auto"/>
          <w:sz w:val="24"/>
          <w:szCs w:val="24"/>
          <w:u w:val="none"/>
        </w:rPr>
        <w:t>Ante la necesidad de implementar en las áreas periurbanas usos del suelo sustentables con el ambiente y que a su vez contemplen los diferentes intereses sociales, esta experiencia pone de manifiesto que la producción de alfalfa bajo un manejo agroecológico puede ser una alternativa viable.</w:t>
      </w:r>
    </w:p>
    <w:p w:rsidR="006661C6" w:rsidRPr="001E73FE" w:rsidRDefault="006661C6" w:rsidP="001E73FE">
      <w:pPr>
        <w:spacing w:after="0" w:line="360" w:lineRule="auto"/>
        <w:jc w:val="both"/>
        <w:rPr>
          <w:rFonts w:ascii="Times New Roman" w:hAnsi="Times New Roman"/>
          <w:color w:val="000000"/>
          <w:sz w:val="24"/>
          <w:szCs w:val="24"/>
        </w:rPr>
      </w:pPr>
      <w:bookmarkStart w:id="0" w:name="_GoBack"/>
      <w:bookmarkEnd w:id="0"/>
    </w:p>
    <w:p w:rsidR="00B10D4B" w:rsidRPr="004666DA" w:rsidRDefault="006A5D9A" w:rsidP="004666DA">
      <w:pPr>
        <w:pStyle w:val="Default"/>
        <w:keepNext/>
        <w:spacing w:line="360" w:lineRule="auto"/>
        <w:jc w:val="both"/>
        <w:rPr>
          <w:rFonts w:ascii="Times New Roman" w:hAnsi="Times New Roman" w:cs="Times New Roman"/>
          <w:i/>
          <w:color w:val="auto"/>
          <w:shd w:val="clear" w:color="auto" w:fill="FFFFFF"/>
        </w:rPr>
      </w:pPr>
      <w:r w:rsidRPr="004666DA">
        <w:rPr>
          <w:rFonts w:ascii="Times New Roman" w:hAnsi="Times New Roman" w:cs="Times New Roman"/>
          <w:i/>
          <w:color w:val="auto"/>
          <w:shd w:val="clear" w:color="auto" w:fill="FFFFFF"/>
        </w:rPr>
        <w:t>Bibliografía</w:t>
      </w:r>
    </w:p>
    <w:p w:rsidR="00B10D4B" w:rsidRPr="004666DA" w:rsidRDefault="00BB5445" w:rsidP="001E73FE">
      <w:pPr>
        <w:spacing w:after="0" w:line="360" w:lineRule="auto"/>
        <w:jc w:val="both"/>
        <w:rPr>
          <w:rFonts w:ascii="Times New Roman" w:hAnsi="Times New Roman"/>
          <w:sz w:val="24"/>
          <w:szCs w:val="24"/>
        </w:rPr>
      </w:pPr>
      <w:r w:rsidRPr="004666DA">
        <w:rPr>
          <w:rFonts w:ascii="Times New Roman" w:hAnsi="Times New Roman"/>
          <w:sz w:val="24"/>
          <w:szCs w:val="24"/>
        </w:rPr>
        <w:t xml:space="preserve">CID, R. (2014). La Deriva de Agroquímicos en Zonas Periurbanas: Un enfoque integral del problema. Curso de Agricultura de Precisión INTA </w:t>
      </w:r>
      <w:proofErr w:type="spellStart"/>
      <w:r w:rsidRPr="004666DA">
        <w:rPr>
          <w:rFonts w:ascii="Times New Roman" w:hAnsi="Times New Roman"/>
          <w:sz w:val="24"/>
          <w:szCs w:val="24"/>
        </w:rPr>
        <w:t>Manfredi</w:t>
      </w:r>
      <w:proofErr w:type="spellEnd"/>
      <w:r w:rsidRPr="004666DA">
        <w:rPr>
          <w:rFonts w:ascii="Times New Roman" w:hAnsi="Times New Roman"/>
          <w:sz w:val="24"/>
          <w:szCs w:val="24"/>
        </w:rPr>
        <w:t>.</w:t>
      </w:r>
    </w:p>
    <w:p w:rsidR="00BB5445" w:rsidRPr="004666DA" w:rsidRDefault="00BB5445" w:rsidP="001E73FE">
      <w:pPr>
        <w:spacing w:after="0" w:line="360" w:lineRule="auto"/>
        <w:jc w:val="both"/>
        <w:rPr>
          <w:rFonts w:ascii="Times New Roman" w:hAnsi="Times New Roman"/>
          <w:sz w:val="24"/>
          <w:szCs w:val="24"/>
        </w:rPr>
      </w:pPr>
    </w:p>
    <w:p w:rsidR="00362EC5" w:rsidRPr="004666DA" w:rsidRDefault="00362EC5" w:rsidP="001E73FE">
      <w:pPr>
        <w:pStyle w:val="Sinespaciado"/>
        <w:spacing w:line="360" w:lineRule="auto"/>
        <w:jc w:val="both"/>
        <w:rPr>
          <w:rFonts w:ascii="Times New Roman" w:hAnsi="Times New Roman"/>
          <w:sz w:val="24"/>
          <w:szCs w:val="24"/>
        </w:rPr>
      </w:pPr>
      <w:r w:rsidRPr="004666DA">
        <w:rPr>
          <w:rFonts w:ascii="Times New Roman" w:hAnsi="Times New Roman"/>
          <w:sz w:val="24"/>
          <w:szCs w:val="24"/>
        </w:rPr>
        <w:t>DI PACHE, M; CARIDE BARTRONS. (2012). Ecología Urbana.  1a ed. - Los Polvorines, Argentina: Universidad Nacional de General Sarmiento.</w:t>
      </w:r>
    </w:p>
    <w:p w:rsidR="000971DA" w:rsidRPr="004666DA" w:rsidRDefault="000971DA" w:rsidP="001E73FE">
      <w:pPr>
        <w:spacing w:after="0" w:line="360" w:lineRule="auto"/>
        <w:jc w:val="both"/>
        <w:rPr>
          <w:rFonts w:ascii="Times New Roman" w:hAnsi="Times New Roman"/>
          <w:sz w:val="24"/>
          <w:szCs w:val="24"/>
        </w:rPr>
      </w:pPr>
    </w:p>
    <w:p w:rsidR="00362EC5" w:rsidRPr="004666DA" w:rsidRDefault="00362EC5" w:rsidP="001E73FE">
      <w:pPr>
        <w:autoSpaceDE w:val="0"/>
        <w:autoSpaceDN w:val="0"/>
        <w:adjustRightInd w:val="0"/>
        <w:spacing w:after="0" w:line="360" w:lineRule="auto"/>
        <w:jc w:val="both"/>
        <w:rPr>
          <w:rFonts w:ascii="Times New Roman" w:eastAsia="TT159t00" w:hAnsi="Times New Roman"/>
          <w:sz w:val="24"/>
          <w:szCs w:val="24"/>
        </w:rPr>
      </w:pPr>
      <w:r w:rsidRPr="004666DA">
        <w:rPr>
          <w:rFonts w:ascii="Times New Roman" w:eastAsia="TT159t00" w:hAnsi="Times New Roman"/>
          <w:sz w:val="24"/>
          <w:szCs w:val="24"/>
        </w:rPr>
        <w:t xml:space="preserve">FEITO, C. (2013). Agricultura familiar con enfoque </w:t>
      </w:r>
      <w:r w:rsidR="000725C8" w:rsidRPr="004666DA">
        <w:rPr>
          <w:rFonts w:ascii="Times New Roman" w:eastAsia="TT159t00" w:hAnsi="Times New Roman"/>
          <w:sz w:val="24"/>
          <w:szCs w:val="24"/>
        </w:rPr>
        <w:t>agroecológico</w:t>
      </w:r>
      <w:r w:rsidRPr="004666DA">
        <w:rPr>
          <w:rFonts w:ascii="Times New Roman" w:eastAsia="TT159t00" w:hAnsi="Times New Roman"/>
          <w:sz w:val="24"/>
          <w:szCs w:val="24"/>
        </w:rPr>
        <w:t xml:space="preserve"> en zonas periurbanas. </w:t>
      </w:r>
      <w:r w:rsidR="000725C8" w:rsidRPr="004666DA">
        <w:rPr>
          <w:rFonts w:ascii="Times New Roman" w:eastAsia="TT159t00" w:hAnsi="Times New Roman"/>
          <w:sz w:val="24"/>
          <w:szCs w:val="24"/>
        </w:rPr>
        <w:t>Análisis</w:t>
      </w:r>
      <w:r w:rsidRPr="004666DA">
        <w:rPr>
          <w:rFonts w:ascii="Times New Roman" w:eastAsia="TT159t00" w:hAnsi="Times New Roman"/>
          <w:sz w:val="24"/>
          <w:szCs w:val="24"/>
        </w:rPr>
        <w:t xml:space="preserve"> de una experiencia de intervención para el desarrollo rural en Lujan, Buenos Aires, Argentina.</w:t>
      </w:r>
    </w:p>
    <w:p w:rsidR="00362EC5" w:rsidRPr="004666DA" w:rsidRDefault="00362EC5" w:rsidP="001E73FE">
      <w:pPr>
        <w:autoSpaceDE w:val="0"/>
        <w:autoSpaceDN w:val="0"/>
        <w:adjustRightInd w:val="0"/>
        <w:spacing w:after="0" w:line="360" w:lineRule="auto"/>
        <w:jc w:val="both"/>
        <w:rPr>
          <w:rFonts w:ascii="Times New Roman" w:hAnsi="Times New Roman"/>
          <w:sz w:val="24"/>
          <w:szCs w:val="24"/>
        </w:rPr>
      </w:pPr>
    </w:p>
    <w:p w:rsidR="006661C6" w:rsidRPr="004666DA" w:rsidRDefault="006661C6" w:rsidP="001E73FE">
      <w:pPr>
        <w:pStyle w:val="Sinespaciado"/>
        <w:spacing w:line="360" w:lineRule="auto"/>
        <w:jc w:val="both"/>
        <w:rPr>
          <w:rFonts w:ascii="Times New Roman" w:hAnsi="Times New Roman"/>
          <w:sz w:val="24"/>
          <w:szCs w:val="24"/>
        </w:rPr>
      </w:pPr>
      <w:r w:rsidRPr="004666DA">
        <w:rPr>
          <w:rFonts w:ascii="Times New Roman" w:hAnsi="Times New Roman"/>
          <w:sz w:val="24"/>
          <w:szCs w:val="24"/>
        </w:rPr>
        <w:t xml:space="preserve">OLMEDO, F.; NAVARRO CANAFOGLIA, V. </w:t>
      </w:r>
      <w:r w:rsidR="00362EC5" w:rsidRPr="004666DA">
        <w:rPr>
          <w:rFonts w:ascii="Times New Roman" w:hAnsi="Times New Roman"/>
          <w:sz w:val="24"/>
          <w:szCs w:val="24"/>
        </w:rPr>
        <w:t xml:space="preserve">y </w:t>
      </w:r>
      <w:r w:rsidRPr="004666DA">
        <w:rPr>
          <w:rFonts w:ascii="Times New Roman" w:hAnsi="Times New Roman"/>
          <w:sz w:val="24"/>
          <w:szCs w:val="24"/>
        </w:rPr>
        <w:t>PEREZ, M. (2016). Estimación del</w:t>
      </w:r>
      <w:r w:rsidR="00B05DFC" w:rsidRPr="004666DA">
        <w:rPr>
          <w:rFonts w:ascii="Times New Roman" w:hAnsi="Times New Roman"/>
          <w:sz w:val="24"/>
          <w:szCs w:val="24"/>
        </w:rPr>
        <w:t xml:space="preserve"> </w:t>
      </w:r>
      <w:r w:rsidRPr="004666DA">
        <w:rPr>
          <w:rFonts w:ascii="Times New Roman" w:hAnsi="Times New Roman"/>
          <w:sz w:val="24"/>
          <w:szCs w:val="24"/>
        </w:rPr>
        <w:t>avance urbano sobre la interfaz urbano-rural del Oasis Norte de la Provincia de</w:t>
      </w:r>
      <w:r w:rsidR="00362EC5" w:rsidRPr="004666DA">
        <w:rPr>
          <w:rFonts w:ascii="Times New Roman" w:hAnsi="Times New Roman"/>
          <w:sz w:val="24"/>
          <w:szCs w:val="24"/>
        </w:rPr>
        <w:t xml:space="preserve"> </w:t>
      </w:r>
      <w:r w:rsidRPr="004666DA">
        <w:rPr>
          <w:rFonts w:ascii="Times New Roman" w:hAnsi="Times New Roman"/>
          <w:sz w:val="24"/>
          <w:szCs w:val="24"/>
        </w:rPr>
        <w:t xml:space="preserve">Mendoza. Análisis Temporal y Espacial. En: </w:t>
      </w:r>
      <w:proofErr w:type="spellStart"/>
      <w:r w:rsidRPr="004666DA">
        <w:rPr>
          <w:rFonts w:ascii="Times New Roman" w:hAnsi="Times New Roman"/>
          <w:sz w:val="24"/>
          <w:szCs w:val="24"/>
        </w:rPr>
        <w:t>Titonell</w:t>
      </w:r>
      <w:proofErr w:type="spellEnd"/>
      <w:r w:rsidRPr="004666DA">
        <w:rPr>
          <w:rFonts w:ascii="Times New Roman" w:hAnsi="Times New Roman"/>
          <w:sz w:val="24"/>
          <w:szCs w:val="24"/>
        </w:rPr>
        <w:t>, P. 2016. Resúmenes de la 1ª</w:t>
      </w:r>
      <w:r w:rsidR="00362EC5" w:rsidRPr="004666DA">
        <w:rPr>
          <w:rFonts w:ascii="Times New Roman" w:hAnsi="Times New Roman"/>
          <w:sz w:val="24"/>
          <w:szCs w:val="24"/>
        </w:rPr>
        <w:t xml:space="preserve"> </w:t>
      </w:r>
      <w:r w:rsidRPr="004666DA">
        <w:rPr>
          <w:rFonts w:ascii="Times New Roman" w:hAnsi="Times New Roman"/>
          <w:sz w:val="24"/>
          <w:szCs w:val="24"/>
        </w:rPr>
        <w:t>Reunión Científica del Programa Nacional de Recursos Naturales, Gestión Ambiental y</w:t>
      </w:r>
    </w:p>
    <w:p w:rsidR="00644D59" w:rsidRPr="001E73FE" w:rsidRDefault="006661C6" w:rsidP="001E73FE">
      <w:pPr>
        <w:pStyle w:val="Sinespaciado"/>
        <w:spacing w:line="360" w:lineRule="auto"/>
        <w:jc w:val="both"/>
        <w:rPr>
          <w:rFonts w:ascii="Times New Roman" w:hAnsi="Times New Roman"/>
          <w:sz w:val="24"/>
          <w:szCs w:val="24"/>
        </w:rPr>
      </w:pPr>
      <w:r w:rsidRPr="004666DA">
        <w:rPr>
          <w:rFonts w:ascii="Times New Roman" w:hAnsi="Times New Roman"/>
          <w:sz w:val="24"/>
          <w:szCs w:val="24"/>
        </w:rPr>
        <w:t>Ecorregiones: aportes a la agroecología desde la biodiver</w:t>
      </w:r>
      <w:r w:rsidR="004666DA">
        <w:rPr>
          <w:rFonts w:ascii="Times New Roman" w:hAnsi="Times New Roman"/>
          <w:sz w:val="24"/>
          <w:szCs w:val="24"/>
        </w:rPr>
        <w:t xml:space="preserve">sidad, la gestión ambiental, el </w:t>
      </w:r>
      <w:r w:rsidRPr="004666DA">
        <w:rPr>
          <w:rFonts w:ascii="Times New Roman" w:hAnsi="Times New Roman"/>
          <w:sz w:val="24"/>
          <w:szCs w:val="24"/>
        </w:rPr>
        <w:t>estudio del clima y el ordenamiento territorial. Ediciones INTA, pp.71</w:t>
      </w:r>
    </w:p>
    <w:p w:rsidR="00685C7B" w:rsidRPr="00B05DFC" w:rsidRDefault="00685C7B" w:rsidP="005167D0">
      <w:pPr>
        <w:pStyle w:val="Sinespaciado"/>
        <w:spacing w:line="360" w:lineRule="auto"/>
        <w:jc w:val="both"/>
        <w:rPr>
          <w:rFonts w:ascii="Times New Roman" w:hAnsi="Times New Roman"/>
          <w:sz w:val="24"/>
          <w:szCs w:val="24"/>
        </w:rPr>
      </w:pPr>
    </w:p>
    <w:p w:rsidR="00B05DFC" w:rsidRPr="00B05DFC" w:rsidRDefault="00B05DFC" w:rsidP="00B05DFC">
      <w:pPr>
        <w:pStyle w:val="Sinespaciado"/>
        <w:rPr>
          <w:rFonts w:ascii="Times New Roman" w:hAnsi="Times New Roman"/>
          <w:sz w:val="24"/>
          <w:szCs w:val="24"/>
        </w:rPr>
      </w:pPr>
    </w:p>
    <w:sectPr w:rsidR="00B05DFC" w:rsidRPr="00B05DFC" w:rsidSect="001E73FE">
      <w:footerReference w:type="default" r:id="rId14"/>
      <w:pgSz w:w="11907" w:h="16839"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670" w:rsidRDefault="00A17670" w:rsidP="000971DA">
      <w:pPr>
        <w:spacing w:after="0" w:line="240" w:lineRule="auto"/>
      </w:pPr>
      <w:r>
        <w:separator/>
      </w:r>
    </w:p>
  </w:endnote>
  <w:endnote w:type="continuationSeparator" w:id="0">
    <w:p w:rsidR="00A17670" w:rsidRDefault="00A17670" w:rsidP="0009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T159t00">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019505"/>
      <w:docPartObj>
        <w:docPartGallery w:val="Page Numbers (Bottom of Page)"/>
        <w:docPartUnique/>
      </w:docPartObj>
    </w:sdtPr>
    <w:sdtEndPr/>
    <w:sdtContent>
      <w:p w:rsidR="00C13930" w:rsidRDefault="00C13930">
        <w:pPr>
          <w:pStyle w:val="Piedepgina"/>
          <w:jc w:val="right"/>
        </w:pPr>
        <w:r>
          <w:fldChar w:fldCharType="begin"/>
        </w:r>
        <w:r>
          <w:instrText>PAGE   \* MERGEFORMAT</w:instrText>
        </w:r>
        <w:r>
          <w:fldChar w:fldCharType="separate"/>
        </w:r>
        <w:r w:rsidR="00AA2ECA" w:rsidRPr="00AA2ECA">
          <w:rPr>
            <w:noProof/>
            <w:lang w:val="es-ES"/>
          </w:rPr>
          <w:t>4</w:t>
        </w:r>
        <w:r>
          <w:fldChar w:fldCharType="end"/>
        </w:r>
      </w:p>
    </w:sdtContent>
  </w:sdt>
  <w:p w:rsidR="00C13930" w:rsidRDefault="00C139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670" w:rsidRDefault="00A17670" w:rsidP="000971DA">
      <w:pPr>
        <w:spacing w:after="0" w:line="240" w:lineRule="auto"/>
      </w:pPr>
      <w:r>
        <w:separator/>
      </w:r>
    </w:p>
  </w:footnote>
  <w:footnote w:type="continuationSeparator" w:id="0">
    <w:p w:rsidR="00A17670" w:rsidRDefault="00A17670" w:rsidP="00097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5E2"/>
    <w:multiLevelType w:val="hybridMultilevel"/>
    <w:tmpl w:val="D9820FA4"/>
    <w:lvl w:ilvl="0" w:tplc="35EE6AF8">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6F1600F"/>
    <w:multiLevelType w:val="hybridMultilevel"/>
    <w:tmpl w:val="D6C6EC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63423212"/>
    <w:multiLevelType w:val="hybridMultilevel"/>
    <w:tmpl w:val="5A889BA0"/>
    <w:lvl w:ilvl="0" w:tplc="35EE6AF8">
      <w:numFmt w:val="bullet"/>
      <w:lvlText w:val="-"/>
      <w:lvlJc w:val="left"/>
      <w:pPr>
        <w:ind w:left="720" w:hanging="360"/>
      </w:pPr>
      <w:rPr>
        <w:rFonts w:ascii="Times New Roman" w:eastAsia="Calibri" w:hAnsi="Times New Roman" w:cs="Times New Roman" w:hint="default"/>
        <w:i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CD60284"/>
    <w:multiLevelType w:val="hybridMultilevel"/>
    <w:tmpl w:val="4C0CDA44"/>
    <w:lvl w:ilvl="0" w:tplc="35EE6AF8">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C11"/>
    <w:rsid w:val="000725C8"/>
    <w:rsid w:val="000971DA"/>
    <w:rsid w:val="000F1373"/>
    <w:rsid w:val="00106179"/>
    <w:rsid w:val="001E73FE"/>
    <w:rsid w:val="0027585B"/>
    <w:rsid w:val="002C69AC"/>
    <w:rsid w:val="003355F6"/>
    <w:rsid w:val="00362EC5"/>
    <w:rsid w:val="00381069"/>
    <w:rsid w:val="0039526D"/>
    <w:rsid w:val="00405F4C"/>
    <w:rsid w:val="00415698"/>
    <w:rsid w:val="004352EF"/>
    <w:rsid w:val="004666DA"/>
    <w:rsid w:val="004672AB"/>
    <w:rsid w:val="004A14F4"/>
    <w:rsid w:val="00512E0E"/>
    <w:rsid w:val="005167D0"/>
    <w:rsid w:val="005C4590"/>
    <w:rsid w:val="005E0466"/>
    <w:rsid w:val="006169AF"/>
    <w:rsid w:val="00644D59"/>
    <w:rsid w:val="006661C6"/>
    <w:rsid w:val="00685C7B"/>
    <w:rsid w:val="006A5D9A"/>
    <w:rsid w:val="00750DAC"/>
    <w:rsid w:val="007537C5"/>
    <w:rsid w:val="007630EB"/>
    <w:rsid w:val="00786482"/>
    <w:rsid w:val="007E35A8"/>
    <w:rsid w:val="007F16AA"/>
    <w:rsid w:val="00816ECC"/>
    <w:rsid w:val="00845622"/>
    <w:rsid w:val="008D4DB8"/>
    <w:rsid w:val="00901713"/>
    <w:rsid w:val="0090254D"/>
    <w:rsid w:val="00927F90"/>
    <w:rsid w:val="0097139F"/>
    <w:rsid w:val="0097639C"/>
    <w:rsid w:val="009D5C6E"/>
    <w:rsid w:val="009E7120"/>
    <w:rsid w:val="00A17670"/>
    <w:rsid w:val="00AA2ECA"/>
    <w:rsid w:val="00AF1708"/>
    <w:rsid w:val="00B05DFC"/>
    <w:rsid w:val="00B10D4B"/>
    <w:rsid w:val="00B753C0"/>
    <w:rsid w:val="00BB5445"/>
    <w:rsid w:val="00BD3C11"/>
    <w:rsid w:val="00BD656C"/>
    <w:rsid w:val="00BD7719"/>
    <w:rsid w:val="00C13930"/>
    <w:rsid w:val="00C2117C"/>
    <w:rsid w:val="00C96DE9"/>
    <w:rsid w:val="00CD2CDC"/>
    <w:rsid w:val="00D014A5"/>
    <w:rsid w:val="00D170F0"/>
    <w:rsid w:val="00D254CF"/>
    <w:rsid w:val="00D25EAD"/>
    <w:rsid w:val="00D42B19"/>
    <w:rsid w:val="00D57FCB"/>
    <w:rsid w:val="00E63C27"/>
    <w:rsid w:val="00E8687F"/>
    <w:rsid w:val="00EC1410"/>
    <w:rsid w:val="00F11449"/>
    <w:rsid w:val="00F520FE"/>
    <w:rsid w:val="00F64EF0"/>
    <w:rsid w:val="00F65B6C"/>
    <w:rsid w:val="00F81A60"/>
    <w:rsid w:val="00FC3B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1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D3C11"/>
    <w:rPr>
      <w:rFonts w:cs="Times New Roman"/>
      <w:color w:val="0000FF"/>
      <w:u w:val="single"/>
    </w:rPr>
  </w:style>
  <w:style w:type="paragraph" w:styleId="Encabezado">
    <w:name w:val="header"/>
    <w:basedOn w:val="Normal"/>
    <w:link w:val="EncabezadoCar"/>
    <w:uiPriority w:val="99"/>
    <w:unhideWhenUsed/>
    <w:rsid w:val="000971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71DA"/>
    <w:rPr>
      <w:rFonts w:ascii="Calibri" w:eastAsia="Calibri" w:hAnsi="Calibri" w:cs="Times New Roman"/>
    </w:rPr>
  </w:style>
  <w:style w:type="paragraph" w:styleId="Piedepgina">
    <w:name w:val="footer"/>
    <w:basedOn w:val="Normal"/>
    <w:link w:val="PiedepginaCar"/>
    <w:uiPriority w:val="99"/>
    <w:unhideWhenUsed/>
    <w:rsid w:val="000971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1DA"/>
    <w:rPr>
      <w:rFonts w:ascii="Calibri" w:eastAsia="Calibri" w:hAnsi="Calibri" w:cs="Times New Roman"/>
    </w:rPr>
  </w:style>
  <w:style w:type="paragraph" w:styleId="Textodeglobo">
    <w:name w:val="Balloon Text"/>
    <w:basedOn w:val="Normal"/>
    <w:link w:val="TextodegloboCar"/>
    <w:uiPriority w:val="99"/>
    <w:semiHidden/>
    <w:unhideWhenUsed/>
    <w:rsid w:val="00D42B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B19"/>
    <w:rPr>
      <w:rFonts w:ascii="Tahoma" w:eastAsia="Calibri" w:hAnsi="Tahoma" w:cs="Tahoma"/>
      <w:sz w:val="16"/>
      <w:szCs w:val="16"/>
    </w:rPr>
  </w:style>
  <w:style w:type="paragraph" w:styleId="Prrafodelista">
    <w:name w:val="List Paragraph"/>
    <w:basedOn w:val="Normal"/>
    <w:uiPriority w:val="34"/>
    <w:qFormat/>
    <w:rsid w:val="00B05DFC"/>
    <w:pPr>
      <w:ind w:left="720"/>
      <w:contextualSpacing/>
    </w:pPr>
  </w:style>
  <w:style w:type="paragraph" w:styleId="Sinespaciado">
    <w:name w:val="No Spacing"/>
    <w:uiPriority w:val="1"/>
    <w:qFormat/>
    <w:rsid w:val="00B05DFC"/>
    <w:pPr>
      <w:spacing w:after="0" w:line="240" w:lineRule="auto"/>
    </w:pPr>
    <w:rPr>
      <w:rFonts w:ascii="Calibri" w:eastAsia="Calibri" w:hAnsi="Calibri" w:cs="Times New Roman"/>
    </w:rPr>
  </w:style>
  <w:style w:type="paragraph" w:customStyle="1" w:styleId="Default">
    <w:name w:val="Default"/>
    <w:rsid w:val="00D254CF"/>
    <w:pPr>
      <w:autoSpaceDE w:val="0"/>
      <w:autoSpaceDN w:val="0"/>
      <w:adjustRightInd w:val="0"/>
      <w:spacing w:after="0" w:line="240" w:lineRule="auto"/>
    </w:pPr>
    <w:rPr>
      <w:rFonts w:ascii="Calibri" w:eastAsia="Calibri" w:hAnsi="Calibri" w:cs="Calibri"/>
      <w:color w:val="000000"/>
      <w:sz w:val="24"/>
      <w:szCs w:val="24"/>
      <w:lang w:val="es-ES"/>
    </w:rPr>
  </w:style>
  <w:style w:type="character" w:styleId="Textoennegrita">
    <w:name w:val="Strong"/>
    <w:basedOn w:val="Fuentedeprrafopredeter"/>
    <w:uiPriority w:val="22"/>
    <w:qFormat/>
    <w:rsid w:val="009017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1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D3C11"/>
    <w:rPr>
      <w:rFonts w:cs="Times New Roman"/>
      <w:color w:val="0000FF"/>
      <w:u w:val="single"/>
    </w:rPr>
  </w:style>
  <w:style w:type="paragraph" w:styleId="Encabezado">
    <w:name w:val="header"/>
    <w:basedOn w:val="Normal"/>
    <w:link w:val="EncabezadoCar"/>
    <w:uiPriority w:val="99"/>
    <w:unhideWhenUsed/>
    <w:rsid w:val="000971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71DA"/>
    <w:rPr>
      <w:rFonts w:ascii="Calibri" w:eastAsia="Calibri" w:hAnsi="Calibri" w:cs="Times New Roman"/>
    </w:rPr>
  </w:style>
  <w:style w:type="paragraph" w:styleId="Piedepgina">
    <w:name w:val="footer"/>
    <w:basedOn w:val="Normal"/>
    <w:link w:val="PiedepginaCar"/>
    <w:uiPriority w:val="99"/>
    <w:unhideWhenUsed/>
    <w:rsid w:val="000971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71DA"/>
    <w:rPr>
      <w:rFonts w:ascii="Calibri" w:eastAsia="Calibri" w:hAnsi="Calibri" w:cs="Times New Roman"/>
    </w:rPr>
  </w:style>
  <w:style w:type="paragraph" w:styleId="Textodeglobo">
    <w:name w:val="Balloon Text"/>
    <w:basedOn w:val="Normal"/>
    <w:link w:val="TextodegloboCar"/>
    <w:uiPriority w:val="99"/>
    <w:semiHidden/>
    <w:unhideWhenUsed/>
    <w:rsid w:val="00D42B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B19"/>
    <w:rPr>
      <w:rFonts w:ascii="Tahoma" w:eastAsia="Calibri" w:hAnsi="Tahoma" w:cs="Tahoma"/>
      <w:sz w:val="16"/>
      <w:szCs w:val="16"/>
    </w:rPr>
  </w:style>
  <w:style w:type="paragraph" w:styleId="Prrafodelista">
    <w:name w:val="List Paragraph"/>
    <w:basedOn w:val="Normal"/>
    <w:uiPriority w:val="34"/>
    <w:qFormat/>
    <w:rsid w:val="00B05DFC"/>
    <w:pPr>
      <w:ind w:left="720"/>
      <w:contextualSpacing/>
    </w:pPr>
  </w:style>
  <w:style w:type="paragraph" w:styleId="Sinespaciado">
    <w:name w:val="No Spacing"/>
    <w:uiPriority w:val="1"/>
    <w:qFormat/>
    <w:rsid w:val="00B05DFC"/>
    <w:pPr>
      <w:spacing w:after="0" w:line="240" w:lineRule="auto"/>
    </w:pPr>
    <w:rPr>
      <w:rFonts w:ascii="Calibri" w:eastAsia="Calibri" w:hAnsi="Calibri" w:cs="Times New Roman"/>
    </w:rPr>
  </w:style>
  <w:style w:type="paragraph" w:customStyle="1" w:styleId="Default">
    <w:name w:val="Default"/>
    <w:rsid w:val="00D254CF"/>
    <w:pPr>
      <w:autoSpaceDE w:val="0"/>
      <w:autoSpaceDN w:val="0"/>
      <w:adjustRightInd w:val="0"/>
      <w:spacing w:after="0" w:line="240" w:lineRule="auto"/>
    </w:pPr>
    <w:rPr>
      <w:rFonts w:ascii="Calibri" w:eastAsia="Calibri" w:hAnsi="Calibri" w:cs="Calibri"/>
      <w:color w:val="000000"/>
      <w:sz w:val="24"/>
      <w:szCs w:val="24"/>
      <w:lang w:val="es-ES"/>
    </w:rPr>
  </w:style>
  <w:style w:type="character" w:styleId="Textoennegrita">
    <w:name w:val="Strong"/>
    <w:basedOn w:val="Fuentedeprrafopredeter"/>
    <w:uiPriority w:val="22"/>
    <w:qFormat/>
    <w:rsid w:val="009017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inavigna@gmail.com"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dressaperdi@hotmail.com" TargetMode="External"/><Relationship Id="rId4" Type="http://schemas.openxmlformats.org/officeDocument/2006/relationships/settings" Target="settings.xml"/><Relationship Id="rId9" Type="http://schemas.openxmlformats.org/officeDocument/2006/relationships/hyperlink" Target="mailto:gmagra@hotmail.com"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1584</Words>
  <Characters>8712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Sape</cp:lastModifiedBy>
  <cp:revision>3</cp:revision>
  <cp:lastPrinted>2019-08-22T10:20:00Z</cp:lastPrinted>
  <dcterms:created xsi:type="dcterms:W3CDTF">2019-08-24T13:30:00Z</dcterms:created>
  <dcterms:modified xsi:type="dcterms:W3CDTF">2019-08-24T13:54:00Z</dcterms:modified>
</cp:coreProperties>
</file>