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897" w:rsidRPr="00B95E00" w:rsidRDefault="00052E32" w:rsidP="00486C36">
      <w:pPr>
        <w:pStyle w:val="Default"/>
        <w:spacing w:line="360" w:lineRule="auto"/>
        <w:jc w:val="both"/>
        <w:rPr>
          <w:rFonts w:ascii="Times New Roman" w:hAnsi="Times New Roman" w:cs="Times New Roman"/>
          <w:color w:val="auto"/>
        </w:rPr>
      </w:pPr>
      <w:r w:rsidRPr="00B95E00">
        <w:rPr>
          <w:rFonts w:ascii="Times New Roman" w:hAnsi="Times New Roman" w:cs="Times New Roman"/>
          <w:color w:val="auto"/>
          <w:lang w:val="es-AR"/>
        </w:rPr>
        <w:t>I</w:t>
      </w:r>
      <w:proofErr w:type="spellStart"/>
      <w:r w:rsidRPr="00B95E00">
        <w:rPr>
          <w:rFonts w:ascii="Times New Roman" w:hAnsi="Times New Roman" w:cs="Times New Roman"/>
          <w:color w:val="auto"/>
        </w:rPr>
        <w:t>ntensificación</w:t>
      </w:r>
      <w:proofErr w:type="spellEnd"/>
      <w:r w:rsidRPr="00B95E00">
        <w:rPr>
          <w:rFonts w:ascii="Times New Roman" w:hAnsi="Times New Roman" w:cs="Times New Roman"/>
          <w:color w:val="auto"/>
        </w:rPr>
        <w:t xml:space="preserve"> agrícola sustentable: </w:t>
      </w:r>
      <w:r w:rsidR="00A82897" w:rsidRPr="00B95E00">
        <w:rPr>
          <w:rFonts w:ascii="Times New Roman" w:hAnsi="Times New Roman" w:cs="Times New Roman"/>
          <w:color w:val="auto"/>
        </w:rPr>
        <w:t>efecto sobre el recurso suelo de distintas secuencias de cultivos en comparación con el monocultivo de soja</w:t>
      </w:r>
    </w:p>
    <w:p w:rsidR="00A82897" w:rsidRPr="00B95E00" w:rsidRDefault="00A82897" w:rsidP="00486C36">
      <w:pPr>
        <w:spacing w:before="0" w:beforeAutospacing="0" w:after="0" w:line="360" w:lineRule="auto"/>
        <w:jc w:val="both"/>
        <w:rPr>
          <w:rFonts w:ascii="Times New Roman" w:hAnsi="Times New Roman" w:cs="Times New Roman"/>
          <w:sz w:val="24"/>
          <w:szCs w:val="24"/>
        </w:rPr>
      </w:pPr>
      <w:r w:rsidRPr="00B95E00">
        <w:rPr>
          <w:rFonts w:ascii="Times New Roman" w:hAnsi="Times New Roman" w:cs="Times New Roman"/>
          <w:sz w:val="24"/>
          <w:szCs w:val="24"/>
        </w:rPr>
        <w:tab/>
      </w:r>
    </w:p>
    <w:p w:rsidR="00A82897" w:rsidRPr="00B95E00" w:rsidRDefault="00A82897" w:rsidP="00486C36">
      <w:pPr>
        <w:spacing w:before="0" w:beforeAutospacing="0" w:after="0" w:line="360" w:lineRule="auto"/>
        <w:jc w:val="both"/>
        <w:rPr>
          <w:rFonts w:ascii="Times New Roman" w:hAnsi="Times New Roman" w:cs="Times New Roman"/>
          <w:sz w:val="24"/>
          <w:szCs w:val="24"/>
          <w:lang w:val="pt-BR"/>
        </w:rPr>
      </w:pPr>
      <w:r w:rsidRPr="00B95E00">
        <w:rPr>
          <w:rFonts w:ascii="Times New Roman" w:hAnsi="Times New Roman" w:cs="Times New Roman"/>
          <w:sz w:val="24"/>
          <w:szCs w:val="24"/>
          <w:lang w:val="pt-BR"/>
        </w:rPr>
        <w:t xml:space="preserve">Magra, G.; </w:t>
      </w:r>
      <w:proofErr w:type="spellStart"/>
      <w:r w:rsidRPr="00B95E00">
        <w:rPr>
          <w:rFonts w:ascii="Times New Roman" w:hAnsi="Times New Roman" w:cs="Times New Roman"/>
          <w:sz w:val="24"/>
          <w:szCs w:val="24"/>
          <w:lang w:val="pt-BR"/>
        </w:rPr>
        <w:t>Saperdi</w:t>
      </w:r>
      <w:proofErr w:type="spellEnd"/>
      <w:r w:rsidRPr="00B95E00">
        <w:rPr>
          <w:rFonts w:ascii="Times New Roman" w:hAnsi="Times New Roman" w:cs="Times New Roman"/>
          <w:sz w:val="24"/>
          <w:szCs w:val="24"/>
          <w:lang w:val="pt-BR"/>
        </w:rPr>
        <w:t xml:space="preserve">, A.; </w:t>
      </w:r>
      <w:proofErr w:type="spellStart"/>
      <w:r w:rsidRPr="00B95E00">
        <w:rPr>
          <w:rFonts w:ascii="Times New Roman" w:hAnsi="Times New Roman" w:cs="Times New Roman"/>
          <w:sz w:val="24"/>
          <w:szCs w:val="24"/>
          <w:lang w:val="pt-BR"/>
        </w:rPr>
        <w:t>Ferreras</w:t>
      </w:r>
      <w:proofErr w:type="spellEnd"/>
      <w:r w:rsidRPr="00B95E00">
        <w:rPr>
          <w:rFonts w:ascii="Times New Roman" w:hAnsi="Times New Roman" w:cs="Times New Roman"/>
          <w:sz w:val="24"/>
          <w:szCs w:val="24"/>
          <w:lang w:val="pt-BR"/>
        </w:rPr>
        <w:t>, L.</w:t>
      </w:r>
    </w:p>
    <w:p w:rsidR="00A82897" w:rsidRPr="00B95E00" w:rsidRDefault="00A82897" w:rsidP="00486C36">
      <w:pPr>
        <w:spacing w:before="0" w:beforeAutospacing="0" w:after="0" w:line="360" w:lineRule="auto"/>
        <w:jc w:val="both"/>
        <w:rPr>
          <w:rFonts w:ascii="Times New Roman" w:hAnsi="Times New Roman" w:cs="Times New Roman"/>
          <w:sz w:val="24"/>
          <w:szCs w:val="24"/>
        </w:rPr>
      </w:pPr>
      <w:r w:rsidRPr="00B95E00">
        <w:rPr>
          <w:rFonts w:ascii="Times New Roman" w:hAnsi="Times New Roman" w:cs="Times New Roman"/>
          <w:sz w:val="24"/>
          <w:szCs w:val="24"/>
        </w:rPr>
        <w:t xml:space="preserve">Cátedra Edafología, Facultad de Ciencias Agrarias – Universidad Nacional de Rosario. </w:t>
      </w:r>
      <w:hyperlink r:id="rId8" w:history="1">
        <w:r w:rsidR="003F795C" w:rsidRPr="00B95E00">
          <w:rPr>
            <w:rStyle w:val="Hipervnculo"/>
            <w:rFonts w:ascii="Times New Roman" w:hAnsi="Times New Roman"/>
            <w:color w:val="auto"/>
            <w:sz w:val="24"/>
            <w:szCs w:val="24"/>
            <w:u w:val="none"/>
          </w:rPr>
          <w:t>gmagra@hotmail.com</w:t>
        </w:r>
      </w:hyperlink>
      <w:r w:rsidR="003F795C" w:rsidRPr="00B95E00">
        <w:rPr>
          <w:rFonts w:ascii="Times New Roman" w:hAnsi="Times New Roman" w:cs="Times New Roman"/>
          <w:sz w:val="24"/>
          <w:szCs w:val="24"/>
        </w:rPr>
        <w:t xml:space="preserve">; </w:t>
      </w:r>
      <w:hyperlink r:id="rId9" w:history="1">
        <w:r w:rsidR="003F795C" w:rsidRPr="00B95E00">
          <w:rPr>
            <w:rStyle w:val="Hipervnculo"/>
            <w:rFonts w:ascii="Times New Roman" w:hAnsi="Times New Roman"/>
            <w:color w:val="auto"/>
            <w:sz w:val="24"/>
            <w:szCs w:val="24"/>
            <w:u w:val="none"/>
          </w:rPr>
          <w:t>andressaperdi@hotmail.com</w:t>
        </w:r>
      </w:hyperlink>
      <w:r w:rsidR="00052E32" w:rsidRPr="00B95E00">
        <w:rPr>
          <w:rStyle w:val="Hipervnculo"/>
          <w:rFonts w:ascii="Times New Roman" w:hAnsi="Times New Roman"/>
          <w:color w:val="auto"/>
          <w:sz w:val="24"/>
          <w:szCs w:val="24"/>
          <w:u w:val="none"/>
        </w:rPr>
        <w:t>; ferrerasla@gmail.com</w:t>
      </w:r>
      <w:r w:rsidR="003F795C" w:rsidRPr="00B95E00">
        <w:rPr>
          <w:rFonts w:ascii="Times New Roman" w:hAnsi="Times New Roman" w:cs="Times New Roman"/>
          <w:sz w:val="24"/>
          <w:szCs w:val="24"/>
        </w:rPr>
        <w:t xml:space="preserve"> </w:t>
      </w:r>
    </w:p>
    <w:p w:rsidR="00A82897" w:rsidRPr="00B95E00" w:rsidRDefault="00A82897" w:rsidP="00486C36">
      <w:pPr>
        <w:pStyle w:val="Default"/>
        <w:spacing w:line="360" w:lineRule="auto"/>
        <w:jc w:val="both"/>
        <w:rPr>
          <w:rFonts w:ascii="Times New Roman" w:hAnsi="Times New Roman" w:cs="Times New Roman"/>
          <w:color w:val="auto"/>
          <w:lang w:val="es-AR"/>
        </w:rPr>
      </w:pPr>
    </w:p>
    <w:p w:rsidR="00A82897" w:rsidRPr="00B95E00" w:rsidRDefault="00A82897" w:rsidP="00486C36">
      <w:pPr>
        <w:pStyle w:val="Default"/>
        <w:spacing w:line="360" w:lineRule="auto"/>
        <w:jc w:val="both"/>
        <w:rPr>
          <w:rFonts w:ascii="Times New Roman" w:hAnsi="Times New Roman" w:cs="Times New Roman"/>
          <w:color w:val="auto"/>
          <w:shd w:val="clear" w:color="auto" w:fill="FFFFFF"/>
        </w:rPr>
      </w:pPr>
      <w:r w:rsidRPr="00B95E00">
        <w:rPr>
          <w:rFonts w:ascii="Times New Roman" w:hAnsi="Times New Roman" w:cs="Times New Roman"/>
          <w:color w:val="auto"/>
        </w:rPr>
        <w:t xml:space="preserve">Eje temático 2. </w:t>
      </w:r>
      <w:r w:rsidRPr="00B95E00">
        <w:rPr>
          <w:rFonts w:ascii="Times New Roman" w:hAnsi="Times New Roman" w:cs="Times New Roman"/>
          <w:color w:val="auto"/>
          <w:shd w:val="clear" w:color="auto" w:fill="FFFFFF"/>
        </w:rPr>
        <w:t xml:space="preserve">Bienes naturales, problemas ambientales y sostenibilidad del desarrollo agrario. Agroquímicos y salud. </w:t>
      </w:r>
      <w:proofErr w:type="spellStart"/>
      <w:r w:rsidRPr="00B95E00">
        <w:rPr>
          <w:rFonts w:ascii="Times New Roman" w:hAnsi="Times New Roman" w:cs="Times New Roman"/>
          <w:color w:val="auto"/>
          <w:shd w:val="clear" w:color="auto" w:fill="FFFFFF"/>
        </w:rPr>
        <w:t>Extractivismo</w:t>
      </w:r>
      <w:proofErr w:type="spellEnd"/>
      <w:r w:rsidRPr="00B95E00">
        <w:rPr>
          <w:rFonts w:ascii="Times New Roman" w:hAnsi="Times New Roman" w:cs="Times New Roman"/>
          <w:color w:val="auto"/>
          <w:shd w:val="clear" w:color="auto" w:fill="FFFFFF"/>
        </w:rPr>
        <w:t>, “</w:t>
      </w:r>
      <w:proofErr w:type="spellStart"/>
      <w:r w:rsidRPr="00B95E00">
        <w:rPr>
          <w:rFonts w:ascii="Times New Roman" w:hAnsi="Times New Roman" w:cs="Times New Roman"/>
          <w:color w:val="auto"/>
          <w:shd w:val="clear" w:color="auto" w:fill="FFFFFF"/>
        </w:rPr>
        <w:t>sojización</w:t>
      </w:r>
      <w:proofErr w:type="spellEnd"/>
      <w:r w:rsidRPr="00B95E00">
        <w:rPr>
          <w:rFonts w:ascii="Times New Roman" w:hAnsi="Times New Roman" w:cs="Times New Roman"/>
          <w:color w:val="auto"/>
          <w:shd w:val="clear" w:color="auto" w:fill="FFFFFF"/>
        </w:rPr>
        <w:t>” y otros debates. Agroecología</w:t>
      </w:r>
    </w:p>
    <w:p w:rsidR="008E579C" w:rsidRPr="00B95E00" w:rsidRDefault="008E579C" w:rsidP="00486C36">
      <w:pPr>
        <w:pStyle w:val="Default"/>
        <w:spacing w:line="360" w:lineRule="auto"/>
        <w:jc w:val="both"/>
        <w:rPr>
          <w:rFonts w:ascii="Times New Roman" w:hAnsi="Times New Roman" w:cs="Times New Roman"/>
          <w:color w:val="auto"/>
          <w:shd w:val="clear" w:color="auto" w:fill="FFFFFF"/>
        </w:rPr>
      </w:pPr>
    </w:p>
    <w:p w:rsidR="002B70E1" w:rsidRPr="00B95E00" w:rsidRDefault="002B70E1" w:rsidP="00486C36">
      <w:pPr>
        <w:pStyle w:val="Default"/>
        <w:keepNext/>
        <w:spacing w:line="360" w:lineRule="auto"/>
        <w:jc w:val="both"/>
        <w:rPr>
          <w:rFonts w:ascii="Times New Roman" w:hAnsi="Times New Roman" w:cs="Times New Roman"/>
          <w:i/>
          <w:color w:val="auto"/>
          <w:shd w:val="clear" w:color="auto" w:fill="FFFFFF"/>
        </w:rPr>
      </w:pPr>
      <w:r w:rsidRPr="00B95E00">
        <w:rPr>
          <w:rFonts w:ascii="Times New Roman" w:hAnsi="Times New Roman" w:cs="Times New Roman"/>
          <w:i/>
          <w:color w:val="auto"/>
          <w:shd w:val="clear" w:color="auto" w:fill="FFFFFF"/>
        </w:rPr>
        <w:t>Introducción</w:t>
      </w:r>
    </w:p>
    <w:p w:rsidR="00945554" w:rsidRDefault="008E579C" w:rsidP="00486C36">
      <w:pPr>
        <w:pStyle w:val="Default"/>
        <w:keepNext/>
        <w:spacing w:line="360" w:lineRule="auto"/>
        <w:jc w:val="both"/>
        <w:rPr>
          <w:rFonts w:ascii="Times New Roman" w:hAnsi="Times New Roman" w:cs="Times New Roman"/>
          <w:color w:val="auto"/>
          <w:shd w:val="clear" w:color="auto" w:fill="FFFFFF"/>
        </w:rPr>
      </w:pPr>
      <w:r w:rsidRPr="00B95E00">
        <w:rPr>
          <w:rFonts w:ascii="Times New Roman" w:hAnsi="Times New Roman" w:cs="Times New Roman"/>
          <w:color w:val="auto"/>
          <w:shd w:val="clear" w:color="auto" w:fill="FFFFFF"/>
        </w:rPr>
        <w:t xml:space="preserve">Los recursos de tierras son limitados, frágiles y no renovables, representan aproximadamente una tercera parte de la superficie total de nuestro planeta. Entre ellos se incluye el suelo, que es la base para los sistemas de sustentación de la vida animal y vegetal, </w:t>
      </w:r>
      <w:r w:rsidR="00A4131D" w:rsidRPr="00B95E00">
        <w:rPr>
          <w:rFonts w:ascii="Times New Roman" w:hAnsi="Times New Roman" w:cs="Times New Roman"/>
          <w:color w:val="auto"/>
          <w:shd w:val="clear" w:color="auto" w:fill="FFFFFF"/>
        </w:rPr>
        <w:t>siendo</w:t>
      </w:r>
      <w:r w:rsidRPr="00B95E00">
        <w:rPr>
          <w:rFonts w:ascii="Times New Roman" w:hAnsi="Times New Roman" w:cs="Times New Roman"/>
          <w:color w:val="auto"/>
          <w:shd w:val="clear" w:color="auto" w:fill="FFFFFF"/>
        </w:rPr>
        <w:t xml:space="preserve"> primordial para las actividades agropecuarias, como así también un componente destacado del hábitat y el bienestar humano.</w:t>
      </w:r>
      <w:r w:rsidR="001B3546" w:rsidRPr="00B95E00">
        <w:rPr>
          <w:rFonts w:ascii="Times New Roman" w:hAnsi="Times New Roman" w:cs="Times New Roman"/>
          <w:color w:val="auto"/>
          <w:shd w:val="clear" w:color="auto" w:fill="FFFFFF"/>
        </w:rPr>
        <w:t xml:space="preserve"> </w:t>
      </w:r>
      <w:r w:rsidRPr="00B95E00">
        <w:rPr>
          <w:rFonts w:ascii="Times New Roman" w:hAnsi="Times New Roman" w:cs="Times New Roman"/>
          <w:color w:val="auto"/>
          <w:shd w:val="clear" w:color="auto" w:fill="FFFFFF"/>
        </w:rPr>
        <w:t>Funciones tan importantes como la preservación de la biodiversidad, la regulación del ciclo del agua, el almacenamiento y reciclaje de carbono y nutrientes, transcurren en el sistema suelo</w:t>
      </w:r>
      <w:r w:rsidR="00FA17F5" w:rsidRPr="00B95E00">
        <w:rPr>
          <w:rFonts w:ascii="Times New Roman" w:hAnsi="Times New Roman" w:cs="Times New Roman"/>
          <w:color w:val="auto"/>
          <w:shd w:val="clear" w:color="auto" w:fill="FFFFFF"/>
        </w:rPr>
        <w:t xml:space="preserve"> (</w:t>
      </w:r>
      <w:proofErr w:type="spellStart"/>
      <w:r w:rsidR="00FA17F5" w:rsidRPr="00B95E00">
        <w:rPr>
          <w:rFonts w:ascii="Times New Roman" w:hAnsi="Times New Roman" w:cs="Times New Roman"/>
          <w:color w:val="auto"/>
          <w:shd w:val="clear" w:color="auto" w:fill="FFFFFF"/>
        </w:rPr>
        <w:t>Azqueta</w:t>
      </w:r>
      <w:proofErr w:type="spellEnd"/>
      <w:r w:rsidR="00FA17F5" w:rsidRPr="00B95E00">
        <w:rPr>
          <w:rFonts w:ascii="Times New Roman" w:hAnsi="Times New Roman" w:cs="Times New Roman"/>
          <w:color w:val="auto"/>
          <w:shd w:val="clear" w:color="auto" w:fill="FFFFFF"/>
        </w:rPr>
        <w:t xml:space="preserve"> Oyarzun</w:t>
      </w:r>
      <w:r w:rsidR="00B95E00">
        <w:rPr>
          <w:rFonts w:ascii="Times New Roman" w:hAnsi="Times New Roman" w:cs="Times New Roman"/>
          <w:color w:val="auto"/>
          <w:shd w:val="clear" w:color="auto" w:fill="FFFFFF"/>
        </w:rPr>
        <w:t>,</w:t>
      </w:r>
      <w:r w:rsidR="00FA17F5" w:rsidRPr="00B95E00">
        <w:rPr>
          <w:rFonts w:ascii="Times New Roman" w:hAnsi="Times New Roman" w:cs="Times New Roman"/>
          <w:color w:val="auto"/>
          <w:shd w:val="clear" w:color="auto" w:fill="FFFFFF"/>
        </w:rPr>
        <w:t xml:space="preserve"> 2007</w:t>
      </w:r>
      <w:r w:rsidR="00652C58" w:rsidRPr="00B95E00">
        <w:rPr>
          <w:rFonts w:ascii="Times New Roman" w:hAnsi="Times New Roman" w:cs="Times New Roman"/>
          <w:color w:val="auto"/>
          <w:shd w:val="clear" w:color="auto" w:fill="FFFFFF"/>
        </w:rPr>
        <w:t xml:space="preserve">; </w:t>
      </w:r>
      <w:r w:rsidR="00ED21A6" w:rsidRPr="00B95E00">
        <w:rPr>
          <w:rFonts w:ascii="Times New Roman" w:hAnsi="Times New Roman" w:cs="Times New Roman"/>
          <w:color w:val="auto"/>
          <w:shd w:val="clear" w:color="auto" w:fill="FFFFFF"/>
        </w:rPr>
        <w:t>FAO y GTIS</w:t>
      </w:r>
      <w:r w:rsidR="00652C58" w:rsidRPr="00B95E00">
        <w:rPr>
          <w:rFonts w:ascii="Times New Roman" w:hAnsi="Times New Roman" w:cs="Times New Roman"/>
          <w:color w:val="auto"/>
          <w:shd w:val="clear" w:color="auto" w:fill="FFFFFF"/>
        </w:rPr>
        <w:t>,</w:t>
      </w:r>
      <w:r w:rsidR="00ED21A6" w:rsidRPr="00B95E00">
        <w:rPr>
          <w:rFonts w:ascii="Times New Roman" w:hAnsi="Times New Roman" w:cs="Times New Roman"/>
          <w:color w:val="auto"/>
          <w:shd w:val="clear" w:color="auto" w:fill="FFFFFF"/>
        </w:rPr>
        <w:t xml:space="preserve"> 2015</w:t>
      </w:r>
      <w:r w:rsidR="00FA17F5" w:rsidRPr="00B95E00">
        <w:rPr>
          <w:rFonts w:ascii="Times New Roman" w:hAnsi="Times New Roman" w:cs="Times New Roman"/>
          <w:color w:val="auto"/>
          <w:shd w:val="clear" w:color="auto" w:fill="FFFFFF"/>
        </w:rPr>
        <w:t>).</w:t>
      </w:r>
      <w:r w:rsidRPr="00B95E00">
        <w:rPr>
          <w:rFonts w:ascii="Times New Roman" w:hAnsi="Times New Roman" w:cs="Times New Roman"/>
          <w:color w:val="auto"/>
          <w:shd w:val="clear" w:color="auto" w:fill="FFFFFF"/>
        </w:rPr>
        <w:t xml:space="preserve"> </w:t>
      </w:r>
    </w:p>
    <w:p w:rsidR="00A83510" w:rsidRDefault="008E579C" w:rsidP="00486C36">
      <w:pPr>
        <w:pStyle w:val="Default"/>
        <w:keepNext/>
        <w:spacing w:line="360" w:lineRule="auto"/>
        <w:jc w:val="both"/>
        <w:rPr>
          <w:rFonts w:ascii="Times New Roman" w:hAnsi="Times New Roman" w:cs="Times New Roman"/>
          <w:color w:val="auto"/>
          <w:lang w:eastAsia="es-ES"/>
        </w:rPr>
      </w:pPr>
      <w:r w:rsidRPr="00B95E00">
        <w:rPr>
          <w:rFonts w:ascii="Times New Roman" w:hAnsi="Times New Roman" w:cs="Times New Roman"/>
          <w:color w:val="auto"/>
        </w:rPr>
        <w:t xml:space="preserve">Uno </w:t>
      </w:r>
      <w:r w:rsidRPr="00B95E00">
        <w:rPr>
          <w:rFonts w:ascii="Times New Roman" w:hAnsi="Times New Roman" w:cs="Times New Roman"/>
          <w:color w:val="auto"/>
          <w:lang w:val="es-ES_tradnl"/>
        </w:rPr>
        <w:t xml:space="preserve">de los grandes desafíos del siglo XXI consiste en </w:t>
      </w:r>
      <w:r w:rsidRPr="00B95E00">
        <w:rPr>
          <w:rFonts w:ascii="Times New Roman" w:hAnsi="Times New Roman" w:cs="Times New Roman"/>
          <w:color w:val="auto"/>
        </w:rPr>
        <w:t xml:space="preserve">optimizar el uso de </w:t>
      </w:r>
      <w:r w:rsidR="00157840" w:rsidRPr="00B95E00">
        <w:rPr>
          <w:rFonts w:ascii="Times New Roman" w:hAnsi="Times New Roman" w:cs="Times New Roman"/>
          <w:color w:val="auto"/>
        </w:rPr>
        <w:t>estos</w:t>
      </w:r>
      <w:r w:rsidRPr="00B95E00">
        <w:rPr>
          <w:rFonts w:ascii="Times New Roman" w:hAnsi="Times New Roman" w:cs="Times New Roman"/>
          <w:color w:val="auto"/>
        </w:rPr>
        <w:t xml:space="preserve"> recursos a los fines de responder a la demanda de granos, forrajes y fibras</w:t>
      </w:r>
      <w:r w:rsidR="00AB340D" w:rsidRPr="00B95E00">
        <w:rPr>
          <w:rFonts w:ascii="Times New Roman" w:hAnsi="Times New Roman" w:cs="Times New Roman"/>
          <w:color w:val="auto"/>
        </w:rPr>
        <w:t>; por ello es</w:t>
      </w:r>
      <w:r w:rsidRPr="00B95E00">
        <w:rPr>
          <w:rFonts w:ascii="Times New Roman" w:hAnsi="Times New Roman" w:cs="Times New Roman"/>
          <w:color w:val="auto"/>
        </w:rPr>
        <w:t xml:space="preserve"> fundamental generar </w:t>
      </w:r>
      <w:r w:rsidRPr="00B95E00">
        <w:rPr>
          <w:rFonts w:ascii="Times New Roman" w:hAnsi="Times New Roman" w:cs="Times New Roman"/>
          <w:color w:val="auto"/>
          <w:lang w:eastAsia="es-ES"/>
        </w:rPr>
        <w:t xml:space="preserve">conocimientos para el desarrollo de tecnologías que mantengan la productividad de las tierras con el menor impacto negativo sobre el ambiente. La meta a alcanzar en los próximos años es lograr una producción agrícola sustentable, produciendo la cantidad de alimentos necesarios mediante el uso eficiente y seguro de los recursos naturales y de los insumos externos, asegurando servicios </w:t>
      </w:r>
      <w:proofErr w:type="spellStart"/>
      <w:r w:rsidRPr="00B95E00">
        <w:rPr>
          <w:rFonts w:ascii="Times New Roman" w:hAnsi="Times New Roman" w:cs="Times New Roman"/>
          <w:color w:val="auto"/>
          <w:lang w:eastAsia="es-ES"/>
        </w:rPr>
        <w:t>ecosistémicos</w:t>
      </w:r>
      <w:proofErr w:type="spellEnd"/>
      <w:r w:rsidRPr="00B95E00">
        <w:rPr>
          <w:rFonts w:ascii="Times New Roman" w:hAnsi="Times New Roman" w:cs="Times New Roman"/>
          <w:color w:val="auto"/>
          <w:lang w:eastAsia="es-ES"/>
        </w:rPr>
        <w:t xml:space="preserve"> para la sociedad (</w:t>
      </w:r>
      <w:proofErr w:type="spellStart"/>
      <w:r w:rsidRPr="00B95E00">
        <w:rPr>
          <w:rFonts w:ascii="Times New Roman" w:hAnsi="Times New Roman" w:cs="Times New Roman"/>
          <w:color w:val="auto"/>
        </w:rPr>
        <w:t>Alexandratos</w:t>
      </w:r>
      <w:proofErr w:type="spellEnd"/>
      <w:r w:rsidRPr="00B95E00">
        <w:rPr>
          <w:rFonts w:ascii="Times New Roman" w:hAnsi="Times New Roman" w:cs="Times New Roman"/>
          <w:color w:val="auto"/>
        </w:rPr>
        <w:t xml:space="preserve"> y </w:t>
      </w:r>
      <w:proofErr w:type="spellStart"/>
      <w:r w:rsidRPr="00B95E00">
        <w:rPr>
          <w:rFonts w:ascii="Times New Roman" w:hAnsi="Times New Roman" w:cs="Times New Roman"/>
          <w:color w:val="auto"/>
        </w:rPr>
        <w:t>Bruinsma</w:t>
      </w:r>
      <w:proofErr w:type="spellEnd"/>
      <w:r w:rsidRPr="00B95E00">
        <w:rPr>
          <w:rFonts w:ascii="Times New Roman" w:hAnsi="Times New Roman" w:cs="Times New Roman"/>
          <w:color w:val="auto"/>
        </w:rPr>
        <w:t>, 2012</w:t>
      </w:r>
      <w:r w:rsidR="00566306" w:rsidRPr="00B95E00">
        <w:rPr>
          <w:rFonts w:ascii="Times New Roman" w:hAnsi="Times New Roman" w:cs="Times New Roman"/>
          <w:color w:val="auto"/>
        </w:rPr>
        <w:t xml:space="preserve">; </w:t>
      </w:r>
      <w:r w:rsidR="00566306" w:rsidRPr="00B95E00">
        <w:rPr>
          <w:rFonts w:ascii="Times New Roman" w:hAnsi="Times New Roman" w:cs="Times New Roman"/>
          <w:color w:val="auto"/>
          <w:lang w:eastAsia="es-ES"/>
        </w:rPr>
        <w:t>Andrade, 2017</w:t>
      </w:r>
      <w:r w:rsidRPr="00B95E00">
        <w:rPr>
          <w:rFonts w:ascii="Times New Roman" w:hAnsi="Times New Roman" w:cs="Times New Roman"/>
          <w:color w:val="auto"/>
          <w:lang w:eastAsia="es-ES"/>
        </w:rPr>
        <w:t xml:space="preserve">). </w:t>
      </w:r>
      <w:r w:rsidR="00696455" w:rsidRPr="00B95E00">
        <w:rPr>
          <w:rFonts w:ascii="Times New Roman" w:hAnsi="Times New Roman" w:cs="Times New Roman"/>
          <w:color w:val="auto"/>
        </w:rPr>
        <w:t xml:space="preserve">Si bien una opción es </w:t>
      </w:r>
      <w:r w:rsidR="00696455" w:rsidRPr="00B95E00">
        <w:rPr>
          <w:rFonts w:ascii="Times New Roman" w:hAnsi="Times New Roman" w:cs="Times New Roman"/>
          <w:color w:val="auto"/>
          <w:lang w:val="es-ES_tradnl"/>
        </w:rPr>
        <w:t>incorporar nuevas tierras al proceso productivo</w:t>
      </w:r>
      <w:r w:rsidR="00696455" w:rsidRPr="00B95E00">
        <w:rPr>
          <w:rFonts w:ascii="Times New Roman" w:hAnsi="Times New Roman" w:cs="Times New Roman"/>
          <w:color w:val="auto"/>
        </w:rPr>
        <w:t xml:space="preserve">, </w:t>
      </w:r>
      <w:r w:rsidR="00696455" w:rsidRPr="00B95E00">
        <w:rPr>
          <w:rFonts w:ascii="Times New Roman" w:hAnsi="Times New Roman" w:cs="Times New Roman"/>
          <w:color w:val="auto"/>
          <w:lang w:val="es-ES_tradnl"/>
        </w:rPr>
        <w:t xml:space="preserve">es fundamental evaluar cuanto puede </w:t>
      </w:r>
      <w:r w:rsidR="00696455" w:rsidRPr="00B95E00">
        <w:rPr>
          <w:rFonts w:ascii="Times New Roman" w:hAnsi="Times New Roman" w:cs="Times New Roman"/>
          <w:color w:val="auto"/>
        </w:rPr>
        <w:t xml:space="preserve">ampliarse la frontera </w:t>
      </w:r>
      <w:r w:rsidR="00944660" w:rsidRPr="00B95E00">
        <w:rPr>
          <w:rFonts w:ascii="Times New Roman" w:hAnsi="Times New Roman" w:cs="Times New Roman"/>
          <w:color w:val="auto"/>
        </w:rPr>
        <w:t>agrícola</w:t>
      </w:r>
      <w:r w:rsidR="00944660" w:rsidRPr="00B95E00">
        <w:rPr>
          <w:rFonts w:ascii="Times New Roman" w:hAnsi="Times New Roman" w:cs="Times New Roman"/>
          <w:color w:val="auto"/>
          <w:lang w:val="es-ES_tradnl"/>
        </w:rPr>
        <w:t xml:space="preserve"> </w:t>
      </w:r>
      <w:r w:rsidR="00944660" w:rsidRPr="00B95E00">
        <w:rPr>
          <w:rFonts w:ascii="Times New Roman" w:hAnsi="Times New Roman" w:cs="Times New Roman"/>
          <w:color w:val="auto"/>
        </w:rPr>
        <w:t xml:space="preserve">antes de que los riesgos de </w:t>
      </w:r>
      <w:r w:rsidR="00944660" w:rsidRPr="00B95E00">
        <w:rPr>
          <w:rFonts w:ascii="Times New Roman" w:hAnsi="Times New Roman" w:cs="Times New Roman"/>
          <w:color w:val="auto"/>
          <w:lang w:val="es-ES_tradnl"/>
        </w:rPr>
        <w:t>degradación o la pérdida de biodiversidad</w:t>
      </w:r>
      <w:r w:rsidR="00944660" w:rsidRPr="00B95E00">
        <w:rPr>
          <w:rFonts w:ascii="Times New Roman" w:hAnsi="Times New Roman" w:cs="Times New Roman"/>
          <w:color w:val="auto"/>
        </w:rPr>
        <w:t xml:space="preserve"> alcancen niveles inaceptables</w:t>
      </w:r>
      <w:r w:rsidR="00944660">
        <w:rPr>
          <w:rFonts w:ascii="Times New Roman" w:hAnsi="Times New Roman" w:cs="Times New Roman"/>
          <w:color w:val="auto"/>
        </w:rPr>
        <w:t>.</w:t>
      </w:r>
      <w:r w:rsidR="00944660" w:rsidRPr="00B95E00">
        <w:rPr>
          <w:rFonts w:ascii="Times New Roman" w:hAnsi="Times New Roman" w:cs="Times New Roman"/>
          <w:color w:val="auto"/>
          <w:shd w:val="clear" w:color="auto" w:fill="FFFFFF"/>
        </w:rPr>
        <w:t xml:space="preserve"> </w:t>
      </w:r>
      <w:r w:rsidR="00A83510" w:rsidRPr="00B95E00">
        <w:rPr>
          <w:rFonts w:ascii="Times New Roman" w:hAnsi="Times New Roman" w:cs="Times New Roman"/>
          <w:color w:val="auto"/>
          <w:shd w:val="clear" w:color="auto" w:fill="FFFFFF"/>
        </w:rPr>
        <w:t>Se estima que alrededor de una cuarta parte de las tierras cultivables del planeta presentan algún signo de erosión y/o degradación, identificando como causas principales al empleo de prácticas de manejo inadecuadas, la deforestación y el sobrepastoreo (</w:t>
      </w:r>
      <w:proofErr w:type="spellStart"/>
      <w:r w:rsidR="00A83510" w:rsidRPr="00B95E00">
        <w:rPr>
          <w:rFonts w:ascii="Times New Roman" w:hAnsi="Times New Roman" w:cs="Times New Roman"/>
          <w:color w:val="auto"/>
          <w:shd w:val="clear" w:color="auto" w:fill="FFFFFF"/>
        </w:rPr>
        <w:t>Azqueta</w:t>
      </w:r>
      <w:proofErr w:type="spellEnd"/>
      <w:r w:rsidR="00A83510" w:rsidRPr="00B95E00">
        <w:rPr>
          <w:rFonts w:ascii="Times New Roman" w:hAnsi="Times New Roman" w:cs="Times New Roman"/>
          <w:color w:val="auto"/>
          <w:shd w:val="clear" w:color="auto" w:fill="FFFFFF"/>
        </w:rPr>
        <w:t xml:space="preserve"> Oyarzun</w:t>
      </w:r>
      <w:r w:rsidR="00A83510">
        <w:rPr>
          <w:rFonts w:ascii="Times New Roman" w:hAnsi="Times New Roman" w:cs="Times New Roman"/>
          <w:color w:val="auto"/>
          <w:shd w:val="clear" w:color="auto" w:fill="FFFFFF"/>
        </w:rPr>
        <w:t>,</w:t>
      </w:r>
      <w:r w:rsidR="00A83510" w:rsidRPr="00B95E00">
        <w:rPr>
          <w:rFonts w:ascii="Times New Roman" w:hAnsi="Times New Roman" w:cs="Times New Roman"/>
          <w:color w:val="auto"/>
          <w:shd w:val="clear" w:color="auto" w:fill="FFFFFF"/>
        </w:rPr>
        <w:t xml:space="preserve"> 2007; </w:t>
      </w:r>
      <w:r w:rsidR="00A83510" w:rsidRPr="00B95E00">
        <w:rPr>
          <w:rFonts w:ascii="Times New Roman" w:hAnsi="Times New Roman" w:cs="Times New Roman"/>
          <w:color w:val="auto"/>
          <w:shd w:val="clear" w:color="auto" w:fill="FFFFFF"/>
          <w:lang w:val="es-AR"/>
        </w:rPr>
        <w:t>FAO y GTIS, 2015</w:t>
      </w:r>
      <w:r w:rsidR="00A83510" w:rsidRPr="00B95E00">
        <w:rPr>
          <w:rFonts w:ascii="Times New Roman" w:hAnsi="Times New Roman" w:cs="Times New Roman"/>
          <w:color w:val="auto"/>
          <w:shd w:val="clear" w:color="auto" w:fill="FFFFFF"/>
        </w:rPr>
        <w:t xml:space="preserve">). </w:t>
      </w:r>
      <w:r w:rsidR="00A83510" w:rsidRPr="00B95E00">
        <w:rPr>
          <w:rFonts w:ascii="Times New Roman" w:hAnsi="Times New Roman" w:cs="Times New Roman"/>
          <w:color w:val="auto"/>
          <w:shd w:val="clear" w:color="auto" w:fill="FFFFFF"/>
          <w:lang w:eastAsia="es-ES" w:bidi="es-ES_tradnl"/>
        </w:rPr>
        <w:t xml:space="preserve">Estos procesos también se han observado en la Región Pampeana Argentina, una de las áreas de producción agrícola </w:t>
      </w:r>
      <w:r w:rsidR="00A83510" w:rsidRPr="00B95E00">
        <w:rPr>
          <w:rFonts w:ascii="Times New Roman" w:hAnsi="Times New Roman" w:cs="Times New Roman"/>
          <w:color w:val="auto"/>
          <w:shd w:val="clear" w:color="auto" w:fill="FFFFFF"/>
          <w:lang w:eastAsia="es-ES" w:bidi="es-ES_tradnl"/>
        </w:rPr>
        <w:lastRenderedPageBreak/>
        <w:t>más importantes del mundo</w:t>
      </w:r>
      <w:r w:rsidR="00A83510" w:rsidRPr="00B95E00">
        <w:rPr>
          <w:rFonts w:ascii="Times New Roman" w:hAnsi="Times New Roman" w:cs="Times New Roman"/>
          <w:color w:val="auto"/>
          <w:lang w:eastAsia="es-ES"/>
        </w:rPr>
        <w:t>, con suelos clasificados como Molisoles que deberían ofrecer una excelente capacidad productiva.</w:t>
      </w:r>
      <w:r w:rsidR="00A83510" w:rsidRPr="00B95E00">
        <w:rPr>
          <w:rFonts w:ascii="Times New Roman" w:hAnsi="Times New Roman" w:cs="Times New Roman"/>
          <w:color w:val="auto"/>
        </w:rPr>
        <w:t xml:space="preserve"> Sin embargo, diversos relevamientos muestran que existen</w:t>
      </w:r>
      <w:r w:rsidR="00A83510" w:rsidRPr="00B95E00">
        <w:rPr>
          <w:rFonts w:ascii="Times New Roman" w:hAnsi="Times New Roman" w:cs="Times New Roman"/>
          <w:color w:val="auto"/>
          <w:lang w:eastAsia="es-ES"/>
        </w:rPr>
        <w:t xml:space="preserve"> zonas con disminución de la calidad del suelo, manifestada entre otros factores, a través de descensos de la materia orgánica (MO) que alcanzan hasta el 60% del nivel original (Ferreras et al., 2007; Sainz Rosas et al., 2011; </w:t>
      </w:r>
      <w:proofErr w:type="spellStart"/>
      <w:r w:rsidR="00A83510" w:rsidRPr="00B95E00">
        <w:rPr>
          <w:rFonts w:ascii="Times New Roman" w:hAnsi="Times New Roman" w:cs="Times New Roman"/>
          <w:iCs/>
          <w:color w:val="auto"/>
          <w:shd w:val="clear" w:color="auto" w:fill="FFFFFF"/>
        </w:rPr>
        <w:t>Wingeyer</w:t>
      </w:r>
      <w:proofErr w:type="spellEnd"/>
      <w:r w:rsidR="00A83510" w:rsidRPr="00B95E00">
        <w:rPr>
          <w:rFonts w:ascii="Times New Roman" w:hAnsi="Times New Roman" w:cs="Times New Roman"/>
          <w:iCs/>
          <w:color w:val="auto"/>
          <w:shd w:val="clear" w:color="auto" w:fill="FFFFFF"/>
        </w:rPr>
        <w:t xml:space="preserve"> et al., 2015</w:t>
      </w:r>
      <w:r w:rsidR="00A83510" w:rsidRPr="00B95E00">
        <w:rPr>
          <w:rFonts w:ascii="Times New Roman" w:hAnsi="Times New Roman" w:cs="Times New Roman"/>
          <w:color w:val="auto"/>
          <w:lang w:eastAsia="es-ES"/>
        </w:rPr>
        <w:t xml:space="preserve">). </w:t>
      </w:r>
    </w:p>
    <w:p w:rsidR="00944660" w:rsidRPr="00A35CB6" w:rsidRDefault="00944660" w:rsidP="00486C36">
      <w:pPr>
        <w:keepNext/>
        <w:spacing w:before="0" w:beforeAutospacing="0" w:after="0" w:line="360" w:lineRule="auto"/>
        <w:jc w:val="both"/>
        <w:rPr>
          <w:rFonts w:ascii="Times New Roman" w:hAnsi="Times New Roman" w:cs="Times New Roman"/>
          <w:color w:val="000000" w:themeColor="text1"/>
          <w:sz w:val="24"/>
          <w:szCs w:val="24"/>
        </w:rPr>
      </w:pPr>
      <w:r w:rsidRPr="00B95E00">
        <w:rPr>
          <w:rFonts w:ascii="Times New Roman" w:hAnsi="Times New Roman" w:cs="Times New Roman"/>
          <w:sz w:val="24"/>
          <w:szCs w:val="24"/>
        </w:rPr>
        <w:t xml:space="preserve">La expansión masiva del cultivo de soja en nuestro país respondió, más allá de su simplicidad productiva, a su elevada rentabilidad (costos de producción y precio del grano), además de su gran capacidad de adaptación frente a cambios en el ambiente. Sin embargo, la práctica del monocultivo ha profundizado los procesos de degradación/erosión, puesto que se produce elevada extracción de nutrientes con escasa o nula reposición, y además realiza un menor aporte de residuos que impacta </w:t>
      </w:r>
      <w:r w:rsidRPr="00A35CB6">
        <w:rPr>
          <w:rFonts w:ascii="Times New Roman" w:hAnsi="Times New Roman" w:cs="Times New Roman"/>
          <w:color w:val="000000" w:themeColor="text1"/>
          <w:sz w:val="24"/>
          <w:szCs w:val="24"/>
        </w:rPr>
        <w:t>negativamente en el balance de carbono (C) y la biodiversidad del suelo (</w:t>
      </w:r>
      <w:proofErr w:type="spellStart"/>
      <w:r w:rsidRPr="00A35CB6">
        <w:rPr>
          <w:rFonts w:ascii="Times New Roman" w:hAnsi="Times New Roman" w:cs="Times New Roman"/>
          <w:color w:val="000000" w:themeColor="text1"/>
          <w:sz w:val="24"/>
          <w:szCs w:val="24"/>
        </w:rPr>
        <w:t>Novelli</w:t>
      </w:r>
      <w:proofErr w:type="spellEnd"/>
      <w:r w:rsidRPr="00A35CB6">
        <w:rPr>
          <w:rFonts w:ascii="Times New Roman" w:hAnsi="Times New Roman" w:cs="Times New Roman"/>
          <w:color w:val="000000" w:themeColor="text1"/>
          <w:sz w:val="24"/>
          <w:szCs w:val="24"/>
        </w:rPr>
        <w:t xml:space="preserve"> et al., 2010; Cazorla et al., 2017). </w:t>
      </w:r>
      <w:r w:rsidRPr="00A35CB6">
        <w:rPr>
          <w:rFonts w:ascii="Times New Roman" w:hAnsi="Times New Roman" w:cs="Times New Roman"/>
          <w:color w:val="000000" w:themeColor="text1"/>
          <w:sz w:val="24"/>
          <w:szCs w:val="24"/>
          <w:lang w:eastAsia="es-AR"/>
        </w:rPr>
        <w:t xml:space="preserve">Este cambio en el modelo productivo produjo transformaciones en los </w:t>
      </w:r>
      <w:proofErr w:type="spellStart"/>
      <w:r w:rsidRPr="00A35CB6">
        <w:rPr>
          <w:rFonts w:ascii="Times New Roman" w:hAnsi="Times New Roman" w:cs="Times New Roman"/>
          <w:color w:val="000000" w:themeColor="text1"/>
          <w:sz w:val="24"/>
          <w:szCs w:val="24"/>
          <w:lang w:eastAsia="es-AR"/>
        </w:rPr>
        <w:t>agroecosistemas</w:t>
      </w:r>
      <w:proofErr w:type="spellEnd"/>
      <w:r w:rsidRPr="00A35CB6">
        <w:rPr>
          <w:rFonts w:ascii="Times New Roman" w:hAnsi="Times New Roman" w:cs="Times New Roman"/>
          <w:color w:val="000000" w:themeColor="text1"/>
          <w:sz w:val="24"/>
          <w:szCs w:val="24"/>
          <w:lang w:eastAsia="es-AR"/>
        </w:rPr>
        <w:t xml:space="preserve"> de la Región Pampeana, cuyas consecuencias fundamentales han tenido relación con la pérdida de fertilidad en las principales cuencas productivas de la región. Por otro lado, tal cual se menciona en párrafos anteriores, </w:t>
      </w:r>
      <w:r w:rsidR="004470B9" w:rsidRPr="00A35CB6">
        <w:rPr>
          <w:rFonts w:ascii="Times New Roman" w:hAnsi="Times New Roman" w:cs="Times New Roman"/>
          <w:color w:val="000000" w:themeColor="text1"/>
          <w:sz w:val="24"/>
          <w:szCs w:val="24"/>
          <w:lang w:eastAsia="es-AR"/>
        </w:rPr>
        <w:t>el cultivo de</w:t>
      </w:r>
      <w:r w:rsidRPr="00A35CB6">
        <w:rPr>
          <w:rFonts w:ascii="Times New Roman" w:hAnsi="Times New Roman" w:cs="Times New Roman"/>
          <w:color w:val="000000" w:themeColor="text1"/>
          <w:sz w:val="24"/>
          <w:szCs w:val="24"/>
          <w:lang w:eastAsia="es-AR"/>
        </w:rPr>
        <w:t xml:space="preserve"> soja </w:t>
      </w:r>
      <w:r w:rsidR="004470B9" w:rsidRPr="00A35CB6">
        <w:rPr>
          <w:rFonts w:ascii="Times New Roman" w:hAnsi="Times New Roman" w:cs="Times New Roman"/>
          <w:color w:val="000000" w:themeColor="text1"/>
          <w:sz w:val="24"/>
          <w:szCs w:val="24"/>
          <w:lang w:eastAsia="es-AR"/>
        </w:rPr>
        <w:t>tiene gran versatilidad y puede desarrollarse</w:t>
      </w:r>
      <w:r w:rsidRPr="00A35CB6">
        <w:rPr>
          <w:rFonts w:ascii="Times New Roman" w:hAnsi="Times New Roman" w:cs="Times New Roman"/>
          <w:color w:val="000000" w:themeColor="text1"/>
          <w:sz w:val="24"/>
          <w:szCs w:val="24"/>
          <w:lang w:eastAsia="es-AR"/>
        </w:rPr>
        <w:t xml:space="preserve"> en suelos </w:t>
      </w:r>
      <w:r w:rsidR="004470B9" w:rsidRPr="00A35CB6">
        <w:rPr>
          <w:rFonts w:ascii="Times New Roman" w:hAnsi="Times New Roman" w:cs="Times New Roman"/>
          <w:color w:val="000000" w:themeColor="text1"/>
          <w:sz w:val="24"/>
          <w:szCs w:val="24"/>
          <w:lang w:eastAsia="es-AR"/>
        </w:rPr>
        <w:t>de baja capacidad productiva</w:t>
      </w:r>
      <w:r w:rsidRPr="00A35CB6">
        <w:rPr>
          <w:rFonts w:ascii="Times New Roman" w:hAnsi="Times New Roman" w:cs="Times New Roman"/>
          <w:color w:val="000000" w:themeColor="text1"/>
          <w:sz w:val="24"/>
          <w:szCs w:val="24"/>
          <w:lang w:eastAsia="es-AR"/>
        </w:rPr>
        <w:t xml:space="preserve">, lo que podría </w:t>
      </w:r>
      <w:proofErr w:type="spellStart"/>
      <w:r w:rsidRPr="00A35CB6">
        <w:rPr>
          <w:rFonts w:ascii="Times New Roman" w:hAnsi="Times New Roman" w:cs="Times New Roman"/>
          <w:color w:val="000000" w:themeColor="text1"/>
          <w:sz w:val="24"/>
          <w:szCs w:val="24"/>
          <w:lang w:eastAsia="es-AR"/>
        </w:rPr>
        <w:t>enmascar</w:t>
      </w:r>
      <w:proofErr w:type="spellEnd"/>
      <w:r w:rsidRPr="00A35CB6">
        <w:rPr>
          <w:rFonts w:ascii="Times New Roman" w:hAnsi="Times New Roman" w:cs="Times New Roman"/>
          <w:color w:val="000000" w:themeColor="text1"/>
          <w:sz w:val="24"/>
          <w:szCs w:val="24"/>
          <w:lang w:eastAsia="es-AR"/>
        </w:rPr>
        <w:t xml:space="preserve"> por varios años un proceso de degradación o posible déficit de nutrientes.</w:t>
      </w:r>
    </w:p>
    <w:p w:rsidR="00696455" w:rsidRPr="00A35CB6" w:rsidRDefault="00696455" w:rsidP="00486C36">
      <w:pPr>
        <w:pStyle w:val="Default"/>
        <w:keepNext/>
        <w:spacing w:line="360" w:lineRule="auto"/>
        <w:jc w:val="both"/>
        <w:rPr>
          <w:rFonts w:ascii="Times New Roman" w:hAnsi="Times New Roman" w:cs="Times New Roman"/>
          <w:color w:val="000000" w:themeColor="text1"/>
        </w:rPr>
      </w:pPr>
      <w:r w:rsidRPr="00A35CB6">
        <w:rPr>
          <w:rFonts w:ascii="Times New Roman" w:hAnsi="Times New Roman" w:cs="Times New Roman"/>
          <w:color w:val="000000" w:themeColor="text1"/>
        </w:rPr>
        <w:t>Un sistema de producción sustentable debe contemplar la reposición de nutrientes al suelo en la medida que son exportados a través de los productos de cosecha. Si esto no ocurre, los suelos se empobrecen con los sucesivos ciclos agrícolas impactando negativamente sobre los rendimientos de los cultivos. El logro de máximos rendimientos económicos de los cultivos agrícolas depende de las condiciones climáticas, edáficas y de manejo del cultivo y del suelo. Numerosos trabajos han demostrado que la nutrición de los cultivos es normalmente limitante para la obtención de estos máximos rendimientos económicos</w:t>
      </w:r>
      <w:r w:rsidR="00002E5E" w:rsidRPr="00A35CB6">
        <w:rPr>
          <w:rFonts w:ascii="Times New Roman" w:hAnsi="Times New Roman" w:cs="Times New Roman"/>
          <w:color w:val="000000" w:themeColor="text1"/>
        </w:rPr>
        <w:t xml:space="preserve"> (García y </w:t>
      </w:r>
      <w:proofErr w:type="spellStart"/>
      <w:r w:rsidR="00002E5E" w:rsidRPr="00A35CB6">
        <w:rPr>
          <w:rFonts w:ascii="Times New Roman" w:hAnsi="Times New Roman" w:cs="Times New Roman"/>
          <w:color w:val="000000" w:themeColor="text1"/>
        </w:rPr>
        <w:t>Salvagiotti</w:t>
      </w:r>
      <w:proofErr w:type="spellEnd"/>
      <w:r w:rsidR="00002E5E" w:rsidRPr="00A35CB6">
        <w:rPr>
          <w:rFonts w:ascii="Times New Roman" w:hAnsi="Times New Roman" w:cs="Times New Roman"/>
          <w:color w:val="000000" w:themeColor="text1"/>
        </w:rPr>
        <w:t xml:space="preserve">, 2009; García y González </w:t>
      </w:r>
      <w:proofErr w:type="spellStart"/>
      <w:r w:rsidR="00002E5E" w:rsidRPr="00A35CB6">
        <w:rPr>
          <w:rFonts w:ascii="Times New Roman" w:hAnsi="Times New Roman" w:cs="Times New Roman"/>
          <w:color w:val="000000" w:themeColor="text1"/>
        </w:rPr>
        <w:t>Sanjuan</w:t>
      </w:r>
      <w:proofErr w:type="spellEnd"/>
      <w:r w:rsidR="00002E5E" w:rsidRPr="00A35CB6">
        <w:rPr>
          <w:rFonts w:ascii="Times New Roman" w:hAnsi="Times New Roman" w:cs="Times New Roman"/>
          <w:color w:val="000000" w:themeColor="text1"/>
        </w:rPr>
        <w:t>, 2010</w:t>
      </w:r>
      <w:r w:rsidR="006B16AB" w:rsidRPr="00A35CB6">
        <w:rPr>
          <w:rFonts w:ascii="Times New Roman" w:hAnsi="Times New Roman" w:cs="Times New Roman"/>
          <w:color w:val="000000" w:themeColor="text1"/>
        </w:rPr>
        <w:t xml:space="preserve">, </w:t>
      </w:r>
      <w:proofErr w:type="spellStart"/>
      <w:r w:rsidR="006B16AB" w:rsidRPr="00A35CB6">
        <w:rPr>
          <w:rFonts w:ascii="Times New Roman" w:hAnsi="Times New Roman" w:cs="Times New Roman"/>
          <w:color w:val="000000" w:themeColor="text1"/>
        </w:rPr>
        <w:t>Cabrini</w:t>
      </w:r>
      <w:proofErr w:type="spellEnd"/>
      <w:r w:rsidR="006B16AB" w:rsidRPr="00A35CB6">
        <w:rPr>
          <w:rFonts w:ascii="Times New Roman" w:hAnsi="Times New Roman" w:cs="Times New Roman"/>
          <w:color w:val="000000" w:themeColor="text1"/>
        </w:rPr>
        <w:t xml:space="preserve"> et al., 2013</w:t>
      </w:r>
      <w:r w:rsidR="00002E5E" w:rsidRPr="00A35CB6">
        <w:rPr>
          <w:rFonts w:ascii="Times New Roman" w:hAnsi="Times New Roman" w:cs="Times New Roman"/>
          <w:color w:val="000000" w:themeColor="text1"/>
        </w:rPr>
        <w:t>).</w:t>
      </w:r>
      <w:r w:rsidRPr="00A35CB6">
        <w:rPr>
          <w:rFonts w:ascii="Times New Roman" w:hAnsi="Times New Roman" w:cs="Times New Roman"/>
          <w:color w:val="000000" w:themeColor="text1"/>
        </w:rPr>
        <w:t xml:space="preserve"> El uso de fertilizantes en la Argentina se encuentra en desarrollo, en comparación con países co</w:t>
      </w:r>
      <w:r w:rsidR="006457DA" w:rsidRPr="00A35CB6">
        <w:rPr>
          <w:rFonts w:ascii="Times New Roman" w:hAnsi="Times New Roman" w:cs="Times New Roman"/>
          <w:color w:val="000000" w:themeColor="text1"/>
        </w:rPr>
        <w:t>mo</w:t>
      </w:r>
      <w:r w:rsidRPr="00A35CB6">
        <w:rPr>
          <w:rFonts w:ascii="Times New Roman" w:hAnsi="Times New Roman" w:cs="Times New Roman"/>
          <w:color w:val="000000" w:themeColor="text1"/>
        </w:rPr>
        <w:t xml:space="preserve"> Brasil y Estados Unidos quienes aplican fertilizantes regularmente para reemplazar los nutrientes removidos por los cultivos</w:t>
      </w:r>
      <w:r w:rsidR="00945554" w:rsidRPr="00A35CB6">
        <w:rPr>
          <w:rFonts w:ascii="Times New Roman" w:hAnsi="Times New Roman" w:cs="Times New Roman"/>
          <w:color w:val="000000" w:themeColor="text1"/>
        </w:rPr>
        <w:t xml:space="preserve">. </w:t>
      </w:r>
      <w:r w:rsidR="00F86F0B" w:rsidRPr="00A35CB6">
        <w:rPr>
          <w:rFonts w:ascii="Times New Roman" w:hAnsi="Times New Roman" w:cs="Times New Roman"/>
          <w:color w:val="000000" w:themeColor="text1"/>
        </w:rPr>
        <w:t>Si bien</w:t>
      </w:r>
      <w:r w:rsidR="00570293" w:rsidRPr="00A35CB6">
        <w:rPr>
          <w:rFonts w:ascii="Times New Roman" w:hAnsi="Times New Roman" w:cs="Times New Roman"/>
          <w:color w:val="000000" w:themeColor="text1"/>
        </w:rPr>
        <w:t>, en los últimos años,</w:t>
      </w:r>
      <w:r w:rsidR="00F86F0B" w:rsidRPr="00A35CB6">
        <w:rPr>
          <w:rFonts w:ascii="Times New Roman" w:hAnsi="Times New Roman" w:cs="Times New Roman"/>
          <w:color w:val="000000" w:themeColor="text1"/>
        </w:rPr>
        <w:t xml:space="preserve"> se</w:t>
      </w:r>
      <w:r w:rsidRPr="00A35CB6">
        <w:rPr>
          <w:rFonts w:ascii="Times New Roman" w:hAnsi="Times New Roman" w:cs="Times New Roman"/>
          <w:color w:val="000000" w:themeColor="text1"/>
        </w:rPr>
        <w:t xml:space="preserve"> observa una leve tendencia a reponer parte de los nutrientes extraídos a través de las cosechas</w:t>
      </w:r>
      <w:r w:rsidR="00F86F0B" w:rsidRPr="00A35CB6">
        <w:rPr>
          <w:rFonts w:ascii="Times New Roman" w:hAnsi="Times New Roman" w:cs="Times New Roman"/>
          <w:color w:val="000000" w:themeColor="text1"/>
        </w:rPr>
        <w:t xml:space="preserve">, </w:t>
      </w:r>
      <w:r w:rsidR="003072DD" w:rsidRPr="00A35CB6">
        <w:rPr>
          <w:rFonts w:ascii="Times New Roman" w:hAnsi="Times New Roman" w:cs="Times New Roman"/>
          <w:color w:val="000000" w:themeColor="text1"/>
          <w:shd w:val="clear" w:color="auto" w:fill="FFFFFF"/>
        </w:rPr>
        <w:t xml:space="preserve">los valores promedio nacionales presentan un gran desajuste en la relación aplicación de nutrientes/extracción en grano. </w:t>
      </w:r>
      <w:r w:rsidR="00945554" w:rsidRPr="00A35CB6">
        <w:rPr>
          <w:rFonts w:ascii="Times New Roman" w:hAnsi="Times New Roman" w:cs="Times New Roman"/>
          <w:color w:val="000000" w:themeColor="text1"/>
        </w:rPr>
        <w:t xml:space="preserve">En términos generales, en nuestro país </w:t>
      </w:r>
      <w:r w:rsidR="002F1C3F" w:rsidRPr="00A35CB6">
        <w:rPr>
          <w:rFonts w:ascii="Times New Roman" w:hAnsi="Times New Roman" w:cs="Times New Roman"/>
          <w:color w:val="000000" w:themeColor="text1"/>
        </w:rPr>
        <w:t>se aplica</w:t>
      </w:r>
      <w:r w:rsidR="00F86F0B" w:rsidRPr="00A35CB6">
        <w:rPr>
          <w:rFonts w:ascii="Times New Roman" w:hAnsi="Times New Roman" w:cs="Times New Roman"/>
          <w:color w:val="000000" w:themeColor="text1"/>
        </w:rPr>
        <w:t xml:space="preserve"> </w:t>
      </w:r>
      <w:r w:rsidR="00570293" w:rsidRPr="00A35CB6">
        <w:rPr>
          <w:rFonts w:ascii="Times New Roman" w:hAnsi="Times New Roman" w:cs="Times New Roman"/>
          <w:color w:val="000000" w:themeColor="text1"/>
        </w:rPr>
        <w:t xml:space="preserve">entre el 40-60% </w:t>
      </w:r>
      <w:r w:rsidR="00F86F0B" w:rsidRPr="00A35CB6">
        <w:rPr>
          <w:rFonts w:ascii="Times New Roman" w:hAnsi="Times New Roman" w:cs="Times New Roman"/>
          <w:color w:val="000000" w:themeColor="text1"/>
        </w:rPr>
        <w:t xml:space="preserve">del nitrógeno y fósforo </w:t>
      </w:r>
      <w:r w:rsidR="00570293" w:rsidRPr="00A35CB6">
        <w:rPr>
          <w:rFonts w:ascii="Times New Roman" w:hAnsi="Times New Roman" w:cs="Times New Roman"/>
          <w:color w:val="000000" w:themeColor="text1"/>
        </w:rPr>
        <w:t xml:space="preserve">consumidos por los cultivos, datos que indican que la reposición es insuficiente </w:t>
      </w:r>
      <w:r w:rsidR="004C7308" w:rsidRPr="00A35CB6">
        <w:rPr>
          <w:rFonts w:ascii="Times New Roman" w:hAnsi="Times New Roman" w:cs="Times New Roman"/>
          <w:color w:val="000000" w:themeColor="text1"/>
        </w:rPr>
        <w:t>(</w:t>
      </w:r>
      <w:r w:rsidR="00D508DE" w:rsidRPr="00A35CB6">
        <w:rPr>
          <w:rFonts w:ascii="Times New Roman" w:hAnsi="Times New Roman" w:cs="Times New Roman"/>
          <w:color w:val="000000" w:themeColor="text1"/>
        </w:rPr>
        <w:t>Melgar, 2011; 2015</w:t>
      </w:r>
      <w:r w:rsidRPr="00A35CB6">
        <w:rPr>
          <w:rFonts w:ascii="Times New Roman" w:hAnsi="Times New Roman" w:cs="Times New Roman"/>
          <w:color w:val="000000" w:themeColor="text1"/>
        </w:rPr>
        <w:t xml:space="preserve">).  </w:t>
      </w:r>
    </w:p>
    <w:p w:rsidR="00002E5E" w:rsidRPr="00A35CB6" w:rsidRDefault="002C1F1C" w:rsidP="00486C36">
      <w:pPr>
        <w:keepNext/>
        <w:spacing w:before="0" w:beforeAutospacing="0" w:after="0" w:line="360" w:lineRule="auto"/>
        <w:jc w:val="both"/>
        <w:rPr>
          <w:rFonts w:ascii="Times New Roman" w:hAnsi="Times New Roman" w:cs="Times New Roman"/>
          <w:color w:val="000000" w:themeColor="text1"/>
          <w:sz w:val="24"/>
          <w:szCs w:val="24"/>
        </w:rPr>
      </w:pPr>
      <w:r w:rsidRPr="00A35CB6">
        <w:rPr>
          <w:rFonts w:ascii="Times New Roman" w:hAnsi="Times New Roman" w:cs="Times New Roman"/>
          <w:color w:val="000000" w:themeColor="text1"/>
          <w:sz w:val="24"/>
          <w:szCs w:val="24"/>
          <w:lang w:eastAsia="es-ES"/>
        </w:rPr>
        <w:lastRenderedPageBreak/>
        <w:t xml:space="preserve">Más allá de incrementar los rendimientos a través de programas de fertilización, resulta esencial diseñar estrategias adaptadas a </w:t>
      </w:r>
      <w:r w:rsidRPr="00A35CB6">
        <w:rPr>
          <w:rFonts w:ascii="Times New Roman" w:hAnsi="Times New Roman" w:cs="Times New Roman"/>
          <w:color w:val="000000" w:themeColor="text1"/>
          <w:sz w:val="24"/>
          <w:szCs w:val="24"/>
        </w:rPr>
        <w:t>cada ambiente</w:t>
      </w:r>
      <w:r w:rsidRPr="00A35CB6">
        <w:rPr>
          <w:rFonts w:ascii="Times New Roman" w:hAnsi="Times New Roman" w:cs="Times New Roman"/>
          <w:color w:val="000000" w:themeColor="text1"/>
          <w:sz w:val="24"/>
          <w:szCs w:val="24"/>
          <w:lang w:eastAsia="es-ES"/>
        </w:rPr>
        <w:t xml:space="preserve"> para maximizar la captura de los </w:t>
      </w:r>
      <w:r w:rsidRPr="00A35CB6">
        <w:rPr>
          <w:rFonts w:ascii="Times New Roman" w:hAnsi="Times New Roman" w:cs="Times New Roman"/>
          <w:color w:val="000000" w:themeColor="text1"/>
          <w:sz w:val="24"/>
          <w:szCs w:val="24"/>
        </w:rPr>
        <w:t xml:space="preserve">recursos (radiación, agua y nutrientes), para lo cual es necesario conocer su disponibilidad y distribución temporal. </w:t>
      </w:r>
      <w:r w:rsidR="00D508DE" w:rsidRPr="00A35CB6">
        <w:rPr>
          <w:rFonts w:ascii="Times New Roman" w:hAnsi="Times New Roman" w:cs="Times New Roman"/>
          <w:color w:val="000000" w:themeColor="text1"/>
          <w:sz w:val="24"/>
          <w:szCs w:val="24"/>
          <w:lang w:val="es-ES"/>
        </w:rPr>
        <w:t xml:space="preserve">Uno de los criterios que define la sustentabilidad de los </w:t>
      </w:r>
      <w:proofErr w:type="spellStart"/>
      <w:r w:rsidR="00D508DE" w:rsidRPr="00A35CB6">
        <w:rPr>
          <w:rFonts w:ascii="Times New Roman" w:hAnsi="Times New Roman" w:cs="Times New Roman"/>
          <w:color w:val="000000" w:themeColor="text1"/>
          <w:sz w:val="24"/>
          <w:szCs w:val="24"/>
          <w:lang w:val="es-ES"/>
        </w:rPr>
        <w:t>agroecosistemas</w:t>
      </w:r>
      <w:proofErr w:type="spellEnd"/>
      <w:r w:rsidR="00D508DE" w:rsidRPr="00A35CB6">
        <w:rPr>
          <w:rFonts w:ascii="Times New Roman" w:hAnsi="Times New Roman" w:cs="Times New Roman"/>
          <w:color w:val="000000" w:themeColor="text1"/>
          <w:sz w:val="24"/>
          <w:szCs w:val="24"/>
          <w:lang w:val="es-ES"/>
        </w:rPr>
        <w:t xml:space="preserve"> es el mantenimiento de las propiedades físicas, biológicas y el nivel de nutrientes del suelo. </w:t>
      </w:r>
      <w:r w:rsidR="00002E5E" w:rsidRPr="00A35CB6">
        <w:rPr>
          <w:rFonts w:ascii="Times New Roman" w:hAnsi="Times New Roman" w:cs="Times New Roman"/>
          <w:color w:val="000000" w:themeColor="text1"/>
          <w:sz w:val="24"/>
          <w:szCs w:val="24"/>
        </w:rPr>
        <w:t xml:space="preserve">La incorporación de fertilizantes ha estado asociada más a la posibilidad de aumentar los rendimientos de los cultivos que a una conciencia sobre la necesidad de reposición de nutrientes del sistema para conservar el capital natural. La mayoría de los productores no consideran los costos ambientales en sus análisis económicos, es decir, las pérdidas de nutrientes y de materia orgánica que ocurre en los suelos como consecuencia del uso agrícola, generando externalidades y/o deterioro de los propios recursos productivos (Flores y </w:t>
      </w:r>
      <w:proofErr w:type="spellStart"/>
      <w:r w:rsidR="00002E5E" w:rsidRPr="00A35CB6">
        <w:rPr>
          <w:rFonts w:ascii="Times New Roman" w:hAnsi="Times New Roman" w:cs="Times New Roman"/>
          <w:color w:val="000000" w:themeColor="text1"/>
          <w:sz w:val="24"/>
          <w:szCs w:val="24"/>
        </w:rPr>
        <w:t>Sarandón</w:t>
      </w:r>
      <w:proofErr w:type="spellEnd"/>
      <w:r w:rsidR="00002E5E" w:rsidRPr="00A35CB6">
        <w:rPr>
          <w:rFonts w:ascii="Times New Roman" w:hAnsi="Times New Roman" w:cs="Times New Roman"/>
          <w:color w:val="000000" w:themeColor="text1"/>
          <w:sz w:val="24"/>
          <w:szCs w:val="24"/>
        </w:rPr>
        <w:t>, 2002</w:t>
      </w:r>
      <w:r w:rsidR="006B16AB" w:rsidRPr="00A35CB6">
        <w:rPr>
          <w:rFonts w:ascii="Times New Roman" w:hAnsi="Times New Roman" w:cs="Times New Roman"/>
          <w:color w:val="000000" w:themeColor="text1"/>
          <w:sz w:val="24"/>
          <w:szCs w:val="24"/>
        </w:rPr>
        <w:t xml:space="preserve">; </w:t>
      </w:r>
      <w:proofErr w:type="spellStart"/>
      <w:r w:rsidR="006B16AB" w:rsidRPr="00A35CB6">
        <w:rPr>
          <w:rFonts w:ascii="Times New Roman" w:hAnsi="Times New Roman" w:cs="Times New Roman"/>
          <w:color w:val="000000" w:themeColor="text1"/>
          <w:sz w:val="24"/>
          <w:szCs w:val="24"/>
        </w:rPr>
        <w:t>Cabrini</w:t>
      </w:r>
      <w:proofErr w:type="spellEnd"/>
      <w:r w:rsidR="006B16AB" w:rsidRPr="00A35CB6">
        <w:rPr>
          <w:rFonts w:ascii="Times New Roman" w:hAnsi="Times New Roman" w:cs="Times New Roman"/>
          <w:color w:val="000000" w:themeColor="text1"/>
          <w:sz w:val="24"/>
          <w:szCs w:val="24"/>
        </w:rPr>
        <w:t xml:space="preserve"> et al., 2013</w:t>
      </w:r>
      <w:r w:rsidR="00002E5E" w:rsidRPr="00A35CB6">
        <w:rPr>
          <w:rFonts w:ascii="Times New Roman" w:hAnsi="Times New Roman" w:cs="Times New Roman"/>
          <w:color w:val="000000" w:themeColor="text1"/>
          <w:sz w:val="24"/>
          <w:szCs w:val="24"/>
        </w:rPr>
        <w:t xml:space="preserve">).  </w:t>
      </w:r>
    </w:p>
    <w:p w:rsidR="00D508DE" w:rsidRPr="00A35CB6" w:rsidRDefault="004C7308" w:rsidP="00486C36">
      <w:pPr>
        <w:keepNext/>
        <w:spacing w:before="0" w:beforeAutospacing="0" w:after="0" w:line="360" w:lineRule="auto"/>
        <w:jc w:val="both"/>
        <w:rPr>
          <w:rFonts w:ascii="Times New Roman" w:hAnsi="Times New Roman" w:cs="Times New Roman"/>
          <w:color w:val="000000" w:themeColor="text1"/>
          <w:sz w:val="24"/>
          <w:szCs w:val="24"/>
          <w:lang w:val="es-ES"/>
        </w:rPr>
      </w:pPr>
      <w:r w:rsidRPr="00A35CB6">
        <w:rPr>
          <w:rFonts w:ascii="Times New Roman" w:hAnsi="Times New Roman" w:cs="Times New Roman"/>
          <w:color w:val="000000" w:themeColor="text1"/>
          <w:sz w:val="24"/>
          <w:szCs w:val="24"/>
          <w:lang w:val="es-ES"/>
        </w:rPr>
        <w:t xml:space="preserve">Como contrapartida al deterioro y agotamiento </w:t>
      </w:r>
      <w:r w:rsidR="00267CC1" w:rsidRPr="00A35CB6">
        <w:rPr>
          <w:rFonts w:ascii="Times New Roman" w:hAnsi="Times New Roman" w:cs="Times New Roman"/>
          <w:color w:val="000000" w:themeColor="text1"/>
          <w:sz w:val="24"/>
          <w:szCs w:val="24"/>
          <w:lang w:val="es-ES"/>
        </w:rPr>
        <w:t xml:space="preserve">de nutrientes </w:t>
      </w:r>
      <w:r w:rsidRPr="00A35CB6">
        <w:rPr>
          <w:rFonts w:ascii="Times New Roman" w:hAnsi="Times New Roman" w:cs="Times New Roman"/>
          <w:color w:val="000000" w:themeColor="text1"/>
          <w:sz w:val="24"/>
          <w:szCs w:val="24"/>
          <w:lang w:val="es-ES"/>
        </w:rPr>
        <w:t>de los suelos, l</w:t>
      </w:r>
      <w:r w:rsidR="00D508DE" w:rsidRPr="00A35CB6">
        <w:rPr>
          <w:rFonts w:ascii="Times New Roman" w:hAnsi="Times New Roman" w:cs="Times New Roman"/>
          <w:color w:val="000000" w:themeColor="text1"/>
          <w:sz w:val="24"/>
          <w:szCs w:val="24"/>
          <w:lang w:val="es-ES_tradnl"/>
        </w:rPr>
        <w:t>a</w:t>
      </w:r>
      <w:r w:rsidR="00D508DE" w:rsidRPr="00A35CB6">
        <w:rPr>
          <w:rFonts w:ascii="Times New Roman" w:hAnsi="Times New Roman" w:cs="Times New Roman"/>
          <w:color w:val="000000" w:themeColor="text1"/>
          <w:sz w:val="24"/>
          <w:szCs w:val="24"/>
          <w:lang w:eastAsia="es-ES"/>
        </w:rPr>
        <w:t xml:space="preserve"> intensificación agrícola sustentable es u</w:t>
      </w:r>
      <w:r w:rsidR="00D508DE" w:rsidRPr="00A35CB6">
        <w:rPr>
          <w:rFonts w:ascii="Times New Roman" w:hAnsi="Times New Roman" w:cs="Times New Roman"/>
          <w:color w:val="000000" w:themeColor="text1"/>
          <w:sz w:val="24"/>
          <w:szCs w:val="24"/>
          <w:lang w:val="es-ES_tradnl"/>
        </w:rPr>
        <w:t xml:space="preserve">na alternativa viable ya </w:t>
      </w:r>
      <w:r w:rsidR="00D508DE" w:rsidRPr="00A35CB6">
        <w:rPr>
          <w:rFonts w:ascii="Times New Roman" w:hAnsi="Times New Roman" w:cs="Times New Roman"/>
          <w:color w:val="000000" w:themeColor="text1"/>
          <w:sz w:val="24"/>
          <w:szCs w:val="24"/>
          <w:lang w:eastAsia="es-ES"/>
        </w:rPr>
        <w:t xml:space="preserve">que </w:t>
      </w:r>
      <w:r w:rsidR="00D508DE" w:rsidRPr="00A35CB6">
        <w:rPr>
          <w:rFonts w:ascii="Times New Roman" w:hAnsi="Times New Roman" w:cs="Times New Roman"/>
          <w:color w:val="000000" w:themeColor="text1"/>
          <w:sz w:val="24"/>
          <w:szCs w:val="24"/>
        </w:rPr>
        <w:t>permite incrementar la producción sin perjuicios para la sociedad, puesto que se basa en obtener la máxima eficiencia</w:t>
      </w:r>
      <w:r w:rsidR="006457DA" w:rsidRPr="00A35CB6">
        <w:rPr>
          <w:rFonts w:ascii="Times New Roman" w:hAnsi="Times New Roman" w:cs="Times New Roman"/>
          <w:color w:val="000000" w:themeColor="text1"/>
          <w:sz w:val="24"/>
          <w:szCs w:val="24"/>
        </w:rPr>
        <w:t xml:space="preserve"> </w:t>
      </w:r>
      <w:r w:rsidR="006457DA" w:rsidRPr="00A35CB6">
        <w:rPr>
          <w:rFonts w:ascii="Times New Roman" w:hAnsi="Times New Roman" w:cs="Times New Roman"/>
          <w:color w:val="000000" w:themeColor="text1"/>
          <w:sz w:val="24"/>
          <w:szCs w:val="24"/>
          <w:lang w:val="es-ES"/>
        </w:rPr>
        <w:t xml:space="preserve">en producción por unidad de recurso </w:t>
      </w:r>
      <w:r w:rsidR="006457DA" w:rsidRPr="00A35CB6">
        <w:rPr>
          <w:rFonts w:ascii="Times New Roman" w:hAnsi="Times New Roman" w:cs="Times New Roman"/>
          <w:color w:val="000000" w:themeColor="text1"/>
          <w:sz w:val="24"/>
          <w:szCs w:val="24"/>
        </w:rPr>
        <w:t xml:space="preserve">(Harvey y </w:t>
      </w:r>
      <w:proofErr w:type="spellStart"/>
      <w:r w:rsidR="006457DA" w:rsidRPr="00A35CB6">
        <w:rPr>
          <w:rFonts w:ascii="Times New Roman" w:hAnsi="Times New Roman" w:cs="Times New Roman"/>
          <w:color w:val="000000" w:themeColor="text1"/>
          <w:sz w:val="24"/>
          <w:szCs w:val="24"/>
        </w:rPr>
        <w:t>Pilgrim</w:t>
      </w:r>
      <w:proofErr w:type="spellEnd"/>
      <w:r w:rsidR="006457DA" w:rsidRPr="00A35CB6">
        <w:rPr>
          <w:rFonts w:ascii="Times New Roman" w:hAnsi="Times New Roman" w:cs="Times New Roman"/>
          <w:color w:val="000000" w:themeColor="text1"/>
          <w:sz w:val="24"/>
          <w:szCs w:val="24"/>
        </w:rPr>
        <w:t xml:space="preserve">, 2011; </w:t>
      </w:r>
      <w:proofErr w:type="spellStart"/>
      <w:r w:rsidR="006457DA" w:rsidRPr="00A35CB6">
        <w:rPr>
          <w:rFonts w:ascii="Times New Roman" w:hAnsi="Times New Roman" w:cs="Times New Roman"/>
          <w:color w:val="000000" w:themeColor="text1"/>
          <w:sz w:val="24"/>
          <w:szCs w:val="24"/>
          <w:lang w:eastAsia="es-ES"/>
        </w:rPr>
        <w:t>Tilman</w:t>
      </w:r>
      <w:proofErr w:type="spellEnd"/>
      <w:r w:rsidR="006457DA" w:rsidRPr="00A35CB6">
        <w:rPr>
          <w:rFonts w:ascii="Times New Roman" w:hAnsi="Times New Roman" w:cs="Times New Roman"/>
          <w:color w:val="000000" w:themeColor="text1"/>
          <w:sz w:val="24"/>
          <w:szCs w:val="24"/>
          <w:lang w:eastAsia="es-ES"/>
        </w:rPr>
        <w:t xml:space="preserve"> et al., 2011</w:t>
      </w:r>
      <w:r w:rsidR="006457DA" w:rsidRPr="00A35CB6">
        <w:rPr>
          <w:rFonts w:ascii="Times New Roman" w:hAnsi="Times New Roman" w:cs="Times New Roman"/>
          <w:color w:val="000000" w:themeColor="text1"/>
          <w:sz w:val="24"/>
          <w:szCs w:val="24"/>
        </w:rPr>
        <w:t xml:space="preserve">). </w:t>
      </w:r>
      <w:r w:rsidRPr="00A35CB6">
        <w:rPr>
          <w:rFonts w:ascii="Times New Roman" w:hAnsi="Times New Roman" w:cs="Times New Roman"/>
          <w:color w:val="000000" w:themeColor="text1"/>
          <w:sz w:val="24"/>
          <w:szCs w:val="24"/>
        </w:rPr>
        <w:t>En consecuencia, s</w:t>
      </w:r>
      <w:r w:rsidR="00D508DE" w:rsidRPr="00A35CB6">
        <w:rPr>
          <w:rFonts w:ascii="Times New Roman" w:hAnsi="Times New Roman" w:cs="Times New Roman"/>
          <w:color w:val="000000" w:themeColor="text1"/>
          <w:sz w:val="24"/>
          <w:szCs w:val="24"/>
          <w:lang w:val="es-ES"/>
        </w:rPr>
        <w:t xml:space="preserve">i </w:t>
      </w:r>
      <w:r w:rsidR="002F1C3F" w:rsidRPr="00A35CB6">
        <w:rPr>
          <w:rFonts w:ascii="Times New Roman" w:hAnsi="Times New Roman" w:cs="Times New Roman"/>
          <w:color w:val="000000" w:themeColor="text1"/>
          <w:sz w:val="24"/>
          <w:szCs w:val="24"/>
          <w:lang w:val="es-ES"/>
        </w:rPr>
        <w:t>se pretende</w:t>
      </w:r>
      <w:r w:rsidR="00D508DE" w:rsidRPr="00A35CB6">
        <w:rPr>
          <w:rFonts w:ascii="Times New Roman" w:hAnsi="Times New Roman" w:cs="Times New Roman"/>
          <w:color w:val="000000" w:themeColor="text1"/>
          <w:sz w:val="24"/>
          <w:szCs w:val="24"/>
          <w:lang w:val="es-ES"/>
        </w:rPr>
        <w:t xml:space="preserve"> llevar a cabo sistemas de producción sustentables</w:t>
      </w:r>
      <w:r w:rsidR="006457DA" w:rsidRPr="00A35CB6">
        <w:rPr>
          <w:rFonts w:ascii="Times New Roman" w:hAnsi="Times New Roman" w:cs="Times New Roman"/>
          <w:color w:val="000000" w:themeColor="text1"/>
          <w:sz w:val="24"/>
          <w:szCs w:val="24"/>
          <w:lang w:val="es-ES"/>
        </w:rPr>
        <w:t xml:space="preserve"> optimizando el empleo de recursos/insumos involucrados</w:t>
      </w:r>
      <w:r w:rsidR="00D508DE" w:rsidRPr="00A35CB6">
        <w:rPr>
          <w:rFonts w:ascii="Times New Roman" w:hAnsi="Times New Roman" w:cs="Times New Roman"/>
          <w:color w:val="000000" w:themeColor="text1"/>
          <w:sz w:val="24"/>
          <w:szCs w:val="24"/>
          <w:lang w:val="es-ES"/>
        </w:rPr>
        <w:t xml:space="preserve">, es fundamental realizar una valoración del consumo de nutrientes del suelo. De esta manera, a partir de la </w:t>
      </w:r>
      <w:r w:rsidR="00D508DE" w:rsidRPr="00A35CB6">
        <w:rPr>
          <w:rFonts w:ascii="Times New Roman" w:eastAsia="Times New Roman" w:hAnsi="Times New Roman" w:cs="Times New Roman"/>
          <w:color w:val="000000" w:themeColor="text1"/>
          <w:sz w:val="24"/>
          <w:szCs w:val="24"/>
          <w:lang w:val="es-ES"/>
        </w:rPr>
        <w:t>internalización de los costos ambientales se podría mitigar el deterioro del suelo, debido a que no se subestiman los egresos de cada actividad</w:t>
      </w:r>
      <w:r w:rsidR="00D508DE" w:rsidRPr="00A35CB6">
        <w:rPr>
          <w:rFonts w:ascii="Times New Roman" w:hAnsi="Times New Roman" w:cs="Times New Roman"/>
          <w:color w:val="000000" w:themeColor="text1"/>
          <w:sz w:val="24"/>
          <w:szCs w:val="24"/>
          <w:lang w:val="es-ES"/>
        </w:rPr>
        <w:t xml:space="preserve">. Incluir en los análisis económicos los costos de </w:t>
      </w:r>
      <w:r w:rsidR="006108EE" w:rsidRPr="00A35CB6">
        <w:rPr>
          <w:rFonts w:ascii="Times New Roman" w:hAnsi="Times New Roman" w:cs="Times New Roman"/>
          <w:color w:val="000000" w:themeColor="text1"/>
          <w:sz w:val="24"/>
          <w:szCs w:val="24"/>
          <w:lang w:val="es-ES"/>
        </w:rPr>
        <w:t>consumo</w:t>
      </w:r>
      <w:r w:rsidR="00D508DE" w:rsidRPr="00A35CB6">
        <w:rPr>
          <w:rFonts w:ascii="Times New Roman" w:hAnsi="Times New Roman" w:cs="Times New Roman"/>
          <w:color w:val="000000" w:themeColor="text1"/>
          <w:sz w:val="24"/>
          <w:szCs w:val="24"/>
          <w:lang w:val="es-ES"/>
        </w:rPr>
        <w:t xml:space="preserve"> de nutrientes, puede contribuir a la toma de decisiones que promuevan actividades con respaldo y conceptos acordes al desarrollo sustentable.</w:t>
      </w:r>
    </w:p>
    <w:p w:rsidR="006C357D" w:rsidRPr="00B95E00" w:rsidRDefault="004C7308" w:rsidP="00486C36">
      <w:pPr>
        <w:pStyle w:val="Sangradetextonormal1"/>
        <w:keepNext/>
        <w:spacing w:after="0" w:line="360" w:lineRule="auto"/>
        <w:ind w:left="0"/>
        <w:jc w:val="both"/>
      </w:pPr>
      <w:r>
        <w:t>Una opción al monocultivo de soja, es r</w:t>
      </w:r>
      <w:r w:rsidR="00504B8B" w:rsidRPr="006457DA">
        <w:t>ealiza</w:t>
      </w:r>
      <w:r w:rsidR="00002E5E">
        <w:t>r</w:t>
      </w:r>
      <w:r w:rsidR="00504B8B" w:rsidRPr="006457DA">
        <w:t xml:space="preserve"> más de un cultivo al año </w:t>
      </w:r>
      <w:r w:rsidR="00232F95" w:rsidRPr="006457DA">
        <w:t>con rotaciones y</w:t>
      </w:r>
      <w:r w:rsidR="00232F95" w:rsidRPr="00B95E00">
        <w:t xml:space="preserve"> manejos apropiados para cada zona </w:t>
      </w:r>
      <w:r w:rsidR="00002E5E">
        <w:t>a través de u</w:t>
      </w:r>
      <w:r w:rsidR="00002E5E" w:rsidRPr="006457DA">
        <w:t>na intensificación sostenible de los sistemas</w:t>
      </w:r>
      <w:r>
        <w:t xml:space="preserve"> (</w:t>
      </w:r>
      <w:r w:rsidR="00287D97" w:rsidRPr="00B95E00">
        <w:t xml:space="preserve">Andrade y </w:t>
      </w:r>
      <w:proofErr w:type="spellStart"/>
      <w:r w:rsidR="00287D97" w:rsidRPr="00B95E00">
        <w:t>Satorre</w:t>
      </w:r>
      <w:proofErr w:type="spellEnd"/>
      <w:r w:rsidR="00287D97" w:rsidRPr="00B95E00">
        <w:t xml:space="preserve">, 2015; </w:t>
      </w:r>
      <w:proofErr w:type="spellStart"/>
      <w:r w:rsidR="00287D97" w:rsidRPr="00B95E00">
        <w:t>Monzon</w:t>
      </w:r>
      <w:proofErr w:type="spellEnd"/>
      <w:r w:rsidR="00287D97" w:rsidRPr="00B95E00">
        <w:t xml:space="preserve"> et al., 2014). </w:t>
      </w:r>
      <w:r w:rsidR="00504B8B" w:rsidRPr="00B95E00">
        <w:t>A</w:t>
      </w:r>
      <w:r w:rsidR="00287D97" w:rsidRPr="00B95E00">
        <w:t>umentar la eficiencia haciendo más cultivos por unidad de tiempo y superficie, implica una reducción del período de barbecho</w:t>
      </w:r>
      <w:r>
        <w:t xml:space="preserve"> que </w:t>
      </w:r>
      <w:r w:rsidRPr="00B95E00">
        <w:t xml:space="preserve">podría </w:t>
      </w:r>
      <w:r w:rsidRPr="00B95E00">
        <w:rPr>
          <w:lang w:val="es-ES_tradnl"/>
        </w:rPr>
        <w:t>mitigar</w:t>
      </w:r>
      <w:r w:rsidRPr="00B95E00">
        <w:t xml:space="preserve"> los efectos negativos causados por el monocultivo de soja</w:t>
      </w:r>
      <w:r w:rsidR="00287D97" w:rsidRPr="00B95E00">
        <w:t xml:space="preserve">. Las secuencias que </w:t>
      </w:r>
      <w:r w:rsidR="00287D97" w:rsidRPr="00B95E00">
        <w:rPr>
          <w:color w:val="000000" w:themeColor="text1"/>
        </w:rPr>
        <w:t>eliminan los períodos de barbecho mejoran el balance de C en el suelo puesto que se incrementan los aportes de residuos vegetales con un uso más eficiente del agua y de la radiación solar</w:t>
      </w:r>
      <w:r w:rsidR="00287D97" w:rsidRPr="00B95E00">
        <w:rPr>
          <w:color w:val="000000" w:themeColor="text1"/>
          <w:lang w:val="es-AR"/>
        </w:rPr>
        <w:t xml:space="preserve"> </w:t>
      </w:r>
      <w:r w:rsidR="00287D97" w:rsidRPr="00B95E00">
        <w:rPr>
          <w:color w:val="000000" w:themeColor="text1"/>
        </w:rPr>
        <w:t>(</w:t>
      </w:r>
      <w:proofErr w:type="spellStart"/>
      <w:r w:rsidR="00287D97" w:rsidRPr="00B95E00">
        <w:rPr>
          <w:color w:val="000000" w:themeColor="text1"/>
        </w:rPr>
        <w:t>Caviglia</w:t>
      </w:r>
      <w:proofErr w:type="spellEnd"/>
      <w:r w:rsidR="00287D97" w:rsidRPr="00B95E00">
        <w:rPr>
          <w:color w:val="000000" w:themeColor="text1"/>
        </w:rPr>
        <w:t xml:space="preserve"> y Andrade, 2010; </w:t>
      </w:r>
      <w:proofErr w:type="spellStart"/>
      <w:r w:rsidR="00287D97" w:rsidRPr="00B95E00">
        <w:rPr>
          <w:color w:val="000000" w:themeColor="text1"/>
        </w:rPr>
        <w:t>Novelli</w:t>
      </w:r>
      <w:proofErr w:type="spellEnd"/>
      <w:r w:rsidR="00287D97" w:rsidRPr="00B95E00">
        <w:rPr>
          <w:color w:val="000000" w:themeColor="text1"/>
        </w:rPr>
        <w:t xml:space="preserve"> et al., 2010). </w:t>
      </w:r>
      <w:r w:rsidR="00D87BCF" w:rsidRPr="00B95E00">
        <w:rPr>
          <w:rFonts w:eastAsia="Times New Roman"/>
          <w:bCs/>
          <w:color w:val="000000" w:themeColor="text1"/>
          <w:lang w:eastAsia="es-AR"/>
        </w:rPr>
        <w:t>A mayor cantidad de días por año con cobertura viva sobre el suelo, mayor es la cantidad de biomasa producida y mayor es el aporte de materia orgánica al sistema</w:t>
      </w:r>
      <w:r w:rsidR="006108EE">
        <w:rPr>
          <w:rFonts w:eastAsia="Times New Roman"/>
          <w:bCs/>
          <w:color w:val="000000" w:themeColor="text1"/>
          <w:lang w:eastAsia="es-AR"/>
        </w:rPr>
        <w:t xml:space="preserve"> y nutrientes potencialmente disponibles</w:t>
      </w:r>
      <w:r w:rsidR="00D87BCF" w:rsidRPr="00B95E00">
        <w:rPr>
          <w:rFonts w:eastAsia="Times New Roman"/>
          <w:bCs/>
          <w:color w:val="000000" w:themeColor="text1"/>
          <w:lang w:eastAsia="es-AR"/>
        </w:rPr>
        <w:t xml:space="preserve">. </w:t>
      </w:r>
      <w:r w:rsidR="00287D97" w:rsidRPr="00B95E00">
        <w:rPr>
          <w:color w:val="000000" w:themeColor="text1"/>
        </w:rPr>
        <w:t xml:space="preserve">El doble cultivo Trigo/Soja se ha extendido </w:t>
      </w:r>
      <w:r w:rsidR="00FA17F5" w:rsidRPr="00B95E00">
        <w:rPr>
          <w:color w:val="000000" w:themeColor="text1"/>
        </w:rPr>
        <w:t>en</w:t>
      </w:r>
      <w:r w:rsidR="00287D97" w:rsidRPr="00B95E00">
        <w:rPr>
          <w:color w:val="000000" w:themeColor="text1"/>
        </w:rPr>
        <w:t xml:space="preserve"> los últimos 25 </w:t>
      </w:r>
      <w:r w:rsidR="00287D97" w:rsidRPr="00B95E00">
        <w:rPr>
          <w:color w:val="000000" w:themeColor="text1"/>
        </w:rPr>
        <w:lastRenderedPageBreak/>
        <w:t xml:space="preserve">años, siendo ampliamente adoptado por los productores agrícolas debido a que mejora el uso de los </w:t>
      </w:r>
      <w:r w:rsidR="00287D97" w:rsidRPr="00B95E00">
        <w:t>recursos y además los resultados globales pueden ser más estables en comparación con la siembra individual de cada uno de los cultivos</w:t>
      </w:r>
      <w:r w:rsidR="007B340A" w:rsidRPr="00B95E00">
        <w:t xml:space="preserve">. </w:t>
      </w:r>
      <w:r w:rsidR="007B340A" w:rsidRPr="00B95E00">
        <w:rPr>
          <w:rFonts w:eastAsia="Times New Roman"/>
          <w:lang w:eastAsia="es-AR"/>
        </w:rPr>
        <w:t xml:space="preserve">La incorporación del trigo en los esquemas de doble cultivo resulta fundamental debido a que absorbe entre 500 - 600 milímetros de agua haciendo un uso más eficiente </w:t>
      </w:r>
      <w:r w:rsidR="00AB620C" w:rsidRPr="00B95E00">
        <w:rPr>
          <w:rFonts w:eastAsia="Times New Roman"/>
          <w:lang w:eastAsia="es-AR"/>
        </w:rPr>
        <w:t>de este recurso</w:t>
      </w:r>
      <w:r w:rsidR="00F9618A" w:rsidRPr="00B95E00">
        <w:rPr>
          <w:rFonts w:eastAsia="Times New Roman"/>
          <w:lang w:eastAsia="es-AR"/>
        </w:rPr>
        <w:t>, con lo cual</w:t>
      </w:r>
      <w:r w:rsidR="007B340A" w:rsidRPr="00B95E00">
        <w:rPr>
          <w:rFonts w:eastAsia="Times New Roman"/>
          <w:lang w:eastAsia="es-AR"/>
        </w:rPr>
        <w:t xml:space="preserve"> se observa un gradual descenso de la</w:t>
      </w:r>
      <w:r w:rsidR="00F9618A" w:rsidRPr="00B95E00">
        <w:rPr>
          <w:rFonts w:eastAsia="Times New Roman"/>
          <w:lang w:eastAsia="es-AR"/>
        </w:rPr>
        <w:t>s</w:t>
      </w:r>
      <w:r w:rsidR="007B340A" w:rsidRPr="00B95E00">
        <w:rPr>
          <w:rFonts w:eastAsia="Times New Roman"/>
          <w:lang w:eastAsia="es-AR"/>
        </w:rPr>
        <w:t xml:space="preserve"> napa</w:t>
      </w:r>
      <w:r w:rsidR="00F9618A" w:rsidRPr="00B95E00">
        <w:rPr>
          <w:rFonts w:eastAsia="Times New Roman"/>
          <w:lang w:eastAsia="es-AR"/>
        </w:rPr>
        <w:t>s</w:t>
      </w:r>
      <w:r w:rsidR="007B340A" w:rsidRPr="00B95E00">
        <w:rPr>
          <w:rFonts w:eastAsia="Times New Roman"/>
          <w:lang w:eastAsia="es-AR"/>
        </w:rPr>
        <w:t xml:space="preserve">. </w:t>
      </w:r>
      <w:r w:rsidR="007B340A" w:rsidRPr="00B95E00">
        <w:rPr>
          <w:lang w:val="es-AR"/>
        </w:rPr>
        <w:t>El hecho de incorporar esta gramínea de invierno permitirá</w:t>
      </w:r>
      <w:r w:rsidR="00571B5D" w:rsidRPr="00B95E00">
        <w:rPr>
          <w:lang w:val="es-AR"/>
        </w:rPr>
        <w:t>, además de incorporar carbono al suelo,</w:t>
      </w:r>
      <w:r w:rsidR="007B340A" w:rsidRPr="00B95E00">
        <w:rPr>
          <w:lang w:val="es-AR"/>
        </w:rPr>
        <w:t xml:space="preserve"> consumir los excesos de agua, competir con malezas de difícil control y mejorar las condiciones físicas</w:t>
      </w:r>
      <w:r w:rsidR="00AB620C" w:rsidRPr="00B95E00">
        <w:rPr>
          <w:lang w:val="es-AR"/>
        </w:rPr>
        <w:t xml:space="preserve">, </w:t>
      </w:r>
      <w:r w:rsidR="007B340A" w:rsidRPr="00B95E00">
        <w:rPr>
          <w:lang w:val="es-AR"/>
        </w:rPr>
        <w:t>químicas</w:t>
      </w:r>
      <w:r w:rsidR="00AB620C" w:rsidRPr="00B95E00">
        <w:rPr>
          <w:lang w:val="es-AR"/>
        </w:rPr>
        <w:t xml:space="preserve"> y biológicas</w:t>
      </w:r>
      <w:r w:rsidR="007B340A" w:rsidRPr="00B95E00">
        <w:rPr>
          <w:lang w:val="es-AR"/>
        </w:rPr>
        <w:t xml:space="preserve"> del suelo</w:t>
      </w:r>
      <w:r w:rsidR="00287D97" w:rsidRPr="00B95E00">
        <w:t xml:space="preserve"> (</w:t>
      </w:r>
      <w:proofErr w:type="spellStart"/>
      <w:r w:rsidR="00287D97" w:rsidRPr="00B95E00">
        <w:t>Caviglia</w:t>
      </w:r>
      <w:proofErr w:type="spellEnd"/>
      <w:r w:rsidR="00287D97" w:rsidRPr="00B95E00">
        <w:t xml:space="preserve"> et al., 2004;</w:t>
      </w:r>
      <w:r w:rsidR="00363D22">
        <w:t xml:space="preserve"> </w:t>
      </w:r>
      <w:proofErr w:type="spellStart"/>
      <w:r w:rsidR="00363D22">
        <w:t>Cabrini</w:t>
      </w:r>
      <w:proofErr w:type="spellEnd"/>
      <w:r w:rsidR="00363D22">
        <w:t xml:space="preserve"> et al., 2013; </w:t>
      </w:r>
      <w:proofErr w:type="spellStart"/>
      <w:r w:rsidR="00287D97" w:rsidRPr="00B95E00">
        <w:rPr>
          <w:lang w:val="es-AR"/>
        </w:rPr>
        <w:t>Monzon</w:t>
      </w:r>
      <w:proofErr w:type="spellEnd"/>
      <w:r w:rsidR="00287D97" w:rsidRPr="00B95E00">
        <w:rPr>
          <w:lang w:val="es-AR"/>
        </w:rPr>
        <w:t xml:space="preserve"> et al., 2014</w:t>
      </w:r>
      <w:r w:rsidR="00287D97" w:rsidRPr="00B95E00">
        <w:t>). Aunque en un grado mucho menor que la soja, el maíz también está siendo considerado como una segunda cosecha para componer secuencias con do</w:t>
      </w:r>
      <w:r w:rsidR="00AB620C" w:rsidRPr="00B95E00">
        <w:t xml:space="preserve">s cultivos al año: </w:t>
      </w:r>
      <w:r w:rsidR="00504B8B" w:rsidRPr="00B95E00">
        <w:t>Trigo/Maíz</w:t>
      </w:r>
      <w:r w:rsidR="00AB620C" w:rsidRPr="00B95E00">
        <w:t xml:space="preserve"> (</w:t>
      </w:r>
      <w:r w:rsidR="00AB620C" w:rsidRPr="00B95E00">
        <w:rPr>
          <w:lang w:val="es-AR"/>
        </w:rPr>
        <w:t>Andrade et al., 2015)</w:t>
      </w:r>
      <w:r w:rsidR="00287D97" w:rsidRPr="00B95E00">
        <w:t>.</w:t>
      </w:r>
    </w:p>
    <w:p w:rsidR="00287D97" w:rsidRPr="00B95E00" w:rsidRDefault="00150285" w:rsidP="00486C36">
      <w:pPr>
        <w:pStyle w:val="Sangradetextonormal1"/>
        <w:keepNext/>
        <w:spacing w:after="0" w:line="360" w:lineRule="auto"/>
        <w:ind w:left="0"/>
        <w:jc w:val="both"/>
      </w:pPr>
      <w:r w:rsidRPr="00B95E00">
        <w:t xml:space="preserve">Afortunadamente el modelo productivo ha ido cambiando a lo largo del tiempo, durante el quinquenio 2010-2015 </w:t>
      </w:r>
      <w:r w:rsidR="00C75533" w:rsidRPr="00B95E00">
        <w:t xml:space="preserve">en la zona núcleo se sembraban cuatro hectáreas de soja </w:t>
      </w:r>
      <w:r w:rsidRPr="00B95E00">
        <w:t xml:space="preserve">por cada </w:t>
      </w:r>
      <w:r w:rsidR="00C75533" w:rsidRPr="00B95E00">
        <w:t xml:space="preserve">una </w:t>
      </w:r>
      <w:r w:rsidRPr="00B95E00">
        <w:t xml:space="preserve">de </w:t>
      </w:r>
      <w:r w:rsidR="00C75533" w:rsidRPr="00B95E00">
        <w:t>gramíneas (</w:t>
      </w:r>
      <w:r w:rsidRPr="00B95E00">
        <w:t>trigo o maíz</w:t>
      </w:r>
      <w:r w:rsidR="00C75533" w:rsidRPr="00B95E00">
        <w:t xml:space="preserve">); mientras que en la campaña 2018/19 esta relación disminuyó a </w:t>
      </w:r>
      <w:r w:rsidR="00AB340D" w:rsidRPr="00B95E00">
        <w:t>la mitad</w:t>
      </w:r>
      <w:r w:rsidR="00C75533" w:rsidRPr="00B95E00">
        <w:t xml:space="preserve"> con un cambio drástico en la fisonomía de la zona (BCR, 2019). </w:t>
      </w:r>
      <w:r w:rsidR="00287D97" w:rsidRPr="00B95E00">
        <w:t xml:space="preserve">Como aspecto altamente positivo, la incorporación de gramíneas podría convertirse en una alternativa importante en la recuperación de los suelos debido a que se incrementa el contenido de </w:t>
      </w:r>
      <w:r w:rsidR="00AB340D" w:rsidRPr="00B95E00">
        <w:t>MO</w:t>
      </w:r>
      <w:r w:rsidR="00287D97" w:rsidRPr="00B95E00">
        <w:t xml:space="preserve"> ya que aporta al sistema alto volumen de rastrojos</w:t>
      </w:r>
      <w:r w:rsidR="00A9728C" w:rsidRPr="00B95E00">
        <w:t xml:space="preserve"> (tanto por la cantidad como por la calidad de los residuos); y por permitir una mayor cobertura</w:t>
      </w:r>
      <w:r w:rsidR="00287D97" w:rsidRPr="00B95E00">
        <w:t>, lo que contribuye a mejorar el funcionamiento y a mantener la calidad de los suelos (</w:t>
      </w:r>
      <w:proofErr w:type="spellStart"/>
      <w:r w:rsidR="00287D97" w:rsidRPr="00B95E00">
        <w:t>Oelbermann</w:t>
      </w:r>
      <w:proofErr w:type="spellEnd"/>
      <w:r w:rsidR="00287D97" w:rsidRPr="00B95E00">
        <w:t xml:space="preserve"> y Echarte, 2011; </w:t>
      </w:r>
      <w:proofErr w:type="spellStart"/>
      <w:r w:rsidR="00287D97" w:rsidRPr="00B95E00">
        <w:rPr>
          <w:lang w:val="es-AR"/>
        </w:rPr>
        <w:t>Monzon</w:t>
      </w:r>
      <w:proofErr w:type="spellEnd"/>
      <w:r w:rsidR="00287D97" w:rsidRPr="00B95E00">
        <w:rPr>
          <w:lang w:val="es-AR"/>
        </w:rPr>
        <w:t xml:space="preserve"> et al., 2014</w:t>
      </w:r>
      <w:r w:rsidR="00504B8B" w:rsidRPr="00B95E00">
        <w:rPr>
          <w:lang w:val="es-AR"/>
        </w:rPr>
        <w:t>; Andrade et al., 2015</w:t>
      </w:r>
      <w:r w:rsidR="00287D97" w:rsidRPr="00B95E00">
        <w:t xml:space="preserve">). </w:t>
      </w:r>
    </w:p>
    <w:p w:rsidR="002A1976" w:rsidRPr="00B95E00" w:rsidRDefault="008E579C" w:rsidP="00486C36">
      <w:pPr>
        <w:pStyle w:val="Default"/>
        <w:spacing w:line="360" w:lineRule="auto"/>
        <w:jc w:val="both"/>
        <w:rPr>
          <w:rFonts w:ascii="Times New Roman" w:hAnsi="Times New Roman" w:cs="Times New Roman"/>
          <w:color w:val="auto"/>
        </w:rPr>
      </w:pPr>
      <w:r w:rsidRPr="00B95E00">
        <w:rPr>
          <w:rFonts w:ascii="Times New Roman" w:hAnsi="Times New Roman" w:cs="Times New Roman"/>
          <w:color w:val="auto"/>
          <w:lang w:val="es-AR"/>
        </w:rPr>
        <w:t>Para evaluar el impacto de estas prácticas, es necesario la identificación de indicadores sensibles asociados a las propiedades físicas, químicas y biológicas del suelo que permitan monitorear de manera eficaz los cambios que se puedan producir</w:t>
      </w:r>
      <w:r w:rsidR="00504B8B" w:rsidRPr="00B95E00">
        <w:rPr>
          <w:rFonts w:ascii="Times New Roman" w:hAnsi="Times New Roman" w:cs="Times New Roman"/>
          <w:color w:val="auto"/>
          <w:lang w:val="es-AR"/>
        </w:rPr>
        <w:t xml:space="preserve">. </w:t>
      </w:r>
      <w:r w:rsidRPr="00B95E00">
        <w:rPr>
          <w:rFonts w:ascii="Times New Roman" w:hAnsi="Times New Roman" w:cs="Times New Roman"/>
          <w:color w:val="auto"/>
        </w:rPr>
        <w:t>Numerosos autores han estudiado l</w:t>
      </w:r>
      <w:r w:rsidRPr="00B95E00">
        <w:rPr>
          <w:rFonts w:ascii="Times New Roman" w:hAnsi="Times New Roman" w:cs="Times New Roman"/>
          <w:color w:val="auto"/>
          <w:lang w:val="es-AR"/>
        </w:rPr>
        <w:t>os p</w:t>
      </w:r>
      <w:proofErr w:type="spellStart"/>
      <w:r w:rsidRPr="00B95E00">
        <w:rPr>
          <w:rFonts w:ascii="Times New Roman" w:hAnsi="Times New Roman" w:cs="Times New Roman"/>
          <w:color w:val="auto"/>
        </w:rPr>
        <w:t>arámetros</w:t>
      </w:r>
      <w:proofErr w:type="spellEnd"/>
      <w:r w:rsidRPr="00B95E00">
        <w:rPr>
          <w:rFonts w:ascii="Times New Roman" w:hAnsi="Times New Roman" w:cs="Times New Roman"/>
          <w:color w:val="auto"/>
        </w:rPr>
        <w:t xml:space="preserve"> físicos</w:t>
      </w:r>
      <w:r w:rsidR="007D6789" w:rsidRPr="00B95E00">
        <w:rPr>
          <w:rFonts w:ascii="Times New Roman" w:hAnsi="Times New Roman" w:cs="Times New Roman"/>
          <w:color w:val="auto"/>
        </w:rPr>
        <w:t xml:space="preserve">, </w:t>
      </w:r>
      <w:r w:rsidRPr="00B95E00">
        <w:rPr>
          <w:rFonts w:ascii="Times New Roman" w:hAnsi="Times New Roman" w:cs="Times New Roman"/>
          <w:color w:val="auto"/>
        </w:rPr>
        <w:t xml:space="preserve">químicos </w:t>
      </w:r>
      <w:r w:rsidR="007D6789" w:rsidRPr="00B95E00">
        <w:rPr>
          <w:rFonts w:ascii="Times New Roman" w:hAnsi="Times New Roman" w:cs="Times New Roman"/>
          <w:color w:val="auto"/>
        </w:rPr>
        <w:t xml:space="preserve">y biológicos </w:t>
      </w:r>
      <w:r w:rsidRPr="00B95E00">
        <w:rPr>
          <w:rFonts w:ascii="Times New Roman" w:hAnsi="Times New Roman" w:cs="Times New Roman"/>
          <w:color w:val="auto"/>
        </w:rPr>
        <w:t>como sensores de calidad edáfica debido a que son propiedades vinculadas a las funciones de retención y provisión de agua y nutrientes (</w:t>
      </w:r>
      <w:proofErr w:type="spellStart"/>
      <w:r w:rsidR="007D6789" w:rsidRPr="00B95E00">
        <w:rPr>
          <w:rFonts w:ascii="Times New Roman" w:hAnsi="Times New Roman" w:cs="Times New Roman"/>
          <w:color w:val="auto"/>
        </w:rPr>
        <w:t>Trasar</w:t>
      </w:r>
      <w:proofErr w:type="spellEnd"/>
      <w:r w:rsidR="007D6789" w:rsidRPr="00B95E00">
        <w:rPr>
          <w:rFonts w:ascii="Times New Roman" w:hAnsi="Times New Roman" w:cs="Times New Roman"/>
          <w:color w:val="auto"/>
        </w:rPr>
        <w:t xml:space="preserve"> Cepeda et al.</w:t>
      </w:r>
      <w:r w:rsidR="00B95E00">
        <w:rPr>
          <w:rFonts w:ascii="Times New Roman" w:hAnsi="Times New Roman" w:cs="Times New Roman"/>
          <w:color w:val="auto"/>
        </w:rPr>
        <w:t>,</w:t>
      </w:r>
      <w:r w:rsidR="007D6789" w:rsidRPr="00B95E00">
        <w:rPr>
          <w:rFonts w:ascii="Times New Roman" w:hAnsi="Times New Roman" w:cs="Times New Roman"/>
          <w:color w:val="auto"/>
        </w:rPr>
        <w:t xml:space="preserve"> 2008; </w:t>
      </w:r>
      <w:r w:rsidRPr="00B95E00">
        <w:rPr>
          <w:rFonts w:ascii="Times New Roman" w:hAnsi="Times New Roman" w:cs="Times New Roman"/>
          <w:color w:val="auto"/>
        </w:rPr>
        <w:t>Costa et al.</w:t>
      </w:r>
      <w:r w:rsidR="00B95E00">
        <w:rPr>
          <w:rFonts w:ascii="Times New Roman" w:hAnsi="Times New Roman" w:cs="Times New Roman"/>
          <w:color w:val="auto"/>
        </w:rPr>
        <w:t>,</w:t>
      </w:r>
      <w:r w:rsidRPr="00B95E00">
        <w:rPr>
          <w:rFonts w:ascii="Times New Roman" w:hAnsi="Times New Roman" w:cs="Times New Roman"/>
          <w:color w:val="auto"/>
        </w:rPr>
        <w:t xml:space="preserve"> 2014; </w:t>
      </w:r>
      <w:r w:rsidR="007D6789" w:rsidRPr="00B95E00">
        <w:rPr>
          <w:rFonts w:ascii="Times New Roman" w:hAnsi="Times New Roman" w:cs="Times New Roman"/>
          <w:color w:val="auto"/>
        </w:rPr>
        <w:t>Ferreras et al., 2015</w:t>
      </w:r>
      <w:r w:rsidRPr="00B95E00">
        <w:rPr>
          <w:rFonts w:ascii="Times New Roman" w:hAnsi="Times New Roman" w:cs="Times New Roman"/>
          <w:color w:val="auto"/>
        </w:rPr>
        <w:t xml:space="preserve">). Sin dudas la MO es uno de los indicadores de calidad de suelo por excelencia, debido a que impacta sobre </w:t>
      </w:r>
      <w:r w:rsidR="00875CC9" w:rsidRPr="00B95E00">
        <w:rPr>
          <w:rFonts w:ascii="Times New Roman" w:hAnsi="Times New Roman" w:cs="Times New Roman"/>
          <w:color w:val="auto"/>
        </w:rPr>
        <w:t>el comportamiento integral del suelo</w:t>
      </w:r>
      <w:r w:rsidRPr="00B95E00">
        <w:rPr>
          <w:rFonts w:ascii="Times New Roman" w:hAnsi="Times New Roman" w:cs="Times New Roman"/>
          <w:color w:val="auto"/>
        </w:rPr>
        <w:t>. Por tal motivo, se siguen destinando esfuerzos para identificar entre los componentes de la MO, cual se comporta como un indicador sensible para detectar diferencias ambientales o de manejo (</w:t>
      </w:r>
      <w:proofErr w:type="spellStart"/>
      <w:r w:rsidR="00F9618A" w:rsidRPr="00B95E00">
        <w:rPr>
          <w:rFonts w:ascii="Times New Roman" w:hAnsi="Times New Roman" w:cs="Times New Roman"/>
          <w:color w:val="auto"/>
        </w:rPr>
        <w:t>Manlay</w:t>
      </w:r>
      <w:proofErr w:type="spellEnd"/>
      <w:r w:rsidR="00F9618A" w:rsidRPr="00B95E00">
        <w:rPr>
          <w:rFonts w:ascii="Times New Roman" w:hAnsi="Times New Roman" w:cs="Times New Roman"/>
          <w:color w:val="auto"/>
        </w:rPr>
        <w:t xml:space="preserve"> et al., 2007; </w:t>
      </w:r>
      <w:proofErr w:type="spellStart"/>
      <w:r w:rsidRPr="00B95E00">
        <w:rPr>
          <w:rFonts w:ascii="Times New Roman" w:hAnsi="Times New Roman" w:cs="Times New Roman"/>
          <w:color w:val="auto"/>
        </w:rPr>
        <w:t>Lal</w:t>
      </w:r>
      <w:proofErr w:type="spellEnd"/>
      <w:r w:rsidR="00B95E00">
        <w:rPr>
          <w:rFonts w:ascii="Times New Roman" w:hAnsi="Times New Roman" w:cs="Times New Roman"/>
          <w:color w:val="auto"/>
        </w:rPr>
        <w:t>,</w:t>
      </w:r>
      <w:r w:rsidRPr="00B95E00">
        <w:rPr>
          <w:rFonts w:ascii="Times New Roman" w:hAnsi="Times New Roman" w:cs="Times New Roman"/>
          <w:color w:val="auto"/>
        </w:rPr>
        <w:t xml:space="preserve"> 2008; </w:t>
      </w:r>
      <w:proofErr w:type="spellStart"/>
      <w:r w:rsidRPr="00B95E00">
        <w:rPr>
          <w:rFonts w:ascii="Times New Roman" w:hAnsi="Times New Roman" w:cs="Times New Roman"/>
          <w:color w:val="auto"/>
        </w:rPr>
        <w:t>Vezzani</w:t>
      </w:r>
      <w:proofErr w:type="spellEnd"/>
      <w:r w:rsidRPr="00B95E00">
        <w:rPr>
          <w:rFonts w:ascii="Times New Roman" w:hAnsi="Times New Roman" w:cs="Times New Roman"/>
          <w:color w:val="auto"/>
        </w:rPr>
        <w:t xml:space="preserve"> y </w:t>
      </w:r>
      <w:proofErr w:type="spellStart"/>
      <w:r w:rsidRPr="00B95E00">
        <w:rPr>
          <w:rFonts w:ascii="Times New Roman" w:hAnsi="Times New Roman" w:cs="Times New Roman"/>
          <w:color w:val="auto"/>
        </w:rPr>
        <w:t>Mielniczuk</w:t>
      </w:r>
      <w:proofErr w:type="spellEnd"/>
      <w:r w:rsidR="00B95E00">
        <w:rPr>
          <w:rFonts w:ascii="Times New Roman" w:hAnsi="Times New Roman" w:cs="Times New Roman"/>
          <w:color w:val="auto"/>
        </w:rPr>
        <w:t>,</w:t>
      </w:r>
      <w:r w:rsidRPr="00B95E00">
        <w:rPr>
          <w:rFonts w:ascii="Times New Roman" w:hAnsi="Times New Roman" w:cs="Times New Roman"/>
          <w:color w:val="auto"/>
        </w:rPr>
        <w:t xml:space="preserve"> 2009). Un mayor aporte de </w:t>
      </w:r>
      <w:r w:rsidRPr="00B95E00">
        <w:rPr>
          <w:rFonts w:ascii="Times New Roman" w:eastAsia="Times New Roman" w:hAnsi="Times New Roman" w:cs="Times New Roman"/>
          <w:bCs/>
          <w:color w:val="auto"/>
          <w:lang w:eastAsia="es-AR"/>
        </w:rPr>
        <w:t xml:space="preserve">carbono orgánico lábil; y la </w:t>
      </w:r>
      <w:r w:rsidRPr="00B95E00">
        <w:rPr>
          <w:rFonts w:ascii="Times New Roman" w:hAnsi="Times New Roman" w:cs="Times New Roman"/>
          <w:color w:val="auto"/>
        </w:rPr>
        <w:t xml:space="preserve">presencia de raíces vivas durante un período de tiempo más prolongado en comparación con el suelo </w:t>
      </w:r>
      <w:r w:rsidRPr="00B95E00">
        <w:rPr>
          <w:rFonts w:ascii="Times New Roman" w:hAnsi="Times New Roman" w:cs="Times New Roman"/>
          <w:color w:val="auto"/>
        </w:rPr>
        <w:lastRenderedPageBreak/>
        <w:t>bajo barbecho sin cultivo, provocaría un estímulo en la actividad microbiana</w:t>
      </w:r>
      <w:r w:rsidR="00875CC9" w:rsidRPr="00B95E00">
        <w:rPr>
          <w:rFonts w:ascii="Times New Roman" w:hAnsi="Times New Roman" w:cs="Times New Roman"/>
          <w:color w:val="auto"/>
        </w:rPr>
        <w:t xml:space="preserve">. Los microrganismos son los encargados de liberar enzimas y diferentes sustancias que favorecen el funcionamiento y las interacciones entre los componentes del suelo. Además, una mayor cobertura en superficie protege al suelo, con lo cual previene procesos de erosión y se incrementa la infiltración. Por otro lado, se producen cambios en la estructura, mejorando el movimiento de fluidos y el aprovechamiento del agua. Asimismo, por mineralización de la </w:t>
      </w:r>
      <w:r w:rsidR="00566306" w:rsidRPr="00B95E00">
        <w:rPr>
          <w:rFonts w:ascii="Times New Roman" w:hAnsi="Times New Roman" w:cs="Times New Roman"/>
          <w:color w:val="auto"/>
        </w:rPr>
        <w:t>MO</w:t>
      </w:r>
      <w:r w:rsidR="00875CC9" w:rsidRPr="00B95E00">
        <w:rPr>
          <w:rFonts w:ascii="Times New Roman" w:hAnsi="Times New Roman" w:cs="Times New Roman"/>
          <w:color w:val="auto"/>
        </w:rPr>
        <w:t xml:space="preserve"> acumulada, se aumenta la provisión de nutrientes para la planta con una mayor eficiencia en el uso de fertilizantes. Estos cambios debidos a una intensificación agrícola sustentable, </w:t>
      </w:r>
      <w:r w:rsidRPr="00B95E00">
        <w:rPr>
          <w:rFonts w:ascii="Times New Roman" w:hAnsi="Times New Roman" w:cs="Times New Roman"/>
          <w:color w:val="auto"/>
        </w:rPr>
        <w:t>impacta</w:t>
      </w:r>
      <w:r w:rsidR="00875CC9" w:rsidRPr="00B95E00">
        <w:rPr>
          <w:rFonts w:ascii="Times New Roman" w:hAnsi="Times New Roman" w:cs="Times New Roman"/>
          <w:color w:val="auto"/>
        </w:rPr>
        <w:t>n</w:t>
      </w:r>
      <w:r w:rsidRPr="00B95E00">
        <w:rPr>
          <w:rFonts w:ascii="Times New Roman" w:hAnsi="Times New Roman" w:cs="Times New Roman"/>
          <w:color w:val="auto"/>
        </w:rPr>
        <w:t xml:space="preserve"> positivamente </w:t>
      </w:r>
      <w:r w:rsidR="00875CC9" w:rsidRPr="00B95E00">
        <w:rPr>
          <w:rFonts w:ascii="Times New Roman" w:hAnsi="Times New Roman" w:cs="Times New Roman"/>
          <w:color w:val="auto"/>
        </w:rPr>
        <w:t xml:space="preserve">no solo </w:t>
      </w:r>
      <w:r w:rsidRPr="00B95E00">
        <w:rPr>
          <w:rFonts w:ascii="Times New Roman" w:hAnsi="Times New Roman" w:cs="Times New Roman"/>
          <w:color w:val="auto"/>
        </w:rPr>
        <w:t xml:space="preserve">sobre la calidad </w:t>
      </w:r>
      <w:r w:rsidR="0004400B" w:rsidRPr="00B95E00">
        <w:rPr>
          <w:rFonts w:ascii="Times New Roman" w:hAnsi="Times New Roman" w:cs="Times New Roman"/>
          <w:color w:val="auto"/>
        </w:rPr>
        <w:t>física, química y biológica del suelo</w:t>
      </w:r>
      <w:r w:rsidR="00875CC9" w:rsidRPr="00B95E00">
        <w:rPr>
          <w:rFonts w:ascii="Times New Roman" w:hAnsi="Times New Roman" w:cs="Times New Roman"/>
          <w:color w:val="auto"/>
        </w:rPr>
        <w:t xml:space="preserve">, sino también en </w:t>
      </w:r>
      <w:r w:rsidR="00B841B0" w:rsidRPr="00B95E00">
        <w:rPr>
          <w:rFonts w:ascii="Times New Roman" w:hAnsi="Times New Roman" w:cs="Times New Roman"/>
          <w:color w:val="auto"/>
        </w:rPr>
        <w:t>la dimensión</w:t>
      </w:r>
      <w:r w:rsidR="00875CC9" w:rsidRPr="00B95E00">
        <w:rPr>
          <w:rFonts w:ascii="Times New Roman" w:hAnsi="Times New Roman" w:cs="Times New Roman"/>
          <w:color w:val="auto"/>
        </w:rPr>
        <w:t xml:space="preserve"> económic</w:t>
      </w:r>
      <w:r w:rsidR="00B841B0" w:rsidRPr="00B95E00">
        <w:rPr>
          <w:rFonts w:ascii="Times New Roman" w:hAnsi="Times New Roman" w:cs="Times New Roman"/>
          <w:color w:val="auto"/>
        </w:rPr>
        <w:t>a</w:t>
      </w:r>
      <w:r w:rsidR="00875CC9" w:rsidRPr="00B95E00">
        <w:rPr>
          <w:rFonts w:ascii="Times New Roman" w:hAnsi="Times New Roman" w:cs="Times New Roman"/>
          <w:color w:val="auto"/>
        </w:rPr>
        <w:t xml:space="preserve">, </w:t>
      </w:r>
      <w:r w:rsidRPr="00B95E00">
        <w:rPr>
          <w:rFonts w:ascii="Times New Roman" w:hAnsi="Times New Roman" w:cs="Times New Roman"/>
          <w:color w:val="auto"/>
        </w:rPr>
        <w:t>con un aporte significativo a la sustentabilidad de los sistemas agrícolas</w:t>
      </w:r>
      <w:r w:rsidR="00875CC9" w:rsidRPr="00B95E00">
        <w:rPr>
          <w:rFonts w:ascii="Times New Roman" w:hAnsi="Times New Roman" w:cs="Times New Roman"/>
          <w:color w:val="auto"/>
        </w:rPr>
        <w:t xml:space="preserve"> (</w:t>
      </w:r>
      <w:proofErr w:type="spellStart"/>
      <w:r w:rsidR="00875CC9" w:rsidRPr="00B95E00">
        <w:rPr>
          <w:rFonts w:ascii="Times New Roman" w:hAnsi="Times New Roman" w:cs="Times New Roman"/>
          <w:color w:val="auto"/>
        </w:rPr>
        <w:t>Lehmann</w:t>
      </w:r>
      <w:proofErr w:type="spellEnd"/>
      <w:r w:rsidR="00875CC9" w:rsidRPr="00B95E00">
        <w:rPr>
          <w:rFonts w:ascii="Times New Roman" w:hAnsi="Times New Roman" w:cs="Times New Roman"/>
          <w:color w:val="auto"/>
          <w:shd w:val="clear" w:color="auto" w:fill="FFFFFF"/>
        </w:rPr>
        <w:t xml:space="preserve"> et al.</w:t>
      </w:r>
      <w:r w:rsidR="00B95E00">
        <w:rPr>
          <w:rFonts w:ascii="Times New Roman" w:hAnsi="Times New Roman" w:cs="Times New Roman"/>
          <w:color w:val="auto"/>
          <w:shd w:val="clear" w:color="auto" w:fill="FFFFFF"/>
        </w:rPr>
        <w:t>,</w:t>
      </w:r>
      <w:r w:rsidR="00875CC9" w:rsidRPr="00B95E00">
        <w:rPr>
          <w:rFonts w:ascii="Times New Roman" w:hAnsi="Times New Roman" w:cs="Times New Roman"/>
          <w:color w:val="auto"/>
          <w:shd w:val="clear" w:color="auto" w:fill="FFFFFF"/>
        </w:rPr>
        <w:t xml:space="preserve"> 2017; Batista et al</w:t>
      </w:r>
      <w:r w:rsidR="00875CC9" w:rsidRPr="00B95E00">
        <w:rPr>
          <w:rFonts w:ascii="Times New Roman" w:hAnsi="Times New Roman" w:cs="Times New Roman"/>
          <w:color w:val="auto"/>
        </w:rPr>
        <w:t>.</w:t>
      </w:r>
      <w:r w:rsidR="00B95E00">
        <w:rPr>
          <w:rFonts w:ascii="Times New Roman" w:hAnsi="Times New Roman" w:cs="Times New Roman"/>
          <w:color w:val="auto"/>
        </w:rPr>
        <w:t>,</w:t>
      </w:r>
      <w:r w:rsidR="00875CC9" w:rsidRPr="00B95E00">
        <w:rPr>
          <w:rFonts w:ascii="Times New Roman" w:hAnsi="Times New Roman" w:cs="Times New Roman"/>
          <w:color w:val="auto"/>
        </w:rPr>
        <w:t xml:space="preserve"> 2018). </w:t>
      </w:r>
    </w:p>
    <w:p w:rsidR="009F3C6C" w:rsidRPr="00A35CB6" w:rsidRDefault="005605B0" w:rsidP="00486C36">
      <w:pPr>
        <w:pStyle w:val="Default"/>
        <w:spacing w:line="360" w:lineRule="auto"/>
        <w:jc w:val="both"/>
        <w:rPr>
          <w:rFonts w:ascii="Times New Roman" w:hAnsi="Times New Roman" w:cs="Times New Roman"/>
          <w:color w:val="000000" w:themeColor="text1"/>
        </w:rPr>
      </w:pPr>
      <w:r w:rsidRPr="00A35CB6">
        <w:rPr>
          <w:rFonts w:ascii="Times New Roman" w:hAnsi="Times New Roman" w:cs="Times New Roman"/>
          <w:color w:val="000000" w:themeColor="text1"/>
        </w:rPr>
        <w:t xml:space="preserve">En función de los antecedentes expuestos, se </w:t>
      </w:r>
      <w:r w:rsidRPr="00A35CB6">
        <w:rPr>
          <w:rFonts w:ascii="Times New Roman" w:hAnsi="Times New Roman" w:cs="Times New Roman"/>
          <w:iCs/>
          <w:color w:val="000000" w:themeColor="text1"/>
          <w:lang w:eastAsia="es-ES"/>
        </w:rPr>
        <w:t>plante</w:t>
      </w:r>
      <w:r w:rsidR="006108EE" w:rsidRPr="00A35CB6">
        <w:rPr>
          <w:rFonts w:ascii="Times New Roman" w:hAnsi="Times New Roman" w:cs="Times New Roman"/>
          <w:iCs/>
          <w:color w:val="000000" w:themeColor="text1"/>
          <w:lang w:eastAsia="es-ES"/>
        </w:rPr>
        <w:t>aron los</w:t>
      </w:r>
      <w:r w:rsidRPr="00A35CB6">
        <w:rPr>
          <w:rFonts w:ascii="Times New Roman" w:hAnsi="Times New Roman" w:cs="Times New Roman"/>
          <w:iCs/>
          <w:color w:val="000000" w:themeColor="text1"/>
          <w:lang w:eastAsia="es-ES"/>
        </w:rPr>
        <w:t xml:space="preserve"> siguiente</w:t>
      </w:r>
      <w:r w:rsidR="006108EE" w:rsidRPr="00A35CB6">
        <w:rPr>
          <w:rFonts w:ascii="Times New Roman" w:hAnsi="Times New Roman" w:cs="Times New Roman"/>
          <w:iCs/>
          <w:color w:val="000000" w:themeColor="text1"/>
          <w:lang w:eastAsia="es-ES"/>
        </w:rPr>
        <w:t>s</w:t>
      </w:r>
      <w:r w:rsidRPr="00A35CB6">
        <w:rPr>
          <w:rFonts w:ascii="Times New Roman" w:hAnsi="Times New Roman" w:cs="Times New Roman"/>
          <w:iCs/>
          <w:color w:val="000000" w:themeColor="text1"/>
          <w:lang w:eastAsia="es-ES"/>
        </w:rPr>
        <w:t xml:space="preserve"> </w:t>
      </w:r>
      <w:r w:rsidRPr="00A35CB6">
        <w:rPr>
          <w:rFonts w:ascii="Times New Roman" w:hAnsi="Times New Roman" w:cs="Times New Roman"/>
          <w:color w:val="000000" w:themeColor="text1"/>
        </w:rPr>
        <w:t>o</w:t>
      </w:r>
      <w:r w:rsidR="008E579C" w:rsidRPr="00A35CB6">
        <w:rPr>
          <w:rFonts w:ascii="Times New Roman" w:hAnsi="Times New Roman" w:cs="Times New Roman"/>
          <w:color w:val="000000" w:themeColor="text1"/>
        </w:rPr>
        <w:t>bjetivo</w:t>
      </w:r>
      <w:r w:rsidR="006108EE" w:rsidRPr="00A35CB6">
        <w:rPr>
          <w:rFonts w:ascii="Times New Roman" w:hAnsi="Times New Roman" w:cs="Times New Roman"/>
          <w:color w:val="000000" w:themeColor="text1"/>
        </w:rPr>
        <w:t>s</w:t>
      </w:r>
      <w:r w:rsidRPr="00A35CB6">
        <w:rPr>
          <w:rFonts w:ascii="Times New Roman" w:hAnsi="Times New Roman" w:cs="Times New Roman"/>
          <w:color w:val="000000" w:themeColor="text1"/>
        </w:rPr>
        <w:t xml:space="preserve">: </w:t>
      </w:r>
      <w:r w:rsidR="009F3C6C" w:rsidRPr="00A35CB6">
        <w:rPr>
          <w:rFonts w:ascii="Times New Roman" w:hAnsi="Times New Roman" w:cs="Times New Roman"/>
          <w:color w:val="000000" w:themeColor="text1"/>
        </w:rPr>
        <w:t xml:space="preserve">i) </w:t>
      </w:r>
      <w:r w:rsidR="008E579C" w:rsidRPr="00A35CB6">
        <w:rPr>
          <w:rFonts w:ascii="Times New Roman" w:hAnsi="Times New Roman" w:cs="Times New Roman"/>
          <w:color w:val="000000" w:themeColor="text1"/>
        </w:rPr>
        <w:t xml:space="preserve">evaluar </w:t>
      </w:r>
      <w:r w:rsidR="0004400B" w:rsidRPr="00A35CB6">
        <w:rPr>
          <w:rFonts w:ascii="Times New Roman" w:hAnsi="Times New Roman" w:cs="Times New Roman"/>
          <w:color w:val="000000" w:themeColor="text1"/>
        </w:rPr>
        <w:t xml:space="preserve">el efecto de la intensificación agrícola </w:t>
      </w:r>
      <w:r w:rsidRPr="00A35CB6">
        <w:rPr>
          <w:rFonts w:ascii="Times New Roman" w:hAnsi="Times New Roman" w:cs="Times New Roman"/>
          <w:color w:val="000000" w:themeColor="text1"/>
        </w:rPr>
        <w:t xml:space="preserve">(diferente proporción de gramíneas y años de implementación) </w:t>
      </w:r>
      <w:r w:rsidR="0004400B" w:rsidRPr="00A35CB6">
        <w:rPr>
          <w:rFonts w:ascii="Times New Roman" w:hAnsi="Times New Roman" w:cs="Times New Roman"/>
          <w:color w:val="000000" w:themeColor="text1"/>
        </w:rPr>
        <w:t>sobre indicadores de calidad del suelo</w:t>
      </w:r>
      <w:r w:rsidR="009F3C6C" w:rsidRPr="00A35CB6">
        <w:rPr>
          <w:rFonts w:ascii="Times New Roman" w:hAnsi="Times New Roman" w:cs="Times New Roman"/>
          <w:color w:val="000000" w:themeColor="text1"/>
        </w:rPr>
        <w:t>, ii) realizar una valoración del cambio en la dotación de Nitrógeno</w:t>
      </w:r>
      <w:r w:rsidR="008054D9" w:rsidRPr="00A35CB6">
        <w:rPr>
          <w:rFonts w:ascii="Times New Roman" w:hAnsi="Times New Roman" w:cs="Times New Roman"/>
          <w:color w:val="000000" w:themeColor="text1"/>
        </w:rPr>
        <w:t xml:space="preserve"> (N)</w:t>
      </w:r>
      <w:r w:rsidR="009F3C6C" w:rsidRPr="00A35CB6">
        <w:rPr>
          <w:rFonts w:ascii="Times New Roman" w:hAnsi="Times New Roman" w:cs="Times New Roman"/>
          <w:color w:val="000000" w:themeColor="text1"/>
        </w:rPr>
        <w:t>, Fósforo</w:t>
      </w:r>
      <w:r w:rsidR="008054D9" w:rsidRPr="00A35CB6">
        <w:rPr>
          <w:rFonts w:ascii="Times New Roman" w:hAnsi="Times New Roman" w:cs="Times New Roman"/>
          <w:color w:val="000000" w:themeColor="text1"/>
        </w:rPr>
        <w:t xml:space="preserve"> (P)</w:t>
      </w:r>
      <w:r w:rsidR="009F3C6C" w:rsidRPr="00A35CB6">
        <w:rPr>
          <w:rFonts w:ascii="Times New Roman" w:hAnsi="Times New Roman" w:cs="Times New Roman"/>
          <w:color w:val="000000" w:themeColor="text1"/>
        </w:rPr>
        <w:t xml:space="preserve"> y Azufre</w:t>
      </w:r>
      <w:r w:rsidR="008054D9" w:rsidRPr="00A35CB6">
        <w:rPr>
          <w:rFonts w:ascii="Times New Roman" w:hAnsi="Times New Roman" w:cs="Times New Roman"/>
          <w:color w:val="000000" w:themeColor="text1"/>
        </w:rPr>
        <w:t xml:space="preserve"> (S)</w:t>
      </w:r>
      <w:r w:rsidR="009F3C6C" w:rsidRPr="00A35CB6">
        <w:rPr>
          <w:rFonts w:ascii="Times New Roman" w:hAnsi="Times New Roman" w:cs="Times New Roman"/>
          <w:color w:val="000000" w:themeColor="text1"/>
        </w:rPr>
        <w:t xml:space="preserve"> del suelo en función de las alternativas de intensificación agrícola, de manera tal que se puedan internalizar para los tres nutrientes los costos ambie</w:t>
      </w:r>
      <w:r w:rsidR="008054D9" w:rsidRPr="00A35CB6">
        <w:rPr>
          <w:rFonts w:ascii="Times New Roman" w:hAnsi="Times New Roman" w:cs="Times New Roman"/>
          <w:color w:val="000000" w:themeColor="text1"/>
        </w:rPr>
        <w:t>ntales.</w:t>
      </w:r>
    </w:p>
    <w:p w:rsidR="006457DA" w:rsidRDefault="006457DA" w:rsidP="00486C36">
      <w:pPr>
        <w:pStyle w:val="Default"/>
        <w:spacing w:line="360" w:lineRule="auto"/>
        <w:jc w:val="both"/>
        <w:rPr>
          <w:rFonts w:ascii="Times New Roman" w:hAnsi="Times New Roman" w:cs="Times New Roman"/>
          <w:i/>
          <w:color w:val="auto"/>
        </w:rPr>
      </w:pPr>
    </w:p>
    <w:p w:rsidR="002B70E1" w:rsidRPr="00657CFB" w:rsidRDefault="002B70E1" w:rsidP="00486C36">
      <w:pPr>
        <w:pStyle w:val="Default"/>
        <w:spacing w:line="360" w:lineRule="auto"/>
        <w:jc w:val="both"/>
        <w:rPr>
          <w:rFonts w:ascii="Times New Roman" w:hAnsi="Times New Roman" w:cs="Times New Roman"/>
          <w:i/>
          <w:color w:val="auto"/>
        </w:rPr>
      </w:pPr>
      <w:r w:rsidRPr="00657CFB">
        <w:rPr>
          <w:rFonts w:ascii="Times New Roman" w:hAnsi="Times New Roman" w:cs="Times New Roman"/>
          <w:i/>
          <w:color w:val="auto"/>
        </w:rPr>
        <w:t>Metodología</w:t>
      </w:r>
    </w:p>
    <w:p w:rsidR="002B70E1" w:rsidRPr="00B95E00" w:rsidRDefault="006B2250" w:rsidP="00486C36">
      <w:pPr>
        <w:spacing w:before="0" w:beforeAutospacing="0" w:after="0" w:line="360" w:lineRule="auto"/>
        <w:jc w:val="both"/>
        <w:rPr>
          <w:rFonts w:ascii="Times New Roman" w:hAnsi="Times New Roman" w:cs="Times New Roman"/>
          <w:sz w:val="24"/>
          <w:szCs w:val="24"/>
          <w:lang w:val="es-ES"/>
        </w:rPr>
      </w:pPr>
      <w:r w:rsidRPr="00B95E00">
        <w:rPr>
          <w:rFonts w:ascii="Times New Roman" w:hAnsi="Times New Roman" w:cs="Times New Roman"/>
          <w:sz w:val="24"/>
          <w:szCs w:val="24"/>
          <w:lang w:val="es-ES"/>
        </w:rPr>
        <w:t xml:space="preserve">Las mediciones se llevaron a cabo en </w:t>
      </w:r>
      <w:r w:rsidR="002B70E1" w:rsidRPr="00B95E00">
        <w:rPr>
          <w:rFonts w:ascii="Times New Roman" w:hAnsi="Times New Roman" w:cs="Times New Roman"/>
          <w:sz w:val="24"/>
          <w:szCs w:val="24"/>
          <w:lang w:val="es-ES"/>
        </w:rPr>
        <w:t xml:space="preserve">establecimientos </w:t>
      </w:r>
      <w:r w:rsidR="00781A28" w:rsidRPr="00B95E00">
        <w:rPr>
          <w:rFonts w:ascii="Times New Roman" w:hAnsi="Times New Roman" w:cs="Times New Roman"/>
          <w:sz w:val="24"/>
          <w:szCs w:val="24"/>
          <w:lang w:val="es-ES"/>
        </w:rPr>
        <w:t xml:space="preserve">agrícolas pertenecientes a las localidades de </w:t>
      </w:r>
      <w:proofErr w:type="spellStart"/>
      <w:r w:rsidR="00781A28" w:rsidRPr="00B95E00">
        <w:rPr>
          <w:rFonts w:ascii="Times New Roman" w:hAnsi="Times New Roman" w:cs="Times New Roman"/>
          <w:sz w:val="24"/>
          <w:szCs w:val="24"/>
          <w:lang w:val="es-ES"/>
        </w:rPr>
        <w:t>Pujato</w:t>
      </w:r>
      <w:proofErr w:type="spellEnd"/>
      <w:r w:rsidR="00781A28" w:rsidRPr="00B95E00">
        <w:rPr>
          <w:rFonts w:ascii="Times New Roman" w:hAnsi="Times New Roman" w:cs="Times New Roman"/>
          <w:sz w:val="24"/>
          <w:szCs w:val="24"/>
          <w:lang w:val="es-ES"/>
        </w:rPr>
        <w:t xml:space="preserve">, Coronel </w:t>
      </w:r>
      <w:proofErr w:type="spellStart"/>
      <w:r w:rsidR="00781A28" w:rsidRPr="00B95E00">
        <w:rPr>
          <w:rFonts w:ascii="Times New Roman" w:hAnsi="Times New Roman" w:cs="Times New Roman"/>
          <w:sz w:val="24"/>
          <w:szCs w:val="24"/>
          <w:lang w:val="es-ES"/>
        </w:rPr>
        <w:t>Arnold</w:t>
      </w:r>
      <w:proofErr w:type="spellEnd"/>
      <w:r w:rsidR="00781A28" w:rsidRPr="00B95E00">
        <w:rPr>
          <w:rFonts w:ascii="Times New Roman" w:hAnsi="Times New Roman" w:cs="Times New Roman"/>
          <w:sz w:val="24"/>
          <w:szCs w:val="24"/>
          <w:lang w:val="es-ES"/>
        </w:rPr>
        <w:t xml:space="preserve">, Fuentes, Villa </w:t>
      </w:r>
      <w:proofErr w:type="spellStart"/>
      <w:r w:rsidR="00781A28" w:rsidRPr="00B95E00">
        <w:rPr>
          <w:rFonts w:ascii="Times New Roman" w:hAnsi="Times New Roman" w:cs="Times New Roman"/>
          <w:sz w:val="24"/>
          <w:szCs w:val="24"/>
          <w:lang w:val="es-ES"/>
        </w:rPr>
        <w:t>Mugueta</w:t>
      </w:r>
      <w:proofErr w:type="spellEnd"/>
      <w:r w:rsidR="00781A28" w:rsidRPr="00B95E00">
        <w:rPr>
          <w:rFonts w:ascii="Times New Roman" w:hAnsi="Times New Roman" w:cs="Times New Roman"/>
          <w:sz w:val="24"/>
          <w:szCs w:val="24"/>
          <w:lang w:val="es-ES"/>
        </w:rPr>
        <w:t xml:space="preserve">, </w:t>
      </w:r>
      <w:proofErr w:type="spellStart"/>
      <w:r w:rsidR="00A76F38" w:rsidRPr="00B95E00">
        <w:rPr>
          <w:rFonts w:ascii="Times New Roman" w:hAnsi="Times New Roman" w:cs="Times New Roman"/>
          <w:sz w:val="24"/>
          <w:szCs w:val="24"/>
          <w:lang w:val="es-ES"/>
        </w:rPr>
        <w:t>Sanford</w:t>
      </w:r>
      <w:proofErr w:type="spellEnd"/>
      <w:r w:rsidR="00781A28" w:rsidRPr="00B95E00">
        <w:rPr>
          <w:rFonts w:ascii="Times New Roman" w:hAnsi="Times New Roman" w:cs="Times New Roman"/>
          <w:sz w:val="24"/>
          <w:szCs w:val="24"/>
          <w:lang w:val="es-ES"/>
        </w:rPr>
        <w:t xml:space="preserve"> y Zavalla ubicados en el sur de la Provincia de Santa Fe (Departamentos San Lorenzo, Caseros y Rosario). </w:t>
      </w:r>
      <w:r w:rsidR="002B70E1" w:rsidRPr="00B95E00">
        <w:rPr>
          <w:rFonts w:ascii="Times New Roman" w:hAnsi="Times New Roman" w:cs="Times New Roman"/>
          <w:sz w:val="24"/>
          <w:szCs w:val="24"/>
          <w:lang w:val="es-ES"/>
        </w:rPr>
        <w:t xml:space="preserve">Se </w:t>
      </w:r>
      <w:r w:rsidR="009E3196" w:rsidRPr="00B95E00">
        <w:rPr>
          <w:rFonts w:ascii="Times New Roman" w:hAnsi="Times New Roman" w:cs="Times New Roman"/>
          <w:sz w:val="24"/>
          <w:szCs w:val="24"/>
          <w:lang w:val="es-ES"/>
        </w:rPr>
        <w:t>seleccionaron sitios que están implementando</w:t>
      </w:r>
      <w:r w:rsidR="002B70E1" w:rsidRPr="00B95E00">
        <w:rPr>
          <w:rFonts w:ascii="Times New Roman" w:hAnsi="Times New Roman" w:cs="Times New Roman"/>
          <w:sz w:val="24"/>
          <w:szCs w:val="24"/>
          <w:lang w:val="es-ES"/>
        </w:rPr>
        <w:t xml:space="preserve"> secuencias de cultivos con distinto índice de intensificación (II), que es el </w:t>
      </w:r>
      <w:r w:rsidR="002B70E1" w:rsidRPr="00B95E00">
        <w:rPr>
          <w:rFonts w:ascii="Times New Roman" w:hAnsi="Times New Roman" w:cs="Times New Roman"/>
          <w:sz w:val="24"/>
          <w:szCs w:val="24"/>
          <w:lang w:eastAsia="es-ES"/>
        </w:rPr>
        <w:t>número de cosechas por año en una determinada secuencia de cultivos</w:t>
      </w:r>
      <w:r w:rsidR="00781A28" w:rsidRPr="00B95E00">
        <w:rPr>
          <w:rFonts w:ascii="Times New Roman" w:hAnsi="Times New Roman" w:cs="Times New Roman"/>
          <w:sz w:val="24"/>
          <w:szCs w:val="24"/>
          <w:lang w:eastAsia="es-ES"/>
        </w:rPr>
        <w:t xml:space="preserve">, como así también diferente </w:t>
      </w:r>
      <w:r w:rsidR="00781A28" w:rsidRPr="00B95E00">
        <w:rPr>
          <w:rFonts w:ascii="Times New Roman" w:hAnsi="Times New Roman" w:cs="Times New Roman"/>
          <w:sz w:val="24"/>
          <w:szCs w:val="24"/>
          <w:lang w:val="es-ES"/>
        </w:rPr>
        <w:t>antigüedad</w:t>
      </w:r>
      <w:r w:rsidR="00781A28" w:rsidRPr="00B95E00">
        <w:rPr>
          <w:rFonts w:ascii="Times New Roman" w:hAnsi="Times New Roman" w:cs="Times New Roman"/>
          <w:sz w:val="24"/>
          <w:szCs w:val="24"/>
          <w:lang w:eastAsia="es-ES"/>
        </w:rPr>
        <w:t xml:space="preserve"> </w:t>
      </w:r>
      <w:r w:rsidR="00781A28" w:rsidRPr="00B95E00">
        <w:rPr>
          <w:rFonts w:ascii="Times New Roman" w:hAnsi="Times New Roman" w:cs="Times New Roman"/>
          <w:sz w:val="24"/>
          <w:szCs w:val="24"/>
          <w:lang w:val="es-ES"/>
        </w:rPr>
        <w:t>desde que comenzó a implementarse la intensificación</w:t>
      </w:r>
      <w:r w:rsidR="002B70E1" w:rsidRPr="00B95E00">
        <w:rPr>
          <w:rFonts w:ascii="Times New Roman" w:hAnsi="Times New Roman" w:cs="Times New Roman"/>
          <w:sz w:val="24"/>
          <w:szCs w:val="24"/>
          <w:lang w:val="es-ES"/>
        </w:rPr>
        <w:t>. Los tratamientos evalua</w:t>
      </w:r>
      <w:r w:rsidR="00781A28" w:rsidRPr="00B95E00">
        <w:rPr>
          <w:rFonts w:ascii="Times New Roman" w:hAnsi="Times New Roman" w:cs="Times New Roman"/>
          <w:sz w:val="24"/>
          <w:szCs w:val="24"/>
          <w:lang w:val="es-ES"/>
        </w:rPr>
        <w:t>dos fueron</w:t>
      </w:r>
      <w:r w:rsidR="002B70E1" w:rsidRPr="00B95E00">
        <w:rPr>
          <w:rFonts w:ascii="Times New Roman" w:hAnsi="Times New Roman" w:cs="Times New Roman"/>
          <w:sz w:val="24"/>
          <w:szCs w:val="24"/>
          <w:lang w:val="es-ES"/>
        </w:rPr>
        <w:t xml:space="preserve">: Trigo/Maíz-Maíz (II=1,50); Trigo/Soja-Maíz-Soja (II=1,33), y monocultivo de soja (II=1,0).  </w:t>
      </w:r>
      <w:r w:rsidR="00662047" w:rsidRPr="00B95E00">
        <w:rPr>
          <w:rFonts w:ascii="Times New Roman" w:hAnsi="Times New Roman" w:cs="Times New Roman"/>
          <w:sz w:val="24"/>
          <w:szCs w:val="24"/>
        </w:rPr>
        <w:t xml:space="preserve">El suelo </w:t>
      </w:r>
      <w:r w:rsidR="00662047" w:rsidRPr="008B086A">
        <w:rPr>
          <w:rFonts w:ascii="Times New Roman" w:hAnsi="Times New Roman" w:cs="Times New Roman"/>
          <w:color w:val="000000" w:themeColor="text1"/>
          <w:sz w:val="24"/>
          <w:szCs w:val="24"/>
        </w:rPr>
        <w:t>se clasifica como Argiudol vértico, series Roldán y Peyrano, con clases I y II de capacidad de uso</w:t>
      </w:r>
      <w:r w:rsidR="00293F43" w:rsidRPr="008B086A">
        <w:rPr>
          <w:rFonts w:ascii="Times New Roman" w:hAnsi="Times New Roman" w:cs="Times New Roman"/>
          <w:color w:val="000000" w:themeColor="text1"/>
          <w:sz w:val="24"/>
          <w:szCs w:val="24"/>
        </w:rPr>
        <w:t xml:space="preserve"> (</w:t>
      </w:r>
      <w:r w:rsidR="008B086A" w:rsidRPr="008B086A">
        <w:rPr>
          <w:rFonts w:ascii="Times New Roman" w:hAnsi="Times New Roman" w:cs="Times New Roman"/>
          <w:color w:val="000000" w:themeColor="text1"/>
          <w:sz w:val="24"/>
          <w:szCs w:val="24"/>
        </w:rPr>
        <w:t>Mapa Suelos – GEOINTA)</w:t>
      </w:r>
      <w:r w:rsidR="00662047" w:rsidRPr="008B086A">
        <w:rPr>
          <w:rFonts w:ascii="Times New Roman" w:hAnsi="Times New Roman" w:cs="Times New Roman"/>
          <w:color w:val="000000" w:themeColor="text1"/>
          <w:sz w:val="24"/>
          <w:szCs w:val="24"/>
        </w:rPr>
        <w:t xml:space="preserve">. Se extrajeron para cada </w:t>
      </w:r>
      <w:r w:rsidR="006108EE" w:rsidRPr="008B086A">
        <w:rPr>
          <w:rFonts w:ascii="Times New Roman" w:hAnsi="Times New Roman" w:cs="Times New Roman"/>
          <w:color w:val="000000" w:themeColor="text1"/>
          <w:sz w:val="24"/>
          <w:szCs w:val="24"/>
        </w:rPr>
        <w:t xml:space="preserve">tratamiento </w:t>
      </w:r>
      <w:r w:rsidR="00662047" w:rsidRPr="008B086A">
        <w:rPr>
          <w:rFonts w:ascii="Times New Roman" w:hAnsi="Times New Roman" w:cs="Times New Roman"/>
          <w:color w:val="000000" w:themeColor="text1"/>
          <w:sz w:val="24"/>
          <w:szCs w:val="24"/>
        </w:rPr>
        <w:t xml:space="preserve">tres muestras de suelo compuestas de 15 sub-muestras a los 0-10 cm de profundidad en </w:t>
      </w:r>
      <w:r w:rsidR="00A76F38" w:rsidRPr="008B086A">
        <w:rPr>
          <w:rFonts w:ascii="Times New Roman" w:hAnsi="Times New Roman" w:cs="Times New Roman"/>
          <w:color w:val="000000" w:themeColor="text1"/>
          <w:sz w:val="24"/>
          <w:szCs w:val="24"/>
        </w:rPr>
        <w:t>el mes de s</w:t>
      </w:r>
      <w:r w:rsidR="00662047" w:rsidRPr="008B086A">
        <w:rPr>
          <w:rFonts w:ascii="Times New Roman" w:hAnsi="Times New Roman" w:cs="Times New Roman"/>
          <w:color w:val="000000" w:themeColor="text1"/>
          <w:sz w:val="24"/>
          <w:szCs w:val="24"/>
        </w:rPr>
        <w:t xml:space="preserve">eptiembre </w:t>
      </w:r>
      <w:r w:rsidR="00A76F38" w:rsidRPr="008B086A">
        <w:rPr>
          <w:rFonts w:ascii="Times New Roman" w:hAnsi="Times New Roman" w:cs="Times New Roman"/>
          <w:color w:val="000000" w:themeColor="text1"/>
          <w:sz w:val="24"/>
          <w:szCs w:val="24"/>
        </w:rPr>
        <w:t xml:space="preserve">de </w:t>
      </w:r>
      <w:r w:rsidR="00662047" w:rsidRPr="008B086A">
        <w:rPr>
          <w:rFonts w:ascii="Times New Roman" w:hAnsi="Times New Roman" w:cs="Times New Roman"/>
          <w:color w:val="000000" w:themeColor="text1"/>
          <w:sz w:val="24"/>
          <w:szCs w:val="24"/>
        </w:rPr>
        <w:t xml:space="preserve">2018. Se evaluaron las </w:t>
      </w:r>
      <w:r w:rsidR="00662047" w:rsidRPr="00B95E00">
        <w:rPr>
          <w:rFonts w:ascii="Times New Roman" w:hAnsi="Times New Roman" w:cs="Times New Roman"/>
          <w:sz w:val="24"/>
          <w:szCs w:val="24"/>
        </w:rPr>
        <w:t xml:space="preserve">siguientes variables de suelo: </w:t>
      </w:r>
    </w:p>
    <w:p w:rsidR="002B70E1" w:rsidRPr="008B086A" w:rsidRDefault="00116E55" w:rsidP="00486C36">
      <w:pPr>
        <w:spacing w:before="0" w:beforeAutospacing="0" w:after="0" w:line="360" w:lineRule="auto"/>
        <w:jc w:val="both"/>
        <w:rPr>
          <w:rFonts w:ascii="Times New Roman" w:hAnsi="Times New Roman" w:cs="Times New Roman"/>
          <w:strike/>
          <w:color w:val="000000" w:themeColor="text1"/>
          <w:sz w:val="24"/>
          <w:szCs w:val="24"/>
        </w:rPr>
      </w:pPr>
      <w:r w:rsidRPr="008B086A">
        <w:rPr>
          <w:rFonts w:ascii="Times New Roman" w:hAnsi="Times New Roman" w:cs="Times New Roman"/>
          <w:color w:val="000000" w:themeColor="text1"/>
          <w:sz w:val="24"/>
          <w:szCs w:val="24"/>
          <w:lang w:val="es-ES"/>
        </w:rPr>
        <w:t xml:space="preserve">- </w:t>
      </w:r>
      <w:r w:rsidR="002B70E1" w:rsidRPr="008B086A">
        <w:rPr>
          <w:rFonts w:ascii="Times New Roman" w:hAnsi="Times New Roman" w:cs="Times New Roman"/>
          <w:color w:val="000000" w:themeColor="text1"/>
          <w:sz w:val="24"/>
          <w:szCs w:val="24"/>
        </w:rPr>
        <w:t xml:space="preserve">Carbono orgánico total (COT): </w:t>
      </w:r>
      <w:r w:rsidR="00662047" w:rsidRPr="008B086A">
        <w:rPr>
          <w:rFonts w:ascii="Times New Roman" w:hAnsi="Times New Roman" w:cs="Times New Roman"/>
          <w:color w:val="000000" w:themeColor="text1"/>
          <w:sz w:val="24"/>
          <w:szCs w:val="24"/>
        </w:rPr>
        <w:t>S</w:t>
      </w:r>
      <w:r w:rsidR="002B70E1" w:rsidRPr="008B086A">
        <w:rPr>
          <w:rFonts w:ascii="Times New Roman" w:hAnsi="Times New Roman" w:cs="Times New Roman"/>
          <w:color w:val="000000" w:themeColor="text1"/>
          <w:sz w:val="24"/>
          <w:szCs w:val="24"/>
        </w:rPr>
        <w:t>e determin</w:t>
      </w:r>
      <w:r w:rsidR="00662047" w:rsidRPr="008B086A">
        <w:rPr>
          <w:rFonts w:ascii="Times New Roman" w:hAnsi="Times New Roman" w:cs="Times New Roman"/>
          <w:color w:val="000000" w:themeColor="text1"/>
          <w:sz w:val="24"/>
          <w:szCs w:val="24"/>
        </w:rPr>
        <w:t>ó</w:t>
      </w:r>
      <w:r w:rsidR="002B70E1" w:rsidRPr="008B086A">
        <w:rPr>
          <w:rFonts w:ascii="Times New Roman" w:hAnsi="Times New Roman" w:cs="Times New Roman"/>
          <w:color w:val="000000" w:themeColor="text1"/>
          <w:sz w:val="24"/>
          <w:szCs w:val="24"/>
        </w:rPr>
        <w:t xml:space="preserve"> el COT por el método de </w:t>
      </w:r>
      <w:proofErr w:type="spellStart"/>
      <w:r w:rsidR="002B70E1" w:rsidRPr="008B086A">
        <w:rPr>
          <w:rFonts w:ascii="Times New Roman" w:hAnsi="Times New Roman" w:cs="Times New Roman"/>
          <w:color w:val="000000" w:themeColor="text1"/>
          <w:sz w:val="24"/>
          <w:szCs w:val="24"/>
        </w:rPr>
        <w:t>Walkley</w:t>
      </w:r>
      <w:proofErr w:type="spellEnd"/>
      <w:r w:rsidR="002B70E1" w:rsidRPr="008B086A">
        <w:rPr>
          <w:rFonts w:ascii="Times New Roman" w:hAnsi="Times New Roman" w:cs="Times New Roman"/>
          <w:color w:val="000000" w:themeColor="text1"/>
          <w:sz w:val="24"/>
          <w:szCs w:val="24"/>
        </w:rPr>
        <w:t xml:space="preserve">-Black que consiste en la oxidación del carbono orgánico con dicromato de potasio en ácido </w:t>
      </w:r>
      <w:r w:rsidR="002B70E1" w:rsidRPr="008B086A">
        <w:rPr>
          <w:rFonts w:ascii="Times New Roman" w:hAnsi="Times New Roman" w:cs="Times New Roman"/>
          <w:color w:val="000000" w:themeColor="text1"/>
          <w:sz w:val="24"/>
          <w:szCs w:val="24"/>
        </w:rPr>
        <w:lastRenderedPageBreak/>
        <w:t xml:space="preserve">sulfúrico concentrado durante 30 minutos, titulando luego el exceso del agente oxidante con sulfato amónico ferroso (Nelson y </w:t>
      </w:r>
      <w:proofErr w:type="spellStart"/>
      <w:r w:rsidR="002B70E1" w:rsidRPr="008B086A">
        <w:rPr>
          <w:rFonts w:ascii="Times New Roman" w:hAnsi="Times New Roman" w:cs="Times New Roman"/>
          <w:color w:val="000000" w:themeColor="text1"/>
          <w:sz w:val="24"/>
          <w:szCs w:val="24"/>
        </w:rPr>
        <w:t>Sommers</w:t>
      </w:r>
      <w:proofErr w:type="spellEnd"/>
      <w:r w:rsidR="002B70E1" w:rsidRPr="008B086A">
        <w:rPr>
          <w:rFonts w:ascii="Times New Roman" w:hAnsi="Times New Roman" w:cs="Times New Roman"/>
          <w:color w:val="000000" w:themeColor="text1"/>
          <w:sz w:val="24"/>
          <w:szCs w:val="24"/>
        </w:rPr>
        <w:t xml:space="preserve">, 1996). </w:t>
      </w:r>
    </w:p>
    <w:p w:rsidR="00116E55" w:rsidRPr="002F1C3F" w:rsidRDefault="00116E55" w:rsidP="00486C36">
      <w:pPr>
        <w:spacing w:before="0" w:beforeAutospacing="0" w:after="0" w:line="360" w:lineRule="auto"/>
        <w:jc w:val="both"/>
        <w:rPr>
          <w:rFonts w:ascii="Times New Roman" w:hAnsi="Times New Roman" w:cs="Times New Roman"/>
          <w:strike/>
          <w:color w:val="0000FF"/>
          <w:sz w:val="24"/>
          <w:szCs w:val="24"/>
        </w:rPr>
      </w:pPr>
      <w:r>
        <w:rPr>
          <w:rFonts w:ascii="Times New Roman" w:hAnsi="Times New Roman" w:cs="Times New Roman"/>
          <w:sz w:val="24"/>
          <w:szCs w:val="24"/>
        </w:rPr>
        <w:t xml:space="preserve">- </w:t>
      </w:r>
      <w:r w:rsidR="00662047" w:rsidRPr="00B95E00">
        <w:rPr>
          <w:rFonts w:ascii="Times New Roman" w:hAnsi="Times New Roman" w:cs="Times New Roman"/>
          <w:sz w:val="24"/>
          <w:szCs w:val="24"/>
        </w:rPr>
        <w:t>C</w:t>
      </w:r>
      <w:r w:rsidR="002B70E1" w:rsidRPr="00B95E00">
        <w:rPr>
          <w:rFonts w:ascii="Times New Roman" w:hAnsi="Times New Roman" w:cs="Times New Roman"/>
          <w:sz w:val="24"/>
          <w:szCs w:val="24"/>
        </w:rPr>
        <w:t xml:space="preserve">arbono orgánico </w:t>
      </w:r>
      <w:proofErr w:type="spellStart"/>
      <w:r w:rsidR="002B70E1" w:rsidRPr="00B95E00">
        <w:rPr>
          <w:rFonts w:ascii="Times New Roman" w:hAnsi="Times New Roman" w:cs="Times New Roman"/>
          <w:sz w:val="24"/>
          <w:szCs w:val="24"/>
        </w:rPr>
        <w:t>particulado</w:t>
      </w:r>
      <w:proofErr w:type="spellEnd"/>
      <w:r w:rsidR="002B70E1" w:rsidRPr="00B95E00">
        <w:rPr>
          <w:rFonts w:ascii="Times New Roman" w:hAnsi="Times New Roman" w:cs="Times New Roman"/>
          <w:sz w:val="24"/>
          <w:szCs w:val="24"/>
        </w:rPr>
        <w:t xml:space="preserve"> (COP)</w:t>
      </w:r>
      <w:r w:rsidR="002C097A" w:rsidRPr="00B95E00">
        <w:rPr>
          <w:rFonts w:ascii="Times New Roman" w:hAnsi="Times New Roman" w:cs="Times New Roman"/>
          <w:sz w:val="24"/>
          <w:szCs w:val="24"/>
        </w:rPr>
        <w:t>:</w:t>
      </w:r>
      <w:r w:rsidR="002B70E1" w:rsidRPr="00B95E00">
        <w:rPr>
          <w:rFonts w:ascii="Times New Roman" w:hAnsi="Times New Roman" w:cs="Times New Roman"/>
          <w:sz w:val="24"/>
          <w:szCs w:val="24"/>
        </w:rPr>
        <w:t xml:space="preserve"> se utiliz</w:t>
      </w:r>
      <w:r w:rsidR="002C097A" w:rsidRPr="00B95E00">
        <w:rPr>
          <w:rFonts w:ascii="Times New Roman" w:hAnsi="Times New Roman" w:cs="Times New Roman"/>
          <w:sz w:val="24"/>
          <w:szCs w:val="24"/>
        </w:rPr>
        <w:t>ó</w:t>
      </w:r>
      <w:r w:rsidR="002B70E1" w:rsidRPr="00B95E00">
        <w:rPr>
          <w:rFonts w:ascii="Times New Roman" w:hAnsi="Times New Roman" w:cs="Times New Roman"/>
          <w:sz w:val="24"/>
          <w:szCs w:val="24"/>
        </w:rPr>
        <w:t xml:space="preserve"> la metodología de fraccionamiento físico propuesta por </w:t>
      </w:r>
      <w:proofErr w:type="spellStart"/>
      <w:r w:rsidR="002B70E1" w:rsidRPr="00B95E00">
        <w:rPr>
          <w:rFonts w:ascii="Times New Roman" w:hAnsi="Times New Roman" w:cs="Times New Roman"/>
          <w:sz w:val="24"/>
          <w:szCs w:val="24"/>
        </w:rPr>
        <w:t>Cambardella</w:t>
      </w:r>
      <w:proofErr w:type="spellEnd"/>
      <w:r w:rsidR="002B70E1" w:rsidRPr="00B95E00">
        <w:rPr>
          <w:rFonts w:ascii="Times New Roman" w:hAnsi="Times New Roman" w:cs="Times New Roman"/>
          <w:sz w:val="24"/>
          <w:szCs w:val="24"/>
        </w:rPr>
        <w:t xml:space="preserve"> y </w:t>
      </w:r>
      <w:proofErr w:type="spellStart"/>
      <w:r w:rsidR="002B70E1" w:rsidRPr="00B95E00">
        <w:rPr>
          <w:rFonts w:ascii="Times New Roman" w:hAnsi="Times New Roman" w:cs="Times New Roman"/>
          <w:sz w:val="24"/>
          <w:szCs w:val="24"/>
        </w:rPr>
        <w:t>Elliott</w:t>
      </w:r>
      <w:proofErr w:type="spellEnd"/>
      <w:r w:rsidR="002B70E1" w:rsidRPr="00B95E00">
        <w:rPr>
          <w:rFonts w:ascii="Times New Roman" w:hAnsi="Times New Roman" w:cs="Times New Roman"/>
          <w:sz w:val="24"/>
          <w:szCs w:val="24"/>
        </w:rPr>
        <w:t xml:space="preserve"> (1992), modificada por </w:t>
      </w:r>
      <w:proofErr w:type="spellStart"/>
      <w:r w:rsidR="002B70E1" w:rsidRPr="00B95E00">
        <w:rPr>
          <w:rFonts w:ascii="Times New Roman" w:hAnsi="Times New Roman" w:cs="Times New Roman"/>
          <w:sz w:val="24"/>
          <w:szCs w:val="24"/>
        </w:rPr>
        <w:t>Galantini</w:t>
      </w:r>
      <w:proofErr w:type="spellEnd"/>
      <w:r w:rsidR="002B70E1" w:rsidRPr="00B95E00">
        <w:rPr>
          <w:rFonts w:ascii="Times New Roman" w:hAnsi="Times New Roman" w:cs="Times New Roman"/>
          <w:sz w:val="24"/>
          <w:szCs w:val="24"/>
        </w:rPr>
        <w:t xml:space="preserve"> (2005). Las muestras dispersadas de suelo se pasan por un juego de tamices de 105 </w:t>
      </w:r>
      <w:r w:rsidR="002B70E1" w:rsidRPr="00B95E00">
        <w:rPr>
          <w:rFonts w:ascii="Symbol" w:hAnsi="Symbol" w:cs="Times New Roman"/>
          <w:sz w:val="24"/>
          <w:szCs w:val="24"/>
        </w:rPr>
        <w:t></w:t>
      </w:r>
      <w:r w:rsidR="002B70E1" w:rsidRPr="00B95E00">
        <w:rPr>
          <w:rFonts w:ascii="Times New Roman" w:hAnsi="Times New Roman" w:cs="Times New Roman"/>
          <w:sz w:val="24"/>
          <w:szCs w:val="24"/>
        </w:rPr>
        <w:t xml:space="preserve">m y 53 </w:t>
      </w:r>
      <w:r w:rsidR="00B95E00" w:rsidRPr="00B95E00">
        <w:rPr>
          <w:rFonts w:ascii="Symbol" w:hAnsi="Symbol" w:cs="Times New Roman"/>
          <w:sz w:val="24"/>
          <w:szCs w:val="24"/>
        </w:rPr>
        <w:t></w:t>
      </w:r>
      <w:r w:rsidR="002B70E1" w:rsidRPr="00B95E00">
        <w:rPr>
          <w:rFonts w:ascii="Times New Roman" w:hAnsi="Times New Roman" w:cs="Times New Roman"/>
          <w:sz w:val="24"/>
          <w:szCs w:val="24"/>
        </w:rPr>
        <w:t xml:space="preserve">m, con lo cual se obtienen tres fracciones: la fracción gruesa (105-2000 </w:t>
      </w:r>
      <w:r w:rsidR="00B95E00" w:rsidRPr="00B95E00">
        <w:rPr>
          <w:rFonts w:ascii="Symbol" w:hAnsi="Symbol" w:cs="Times New Roman"/>
          <w:sz w:val="24"/>
          <w:szCs w:val="24"/>
        </w:rPr>
        <w:t></w:t>
      </w:r>
      <w:r w:rsidR="002B70E1" w:rsidRPr="00B95E00">
        <w:rPr>
          <w:rFonts w:ascii="Times New Roman" w:hAnsi="Times New Roman" w:cs="Times New Roman"/>
          <w:sz w:val="24"/>
          <w:szCs w:val="24"/>
        </w:rPr>
        <w:t xml:space="preserve">m) que contiene partículas gruesas de carbono orgánico y arenas finas a gruesas; fracción media (53 a 105 </w:t>
      </w:r>
      <w:r w:rsidR="00B95E00" w:rsidRPr="00B95E00">
        <w:rPr>
          <w:rFonts w:ascii="Symbol" w:hAnsi="Symbol" w:cs="Times New Roman"/>
          <w:sz w:val="24"/>
          <w:szCs w:val="24"/>
        </w:rPr>
        <w:t></w:t>
      </w:r>
      <w:r w:rsidR="002B70E1" w:rsidRPr="00B95E00">
        <w:rPr>
          <w:rFonts w:ascii="Times New Roman" w:hAnsi="Times New Roman" w:cs="Times New Roman"/>
          <w:sz w:val="24"/>
          <w:szCs w:val="24"/>
        </w:rPr>
        <w:t xml:space="preserve">m) que incluye las partículas finas carbono orgánico y la arena muy fina; y la fracción fina (&lt;53 </w:t>
      </w:r>
      <w:r w:rsidR="00B95E00" w:rsidRPr="00B95E00">
        <w:rPr>
          <w:rFonts w:ascii="Symbol" w:hAnsi="Symbol" w:cs="Times New Roman"/>
          <w:sz w:val="24"/>
          <w:szCs w:val="24"/>
        </w:rPr>
        <w:t></w:t>
      </w:r>
      <w:r w:rsidR="002B70E1" w:rsidRPr="00B95E00">
        <w:rPr>
          <w:rFonts w:ascii="Times New Roman" w:hAnsi="Times New Roman" w:cs="Times New Roman"/>
          <w:sz w:val="24"/>
          <w:szCs w:val="24"/>
        </w:rPr>
        <w:t xml:space="preserve">m) que contiene mineral asociado al carbono orgánico, así como limo y arcilla minerales. El carbono presente en cada fracción se determina por el método de oxidación húmeda </w:t>
      </w:r>
      <w:r w:rsidRPr="008B086A">
        <w:rPr>
          <w:rFonts w:ascii="Times New Roman" w:hAnsi="Times New Roman" w:cs="Times New Roman"/>
          <w:color w:val="000000" w:themeColor="text1"/>
          <w:sz w:val="24"/>
          <w:szCs w:val="24"/>
        </w:rPr>
        <w:t xml:space="preserve">Nelson y </w:t>
      </w:r>
      <w:proofErr w:type="spellStart"/>
      <w:r w:rsidRPr="008B086A">
        <w:rPr>
          <w:rFonts w:ascii="Times New Roman" w:hAnsi="Times New Roman" w:cs="Times New Roman"/>
          <w:color w:val="000000" w:themeColor="text1"/>
          <w:sz w:val="24"/>
          <w:szCs w:val="24"/>
        </w:rPr>
        <w:t>Sommers</w:t>
      </w:r>
      <w:proofErr w:type="spellEnd"/>
      <w:r w:rsidRPr="008B086A">
        <w:rPr>
          <w:rFonts w:ascii="Times New Roman" w:hAnsi="Times New Roman" w:cs="Times New Roman"/>
          <w:color w:val="000000" w:themeColor="text1"/>
          <w:sz w:val="24"/>
          <w:szCs w:val="24"/>
        </w:rPr>
        <w:t>, 1996).</w:t>
      </w:r>
      <w:r w:rsidRPr="008B086A">
        <w:rPr>
          <w:rFonts w:ascii="Times New Roman" w:hAnsi="Times New Roman" w:cs="Times New Roman"/>
          <w:b/>
          <w:color w:val="000000" w:themeColor="text1"/>
          <w:sz w:val="24"/>
          <w:szCs w:val="24"/>
        </w:rPr>
        <w:t xml:space="preserve"> </w:t>
      </w:r>
    </w:p>
    <w:p w:rsidR="002B70E1" w:rsidRPr="00B95E00" w:rsidRDefault="00116E55" w:rsidP="00486C36">
      <w:pPr>
        <w:spacing w:before="0" w:beforeAutospacing="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B70E1" w:rsidRPr="00B95E00">
        <w:rPr>
          <w:rFonts w:ascii="Times New Roman" w:hAnsi="Times New Roman" w:cs="Times New Roman"/>
          <w:sz w:val="24"/>
          <w:szCs w:val="24"/>
        </w:rPr>
        <w:t xml:space="preserve">Densidad aparente (DA) </w:t>
      </w:r>
      <w:r w:rsidR="003C1E05">
        <w:rPr>
          <w:rFonts w:ascii="Times New Roman" w:hAnsi="Times New Roman" w:cs="Times New Roman"/>
          <w:sz w:val="24"/>
          <w:szCs w:val="24"/>
        </w:rPr>
        <w:t xml:space="preserve">por el </w:t>
      </w:r>
      <w:r w:rsidR="002B70E1" w:rsidRPr="00B95E00">
        <w:rPr>
          <w:rFonts w:ascii="Times New Roman" w:hAnsi="Times New Roman" w:cs="Times New Roman"/>
          <w:sz w:val="24"/>
          <w:szCs w:val="24"/>
        </w:rPr>
        <w:t>método del cilindro</w:t>
      </w:r>
      <w:r w:rsidR="003C1E05">
        <w:rPr>
          <w:rFonts w:ascii="Times New Roman" w:hAnsi="Times New Roman" w:cs="Times New Roman"/>
          <w:sz w:val="24"/>
          <w:szCs w:val="24"/>
        </w:rPr>
        <w:t xml:space="preserve"> (</w:t>
      </w:r>
      <w:r w:rsidR="002B70E1" w:rsidRPr="00B95E00">
        <w:rPr>
          <w:rFonts w:ascii="Times New Roman" w:hAnsi="Times New Roman" w:cs="Times New Roman"/>
          <w:sz w:val="24"/>
          <w:szCs w:val="24"/>
        </w:rPr>
        <w:t xml:space="preserve">Blake y </w:t>
      </w:r>
      <w:proofErr w:type="spellStart"/>
      <w:r w:rsidR="002B70E1" w:rsidRPr="00B95E00">
        <w:rPr>
          <w:rFonts w:ascii="Times New Roman" w:hAnsi="Times New Roman" w:cs="Times New Roman"/>
          <w:sz w:val="24"/>
          <w:szCs w:val="24"/>
        </w:rPr>
        <w:t>Hartge</w:t>
      </w:r>
      <w:proofErr w:type="spellEnd"/>
      <w:r w:rsidR="002B70E1" w:rsidRPr="00B95E00">
        <w:rPr>
          <w:rFonts w:ascii="Times New Roman" w:hAnsi="Times New Roman" w:cs="Times New Roman"/>
          <w:sz w:val="24"/>
          <w:szCs w:val="24"/>
        </w:rPr>
        <w:t>, 1986). Se extra</w:t>
      </w:r>
      <w:r w:rsidR="002C097A" w:rsidRPr="00B95E00">
        <w:rPr>
          <w:rFonts w:ascii="Times New Roman" w:hAnsi="Times New Roman" w:cs="Times New Roman"/>
          <w:sz w:val="24"/>
          <w:szCs w:val="24"/>
        </w:rPr>
        <w:t>jeron</w:t>
      </w:r>
      <w:r w:rsidR="002B70E1" w:rsidRPr="00B95E00">
        <w:rPr>
          <w:rFonts w:ascii="Times New Roman" w:hAnsi="Times New Roman" w:cs="Times New Roman"/>
          <w:sz w:val="24"/>
          <w:szCs w:val="24"/>
        </w:rPr>
        <w:t xml:space="preserve"> muestras sin disturbar utilizando un cilindro de 47,5 mm de altura y 60 mm de diámetro. </w:t>
      </w:r>
    </w:p>
    <w:p w:rsidR="002C097A" w:rsidRPr="00B95E00" w:rsidRDefault="002B70E1" w:rsidP="00486C36">
      <w:pPr>
        <w:spacing w:before="0" w:beforeAutospacing="0" w:after="0" w:line="360" w:lineRule="auto"/>
        <w:jc w:val="both"/>
        <w:rPr>
          <w:rFonts w:ascii="Times New Roman" w:hAnsi="Times New Roman" w:cs="Times New Roman"/>
          <w:sz w:val="24"/>
          <w:szCs w:val="24"/>
        </w:rPr>
      </w:pPr>
      <w:r w:rsidRPr="00B95E00">
        <w:rPr>
          <w:rFonts w:ascii="Times New Roman" w:hAnsi="Times New Roman" w:cs="Times New Roman"/>
          <w:sz w:val="24"/>
          <w:szCs w:val="24"/>
        </w:rPr>
        <w:t xml:space="preserve"> Con los datos obtenidos DA, los resultados de COT </w:t>
      </w:r>
      <w:r w:rsidR="00A76F38" w:rsidRPr="00B95E00">
        <w:rPr>
          <w:rFonts w:ascii="Times New Roman" w:hAnsi="Times New Roman" w:cs="Times New Roman"/>
          <w:sz w:val="24"/>
          <w:szCs w:val="24"/>
        </w:rPr>
        <w:t>fueron</w:t>
      </w:r>
      <w:r w:rsidRPr="00B95E00">
        <w:rPr>
          <w:rFonts w:ascii="Times New Roman" w:hAnsi="Times New Roman" w:cs="Times New Roman"/>
          <w:sz w:val="24"/>
          <w:szCs w:val="24"/>
        </w:rPr>
        <w:t xml:space="preserve"> expresados como masa de C (Mg C ha</w:t>
      </w:r>
      <w:r w:rsidRPr="00B95E00">
        <w:rPr>
          <w:rFonts w:ascii="Times New Roman" w:hAnsi="Times New Roman" w:cs="Times New Roman"/>
          <w:sz w:val="24"/>
          <w:szCs w:val="24"/>
          <w:vertAlign w:val="superscript"/>
        </w:rPr>
        <w:t>-1</w:t>
      </w:r>
      <w:r w:rsidRPr="00B95E00">
        <w:rPr>
          <w:rFonts w:ascii="Times New Roman" w:hAnsi="Times New Roman" w:cs="Times New Roman"/>
          <w:sz w:val="24"/>
          <w:szCs w:val="24"/>
        </w:rPr>
        <w:t>) para la profundidad muestreada</w:t>
      </w:r>
      <w:r w:rsidR="002C097A" w:rsidRPr="00B95E00">
        <w:rPr>
          <w:rFonts w:ascii="Times New Roman" w:hAnsi="Times New Roman" w:cs="Times New Roman"/>
          <w:sz w:val="24"/>
          <w:szCs w:val="24"/>
        </w:rPr>
        <w:t>.</w:t>
      </w:r>
    </w:p>
    <w:p w:rsidR="003821EF" w:rsidRPr="00090CBE" w:rsidRDefault="003821EF" w:rsidP="00486C36">
      <w:pPr>
        <w:pStyle w:val="Default"/>
        <w:spacing w:line="360" w:lineRule="auto"/>
        <w:jc w:val="both"/>
        <w:rPr>
          <w:rFonts w:ascii="Times New Roman" w:hAnsi="Times New Roman" w:cs="Times New Roman"/>
          <w:color w:val="auto"/>
          <w:lang w:val="es-ES_tradnl"/>
        </w:rPr>
      </w:pPr>
      <w:r w:rsidRPr="00B95E00">
        <w:rPr>
          <w:rFonts w:ascii="Times New Roman" w:hAnsi="Times New Roman" w:cs="Times New Roman"/>
          <w:color w:val="auto"/>
        </w:rPr>
        <w:t xml:space="preserve">Los resultados obtenidos se analizaron empleando </w:t>
      </w:r>
      <w:r w:rsidRPr="00B95E00">
        <w:rPr>
          <w:rFonts w:ascii="Times New Roman" w:hAnsi="Times New Roman" w:cs="Times New Roman"/>
          <w:color w:val="auto"/>
          <w:lang w:val="it-IT"/>
        </w:rPr>
        <w:t>el software estadístico InfoStat (Di Rienzo et al.</w:t>
      </w:r>
      <w:r w:rsidR="00B95E00">
        <w:rPr>
          <w:rFonts w:ascii="Times New Roman" w:hAnsi="Times New Roman" w:cs="Times New Roman"/>
          <w:color w:val="auto"/>
          <w:lang w:val="it-IT"/>
        </w:rPr>
        <w:t>,</w:t>
      </w:r>
      <w:r w:rsidRPr="00B95E00">
        <w:rPr>
          <w:rFonts w:ascii="Times New Roman" w:hAnsi="Times New Roman" w:cs="Times New Roman"/>
          <w:color w:val="auto"/>
          <w:lang w:val="it-IT"/>
        </w:rPr>
        <w:t xml:space="preserve"> 201</w:t>
      </w:r>
      <w:r w:rsidR="00FF690B" w:rsidRPr="00B95E00">
        <w:rPr>
          <w:rFonts w:ascii="Times New Roman" w:hAnsi="Times New Roman" w:cs="Times New Roman"/>
          <w:color w:val="auto"/>
          <w:lang w:val="it-IT"/>
        </w:rPr>
        <w:t>5</w:t>
      </w:r>
      <w:r w:rsidRPr="00B95E00">
        <w:rPr>
          <w:rFonts w:ascii="Times New Roman" w:hAnsi="Times New Roman" w:cs="Times New Roman"/>
          <w:color w:val="auto"/>
          <w:lang w:val="it-IT"/>
        </w:rPr>
        <w:t xml:space="preserve">). </w:t>
      </w:r>
      <w:r w:rsidRPr="00B95E00">
        <w:rPr>
          <w:rFonts w:ascii="Times New Roman" w:hAnsi="Times New Roman" w:cs="Times New Roman"/>
          <w:color w:val="auto"/>
        </w:rPr>
        <w:t xml:space="preserve">Se realizó un análisis de varianza, previas pruebas de homogeneidad de varianzas y normalidad. </w:t>
      </w:r>
      <w:r w:rsidRPr="00090CBE">
        <w:rPr>
          <w:rFonts w:ascii="Times New Roman" w:hAnsi="Times New Roman" w:cs="Times New Roman"/>
          <w:color w:val="auto"/>
          <w:lang w:val="es-AR"/>
        </w:rPr>
        <w:t xml:space="preserve">Se utilizó el test </w:t>
      </w:r>
      <w:bookmarkStart w:id="0" w:name="_GoBack"/>
      <w:bookmarkEnd w:id="0"/>
      <w:r w:rsidRPr="00090CBE">
        <w:rPr>
          <w:rFonts w:ascii="Times New Roman" w:hAnsi="Times New Roman" w:cs="Times New Roman"/>
          <w:color w:val="auto"/>
          <w:lang w:val="es-ES_tradnl"/>
        </w:rPr>
        <w:t xml:space="preserve">de </w:t>
      </w:r>
      <w:proofErr w:type="spellStart"/>
      <w:r w:rsidRPr="00090CBE">
        <w:rPr>
          <w:rFonts w:ascii="Times New Roman" w:hAnsi="Times New Roman" w:cs="Times New Roman"/>
          <w:color w:val="auto"/>
          <w:lang w:val="es-ES_tradnl"/>
        </w:rPr>
        <w:t>Tukey</w:t>
      </w:r>
      <w:proofErr w:type="spellEnd"/>
      <w:r w:rsidRPr="00090CBE">
        <w:rPr>
          <w:rFonts w:ascii="Times New Roman" w:hAnsi="Times New Roman" w:cs="Times New Roman"/>
          <w:color w:val="auto"/>
          <w:lang w:val="es-ES_tradnl"/>
        </w:rPr>
        <w:t xml:space="preserve"> (</w:t>
      </w:r>
      <w:r w:rsidRPr="00090CBE">
        <w:rPr>
          <w:rFonts w:ascii="Times New Roman" w:hAnsi="Times New Roman" w:cs="Times New Roman"/>
          <w:color w:val="auto"/>
        </w:rPr>
        <w:t xml:space="preserve">p&lt;0,05) para la </w:t>
      </w:r>
      <w:r w:rsidRPr="00090CBE">
        <w:rPr>
          <w:rFonts w:ascii="Times New Roman" w:hAnsi="Times New Roman" w:cs="Times New Roman"/>
          <w:color w:val="auto"/>
          <w:lang w:val="es-ES_tradnl"/>
        </w:rPr>
        <w:t>separación de medias.</w:t>
      </w:r>
    </w:p>
    <w:p w:rsidR="009F3C6C" w:rsidRPr="0028554F" w:rsidRDefault="009F3C6C" w:rsidP="00486C36">
      <w:pPr>
        <w:spacing w:before="0" w:beforeAutospacing="0" w:after="0" w:line="360" w:lineRule="auto"/>
        <w:jc w:val="both"/>
        <w:rPr>
          <w:rFonts w:ascii="Arial" w:hAnsi="Arial" w:cs="Arial"/>
          <w:sz w:val="20"/>
          <w:szCs w:val="20"/>
          <w:lang w:val="es-ES"/>
        </w:rPr>
      </w:pPr>
      <w:r w:rsidRPr="008B086A">
        <w:rPr>
          <w:rFonts w:ascii="Times New Roman" w:hAnsi="Times New Roman" w:cs="Times New Roman"/>
          <w:color w:val="000000" w:themeColor="text1"/>
          <w:sz w:val="24"/>
          <w:szCs w:val="24"/>
          <w:lang w:val="es-ES"/>
        </w:rPr>
        <w:t>Para realizar la valoración de N</w:t>
      </w:r>
      <w:r w:rsidR="008054D9" w:rsidRPr="008B086A">
        <w:rPr>
          <w:rFonts w:ascii="Times New Roman" w:hAnsi="Times New Roman" w:cs="Times New Roman"/>
          <w:color w:val="000000" w:themeColor="text1"/>
          <w:sz w:val="24"/>
          <w:szCs w:val="24"/>
          <w:lang w:val="es-ES"/>
        </w:rPr>
        <w:t xml:space="preserve">, </w:t>
      </w:r>
      <w:r w:rsidRPr="008B086A">
        <w:rPr>
          <w:rFonts w:ascii="Times New Roman" w:hAnsi="Times New Roman" w:cs="Times New Roman"/>
          <w:color w:val="000000" w:themeColor="text1"/>
          <w:sz w:val="24"/>
          <w:szCs w:val="24"/>
          <w:lang w:val="es-ES"/>
        </w:rPr>
        <w:t xml:space="preserve">P </w:t>
      </w:r>
      <w:r w:rsidR="008054D9" w:rsidRPr="008B086A">
        <w:rPr>
          <w:rFonts w:ascii="Times New Roman" w:hAnsi="Times New Roman" w:cs="Times New Roman"/>
          <w:color w:val="000000" w:themeColor="text1"/>
          <w:sz w:val="24"/>
          <w:szCs w:val="24"/>
          <w:lang w:val="es-ES"/>
        </w:rPr>
        <w:t xml:space="preserve">y S </w:t>
      </w:r>
      <w:r w:rsidRPr="008B086A">
        <w:rPr>
          <w:rFonts w:ascii="Times New Roman" w:hAnsi="Times New Roman" w:cs="Times New Roman"/>
          <w:color w:val="000000" w:themeColor="text1"/>
          <w:sz w:val="24"/>
          <w:szCs w:val="24"/>
          <w:lang w:val="es-ES"/>
        </w:rPr>
        <w:t>se seleccionó el método basado en los Costos de Reposición. A través de este método se trata de cuantificar la cantidad de los nutrientes extraídos por la actividad agrícola, con la finalidad de estimar el valor del daño ambiental para retornar a un nivel de calidad anterior. El método estaría indicando el esfuerzo necesario para recuperar el valor integral de un bien que se había perdido, analizando el costo de las inversiones necesarias para neutralizar la pérdida del valor económico g</w:t>
      </w:r>
      <w:r w:rsidR="008054D9" w:rsidRPr="008B086A">
        <w:rPr>
          <w:rFonts w:ascii="Times New Roman" w:hAnsi="Times New Roman" w:cs="Times New Roman"/>
          <w:color w:val="000000" w:themeColor="text1"/>
          <w:sz w:val="24"/>
          <w:szCs w:val="24"/>
          <w:lang w:val="es-ES"/>
        </w:rPr>
        <w:t>enerado (</w:t>
      </w:r>
      <w:proofErr w:type="spellStart"/>
      <w:r w:rsidR="008054D9" w:rsidRPr="008B086A">
        <w:rPr>
          <w:rFonts w:ascii="Times New Roman" w:hAnsi="Times New Roman" w:cs="Times New Roman"/>
          <w:color w:val="000000" w:themeColor="text1"/>
          <w:sz w:val="24"/>
          <w:szCs w:val="24"/>
          <w:lang w:val="es-ES"/>
        </w:rPr>
        <w:t>Azqueta</w:t>
      </w:r>
      <w:proofErr w:type="spellEnd"/>
      <w:r w:rsidR="008054D9" w:rsidRPr="008B086A">
        <w:rPr>
          <w:rFonts w:ascii="Times New Roman" w:hAnsi="Times New Roman" w:cs="Times New Roman"/>
          <w:color w:val="000000" w:themeColor="text1"/>
          <w:sz w:val="24"/>
          <w:szCs w:val="24"/>
          <w:lang w:val="es-ES"/>
        </w:rPr>
        <w:t xml:space="preserve"> Oyarzun, 2007). Se </w:t>
      </w:r>
      <w:r w:rsidRPr="008B086A">
        <w:rPr>
          <w:rFonts w:ascii="Times New Roman" w:hAnsi="Times New Roman" w:cs="Times New Roman"/>
          <w:color w:val="000000" w:themeColor="text1"/>
          <w:sz w:val="24"/>
          <w:szCs w:val="24"/>
          <w:lang w:val="es-ES"/>
        </w:rPr>
        <w:t>calculó el equivalente de nutrientes en fertilizantes necesarios para realizar la restitución</w:t>
      </w:r>
      <w:r w:rsidR="00B0166B" w:rsidRPr="008B086A">
        <w:rPr>
          <w:rFonts w:ascii="Times New Roman" w:hAnsi="Times New Roman" w:cs="Times New Roman"/>
          <w:color w:val="000000" w:themeColor="text1"/>
          <w:sz w:val="24"/>
          <w:szCs w:val="24"/>
          <w:lang w:val="es-ES"/>
        </w:rPr>
        <w:t xml:space="preserve"> en cada secuencia</w:t>
      </w:r>
      <w:r w:rsidRPr="008B086A">
        <w:rPr>
          <w:rFonts w:ascii="Times New Roman" w:hAnsi="Times New Roman" w:cs="Times New Roman"/>
          <w:color w:val="000000" w:themeColor="text1"/>
          <w:sz w:val="24"/>
          <w:szCs w:val="24"/>
          <w:lang w:val="es-ES"/>
        </w:rPr>
        <w:t xml:space="preserve">. Los fertilizantes seleccionados fueron Urea para reponer el N </w:t>
      </w:r>
      <w:r w:rsidR="00116E55" w:rsidRPr="008B086A">
        <w:rPr>
          <w:rFonts w:ascii="Times New Roman" w:hAnsi="Times New Roman" w:cs="Times New Roman"/>
          <w:color w:val="000000" w:themeColor="text1"/>
          <w:sz w:val="24"/>
          <w:szCs w:val="24"/>
          <w:lang w:val="es-ES"/>
        </w:rPr>
        <w:t>perdido y</w:t>
      </w:r>
      <w:r w:rsidR="00B0166B" w:rsidRPr="008B086A">
        <w:rPr>
          <w:rFonts w:ascii="Times New Roman" w:hAnsi="Times New Roman" w:cs="Times New Roman"/>
          <w:color w:val="000000" w:themeColor="text1"/>
          <w:sz w:val="24"/>
          <w:szCs w:val="24"/>
          <w:lang w:val="es-ES"/>
        </w:rPr>
        <w:t xml:space="preserve"> </w:t>
      </w:r>
      <w:r w:rsidR="00B0166B" w:rsidRPr="008B086A">
        <w:rPr>
          <w:rFonts w:ascii="Times New Roman" w:hAnsi="Times New Roman" w:cs="Times New Roman"/>
          <w:color w:val="000000" w:themeColor="text1"/>
          <w:sz w:val="24"/>
          <w:szCs w:val="24"/>
          <w:shd w:val="clear" w:color="auto" w:fill="FFFFFF"/>
        </w:rPr>
        <w:t>Superfosfato Simple (SPS) para reponer el fósforo y azufre</w:t>
      </w:r>
      <w:r w:rsidRPr="008B086A">
        <w:rPr>
          <w:rFonts w:ascii="Times New Roman" w:hAnsi="Times New Roman" w:cs="Times New Roman"/>
          <w:color w:val="000000" w:themeColor="text1"/>
          <w:sz w:val="24"/>
          <w:szCs w:val="24"/>
          <w:lang w:val="es-ES"/>
        </w:rPr>
        <w:t xml:space="preserve">, teniendo en cuenta la amplia difusión y frecuencia de uso de ambos. El </w:t>
      </w:r>
      <w:r w:rsidR="00B0166B" w:rsidRPr="008B086A">
        <w:rPr>
          <w:rFonts w:ascii="Times New Roman" w:hAnsi="Times New Roman" w:cs="Times New Roman"/>
          <w:color w:val="000000" w:themeColor="text1"/>
          <w:sz w:val="24"/>
          <w:szCs w:val="24"/>
          <w:shd w:val="clear" w:color="auto" w:fill="FFFFFF"/>
        </w:rPr>
        <w:t>Superfosfato Simple</w:t>
      </w:r>
      <w:r w:rsidRPr="008B086A">
        <w:rPr>
          <w:rFonts w:ascii="Times New Roman" w:hAnsi="Times New Roman" w:cs="Times New Roman"/>
          <w:color w:val="000000" w:themeColor="text1"/>
          <w:sz w:val="24"/>
          <w:szCs w:val="24"/>
          <w:lang w:val="es-ES"/>
        </w:rPr>
        <w:t xml:space="preserve"> es un fertilizante fosfatado en cuya composición química posee un </w:t>
      </w:r>
      <w:r w:rsidR="00B0166B" w:rsidRPr="008B086A">
        <w:rPr>
          <w:rFonts w:ascii="Times New Roman" w:hAnsi="Times New Roman" w:cs="Times New Roman"/>
          <w:color w:val="000000" w:themeColor="text1"/>
          <w:sz w:val="24"/>
          <w:szCs w:val="24"/>
          <w:lang w:val="es-ES"/>
        </w:rPr>
        <w:t>20</w:t>
      </w:r>
      <w:r w:rsidRPr="008B086A">
        <w:rPr>
          <w:rFonts w:ascii="Times New Roman" w:hAnsi="Times New Roman" w:cs="Times New Roman"/>
          <w:color w:val="000000" w:themeColor="text1"/>
          <w:sz w:val="24"/>
          <w:szCs w:val="24"/>
          <w:lang w:val="es-ES"/>
        </w:rPr>
        <w:t>% de P</w:t>
      </w:r>
      <w:r w:rsidRPr="008B086A">
        <w:rPr>
          <w:rFonts w:ascii="Times New Roman" w:hAnsi="Times New Roman" w:cs="Times New Roman"/>
          <w:color w:val="000000" w:themeColor="text1"/>
          <w:sz w:val="24"/>
          <w:szCs w:val="24"/>
          <w:vertAlign w:val="subscript"/>
          <w:lang w:val="es-ES"/>
        </w:rPr>
        <w:t>2</w:t>
      </w:r>
      <w:r w:rsidRPr="008B086A">
        <w:rPr>
          <w:rFonts w:ascii="Times New Roman" w:hAnsi="Times New Roman" w:cs="Times New Roman"/>
          <w:color w:val="000000" w:themeColor="text1"/>
          <w:sz w:val="24"/>
          <w:szCs w:val="24"/>
          <w:lang w:val="es-ES"/>
        </w:rPr>
        <w:t>O</w:t>
      </w:r>
      <w:r w:rsidRPr="008B086A">
        <w:rPr>
          <w:rFonts w:ascii="Times New Roman" w:hAnsi="Times New Roman" w:cs="Times New Roman"/>
          <w:color w:val="000000" w:themeColor="text1"/>
          <w:sz w:val="24"/>
          <w:szCs w:val="24"/>
          <w:vertAlign w:val="subscript"/>
          <w:lang w:val="es-ES"/>
        </w:rPr>
        <w:t>5</w:t>
      </w:r>
      <w:r w:rsidRPr="008B086A">
        <w:rPr>
          <w:rFonts w:ascii="Times New Roman" w:hAnsi="Times New Roman" w:cs="Times New Roman"/>
          <w:color w:val="000000" w:themeColor="text1"/>
          <w:sz w:val="24"/>
          <w:szCs w:val="24"/>
          <w:lang w:val="es-ES"/>
        </w:rPr>
        <w:t>. La molécula de P</w:t>
      </w:r>
      <w:r w:rsidRPr="008B086A">
        <w:rPr>
          <w:rFonts w:ascii="Times New Roman" w:hAnsi="Times New Roman" w:cs="Times New Roman"/>
          <w:color w:val="000000" w:themeColor="text1"/>
          <w:sz w:val="24"/>
          <w:szCs w:val="24"/>
          <w:vertAlign w:val="subscript"/>
          <w:lang w:val="es-ES"/>
        </w:rPr>
        <w:t>2</w:t>
      </w:r>
      <w:r w:rsidRPr="008B086A">
        <w:rPr>
          <w:rFonts w:ascii="Times New Roman" w:hAnsi="Times New Roman" w:cs="Times New Roman"/>
          <w:color w:val="000000" w:themeColor="text1"/>
          <w:sz w:val="24"/>
          <w:szCs w:val="24"/>
          <w:lang w:val="es-ES"/>
        </w:rPr>
        <w:t>O</w:t>
      </w:r>
      <w:r w:rsidRPr="008B086A">
        <w:rPr>
          <w:rFonts w:ascii="Times New Roman" w:hAnsi="Times New Roman" w:cs="Times New Roman"/>
          <w:color w:val="000000" w:themeColor="text1"/>
          <w:sz w:val="24"/>
          <w:szCs w:val="24"/>
          <w:vertAlign w:val="subscript"/>
          <w:lang w:val="es-ES"/>
        </w:rPr>
        <w:t xml:space="preserve">5 </w:t>
      </w:r>
      <w:r w:rsidRPr="008B086A">
        <w:rPr>
          <w:rFonts w:ascii="Times New Roman" w:hAnsi="Times New Roman" w:cs="Times New Roman"/>
          <w:color w:val="000000" w:themeColor="text1"/>
          <w:sz w:val="24"/>
          <w:szCs w:val="24"/>
          <w:lang w:val="es-ES"/>
        </w:rPr>
        <w:t>(PM = 142) posee dos átomos de fósforo (PA = 31), por lo tanto</w:t>
      </w:r>
      <w:r w:rsidR="008054D9" w:rsidRPr="008B086A">
        <w:rPr>
          <w:rFonts w:ascii="Times New Roman" w:hAnsi="Times New Roman" w:cs="Times New Roman"/>
          <w:color w:val="000000" w:themeColor="text1"/>
          <w:sz w:val="24"/>
          <w:szCs w:val="24"/>
          <w:lang w:val="es-ES"/>
        </w:rPr>
        <w:t>,</w:t>
      </w:r>
      <w:r w:rsidRPr="008B086A">
        <w:rPr>
          <w:rFonts w:ascii="Times New Roman" w:hAnsi="Times New Roman" w:cs="Times New Roman"/>
          <w:color w:val="000000" w:themeColor="text1"/>
          <w:sz w:val="24"/>
          <w:szCs w:val="24"/>
          <w:lang w:val="es-ES"/>
        </w:rPr>
        <w:t xml:space="preserve"> el 43,7% del P</w:t>
      </w:r>
      <w:r w:rsidRPr="008B086A">
        <w:rPr>
          <w:rFonts w:ascii="Times New Roman" w:hAnsi="Times New Roman" w:cs="Times New Roman"/>
          <w:color w:val="000000" w:themeColor="text1"/>
          <w:sz w:val="24"/>
          <w:szCs w:val="24"/>
          <w:vertAlign w:val="subscript"/>
          <w:lang w:val="es-ES"/>
        </w:rPr>
        <w:t>2</w:t>
      </w:r>
      <w:r w:rsidRPr="008B086A">
        <w:rPr>
          <w:rFonts w:ascii="Times New Roman" w:hAnsi="Times New Roman" w:cs="Times New Roman"/>
          <w:color w:val="000000" w:themeColor="text1"/>
          <w:sz w:val="24"/>
          <w:szCs w:val="24"/>
          <w:lang w:val="es-ES"/>
        </w:rPr>
        <w:t>O</w:t>
      </w:r>
      <w:r w:rsidRPr="008B086A">
        <w:rPr>
          <w:rFonts w:ascii="Times New Roman" w:hAnsi="Times New Roman" w:cs="Times New Roman"/>
          <w:color w:val="000000" w:themeColor="text1"/>
          <w:sz w:val="24"/>
          <w:szCs w:val="24"/>
          <w:vertAlign w:val="subscript"/>
          <w:lang w:val="es-ES"/>
        </w:rPr>
        <w:t>5</w:t>
      </w:r>
      <w:r w:rsidRPr="008B086A">
        <w:rPr>
          <w:rFonts w:ascii="Times New Roman" w:hAnsi="Times New Roman" w:cs="Times New Roman"/>
          <w:color w:val="000000" w:themeColor="text1"/>
          <w:sz w:val="24"/>
          <w:szCs w:val="24"/>
          <w:lang w:val="es-ES"/>
        </w:rPr>
        <w:t xml:space="preserve"> es fósforo. Teniendo en cuenta el grado del </w:t>
      </w:r>
      <w:r w:rsidR="00B0166B" w:rsidRPr="008B086A">
        <w:rPr>
          <w:rFonts w:ascii="Times New Roman" w:hAnsi="Times New Roman" w:cs="Times New Roman"/>
          <w:color w:val="000000" w:themeColor="text1"/>
          <w:sz w:val="24"/>
          <w:szCs w:val="24"/>
          <w:lang w:val="es-ES"/>
        </w:rPr>
        <w:t>SPS</w:t>
      </w:r>
      <w:r w:rsidRPr="008B086A">
        <w:rPr>
          <w:rFonts w:ascii="Times New Roman" w:hAnsi="Times New Roman" w:cs="Times New Roman"/>
          <w:color w:val="000000" w:themeColor="text1"/>
          <w:sz w:val="24"/>
          <w:szCs w:val="24"/>
          <w:lang w:val="es-ES"/>
        </w:rPr>
        <w:t xml:space="preserve"> (</w:t>
      </w:r>
      <w:r w:rsidR="00B0166B" w:rsidRPr="008B086A">
        <w:rPr>
          <w:rFonts w:ascii="Times New Roman" w:hAnsi="Times New Roman" w:cs="Times New Roman"/>
          <w:color w:val="000000" w:themeColor="text1"/>
          <w:sz w:val="24"/>
          <w:szCs w:val="24"/>
          <w:lang w:val="es-ES"/>
        </w:rPr>
        <w:t>20</w:t>
      </w:r>
      <w:r w:rsidRPr="008B086A">
        <w:rPr>
          <w:rFonts w:ascii="Times New Roman" w:hAnsi="Times New Roman" w:cs="Times New Roman"/>
          <w:color w:val="000000" w:themeColor="text1"/>
          <w:sz w:val="24"/>
          <w:szCs w:val="24"/>
          <w:lang w:val="es-ES"/>
        </w:rPr>
        <w:t>%</w:t>
      </w:r>
      <w:r w:rsidR="00B0166B" w:rsidRPr="008B086A">
        <w:rPr>
          <w:rFonts w:ascii="Times New Roman" w:hAnsi="Times New Roman" w:cs="Times New Roman"/>
          <w:color w:val="000000" w:themeColor="text1"/>
          <w:sz w:val="24"/>
          <w:szCs w:val="24"/>
          <w:lang w:val="es-ES"/>
        </w:rPr>
        <w:t xml:space="preserve"> P</w:t>
      </w:r>
      <w:r w:rsidR="00B0166B" w:rsidRPr="008B086A">
        <w:rPr>
          <w:rFonts w:ascii="Times New Roman" w:hAnsi="Times New Roman" w:cs="Times New Roman"/>
          <w:color w:val="000000" w:themeColor="text1"/>
          <w:sz w:val="24"/>
          <w:szCs w:val="24"/>
          <w:vertAlign w:val="subscript"/>
          <w:lang w:val="es-ES"/>
        </w:rPr>
        <w:t>2</w:t>
      </w:r>
      <w:r w:rsidR="00B0166B" w:rsidRPr="008B086A">
        <w:rPr>
          <w:rFonts w:ascii="Times New Roman" w:hAnsi="Times New Roman" w:cs="Times New Roman"/>
          <w:color w:val="000000" w:themeColor="text1"/>
          <w:sz w:val="24"/>
          <w:szCs w:val="24"/>
          <w:lang w:val="es-ES"/>
        </w:rPr>
        <w:t>O</w:t>
      </w:r>
      <w:r w:rsidR="00B0166B" w:rsidRPr="008B086A">
        <w:rPr>
          <w:rFonts w:ascii="Times New Roman" w:hAnsi="Times New Roman" w:cs="Times New Roman"/>
          <w:color w:val="000000" w:themeColor="text1"/>
          <w:sz w:val="24"/>
          <w:szCs w:val="24"/>
          <w:vertAlign w:val="subscript"/>
          <w:lang w:val="es-ES"/>
        </w:rPr>
        <w:t>5</w:t>
      </w:r>
      <w:r w:rsidRPr="008B086A">
        <w:rPr>
          <w:rFonts w:ascii="Times New Roman" w:hAnsi="Times New Roman" w:cs="Times New Roman"/>
          <w:color w:val="000000" w:themeColor="text1"/>
          <w:sz w:val="24"/>
          <w:szCs w:val="24"/>
          <w:lang w:val="es-ES"/>
        </w:rPr>
        <w:t xml:space="preserve">) se calculó que 100 kg de fertilizante presentan </w:t>
      </w:r>
      <w:r w:rsidR="00B0166B" w:rsidRPr="008B086A">
        <w:rPr>
          <w:rFonts w:ascii="Times New Roman" w:hAnsi="Times New Roman" w:cs="Times New Roman"/>
          <w:color w:val="000000" w:themeColor="text1"/>
          <w:sz w:val="24"/>
          <w:szCs w:val="24"/>
          <w:lang w:val="es-ES"/>
        </w:rPr>
        <w:t>8,74</w:t>
      </w:r>
      <w:r w:rsidRPr="008B086A">
        <w:rPr>
          <w:rFonts w:ascii="Times New Roman" w:hAnsi="Times New Roman" w:cs="Times New Roman"/>
          <w:color w:val="000000" w:themeColor="text1"/>
          <w:sz w:val="24"/>
          <w:szCs w:val="24"/>
          <w:lang w:val="es-ES"/>
        </w:rPr>
        <w:t xml:space="preserve"> kg de P</w:t>
      </w:r>
      <w:r w:rsidR="00B0166B" w:rsidRPr="008B086A">
        <w:rPr>
          <w:rFonts w:ascii="Times New Roman" w:hAnsi="Times New Roman" w:cs="Times New Roman"/>
          <w:color w:val="000000" w:themeColor="text1"/>
          <w:sz w:val="24"/>
          <w:szCs w:val="24"/>
          <w:lang w:val="es-ES"/>
        </w:rPr>
        <w:t xml:space="preserve">.  Asimismo, el SPS </w:t>
      </w:r>
      <w:r w:rsidR="00B0166B" w:rsidRPr="008B086A">
        <w:rPr>
          <w:rFonts w:ascii="Times New Roman" w:hAnsi="Times New Roman" w:cs="Times New Roman"/>
          <w:color w:val="000000" w:themeColor="text1"/>
          <w:sz w:val="24"/>
          <w:szCs w:val="24"/>
          <w:lang w:val="es-ES"/>
        </w:rPr>
        <w:lastRenderedPageBreak/>
        <w:t>aporta azufre (12% de S), por lo tanto, también se empleó a este producto como fuente de S. Por último, l</w:t>
      </w:r>
      <w:r w:rsidRPr="008B086A">
        <w:rPr>
          <w:rFonts w:ascii="Times New Roman" w:hAnsi="Times New Roman" w:cs="Times New Roman"/>
          <w:color w:val="000000" w:themeColor="text1"/>
          <w:sz w:val="24"/>
          <w:szCs w:val="24"/>
          <w:lang w:val="es-ES"/>
        </w:rPr>
        <w:t>a Urea es un fertilizante nitrogenado que en su composición quí</w:t>
      </w:r>
      <w:r w:rsidR="00363D22" w:rsidRPr="008B086A">
        <w:rPr>
          <w:rFonts w:ascii="Times New Roman" w:hAnsi="Times New Roman" w:cs="Times New Roman"/>
          <w:color w:val="000000" w:themeColor="text1"/>
          <w:sz w:val="24"/>
          <w:szCs w:val="24"/>
          <w:lang w:val="es-ES"/>
        </w:rPr>
        <w:t xml:space="preserve">mica presenta 46% de Nitrógeno. </w:t>
      </w:r>
      <w:r w:rsidR="00B0166B" w:rsidRPr="008B086A">
        <w:rPr>
          <w:rFonts w:ascii="Times New Roman" w:hAnsi="Times New Roman" w:cs="Times New Roman"/>
          <w:color w:val="000000" w:themeColor="text1"/>
          <w:sz w:val="24"/>
          <w:szCs w:val="24"/>
          <w:lang w:val="es-ES"/>
        </w:rPr>
        <w:t xml:space="preserve">Debido a </w:t>
      </w:r>
      <w:r w:rsidR="00B35226" w:rsidRPr="008B086A">
        <w:rPr>
          <w:rFonts w:ascii="Times New Roman" w:hAnsi="Times New Roman" w:cs="Times New Roman"/>
          <w:color w:val="000000" w:themeColor="text1"/>
          <w:sz w:val="24"/>
          <w:szCs w:val="24"/>
          <w:lang w:val="es-ES"/>
        </w:rPr>
        <w:t>la complejidad de factores que influyen en la recuperación en la planta de los nutrientes agregados al suelo, s</w:t>
      </w:r>
      <w:r w:rsidRPr="008B086A">
        <w:rPr>
          <w:rFonts w:ascii="Times New Roman" w:hAnsi="Times New Roman" w:cs="Times New Roman"/>
          <w:color w:val="000000" w:themeColor="text1"/>
          <w:sz w:val="24"/>
          <w:szCs w:val="24"/>
          <w:lang w:val="es-ES"/>
        </w:rPr>
        <w:t>e consideró un</w:t>
      </w:r>
      <w:r w:rsidR="00B35226" w:rsidRPr="008B086A">
        <w:rPr>
          <w:rFonts w:ascii="Times New Roman" w:hAnsi="Times New Roman" w:cs="Times New Roman"/>
          <w:color w:val="000000" w:themeColor="text1"/>
          <w:sz w:val="24"/>
          <w:szCs w:val="24"/>
          <w:lang w:val="es-ES"/>
        </w:rPr>
        <w:t xml:space="preserve"> rango entre el 70 y 50% de eficienci</w:t>
      </w:r>
      <w:r w:rsidRPr="008B086A">
        <w:rPr>
          <w:rFonts w:ascii="Times New Roman" w:hAnsi="Times New Roman" w:cs="Times New Roman"/>
          <w:color w:val="000000" w:themeColor="text1"/>
          <w:sz w:val="24"/>
          <w:szCs w:val="24"/>
          <w:lang w:val="es-ES"/>
        </w:rPr>
        <w:t xml:space="preserve">a de aplicación </w:t>
      </w:r>
      <w:r w:rsidR="00090CBE" w:rsidRPr="008B086A">
        <w:rPr>
          <w:rFonts w:ascii="Times New Roman" w:hAnsi="Times New Roman" w:cs="Times New Roman"/>
          <w:color w:val="000000" w:themeColor="text1"/>
          <w:sz w:val="24"/>
          <w:szCs w:val="24"/>
          <w:lang w:val="es-ES"/>
        </w:rPr>
        <w:t xml:space="preserve">para </w:t>
      </w:r>
      <w:r w:rsidR="00B35226" w:rsidRPr="008B086A">
        <w:rPr>
          <w:rFonts w:ascii="Times New Roman" w:hAnsi="Times New Roman" w:cs="Times New Roman"/>
          <w:color w:val="000000" w:themeColor="text1"/>
          <w:sz w:val="24"/>
          <w:szCs w:val="24"/>
          <w:lang w:val="es-ES"/>
        </w:rPr>
        <w:t xml:space="preserve">ambos </w:t>
      </w:r>
      <w:r w:rsidR="00090CBE" w:rsidRPr="008B086A">
        <w:rPr>
          <w:rFonts w:ascii="Times New Roman" w:hAnsi="Times New Roman" w:cs="Times New Roman"/>
          <w:color w:val="000000" w:themeColor="text1"/>
          <w:sz w:val="24"/>
          <w:szCs w:val="24"/>
          <w:lang w:val="es-ES"/>
        </w:rPr>
        <w:t>fertilizante</w:t>
      </w:r>
      <w:r w:rsidR="00B35226" w:rsidRPr="008B086A">
        <w:rPr>
          <w:rFonts w:ascii="Times New Roman" w:hAnsi="Times New Roman" w:cs="Times New Roman"/>
          <w:color w:val="000000" w:themeColor="text1"/>
          <w:sz w:val="24"/>
          <w:szCs w:val="24"/>
          <w:lang w:val="es-ES"/>
        </w:rPr>
        <w:t>s</w:t>
      </w:r>
      <w:r w:rsidR="00090CBE" w:rsidRPr="008B086A">
        <w:rPr>
          <w:rFonts w:ascii="Times New Roman" w:hAnsi="Times New Roman" w:cs="Times New Roman"/>
          <w:color w:val="000000" w:themeColor="text1"/>
          <w:sz w:val="24"/>
          <w:szCs w:val="24"/>
          <w:lang w:val="es-ES"/>
        </w:rPr>
        <w:t xml:space="preserve"> (</w:t>
      </w:r>
      <w:r w:rsidR="00090CBE" w:rsidRPr="008B086A">
        <w:rPr>
          <w:rFonts w:ascii="Times New Roman" w:hAnsi="Times New Roman" w:cs="Times New Roman"/>
          <w:color w:val="000000" w:themeColor="text1"/>
          <w:sz w:val="24"/>
          <w:szCs w:val="24"/>
          <w:shd w:val="clear" w:color="auto" w:fill="FFFFFF"/>
        </w:rPr>
        <w:t>Stewart, 2007)</w:t>
      </w:r>
      <w:r w:rsidRPr="008B086A">
        <w:rPr>
          <w:rFonts w:ascii="Times New Roman" w:hAnsi="Times New Roman" w:cs="Times New Roman"/>
          <w:color w:val="000000" w:themeColor="text1"/>
          <w:sz w:val="24"/>
          <w:szCs w:val="24"/>
          <w:lang w:val="es-ES"/>
        </w:rPr>
        <w:t xml:space="preserve">.  </w:t>
      </w:r>
      <w:r w:rsidRPr="008B086A">
        <w:rPr>
          <w:rFonts w:ascii="Times New Roman" w:hAnsi="Times New Roman" w:cs="Times New Roman"/>
          <w:i/>
          <w:iCs/>
          <w:color w:val="000000" w:themeColor="text1"/>
          <w:sz w:val="24"/>
          <w:szCs w:val="24"/>
          <w:lang w:val="es-ES"/>
        </w:rPr>
        <w:tab/>
      </w:r>
      <w:r w:rsidRPr="0028554F">
        <w:rPr>
          <w:rFonts w:ascii="Arial" w:hAnsi="Arial" w:cs="Arial"/>
          <w:sz w:val="20"/>
          <w:szCs w:val="20"/>
          <w:lang w:val="es-ES"/>
        </w:rPr>
        <w:tab/>
      </w:r>
      <w:r w:rsidRPr="0028554F">
        <w:rPr>
          <w:rFonts w:ascii="Arial" w:hAnsi="Arial" w:cs="Arial"/>
          <w:sz w:val="20"/>
          <w:szCs w:val="20"/>
          <w:lang w:val="es-ES"/>
        </w:rPr>
        <w:tab/>
      </w:r>
    </w:p>
    <w:p w:rsidR="000C3EF5" w:rsidRDefault="000C3EF5" w:rsidP="00486C36">
      <w:pPr>
        <w:pStyle w:val="Default"/>
        <w:spacing w:line="360" w:lineRule="auto"/>
        <w:jc w:val="both"/>
        <w:rPr>
          <w:rFonts w:ascii="Times New Roman" w:hAnsi="Times New Roman" w:cs="Times New Roman"/>
          <w:i/>
          <w:color w:val="auto"/>
        </w:rPr>
      </w:pPr>
    </w:p>
    <w:p w:rsidR="00A82897" w:rsidRPr="00657CFB" w:rsidRDefault="00DB6029" w:rsidP="00486C36">
      <w:pPr>
        <w:pStyle w:val="Default"/>
        <w:spacing w:line="360" w:lineRule="auto"/>
        <w:jc w:val="both"/>
        <w:rPr>
          <w:rFonts w:ascii="Times New Roman" w:hAnsi="Times New Roman" w:cs="Times New Roman"/>
          <w:i/>
          <w:color w:val="auto"/>
        </w:rPr>
      </w:pPr>
      <w:r w:rsidRPr="00657CFB">
        <w:rPr>
          <w:rFonts w:ascii="Times New Roman" w:hAnsi="Times New Roman" w:cs="Times New Roman"/>
          <w:i/>
          <w:color w:val="auto"/>
        </w:rPr>
        <w:t>Resultados y discusión</w:t>
      </w:r>
    </w:p>
    <w:p w:rsidR="008B086A" w:rsidRDefault="00996C21" w:rsidP="00486C36">
      <w:pPr>
        <w:autoSpaceDE w:val="0"/>
        <w:autoSpaceDN w:val="0"/>
        <w:adjustRightInd w:val="0"/>
        <w:spacing w:before="0" w:beforeAutospacing="0" w:after="0" w:line="360" w:lineRule="auto"/>
        <w:jc w:val="both"/>
        <w:rPr>
          <w:rFonts w:ascii="Times New Roman" w:hAnsi="Times New Roman" w:cs="Times New Roman"/>
          <w:sz w:val="24"/>
          <w:szCs w:val="24"/>
          <w:lang w:val="es-ES"/>
        </w:rPr>
      </w:pPr>
      <w:r w:rsidRPr="00B95E00">
        <w:rPr>
          <w:rFonts w:ascii="Times New Roman" w:hAnsi="Times New Roman" w:cs="Times New Roman"/>
          <w:sz w:val="24"/>
          <w:szCs w:val="24"/>
          <w:lang w:eastAsia="es-AR"/>
        </w:rPr>
        <w:t xml:space="preserve">El contenido de </w:t>
      </w:r>
      <w:r w:rsidR="004D5355" w:rsidRPr="00B95E00">
        <w:rPr>
          <w:rFonts w:ascii="Times New Roman" w:hAnsi="Times New Roman" w:cs="Times New Roman"/>
          <w:sz w:val="24"/>
          <w:szCs w:val="24"/>
          <w:lang w:eastAsia="es-AR"/>
        </w:rPr>
        <w:t>C</w:t>
      </w:r>
      <w:r w:rsidRPr="00B95E00">
        <w:rPr>
          <w:rFonts w:ascii="Times New Roman" w:hAnsi="Times New Roman" w:cs="Times New Roman"/>
          <w:sz w:val="24"/>
          <w:szCs w:val="24"/>
          <w:lang w:eastAsia="es-AR"/>
        </w:rPr>
        <w:t>O</w:t>
      </w:r>
      <w:r w:rsidR="004D5355" w:rsidRPr="00B95E00">
        <w:rPr>
          <w:rFonts w:ascii="Times New Roman" w:hAnsi="Times New Roman" w:cs="Times New Roman"/>
          <w:sz w:val="24"/>
          <w:szCs w:val="24"/>
          <w:lang w:eastAsia="es-AR"/>
        </w:rPr>
        <w:t>T</w:t>
      </w:r>
      <w:r w:rsidRPr="00B95E00">
        <w:rPr>
          <w:rFonts w:ascii="Times New Roman" w:hAnsi="Times New Roman" w:cs="Times New Roman"/>
          <w:sz w:val="24"/>
          <w:szCs w:val="24"/>
          <w:lang w:eastAsia="es-AR"/>
        </w:rPr>
        <w:t xml:space="preserve"> del suelo presentó diferencias</w:t>
      </w:r>
      <w:r w:rsidR="004D5355" w:rsidRPr="00B95E00">
        <w:rPr>
          <w:rFonts w:ascii="Times New Roman" w:hAnsi="Times New Roman" w:cs="Times New Roman"/>
          <w:sz w:val="24"/>
          <w:szCs w:val="24"/>
          <w:lang w:eastAsia="es-AR"/>
        </w:rPr>
        <w:t xml:space="preserve"> </w:t>
      </w:r>
      <w:r w:rsidRPr="00B95E00">
        <w:rPr>
          <w:rFonts w:ascii="Times New Roman" w:hAnsi="Times New Roman" w:cs="Times New Roman"/>
          <w:sz w:val="24"/>
          <w:szCs w:val="24"/>
          <w:lang w:eastAsia="es-AR"/>
        </w:rPr>
        <w:t xml:space="preserve">estadísticamente significativas </w:t>
      </w:r>
      <w:r w:rsidR="00E47926" w:rsidRPr="00B95E00">
        <w:rPr>
          <w:rFonts w:ascii="Times New Roman" w:hAnsi="Times New Roman" w:cs="Times New Roman"/>
          <w:sz w:val="24"/>
          <w:szCs w:val="24"/>
          <w:lang w:eastAsia="es-AR"/>
        </w:rPr>
        <w:t xml:space="preserve">con valores más elevados </w:t>
      </w:r>
      <w:r w:rsidRPr="00B95E00">
        <w:rPr>
          <w:rFonts w:ascii="Times New Roman" w:hAnsi="Times New Roman" w:cs="Times New Roman"/>
          <w:sz w:val="24"/>
          <w:szCs w:val="24"/>
          <w:lang w:eastAsia="es-AR"/>
        </w:rPr>
        <w:t xml:space="preserve">para </w:t>
      </w:r>
      <w:r w:rsidR="008F2FF7" w:rsidRPr="00B95E00">
        <w:rPr>
          <w:rFonts w:ascii="Times New Roman" w:hAnsi="Times New Roman" w:cs="Times New Roman"/>
          <w:sz w:val="24"/>
          <w:szCs w:val="24"/>
          <w:lang w:eastAsia="es-AR"/>
        </w:rPr>
        <w:t xml:space="preserve">la secuencia </w:t>
      </w:r>
      <w:r w:rsidR="00BD75D7" w:rsidRPr="00B95E00">
        <w:rPr>
          <w:rFonts w:ascii="Times New Roman" w:hAnsi="Times New Roman" w:cs="Times New Roman"/>
          <w:sz w:val="24"/>
          <w:szCs w:val="24"/>
          <w:lang w:val="es-ES"/>
        </w:rPr>
        <w:t>Trigo/Maíz-Maíz</w:t>
      </w:r>
      <w:r w:rsidRPr="00B95E00">
        <w:rPr>
          <w:rFonts w:ascii="Times New Roman" w:hAnsi="Times New Roman" w:cs="Times New Roman"/>
          <w:sz w:val="24"/>
          <w:szCs w:val="24"/>
          <w:lang w:eastAsia="es-AR"/>
        </w:rPr>
        <w:t>,</w:t>
      </w:r>
      <w:r w:rsidR="008F2FF7" w:rsidRPr="00B95E00">
        <w:rPr>
          <w:rFonts w:ascii="Times New Roman" w:hAnsi="Times New Roman" w:cs="Times New Roman"/>
          <w:sz w:val="24"/>
          <w:szCs w:val="24"/>
          <w:lang w:eastAsia="es-AR"/>
        </w:rPr>
        <w:t xml:space="preserve"> con respecto a </w:t>
      </w:r>
      <w:r w:rsidR="008F2FF7" w:rsidRPr="00B95E00">
        <w:rPr>
          <w:rFonts w:ascii="Times New Roman" w:hAnsi="Times New Roman" w:cs="Times New Roman"/>
          <w:sz w:val="24"/>
          <w:szCs w:val="24"/>
          <w:lang w:val="es-ES"/>
        </w:rPr>
        <w:t xml:space="preserve">Trigo/Soja-Maíz-Soja y monocultivo de soja. </w:t>
      </w:r>
      <w:r w:rsidR="002A1976" w:rsidRPr="00B95E00">
        <w:rPr>
          <w:rFonts w:ascii="Times New Roman" w:hAnsi="Times New Roman" w:cs="Times New Roman"/>
          <w:sz w:val="24"/>
          <w:szCs w:val="24"/>
          <w:lang w:val="es-ES"/>
        </w:rPr>
        <w:t>Únicamente</w:t>
      </w:r>
      <w:r w:rsidR="008F2FF7" w:rsidRPr="00B95E00">
        <w:rPr>
          <w:rFonts w:ascii="Times New Roman" w:hAnsi="Times New Roman" w:cs="Times New Roman"/>
          <w:sz w:val="24"/>
          <w:szCs w:val="24"/>
          <w:lang w:val="es-ES"/>
        </w:rPr>
        <w:t xml:space="preserve"> el sitio </w:t>
      </w:r>
      <w:proofErr w:type="spellStart"/>
      <w:r w:rsidR="008F2FF7" w:rsidRPr="00B95E00">
        <w:rPr>
          <w:rFonts w:ascii="Times New Roman" w:hAnsi="Times New Roman" w:cs="Times New Roman"/>
          <w:sz w:val="24"/>
          <w:szCs w:val="24"/>
          <w:lang w:val="es-ES"/>
        </w:rPr>
        <w:t>Pujato</w:t>
      </w:r>
      <w:proofErr w:type="spellEnd"/>
      <w:r w:rsidR="002A1976" w:rsidRPr="00B95E00">
        <w:rPr>
          <w:rFonts w:ascii="Times New Roman" w:hAnsi="Times New Roman" w:cs="Times New Roman"/>
          <w:sz w:val="24"/>
          <w:szCs w:val="24"/>
          <w:lang w:val="es-ES"/>
        </w:rPr>
        <w:t>,</w:t>
      </w:r>
      <w:r w:rsidR="008F2FF7" w:rsidRPr="00B95E00">
        <w:rPr>
          <w:rFonts w:ascii="Times New Roman" w:hAnsi="Times New Roman" w:cs="Times New Roman"/>
          <w:sz w:val="24"/>
          <w:szCs w:val="24"/>
          <w:lang w:val="es-ES"/>
        </w:rPr>
        <w:t xml:space="preserve"> con tres años de antigüedad desde que comenzó la intensificación </w:t>
      </w:r>
      <w:r w:rsidR="00F353EC" w:rsidRPr="00B95E00">
        <w:rPr>
          <w:rFonts w:ascii="Times New Roman" w:hAnsi="Times New Roman" w:cs="Times New Roman"/>
          <w:sz w:val="24"/>
          <w:szCs w:val="24"/>
          <w:lang w:val="es-ES"/>
        </w:rPr>
        <w:t>(</w:t>
      </w:r>
      <w:r w:rsidR="008F2FF7" w:rsidRPr="00B95E00">
        <w:rPr>
          <w:rFonts w:ascii="Times New Roman" w:hAnsi="Times New Roman" w:cs="Times New Roman"/>
          <w:sz w:val="24"/>
          <w:szCs w:val="24"/>
          <w:lang w:val="es-ES"/>
        </w:rPr>
        <w:t>Trigo/Maíz-Maíz</w:t>
      </w:r>
      <w:r w:rsidR="00F353EC" w:rsidRPr="00B95E00">
        <w:rPr>
          <w:rFonts w:ascii="Times New Roman" w:hAnsi="Times New Roman" w:cs="Times New Roman"/>
          <w:sz w:val="24"/>
          <w:szCs w:val="24"/>
          <w:lang w:val="es-ES"/>
        </w:rPr>
        <w:t>)</w:t>
      </w:r>
      <w:r w:rsidR="008F2FF7" w:rsidRPr="00B95E00">
        <w:rPr>
          <w:rFonts w:ascii="Times New Roman" w:hAnsi="Times New Roman" w:cs="Times New Roman"/>
          <w:sz w:val="24"/>
          <w:szCs w:val="24"/>
          <w:lang w:val="es-ES"/>
        </w:rPr>
        <w:t xml:space="preserve">, presentó valores </w:t>
      </w:r>
      <w:r w:rsidR="003F51A5" w:rsidRPr="00B95E00">
        <w:rPr>
          <w:rFonts w:ascii="Times New Roman" w:hAnsi="Times New Roman" w:cs="Times New Roman"/>
          <w:sz w:val="24"/>
          <w:szCs w:val="24"/>
          <w:lang w:val="es-ES"/>
        </w:rPr>
        <w:t>que no mostraron diferencias estadísticamente significativas respecto</w:t>
      </w:r>
      <w:r w:rsidR="008F2FF7" w:rsidRPr="00B95E00">
        <w:rPr>
          <w:rFonts w:ascii="Times New Roman" w:hAnsi="Times New Roman" w:cs="Times New Roman"/>
          <w:sz w:val="24"/>
          <w:szCs w:val="24"/>
          <w:lang w:val="es-ES"/>
        </w:rPr>
        <w:t xml:space="preserve"> a los obtenidos </w:t>
      </w:r>
      <w:r w:rsidR="00F90ABB" w:rsidRPr="00B95E00">
        <w:rPr>
          <w:rFonts w:ascii="Times New Roman" w:hAnsi="Times New Roman" w:cs="Times New Roman"/>
          <w:sz w:val="24"/>
          <w:szCs w:val="24"/>
          <w:lang w:val="es-ES"/>
        </w:rPr>
        <w:t>en</w:t>
      </w:r>
      <w:r w:rsidR="008F2FF7" w:rsidRPr="00B95E00">
        <w:rPr>
          <w:rFonts w:ascii="Times New Roman" w:hAnsi="Times New Roman" w:cs="Times New Roman"/>
          <w:sz w:val="24"/>
          <w:szCs w:val="24"/>
          <w:lang w:val="es-ES"/>
        </w:rPr>
        <w:t xml:space="preserve"> l</w:t>
      </w:r>
      <w:r w:rsidR="002A1976" w:rsidRPr="00B95E00">
        <w:rPr>
          <w:rFonts w:ascii="Times New Roman" w:hAnsi="Times New Roman" w:cs="Times New Roman"/>
          <w:sz w:val="24"/>
          <w:szCs w:val="24"/>
          <w:lang w:val="es-ES"/>
        </w:rPr>
        <w:t xml:space="preserve">a situación menos intensificada: </w:t>
      </w:r>
      <w:r w:rsidR="008F2FF7" w:rsidRPr="00B95E00">
        <w:rPr>
          <w:rFonts w:ascii="Times New Roman" w:hAnsi="Times New Roman" w:cs="Times New Roman"/>
          <w:sz w:val="24"/>
          <w:szCs w:val="24"/>
          <w:lang w:val="es-ES"/>
        </w:rPr>
        <w:t>Trigo/Soja-Maíz-Soja</w:t>
      </w:r>
      <w:r w:rsidR="002A1976" w:rsidRPr="00B95E00">
        <w:rPr>
          <w:rFonts w:ascii="Times New Roman" w:hAnsi="Times New Roman" w:cs="Times New Roman"/>
          <w:sz w:val="24"/>
          <w:szCs w:val="24"/>
          <w:lang w:val="es-ES"/>
        </w:rPr>
        <w:t xml:space="preserve"> (Tabla 1</w:t>
      </w:r>
      <w:r w:rsidR="008F2FF7" w:rsidRPr="00B95E00">
        <w:rPr>
          <w:rFonts w:ascii="Times New Roman" w:hAnsi="Times New Roman" w:cs="Times New Roman"/>
          <w:sz w:val="24"/>
          <w:szCs w:val="24"/>
          <w:lang w:val="es-ES"/>
        </w:rPr>
        <w:t xml:space="preserve">). </w:t>
      </w:r>
      <w:r w:rsidR="004D5BC7" w:rsidRPr="00B95E00">
        <w:rPr>
          <w:rFonts w:ascii="Times New Roman" w:hAnsi="Times New Roman" w:cs="Times New Roman"/>
          <w:sz w:val="24"/>
          <w:szCs w:val="24"/>
          <w:lang w:val="es-ES"/>
        </w:rPr>
        <w:t xml:space="preserve">El </w:t>
      </w:r>
      <w:r w:rsidR="00F353EC" w:rsidRPr="00B95E00">
        <w:rPr>
          <w:rFonts w:ascii="Times New Roman" w:hAnsi="Times New Roman" w:cs="Times New Roman"/>
          <w:sz w:val="24"/>
          <w:szCs w:val="24"/>
          <w:lang w:val="es-ES"/>
        </w:rPr>
        <w:t xml:space="preserve">contenido de COT de los sitios con </w:t>
      </w:r>
      <w:r w:rsidR="004D5BC7" w:rsidRPr="00B95E00">
        <w:rPr>
          <w:rFonts w:ascii="Times New Roman" w:hAnsi="Times New Roman" w:cs="Times New Roman"/>
          <w:sz w:val="24"/>
          <w:szCs w:val="24"/>
          <w:lang w:val="es-ES"/>
        </w:rPr>
        <w:t xml:space="preserve">monocultivo de soja </w:t>
      </w:r>
      <w:r w:rsidR="00F353EC" w:rsidRPr="00B95E00">
        <w:rPr>
          <w:rFonts w:ascii="Times New Roman" w:hAnsi="Times New Roman" w:cs="Times New Roman"/>
          <w:sz w:val="24"/>
          <w:szCs w:val="24"/>
          <w:lang w:val="es-ES"/>
        </w:rPr>
        <w:t>fue</w:t>
      </w:r>
      <w:r w:rsidR="004D5BC7" w:rsidRPr="00B95E00">
        <w:rPr>
          <w:rFonts w:ascii="Times New Roman" w:hAnsi="Times New Roman" w:cs="Times New Roman"/>
          <w:sz w:val="24"/>
          <w:szCs w:val="24"/>
          <w:lang w:val="es-ES"/>
        </w:rPr>
        <w:t xml:space="preserve"> en </w:t>
      </w:r>
      <w:r w:rsidR="00F353EC" w:rsidRPr="00B95E00">
        <w:rPr>
          <w:rFonts w:ascii="Times New Roman" w:hAnsi="Times New Roman" w:cs="Times New Roman"/>
          <w:sz w:val="24"/>
          <w:szCs w:val="24"/>
          <w:lang w:val="es-ES"/>
        </w:rPr>
        <w:t>promedio un 22% menor con respecto a Trigo/Maíz-Maíz, mientras que la reducción para Trigo/Soja-Maíz-Soja fue del 16%.</w:t>
      </w:r>
    </w:p>
    <w:p w:rsidR="008B086A" w:rsidRDefault="008B086A" w:rsidP="00486C36">
      <w:pPr>
        <w:autoSpaceDE w:val="0"/>
        <w:autoSpaceDN w:val="0"/>
        <w:adjustRightInd w:val="0"/>
        <w:spacing w:before="0" w:beforeAutospacing="0" w:after="0" w:line="240" w:lineRule="auto"/>
        <w:jc w:val="both"/>
        <w:rPr>
          <w:rFonts w:ascii="Times New Roman" w:hAnsi="Times New Roman" w:cs="Times New Roman"/>
          <w:sz w:val="24"/>
          <w:szCs w:val="24"/>
          <w:lang w:eastAsia="es-AR"/>
        </w:rPr>
      </w:pPr>
    </w:p>
    <w:p w:rsidR="002A1976" w:rsidRPr="00B95E00" w:rsidRDefault="002A1976" w:rsidP="00486C36">
      <w:pPr>
        <w:autoSpaceDE w:val="0"/>
        <w:autoSpaceDN w:val="0"/>
        <w:adjustRightInd w:val="0"/>
        <w:spacing w:before="0" w:beforeAutospacing="0" w:after="0" w:line="240" w:lineRule="auto"/>
        <w:jc w:val="both"/>
        <w:rPr>
          <w:rFonts w:ascii="Times New Roman" w:hAnsi="Times New Roman" w:cs="Times New Roman"/>
          <w:sz w:val="24"/>
          <w:szCs w:val="24"/>
          <w:lang w:eastAsia="es-AR"/>
        </w:rPr>
      </w:pPr>
      <w:r w:rsidRPr="00B95E00">
        <w:rPr>
          <w:rFonts w:ascii="Times New Roman" w:hAnsi="Times New Roman" w:cs="Times New Roman"/>
          <w:sz w:val="24"/>
          <w:szCs w:val="24"/>
          <w:lang w:eastAsia="es-AR"/>
        </w:rPr>
        <w:t>Tabla 1: Carbono orgánico total</w:t>
      </w:r>
      <w:r w:rsidR="004B6064" w:rsidRPr="00B95E00">
        <w:rPr>
          <w:rFonts w:ascii="Times New Roman" w:hAnsi="Times New Roman" w:cs="Times New Roman"/>
          <w:sz w:val="24"/>
          <w:szCs w:val="24"/>
          <w:lang w:eastAsia="es-AR"/>
        </w:rPr>
        <w:t xml:space="preserve"> (COT)</w:t>
      </w:r>
      <w:r w:rsidRPr="00B95E00">
        <w:rPr>
          <w:rFonts w:ascii="Times New Roman" w:hAnsi="Times New Roman" w:cs="Times New Roman"/>
          <w:sz w:val="24"/>
          <w:szCs w:val="24"/>
          <w:lang w:eastAsia="es-AR"/>
        </w:rPr>
        <w:t>, masa de carbono</w:t>
      </w:r>
      <w:r w:rsidR="008C549E">
        <w:rPr>
          <w:rFonts w:ascii="Times New Roman" w:hAnsi="Times New Roman" w:cs="Times New Roman"/>
          <w:sz w:val="24"/>
          <w:szCs w:val="24"/>
          <w:lang w:eastAsia="es-AR"/>
        </w:rPr>
        <w:t xml:space="preserve"> y</w:t>
      </w:r>
      <w:r w:rsidRPr="00B95E00">
        <w:rPr>
          <w:rFonts w:ascii="Times New Roman" w:hAnsi="Times New Roman" w:cs="Times New Roman"/>
          <w:sz w:val="24"/>
          <w:szCs w:val="24"/>
          <w:lang w:eastAsia="es-AR"/>
        </w:rPr>
        <w:t xml:space="preserve"> c</w:t>
      </w:r>
      <w:r w:rsidRPr="00B95E00">
        <w:rPr>
          <w:rFonts w:ascii="Times New Roman" w:hAnsi="Times New Roman" w:cs="Times New Roman"/>
          <w:sz w:val="24"/>
          <w:szCs w:val="24"/>
        </w:rPr>
        <w:t xml:space="preserve">arbono orgánico </w:t>
      </w:r>
      <w:proofErr w:type="spellStart"/>
      <w:r w:rsidRPr="00B95E00">
        <w:rPr>
          <w:rFonts w:ascii="Times New Roman" w:hAnsi="Times New Roman" w:cs="Times New Roman"/>
          <w:sz w:val="24"/>
          <w:szCs w:val="24"/>
        </w:rPr>
        <w:t>particulado</w:t>
      </w:r>
      <w:proofErr w:type="spellEnd"/>
      <w:r w:rsidR="004B6064" w:rsidRPr="00B95E00">
        <w:rPr>
          <w:rFonts w:ascii="Times New Roman" w:hAnsi="Times New Roman" w:cs="Times New Roman"/>
          <w:sz w:val="24"/>
          <w:szCs w:val="24"/>
        </w:rPr>
        <w:t xml:space="preserve"> (COP</w:t>
      </w:r>
      <w:r w:rsidR="008C549E">
        <w:rPr>
          <w:rFonts w:ascii="Times New Roman" w:hAnsi="Times New Roman" w:cs="Times New Roman"/>
          <w:sz w:val="24"/>
          <w:szCs w:val="24"/>
        </w:rPr>
        <w:t xml:space="preserve">) </w:t>
      </w:r>
      <w:r w:rsidRPr="00B95E00">
        <w:rPr>
          <w:rFonts w:ascii="Times New Roman" w:hAnsi="Times New Roman" w:cs="Times New Roman"/>
          <w:sz w:val="24"/>
          <w:szCs w:val="24"/>
        </w:rPr>
        <w:t>en cada uno de los sitios evaluados según secuencia de cultivos y antigüedad.</w:t>
      </w:r>
    </w:p>
    <w:tbl>
      <w:tblPr>
        <w:tblW w:w="82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1701"/>
        <w:gridCol w:w="1417"/>
        <w:gridCol w:w="1276"/>
        <w:gridCol w:w="1276"/>
      </w:tblGrid>
      <w:tr w:rsidR="00387F84" w:rsidRPr="00657CFB" w:rsidTr="008B086A">
        <w:trPr>
          <w:trHeight w:val="345"/>
        </w:trPr>
        <w:tc>
          <w:tcPr>
            <w:tcW w:w="2552" w:type="dxa"/>
            <w:shd w:val="clear" w:color="auto" w:fill="auto"/>
            <w:noWrap/>
            <w:vAlign w:val="center"/>
          </w:tcPr>
          <w:p w:rsidR="00387F84" w:rsidRPr="00657CFB" w:rsidRDefault="00387F84" w:rsidP="00486C36">
            <w:pPr>
              <w:spacing w:before="0" w:beforeAutospacing="0" w:after="0" w:line="240" w:lineRule="auto"/>
              <w:jc w:val="center"/>
              <w:rPr>
                <w:rFonts w:ascii="Times New Roman" w:eastAsia="Times New Roman" w:hAnsi="Times New Roman" w:cs="Times New Roman"/>
                <w:color w:val="000000" w:themeColor="text1"/>
                <w:sz w:val="24"/>
                <w:szCs w:val="24"/>
                <w:lang w:val="es-ES" w:eastAsia="es-ES"/>
              </w:rPr>
            </w:pPr>
            <w:r w:rsidRPr="00657CFB">
              <w:rPr>
                <w:rFonts w:ascii="Times New Roman" w:eastAsia="Times New Roman" w:hAnsi="Times New Roman" w:cs="Times New Roman"/>
                <w:color w:val="000000" w:themeColor="text1"/>
                <w:sz w:val="24"/>
                <w:szCs w:val="24"/>
                <w:lang w:val="es-ES" w:eastAsia="es-ES"/>
              </w:rPr>
              <w:t>Sitios /Tratamientos</w:t>
            </w:r>
          </w:p>
        </w:tc>
        <w:tc>
          <w:tcPr>
            <w:tcW w:w="1701" w:type="dxa"/>
            <w:shd w:val="clear" w:color="auto" w:fill="auto"/>
            <w:noWrap/>
            <w:vAlign w:val="center"/>
          </w:tcPr>
          <w:p w:rsidR="00387F84" w:rsidRPr="00657CFB" w:rsidRDefault="00387F84" w:rsidP="00486C36">
            <w:pPr>
              <w:spacing w:before="0" w:beforeAutospacing="0" w:after="0" w:line="240" w:lineRule="auto"/>
              <w:jc w:val="center"/>
              <w:rPr>
                <w:rFonts w:ascii="Times New Roman" w:eastAsia="Times New Roman" w:hAnsi="Times New Roman" w:cs="Times New Roman"/>
                <w:color w:val="000000" w:themeColor="text1"/>
                <w:sz w:val="24"/>
                <w:szCs w:val="24"/>
                <w:lang w:val="es-ES" w:eastAsia="es-ES"/>
              </w:rPr>
            </w:pPr>
            <w:r w:rsidRPr="00657CFB">
              <w:rPr>
                <w:rFonts w:ascii="Times New Roman" w:eastAsia="Times New Roman" w:hAnsi="Times New Roman" w:cs="Times New Roman"/>
                <w:color w:val="000000" w:themeColor="text1"/>
                <w:sz w:val="24"/>
                <w:szCs w:val="24"/>
                <w:lang w:val="es-ES" w:eastAsia="es-ES"/>
              </w:rPr>
              <w:t>Años de  implementación</w:t>
            </w:r>
          </w:p>
        </w:tc>
        <w:tc>
          <w:tcPr>
            <w:tcW w:w="1417" w:type="dxa"/>
            <w:shd w:val="clear" w:color="auto" w:fill="auto"/>
            <w:noWrap/>
            <w:vAlign w:val="center"/>
          </w:tcPr>
          <w:p w:rsidR="00387F84" w:rsidRPr="00657CFB" w:rsidRDefault="00387F84" w:rsidP="00486C36">
            <w:pPr>
              <w:spacing w:before="0" w:beforeAutospacing="0" w:after="0" w:line="240" w:lineRule="auto"/>
              <w:jc w:val="center"/>
              <w:rPr>
                <w:rFonts w:ascii="Times New Roman" w:eastAsia="Times New Roman" w:hAnsi="Times New Roman" w:cs="Times New Roman"/>
                <w:color w:val="000000" w:themeColor="text1"/>
                <w:sz w:val="24"/>
                <w:szCs w:val="24"/>
                <w:lang w:val="es-ES" w:eastAsia="es-ES"/>
              </w:rPr>
            </w:pPr>
            <w:r w:rsidRPr="00657CFB">
              <w:rPr>
                <w:rFonts w:ascii="Times New Roman" w:eastAsia="Times New Roman" w:hAnsi="Times New Roman" w:cs="Times New Roman"/>
                <w:color w:val="000000" w:themeColor="text1"/>
                <w:sz w:val="24"/>
                <w:szCs w:val="24"/>
                <w:lang w:val="es-ES" w:eastAsia="es-ES"/>
              </w:rPr>
              <w:t>COT</w:t>
            </w:r>
          </w:p>
          <w:p w:rsidR="00387F84" w:rsidRPr="00657CFB" w:rsidRDefault="00387F84" w:rsidP="00486C36">
            <w:pPr>
              <w:spacing w:before="0" w:beforeAutospacing="0" w:after="0" w:line="240" w:lineRule="auto"/>
              <w:jc w:val="center"/>
              <w:rPr>
                <w:rFonts w:ascii="Times New Roman" w:eastAsia="Times New Roman" w:hAnsi="Times New Roman" w:cs="Times New Roman"/>
                <w:color w:val="000000" w:themeColor="text1"/>
                <w:sz w:val="24"/>
                <w:szCs w:val="24"/>
                <w:lang w:val="es-ES" w:eastAsia="es-ES"/>
              </w:rPr>
            </w:pPr>
            <w:r w:rsidRPr="00657CFB">
              <w:rPr>
                <w:rFonts w:ascii="Times New Roman" w:eastAsia="Times New Roman" w:hAnsi="Times New Roman" w:cs="Times New Roman"/>
                <w:color w:val="000000" w:themeColor="text1"/>
                <w:sz w:val="24"/>
                <w:szCs w:val="24"/>
                <w:lang w:val="es-ES" w:eastAsia="es-ES"/>
              </w:rPr>
              <w:t>(%)</w:t>
            </w:r>
          </w:p>
        </w:tc>
        <w:tc>
          <w:tcPr>
            <w:tcW w:w="1276" w:type="dxa"/>
            <w:shd w:val="clear" w:color="auto" w:fill="auto"/>
            <w:noWrap/>
            <w:vAlign w:val="center"/>
          </w:tcPr>
          <w:p w:rsidR="00387F84" w:rsidRPr="00657CFB" w:rsidRDefault="00387F84" w:rsidP="00486C36">
            <w:pPr>
              <w:spacing w:before="0" w:beforeAutospacing="0" w:after="0" w:line="240" w:lineRule="auto"/>
              <w:jc w:val="center"/>
              <w:rPr>
                <w:rFonts w:ascii="Times New Roman" w:eastAsia="Times New Roman" w:hAnsi="Times New Roman" w:cs="Times New Roman"/>
                <w:color w:val="000000" w:themeColor="text1"/>
                <w:sz w:val="24"/>
                <w:szCs w:val="24"/>
                <w:lang w:val="es-ES" w:eastAsia="es-ES"/>
              </w:rPr>
            </w:pPr>
            <w:r w:rsidRPr="00657CFB">
              <w:rPr>
                <w:rFonts w:ascii="Times New Roman" w:eastAsia="Times New Roman" w:hAnsi="Times New Roman" w:cs="Times New Roman"/>
                <w:color w:val="000000" w:themeColor="text1"/>
                <w:sz w:val="24"/>
                <w:szCs w:val="24"/>
                <w:lang w:val="es-ES" w:eastAsia="es-ES"/>
              </w:rPr>
              <w:t>Masa de C</w:t>
            </w:r>
          </w:p>
          <w:p w:rsidR="00387F84" w:rsidRPr="00657CFB" w:rsidRDefault="00387F84" w:rsidP="00486C36">
            <w:pPr>
              <w:spacing w:before="0" w:beforeAutospacing="0" w:after="0" w:line="240" w:lineRule="auto"/>
              <w:jc w:val="center"/>
              <w:rPr>
                <w:rFonts w:ascii="Times New Roman" w:eastAsia="Times New Roman" w:hAnsi="Times New Roman" w:cs="Times New Roman"/>
                <w:color w:val="000000" w:themeColor="text1"/>
                <w:sz w:val="24"/>
                <w:szCs w:val="24"/>
                <w:lang w:val="es-ES" w:eastAsia="es-ES"/>
              </w:rPr>
            </w:pPr>
            <w:r w:rsidRPr="00657CFB">
              <w:rPr>
                <w:rFonts w:ascii="Times New Roman" w:eastAsia="Times New Roman" w:hAnsi="Times New Roman" w:cs="Times New Roman"/>
                <w:color w:val="000000" w:themeColor="text1"/>
                <w:sz w:val="24"/>
                <w:szCs w:val="24"/>
                <w:lang w:val="es-ES" w:eastAsia="es-ES"/>
              </w:rPr>
              <w:t>(</w:t>
            </w:r>
            <w:proofErr w:type="spellStart"/>
            <w:r w:rsidRPr="00657CFB">
              <w:rPr>
                <w:rFonts w:ascii="Times New Roman" w:eastAsia="Times New Roman" w:hAnsi="Times New Roman" w:cs="Times New Roman"/>
                <w:color w:val="000000" w:themeColor="text1"/>
                <w:sz w:val="24"/>
                <w:szCs w:val="24"/>
                <w:lang w:val="es-ES" w:eastAsia="es-ES"/>
              </w:rPr>
              <w:t>Tn</w:t>
            </w:r>
            <w:proofErr w:type="spellEnd"/>
            <w:r w:rsidRPr="00657CFB">
              <w:rPr>
                <w:rFonts w:ascii="Times New Roman" w:eastAsia="Times New Roman" w:hAnsi="Times New Roman" w:cs="Times New Roman"/>
                <w:color w:val="000000" w:themeColor="text1"/>
                <w:sz w:val="24"/>
                <w:szCs w:val="24"/>
                <w:lang w:val="es-ES" w:eastAsia="es-ES"/>
              </w:rPr>
              <w:t>/</w:t>
            </w:r>
            <w:proofErr w:type="spellStart"/>
            <w:r w:rsidRPr="00657CFB">
              <w:rPr>
                <w:rFonts w:ascii="Times New Roman" w:eastAsia="Times New Roman" w:hAnsi="Times New Roman" w:cs="Times New Roman"/>
                <w:color w:val="000000" w:themeColor="text1"/>
                <w:sz w:val="24"/>
                <w:szCs w:val="24"/>
                <w:lang w:val="es-ES" w:eastAsia="es-ES"/>
              </w:rPr>
              <w:t>ha</w:t>
            </w:r>
            <w:proofErr w:type="spellEnd"/>
            <w:r w:rsidRPr="00657CFB">
              <w:rPr>
                <w:rFonts w:ascii="Times New Roman" w:eastAsia="Times New Roman" w:hAnsi="Times New Roman" w:cs="Times New Roman"/>
                <w:color w:val="000000" w:themeColor="text1"/>
                <w:sz w:val="24"/>
                <w:szCs w:val="24"/>
                <w:lang w:val="es-ES" w:eastAsia="es-ES"/>
              </w:rPr>
              <w:t>)</w:t>
            </w:r>
          </w:p>
        </w:tc>
        <w:tc>
          <w:tcPr>
            <w:tcW w:w="1276" w:type="dxa"/>
            <w:shd w:val="clear" w:color="auto" w:fill="auto"/>
            <w:noWrap/>
            <w:vAlign w:val="center"/>
          </w:tcPr>
          <w:p w:rsidR="00387F84" w:rsidRPr="00657CFB" w:rsidRDefault="00387F84" w:rsidP="00486C36">
            <w:pPr>
              <w:spacing w:before="0" w:beforeAutospacing="0" w:after="0" w:line="240" w:lineRule="auto"/>
              <w:jc w:val="center"/>
              <w:rPr>
                <w:rFonts w:ascii="Times New Roman" w:eastAsia="Times New Roman" w:hAnsi="Times New Roman" w:cs="Times New Roman"/>
                <w:color w:val="000000" w:themeColor="text1"/>
                <w:sz w:val="24"/>
                <w:szCs w:val="24"/>
                <w:lang w:val="es-ES" w:eastAsia="es-ES"/>
              </w:rPr>
            </w:pPr>
            <w:r w:rsidRPr="00657CFB">
              <w:rPr>
                <w:rFonts w:ascii="Times New Roman" w:eastAsia="Times New Roman" w:hAnsi="Times New Roman" w:cs="Times New Roman"/>
                <w:color w:val="000000" w:themeColor="text1"/>
                <w:sz w:val="24"/>
                <w:szCs w:val="24"/>
                <w:lang w:val="es-ES" w:eastAsia="es-ES"/>
              </w:rPr>
              <w:t>COP</w:t>
            </w:r>
          </w:p>
          <w:p w:rsidR="00387F84" w:rsidRPr="00657CFB" w:rsidRDefault="00387F84" w:rsidP="00486C36">
            <w:pPr>
              <w:spacing w:before="0" w:beforeAutospacing="0" w:after="0" w:line="240" w:lineRule="auto"/>
              <w:jc w:val="center"/>
              <w:rPr>
                <w:rFonts w:ascii="Times New Roman" w:eastAsia="Times New Roman" w:hAnsi="Times New Roman" w:cs="Times New Roman"/>
                <w:color w:val="000000" w:themeColor="text1"/>
                <w:sz w:val="24"/>
                <w:szCs w:val="24"/>
                <w:lang w:val="es-ES" w:eastAsia="es-ES"/>
              </w:rPr>
            </w:pPr>
            <w:r w:rsidRPr="00657CFB">
              <w:rPr>
                <w:rFonts w:ascii="Times New Roman" w:eastAsia="Times New Roman" w:hAnsi="Times New Roman" w:cs="Times New Roman"/>
                <w:color w:val="000000" w:themeColor="text1"/>
                <w:sz w:val="24"/>
                <w:szCs w:val="24"/>
                <w:lang w:val="es-ES" w:eastAsia="es-ES"/>
              </w:rPr>
              <w:t>(%)</w:t>
            </w:r>
          </w:p>
        </w:tc>
      </w:tr>
      <w:tr w:rsidR="00387F84" w:rsidRPr="00D82C55" w:rsidTr="008B086A">
        <w:trPr>
          <w:trHeight w:val="300"/>
        </w:trPr>
        <w:tc>
          <w:tcPr>
            <w:tcW w:w="2552" w:type="dxa"/>
            <w:shd w:val="clear" w:color="auto" w:fill="auto"/>
            <w:noWrap/>
            <w:vAlign w:val="bottom"/>
          </w:tcPr>
          <w:p w:rsidR="00387F84" w:rsidRPr="00D82C55" w:rsidRDefault="00387F84" w:rsidP="00486C36">
            <w:pPr>
              <w:spacing w:before="0" w:beforeAutospacing="0" w:after="0" w:line="240" w:lineRule="auto"/>
              <w:rPr>
                <w:rFonts w:ascii="Times New Roman" w:eastAsia="Times New Roman" w:hAnsi="Times New Roman" w:cs="Times New Roman"/>
                <w:b/>
                <w:i/>
                <w:color w:val="000000" w:themeColor="text1"/>
                <w:sz w:val="24"/>
                <w:szCs w:val="24"/>
                <w:lang w:val="es-ES" w:eastAsia="es-ES"/>
              </w:rPr>
            </w:pPr>
            <w:r w:rsidRPr="00D82C55">
              <w:rPr>
                <w:rFonts w:ascii="Times New Roman" w:hAnsi="Times New Roman" w:cs="Times New Roman"/>
                <w:b/>
                <w:i/>
                <w:color w:val="000000" w:themeColor="text1"/>
                <w:sz w:val="24"/>
                <w:szCs w:val="24"/>
                <w:lang w:val="es-ES"/>
              </w:rPr>
              <w:t>Trigo/Maíz-Maíz</w:t>
            </w:r>
          </w:p>
        </w:tc>
        <w:tc>
          <w:tcPr>
            <w:tcW w:w="1701" w:type="dxa"/>
            <w:shd w:val="clear" w:color="auto" w:fill="auto"/>
            <w:noWrap/>
            <w:vAlign w:val="center"/>
          </w:tcPr>
          <w:p w:rsidR="00387F84" w:rsidRPr="00D82C55" w:rsidRDefault="00387F84" w:rsidP="00486C36">
            <w:pPr>
              <w:spacing w:before="0" w:beforeAutospacing="0" w:after="0" w:line="240" w:lineRule="auto"/>
              <w:jc w:val="center"/>
              <w:rPr>
                <w:rFonts w:ascii="Times New Roman" w:eastAsia="Times New Roman" w:hAnsi="Times New Roman" w:cs="Times New Roman"/>
                <w:color w:val="000000" w:themeColor="text1"/>
                <w:sz w:val="24"/>
                <w:szCs w:val="24"/>
                <w:lang w:val="es-ES" w:eastAsia="es-ES"/>
              </w:rPr>
            </w:pPr>
          </w:p>
        </w:tc>
        <w:tc>
          <w:tcPr>
            <w:tcW w:w="1417" w:type="dxa"/>
            <w:shd w:val="clear" w:color="auto" w:fill="auto"/>
            <w:noWrap/>
            <w:vAlign w:val="center"/>
          </w:tcPr>
          <w:p w:rsidR="00387F84" w:rsidRPr="00D82C55" w:rsidRDefault="00387F84" w:rsidP="00486C36">
            <w:pPr>
              <w:spacing w:before="0" w:beforeAutospacing="0" w:after="0" w:line="240" w:lineRule="auto"/>
              <w:jc w:val="center"/>
              <w:rPr>
                <w:rFonts w:ascii="Times New Roman" w:eastAsia="Times New Roman" w:hAnsi="Times New Roman" w:cs="Times New Roman"/>
                <w:color w:val="000000" w:themeColor="text1"/>
                <w:sz w:val="24"/>
                <w:szCs w:val="24"/>
                <w:lang w:val="es-ES" w:eastAsia="es-ES"/>
              </w:rPr>
            </w:pPr>
          </w:p>
        </w:tc>
        <w:tc>
          <w:tcPr>
            <w:tcW w:w="1276" w:type="dxa"/>
            <w:shd w:val="clear" w:color="auto" w:fill="auto"/>
            <w:noWrap/>
            <w:vAlign w:val="center"/>
          </w:tcPr>
          <w:p w:rsidR="00387F84" w:rsidRPr="00D82C55" w:rsidRDefault="00387F84" w:rsidP="00486C36">
            <w:pPr>
              <w:spacing w:before="0" w:beforeAutospacing="0" w:after="0" w:line="240" w:lineRule="auto"/>
              <w:jc w:val="center"/>
              <w:rPr>
                <w:rFonts w:ascii="Times New Roman" w:eastAsia="Times New Roman" w:hAnsi="Times New Roman" w:cs="Times New Roman"/>
                <w:color w:val="000000" w:themeColor="text1"/>
                <w:sz w:val="24"/>
                <w:szCs w:val="24"/>
                <w:lang w:val="es-ES" w:eastAsia="es-ES"/>
              </w:rPr>
            </w:pPr>
          </w:p>
        </w:tc>
        <w:tc>
          <w:tcPr>
            <w:tcW w:w="1276" w:type="dxa"/>
            <w:shd w:val="clear" w:color="auto" w:fill="auto"/>
            <w:noWrap/>
            <w:vAlign w:val="center"/>
          </w:tcPr>
          <w:p w:rsidR="00387F84" w:rsidRPr="00D82C55" w:rsidRDefault="00387F84" w:rsidP="00486C36">
            <w:pPr>
              <w:spacing w:before="0" w:beforeAutospacing="0" w:after="0" w:line="240" w:lineRule="auto"/>
              <w:jc w:val="center"/>
              <w:rPr>
                <w:rFonts w:ascii="Times New Roman" w:eastAsia="Times New Roman" w:hAnsi="Times New Roman" w:cs="Times New Roman"/>
                <w:color w:val="000000" w:themeColor="text1"/>
                <w:sz w:val="24"/>
                <w:szCs w:val="24"/>
                <w:lang w:val="es-ES" w:eastAsia="es-ES"/>
              </w:rPr>
            </w:pPr>
          </w:p>
        </w:tc>
      </w:tr>
      <w:tr w:rsidR="00387F84" w:rsidRPr="00D82C55" w:rsidTr="008B086A">
        <w:trPr>
          <w:trHeight w:val="300"/>
        </w:trPr>
        <w:tc>
          <w:tcPr>
            <w:tcW w:w="2552" w:type="dxa"/>
            <w:shd w:val="clear" w:color="auto" w:fill="auto"/>
            <w:noWrap/>
            <w:vAlign w:val="bottom"/>
          </w:tcPr>
          <w:p w:rsidR="00387F84" w:rsidRPr="00D82C55" w:rsidRDefault="00387F84" w:rsidP="00486C36">
            <w:pPr>
              <w:spacing w:before="0" w:beforeAutospacing="0" w:after="0" w:line="240" w:lineRule="auto"/>
              <w:rPr>
                <w:rFonts w:ascii="Times New Roman" w:eastAsia="Times New Roman" w:hAnsi="Times New Roman" w:cs="Times New Roman"/>
                <w:color w:val="000000" w:themeColor="text1"/>
                <w:sz w:val="24"/>
                <w:szCs w:val="24"/>
                <w:lang w:val="es-ES" w:eastAsia="es-ES"/>
              </w:rPr>
            </w:pPr>
            <w:r w:rsidRPr="00D82C55">
              <w:rPr>
                <w:rFonts w:ascii="Times New Roman" w:eastAsia="Times New Roman" w:hAnsi="Times New Roman" w:cs="Times New Roman"/>
                <w:color w:val="000000" w:themeColor="text1"/>
                <w:sz w:val="24"/>
                <w:szCs w:val="24"/>
                <w:lang w:val="es-ES" w:eastAsia="es-ES"/>
              </w:rPr>
              <w:t xml:space="preserve">Fuentes con Terrazas </w:t>
            </w:r>
          </w:p>
        </w:tc>
        <w:tc>
          <w:tcPr>
            <w:tcW w:w="1701" w:type="dxa"/>
            <w:shd w:val="clear" w:color="auto" w:fill="auto"/>
            <w:noWrap/>
            <w:vAlign w:val="center"/>
          </w:tcPr>
          <w:p w:rsidR="00387F84" w:rsidRPr="00D82C55" w:rsidRDefault="00387F84" w:rsidP="00486C36">
            <w:pPr>
              <w:spacing w:before="0" w:beforeAutospacing="0" w:after="0" w:line="240" w:lineRule="auto"/>
              <w:jc w:val="center"/>
              <w:rPr>
                <w:rFonts w:ascii="Times New Roman" w:eastAsia="Times New Roman" w:hAnsi="Times New Roman" w:cs="Times New Roman"/>
                <w:color w:val="000000" w:themeColor="text1"/>
                <w:sz w:val="24"/>
                <w:szCs w:val="24"/>
                <w:lang w:val="es-ES" w:eastAsia="es-ES"/>
              </w:rPr>
            </w:pPr>
            <w:r w:rsidRPr="00D82C55">
              <w:rPr>
                <w:rFonts w:ascii="Times New Roman" w:eastAsia="Times New Roman" w:hAnsi="Times New Roman" w:cs="Times New Roman"/>
                <w:color w:val="000000" w:themeColor="text1"/>
                <w:sz w:val="24"/>
                <w:szCs w:val="24"/>
                <w:lang w:val="es-ES" w:eastAsia="es-ES"/>
              </w:rPr>
              <w:t>26</w:t>
            </w:r>
          </w:p>
        </w:tc>
        <w:tc>
          <w:tcPr>
            <w:tcW w:w="1417" w:type="dxa"/>
            <w:shd w:val="clear" w:color="auto" w:fill="auto"/>
            <w:noWrap/>
            <w:vAlign w:val="center"/>
          </w:tcPr>
          <w:p w:rsidR="00387F84" w:rsidRPr="00D82C55" w:rsidRDefault="00387F84" w:rsidP="00486C36">
            <w:pPr>
              <w:spacing w:before="0" w:beforeAutospacing="0" w:after="0" w:line="240" w:lineRule="auto"/>
              <w:jc w:val="center"/>
              <w:rPr>
                <w:rFonts w:ascii="Times New Roman" w:eastAsia="Times New Roman" w:hAnsi="Times New Roman" w:cs="Times New Roman"/>
                <w:color w:val="000000" w:themeColor="text1"/>
                <w:sz w:val="24"/>
                <w:szCs w:val="24"/>
                <w:lang w:val="es-ES" w:eastAsia="es-ES"/>
              </w:rPr>
            </w:pPr>
            <w:r w:rsidRPr="00D82C55">
              <w:rPr>
                <w:rFonts w:ascii="Times New Roman" w:eastAsia="Times New Roman" w:hAnsi="Times New Roman" w:cs="Times New Roman"/>
                <w:color w:val="000000" w:themeColor="text1"/>
                <w:sz w:val="24"/>
                <w:szCs w:val="24"/>
                <w:lang w:val="es-ES" w:eastAsia="es-ES"/>
              </w:rPr>
              <w:t>2,06 ab</w:t>
            </w:r>
          </w:p>
        </w:tc>
        <w:tc>
          <w:tcPr>
            <w:tcW w:w="1276" w:type="dxa"/>
            <w:shd w:val="clear" w:color="auto" w:fill="auto"/>
            <w:noWrap/>
            <w:vAlign w:val="center"/>
          </w:tcPr>
          <w:p w:rsidR="00387F84" w:rsidRPr="00D82C55" w:rsidRDefault="00387F84" w:rsidP="00486C36">
            <w:pPr>
              <w:spacing w:before="0" w:beforeAutospacing="0" w:after="0" w:line="240" w:lineRule="auto"/>
              <w:jc w:val="center"/>
              <w:rPr>
                <w:rFonts w:ascii="Times New Roman" w:eastAsia="Times New Roman" w:hAnsi="Times New Roman" w:cs="Times New Roman"/>
                <w:color w:val="000000" w:themeColor="text1"/>
                <w:sz w:val="24"/>
                <w:szCs w:val="24"/>
                <w:lang w:val="es-ES" w:eastAsia="es-ES"/>
              </w:rPr>
            </w:pPr>
            <w:r w:rsidRPr="00D82C55">
              <w:rPr>
                <w:rFonts w:ascii="Times New Roman" w:eastAsia="Times New Roman" w:hAnsi="Times New Roman" w:cs="Times New Roman"/>
                <w:color w:val="000000" w:themeColor="text1"/>
                <w:sz w:val="24"/>
                <w:szCs w:val="24"/>
                <w:lang w:val="es-ES" w:eastAsia="es-ES"/>
              </w:rPr>
              <w:t>28,63 a</w:t>
            </w:r>
          </w:p>
        </w:tc>
        <w:tc>
          <w:tcPr>
            <w:tcW w:w="1276" w:type="dxa"/>
            <w:shd w:val="clear" w:color="auto" w:fill="auto"/>
            <w:noWrap/>
            <w:vAlign w:val="center"/>
          </w:tcPr>
          <w:p w:rsidR="00387F84" w:rsidRPr="00D82C55" w:rsidRDefault="00387F84" w:rsidP="00486C36">
            <w:pPr>
              <w:spacing w:before="0" w:beforeAutospacing="0" w:after="0" w:line="240" w:lineRule="auto"/>
              <w:jc w:val="center"/>
              <w:rPr>
                <w:rFonts w:ascii="Times New Roman" w:eastAsia="Times New Roman" w:hAnsi="Times New Roman" w:cs="Times New Roman"/>
                <w:color w:val="000000" w:themeColor="text1"/>
                <w:sz w:val="24"/>
                <w:szCs w:val="24"/>
                <w:lang w:val="es-ES" w:eastAsia="es-ES"/>
              </w:rPr>
            </w:pPr>
            <w:r w:rsidRPr="00D82C55">
              <w:rPr>
                <w:rFonts w:ascii="Times New Roman" w:eastAsia="Times New Roman" w:hAnsi="Times New Roman" w:cs="Times New Roman"/>
                <w:color w:val="000000" w:themeColor="text1"/>
                <w:sz w:val="24"/>
                <w:szCs w:val="24"/>
                <w:lang w:val="es-ES" w:eastAsia="es-ES"/>
              </w:rPr>
              <w:t>0,345 b</w:t>
            </w:r>
          </w:p>
        </w:tc>
      </w:tr>
      <w:tr w:rsidR="00387F84" w:rsidRPr="00D82C55" w:rsidTr="008B086A">
        <w:trPr>
          <w:trHeight w:val="300"/>
        </w:trPr>
        <w:tc>
          <w:tcPr>
            <w:tcW w:w="2552" w:type="dxa"/>
            <w:shd w:val="clear" w:color="auto" w:fill="auto"/>
            <w:noWrap/>
            <w:vAlign w:val="bottom"/>
          </w:tcPr>
          <w:p w:rsidR="00387F84" w:rsidRPr="00D82C55" w:rsidRDefault="00387F84" w:rsidP="00486C36">
            <w:pPr>
              <w:spacing w:before="0" w:beforeAutospacing="0" w:after="0" w:line="240" w:lineRule="auto"/>
              <w:rPr>
                <w:rFonts w:ascii="Times New Roman" w:eastAsia="Times New Roman" w:hAnsi="Times New Roman" w:cs="Times New Roman"/>
                <w:color w:val="000000" w:themeColor="text1"/>
                <w:sz w:val="24"/>
                <w:szCs w:val="24"/>
                <w:lang w:val="es-ES" w:eastAsia="es-ES"/>
              </w:rPr>
            </w:pPr>
            <w:r w:rsidRPr="00D82C55">
              <w:rPr>
                <w:rFonts w:ascii="Times New Roman" w:eastAsia="Times New Roman" w:hAnsi="Times New Roman" w:cs="Times New Roman"/>
                <w:color w:val="000000" w:themeColor="text1"/>
                <w:sz w:val="24"/>
                <w:szCs w:val="24"/>
                <w:lang w:val="es-ES" w:eastAsia="es-ES"/>
              </w:rPr>
              <w:t xml:space="preserve">Sur Fuentes </w:t>
            </w:r>
          </w:p>
        </w:tc>
        <w:tc>
          <w:tcPr>
            <w:tcW w:w="1701" w:type="dxa"/>
            <w:shd w:val="clear" w:color="auto" w:fill="auto"/>
            <w:noWrap/>
            <w:vAlign w:val="center"/>
          </w:tcPr>
          <w:p w:rsidR="00387F84" w:rsidRPr="00D82C55" w:rsidRDefault="00387F84" w:rsidP="00486C36">
            <w:pPr>
              <w:spacing w:before="0" w:beforeAutospacing="0" w:after="0" w:line="240" w:lineRule="auto"/>
              <w:jc w:val="center"/>
              <w:rPr>
                <w:rFonts w:ascii="Times New Roman" w:eastAsia="Times New Roman" w:hAnsi="Times New Roman" w:cs="Times New Roman"/>
                <w:color w:val="000000" w:themeColor="text1"/>
                <w:sz w:val="24"/>
                <w:szCs w:val="24"/>
                <w:lang w:val="es-ES" w:eastAsia="es-ES"/>
              </w:rPr>
            </w:pPr>
            <w:r w:rsidRPr="00D82C55">
              <w:rPr>
                <w:rFonts w:ascii="Times New Roman" w:eastAsia="Times New Roman" w:hAnsi="Times New Roman" w:cs="Times New Roman"/>
                <w:color w:val="000000" w:themeColor="text1"/>
                <w:sz w:val="24"/>
                <w:szCs w:val="24"/>
                <w:lang w:val="es-ES" w:eastAsia="es-ES"/>
              </w:rPr>
              <w:t>22</w:t>
            </w:r>
          </w:p>
        </w:tc>
        <w:tc>
          <w:tcPr>
            <w:tcW w:w="1417" w:type="dxa"/>
            <w:shd w:val="clear" w:color="auto" w:fill="auto"/>
            <w:noWrap/>
            <w:vAlign w:val="center"/>
          </w:tcPr>
          <w:p w:rsidR="00387F84" w:rsidRPr="00D82C55" w:rsidRDefault="00387F84" w:rsidP="00486C36">
            <w:pPr>
              <w:spacing w:before="0" w:beforeAutospacing="0" w:after="0" w:line="240" w:lineRule="auto"/>
              <w:jc w:val="center"/>
              <w:rPr>
                <w:rFonts w:ascii="Times New Roman" w:eastAsia="Times New Roman" w:hAnsi="Times New Roman" w:cs="Times New Roman"/>
                <w:color w:val="000000" w:themeColor="text1"/>
                <w:sz w:val="24"/>
                <w:szCs w:val="24"/>
                <w:lang w:val="es-ES" w:eastAsia="es-ES"/>
              </w:rPr>
            </w:pPr>
            <w:r w:rsidRPr="00D82C55">
              <w:rPr>
                <w:rFonts w:ascii="Times New Roman" w:eastAsia="Times New Roman" w:hAnsi="Times New Roman" w:cs="Times New Roman"/>
                <w:color w:val="000000" w:themeColor="text1"/>
                <w:sz w:val="24"/>
                <w:szCs w:val="24"/>
                <w:lang w:val="es-ES" w:eastAsia="es-ES"/>
              </w:rPr>
              <w:t>2,06 ab</w:t>
            </w:r>
          </w:p>
        </w:tc>
        <w:tc>
          <w:tcPr>
            <w:tcW w:w="1276" w:type="dxa"/>
            <w:shd w:val="clear" w:color="auto" w:fill="auto"/>
            <w:noWrap/>
            <w:vAlign w:val="center"/>
          </w:tcPr>
          <w:p w:rsidR="00387F84" w:rsidRPr="00D82C55" w:rsidRDefault="00387F84" w:rsidP="00486C36">
            <w:pPr>
              <w:spacing w:before="0" w:beforeAutospacing="0" w:after="0" w:line="240" w:lineRule="auto"/>
              <w:jc w:val="center"/>
              <w:rPr>
                <w:rFonts w:ascii="Times New Roman" w:eastAsia="Times New Roman" w:hAnsi="Times New Roman" w:cs="Times New Roman"/>
                <w:color w:val="000000" w:themeColor="text1"/>
                <w:sz w:val="24"/>
                <w:szCs w:val="24"/>
                <w:lang w:val="es-ES" w:eastAsia="es-ES"/>
              </w:rPr>
            </w:pPr>
            <w:r w:rsidRPr="00D82C55">
              <w:rPr>
                <w:rFonts w:ascii="Times New Roman" w:eastAsia="Times New Roman" w:hAnsi="Times New Roman" w:cs="Times New Roman"/>
                <w:color w:val="000000" w:themeColor="text1"/>
                <w:sz w:val="24"/>
                <w:szCs w:val="24"/>
                <w:lang w:val="es-ES" w:eastAsia="es-ES"/>
              </w:rPr>
              <w:t>28,02 a</w:t>
            </w:r>
          </w:p>
        </w:tc>
        <w:tc>
          <w:tcPr>
            <w:tcW w:w="1276" w:type="dxa"/>
            <w:shd w:val="clear" w:color="auto" w:fill="auto"/>
            <w:noWrap/>
            <w:vAlign w:val="center"/>
          </w:tcPr>
          <w:p w:rsidR="00387F84" w:rsidRPr="00D82C55" w:rsidRDefault="00387F84" w:rsidP="00486C36">
            <w:pPr>
              <w:spacing w:before="0" w:beforeAutospacing="0" w:after="0" w:line="240" w:lineRule="auto"/>
              <w:jc w:val="center"/>
              <w:rPr>
                <w:rFonts w:ascii="Times New Roman" w:eastAsia="Times New Roman" w:hAnsi="Times New Roman" w:cs="Times New Roman"/>
                <w:color w:val="000000" w:themeColor="text1"/>
                <w:sz w:val="24"/>
                <w:szCs w:val="24"/>
                <w:lang w:val="es-ES" w:eastAsia="es-ES"/>
              </w:rPr>
            </w:pPr>
            <w:r w:rsidRPr="00D82C55">
              <w:rPr>
                <w:rFonts w:ascii="Times New Roman" w:eastAsia="Times New Roman" w:hAnsi="Times New Roman" w:cs="Times New Roman"/>
                <w:color w:val="000000" w:themeColor="text1"/>
                <w:sz w:val="24"/>
                <w:szCs w:val="24"/>
                <w:lang w:val="es-ES" w:eastAsia="es-ES"/>
              </w:rPr>
              <w:t>0,326 b</w:t>
            </w:r>
          </w:p>
        </w:tc>
      </w:tr>
      <w:tr w:rsidR="00387F84" w:rsidRPr="00D82C55" w:rsidTr="008B086A">
        <w:trPr>
          <w:trHeight w:val="300"/>
        </w:trPr>
        <w:tc>
          <w:tcPr>
            <w:tcW w:w="2552" w:type="dxa"/>
            <w:shd w:val="clear" w:color="auto" w:fill="auto"/>
            <w:noWrap/>
            <w:vAlign w:val="bottom"/>
          </w:tcPr>
          <w:p w:rsidR="00387F84" w:rsidRPr="00D82C55" w:rsidRDefault="00387F84" w:rsidP="00486C36">
            <w:pPr>
              <w:spacing w:before="0" w:beforeAutospacing="0" w:after="0" w:line="240" w:lineRule="auto"/>
              <w:rPr>
                <w:rFonts w:ascii="Times New Roman" w:eastAsia="Times New Roman" w:hAnsi="Times New Roman" w:cs="Times New Roman"/>
                <w:color w:val="000000" w:themeColor="text1"/>
                <w:sz w:val="24"/>
                <w:szCs w:val="24"/>
                <w:lang w:val="es-ES" w:eastAsia="es-ES"/>
              </w:rPr>
            </w:pPr>
            <w:r w:rsidRPr="00D82C55">
              <w:rPr>
                <w:rFonts w:ascii="Times New Roman" w:eastAsia="Times New Roman" w:hAnsi="Times New Roman" w:cs="Times New Roman"/>
                <w:color w:val="000000" w:themeColor="text1"/>
                <w:sz w:val="24"/>
                <w:szCs w:val="24"/>
                <w:lang w:val="es-ES" w:eastAsia="es-ES"/>
              </w:rPr>
              <w:t xml:space="preserve">Villa </w:t>
            </w:r>
            <w:proofErr w:type="spellStart"/>
            <w:r w:rsidRPr="00D82C55">
              <w:rPr>
                <w:rFonts w:ascii="Times New Roman" w:eastAsia="Times New Roman" w:hAnsi="Times New Roman" w:cs="Times New Roman"/>
                <w:color w:val="000000" w:themeColor="text1"/>
                <w:sz w:val="24"/>
                <w:szCs w:val="24"/>
                <w:lang w:val="es-ES" w:eastAsia="es-ES"/>
              </w:rPr>
              <w:t>Mugueta</w:t>
            </w:r>
            <w:proofErr w:type="spellEnd"/>
            <w:r w:rsidRPr="00D82C55">
              <w:rPr>
                <w:rFonts w:ascii="Times New Roman" w:eastAsia="Times New Roman" w:hAnsi="Times New Roman" w:cs="Times New Roman"/>
                <w:color w:val="000000" w:themeColor="text1"/>
                <w:sz w:val="24"/>
                <w:szCs w:val="24"/>
                <w:lang w:val="es-ES" w:eastAsia="es-ES"/>
              </w:rPr>
              <w:t xml:space="preserve"> </w:t>
            </w:r>
          </w:p>
        </w:tc>
        <w:tc>
          <w:tcPr>
            <w:tcW w:w="1701" w:type="dxa"/>
            <w:shd w:val="clear" w:color="auto" w:fill="auto"/>
            <w:noWrap/>
            <w:vAlign w:val="center"/>
          </w:tcPr>
          <w:p w:rsidR="00387F84" w:rsidRPr="00D82C55" w:rsidRDefault="00387F84" w:rsidP="00486C36">
            <w:pPr>
              <w:spacing w:before="0" w:beforeAutospacing="0" w:after="0" w:line="240" w:lineRule="auto"/>
              <w:jc w:val="center"/>
              <w:rPr>
                <w:rFonts w:ascii="Times New Roman" w:eastAsia="Times New Roman" w:hAnsi="Times New Roman" w:cs="Times New Roman"/>
                <w:color w:val="000000" w:themeColor="text1"/>
                <w:sz w:val="24"/>
                <w:szCs w:val="24"/>
                <w:lang w:val="es-ES" w:eastAsia="es-ES"/>
              </w:rPr>
            </w:pPr>
            <w:r w:rsidRPr="00D82C55">
              <w:rPr>
                <w:rFonts w:ascii="Times New Roman" w:eastAsia="Times New Roman" w:hAnsi="Times New Roman" w:cs="Times New Roman"/>
                <w:color w:val="000000" w:themeColor="text1"/>
                <w:sz w:val="24"/>
                <w:szCs w:val="24"/>
                <w:lang w:val="es-ES" w:eastAsia="es-ES"/>
              </w:rPr>
              <w:t>22</w:t>
            </w:r>
          </w:p>
        </w:tc>
        <w:tc>
          <w:tcPr>
            <w:tcW w:w="1417" w:type="dxa"/>
            <w:shd w:val="clear" w:color="auto" w:fill="auto"/>
            <w:noWrap/>
            <w:vAlign w:val="center"/>
          </w:tcPr>
          <w:p w:rsidR="00387F84" w:rsidRPr="00D82C55" w:rsidRDefault="00387F84" w:rsidP="00486C36">
            <w:pPr>
              <w:spacing w:before="0" w:beforeAutospacing="0" w:after="0" w:line="240" w:lineRule="auto"/>
              <w:jc w:val="center"/>
              <w:rPr>
                <w:rFonts w:ascii="Times New Roman" w:eastAsia="Times New Roman" w:hAnsi="Times New Roman" w:cs="Times New Roman"/>
                <w:color w:val="000000" w:themeColor="text1"/>
                <w:sz w:val="24"/>
                <w:szCs w:val="24"/>
                <w:lang w:val="es-ES" w:eastAsia="es-ES"/>
              </w:rPr>
            </w:pPr>
            <w:r w:rsidRPr="00D82C55">
              <w:rPr>
                <w:rFonts w:ascii="Times New Roman" w:eastAsia="Times New Roman" w:hAnsi="Times New Roman" w:cs="Times New Roman"/>
                <w:color w:val="000000" w:themeColor="text1"/>
                <w:sz w:val="24"/>
                <w:szCs w:val="24"/>
                <w:lang w:val="es-ES" w:eastAsia="es-ES"/>
              </w:rPr>
              <w:t>2,26 a</w:t>
            </w:r>
          </w:p>
        </w:tc>
        <w:tc>
          <w:tcPr>
            <w:tcW w:w="1276" w:type="dxa"/>
            <w:shd w:val="clear" w:color="auto" w:fill="auto"/>
            <w:noWrap/>
            <w:vAlign w:val="center"/>
          </w:tcPr>
          <w:p w:rsidR="00387F84" w:rsidRPr="00D82C55" w:rsidRDefault="00387F84" w:rsidP="00486C36">
            <w:pPr>
              <w:spacing w:before="0" w:beforeAutospacing="0" w:after="0" w:line="240" w:lineRule="auto"/>
              <w:jc w:val="center"/>
              <w:rPr>
                <w:rFonts w:ascii="Times New Roman" w:eastAsia="Times New Roman" w:hAnsi="Times New Roman" w:cs="Times New Roman"/>
                <w:color w:val="000000" w:themeColor="text1"/>
                <w:sz w:val="24"/>
                <w:szCs w:val="24"/>
                <w:lang w:val="es-ES" w:eastAsia="es-ES"/>
              </w:rPr>
            </w:pPr>
            <w:r w:rsidRPr="00D82C55">
              <w:rPr>
                <w:rFonts w:ascii="Times New Roman" w:eastAsia="Times New Roman" w:hAnsi="Times New Roman" w:cs="Times New Roman"/>
                <w:color w:val="000000" w:themeColor="text1"/>
                <w:sz w:val="24"/>
                <w:szCs w:val="24"/>
                <w:lang w:val="es-ES" w:eastAsia="es-ES"/>
              </w:rPr>
              <w:t>28,25 a</w:t>
            </w:r>
          </w:p>
        </w:tc>
        <w:tc>
          <w:tcPr>
            <w:tcW w:w="1276" w:type="dxa"/>
            <w:shd w:val="clear" w:color="auto" w:fill="auto"/>
            <w:noWrap/>
            <w:vAlign w:val="center"/>
          </w:tcPr>
          <w:p w:rsidR="00387F84" w:rsidRPr="00D82C55" w:rsidRDefault="00387F84" w:rsidP="00486C36">
            <w:pPr>
              <w:spacing w:before="0" w:beforeAutospacing="0" w:after="0" w:line="240" w:lineRule="auto"/>
              <w:jc w:val="center"/>
              <w:rPr>
                <w:rFonts w:ascii="Times New Roman" w:eastAsia="Times New Roman" w:hAnsi="Times New Roman" w:cs="Times New Roman"/>
                <w:color w:val="000000" w:themeColor="text1"/>
                <w:sz w:val="24"/>
                <w:szCs w:val="24"/>
                <w:lang w:val="es-ES" w:eastAsia="es-ES"/>
              </w:rPr>
            </w:pPr>
            <w:r w:rsidRPr="00D82C55">
              <w:rPr>
                <w:rFonts w:ascii="Times New Roman" w:eastAsia="Times New Roman" w:hAnsi="Times New Roman" w:cs="Times New Roman"/>
                <w:color w:val="000000" w:themeColor="text1"/>
                <w:sz w:val="24"/>
                <w:szCs w:val="24"/>
                <w:lang w:val="es-ES" w:eastAsia="es-ES"/>
              </w:rPr>
              <w:t>0,429 a</w:t>
            </w:r>
          </w:p>
        </w:tc>
      </w:tr>
      <w:tr w:rsidR="00387F84" w:rsidRPr="00D82C55" w:rsidTr="008B086A">
        <w:trPr>
          <w:trHeight w:val="300"/>
        </w:trPr>
        <w:tc>
          <w:tcPr>
            <w:tcW w:w="2552" w:type="dxa"/>
            <w:shd w:val="clear" w:color="auto" w:fill="auto"/>
            <w:noWrap/>
            <w:vAlign w:val="bottom"/>
          </w:tcPr>
          <w:p w:rsidR="00387F84" w:rsidRPr="00D82C55" w:rsidRDefault="00387F84" w:rsidP="00486C36">
            <w:pPr>
              <w:spacing w:before="0" w:beforeAutospacing="0" w:after="0" w:line="240" w:lineRule="auto"/>
              <w:rPr>
                <w:rFonts w:ascii="Times New Roman" w:eastAsia="Times New Roman" w:hAnsi="Times New Roman" w:cs="Times New Roman"/>
                <w:color w:val="000000" w:themeColor="text1"/>
                <w:sz w:val="24"/>
                <w:szCs w:val="24"/>
                <w:lang w:val="es-ES" w:eastAsia="es-ES"/>
              </w:rPr>
            </w:pPr>
            <w:proofErr w:type="spellStart"/>
            <w:r w:rsidRPr="00D82C55">
              <w:rPr>
                <w:rFonts w:ascii="Times New Roman" w:eastAsia="Times New Roman" w:hAnsi="Times New Roman" w:cs="Times New Roman"/>
                <w:color w:val="000000" w:themeColor="text1"/>
                <w:sz w:val="24"/>
                <w:szCs w:val="24"/>
                <w:lang w:val="es-ES" w:eastAsia="es-ES"/>
              </w:rPr>
              <w:t>Sanford</w:t>
            </w:r>
            <w:proofErr w:type="spellEnd"/>
            <w:r w:rsidRPr="00D82C55">
              <w:rPr>
                <w:rFonts w:ascii="Times New Roman" w:eastAsia="Times New Roman" w:hAnsi="Times New Roman" w:cs="Times New Roman"/>
                <w:color w:val="000000" w:themeColor="text1"/>
                <w:sz w:val="24"/>
                <w:szCs w:val="24"/>
                <w:lang w:val="es-ES" w:eastAsia="es-ES"/>
              </w:rPr>
              <w:t xml:space="preserve"> </w:t>
            </w:r>
          </w:p>
        </w:tc>
        <w:tc>
          <w:tcPr>
            <w:tcW w:w="1701" w:type="dxa"/>
            <w:shd w:val="clear" w:color="auto" w:fill="auto"/>
            <w:noWrap/>
            <w:vAlign w:val="center"/>
          </w:tcPr>
          <w:p w:rsidR="00387F84" w:rsidRPr="00D82C55" w:rsidRDefault="00387F84" w:rsidP="00486C36">
            <w:pPr>
              <w:spacing w:before="0" w:beforeAutospacing="0" w:after="0" w:line="240" w:lineRule="auto"/>
              <w:jc w:val="center"/>
              <w:rPr>
                <w:rFonts w:ascii="Times New Roman" w:eastAsia="Times New Roman" w:hAnsi="Times New Roman" w:cs="Times New Roman"/>
                <w:color w:val="000000" w:themeColor="text1"/>
                <w:sz w:val="24"/>
                <w:szCs w:val="24"/>
                <w:lang w:val="es-ES" w:eastAsia="es-ES"/>
              </w:rPr>
            </w:pPr>
            <w:r w:rsidRPr="00D82C55">
              <w:rPr>
                <w:rFonts w:ascii="Times New Roman" w:eastAsia="Times New Roman" w:hAnsi="Times New Roman" w:cs="Times New Roman"/>
                <w:color w:val="000000" w:themeColor="text1"/>
                <w:sz w:val="24"/>
                <w:szCs w:val="24"/>
                <w:lang w:val="es-ES" w:eastAsia="es-ES"/>
              </w:rPr>
              <w:t>15</w:t>
            </w:r>
          </w:p>
        </w:tc>
        <w:tc>
          <w:tcPr>
            <w:tcW w:w="1417" w:type="dxa"/>
            <w:shd w:val="clear" w:color="auto" w:fill="auto"/>
            <w:noWrap/>
            <w:vAlign w:val="center"/>
          </w:tcPr>
          <w:p w:rsidR="00387F84" w:rsidRPr="00D82C55" w:rsidRDefault="00387F84" w:rsidP="00486C36">
            <w:pPr>
              <w:spacing w:before="0" w:beforeAutospacing="0" w:after="0" w:line="240" w:lineRule="auto"/>
              <w:jc w:val="center"/>
              <w:rPr>
                <w:rFonts w:ascii="Times New Roman" w:eastAsia="Times New Roman" w:hAnsi="Times New Roman" w:cs="Times New Roman"/>
                <w:color w:val="000000" w:themeColor="text1"/>
                <w:sz w:val="24"/>
                <w:szCs w:val="24"/>
                <w:lang w:val="es-ES" w:eastAsia="es-ES"/>
              </w:rPr>
            </w:pPr>
            <w:r w:rsidRPr="00D82C55">
              <w:rPr>
                <w:rFonts w:ascii="Times New Roman" w:eastAsia="Times New Roman" w:hAnsi="Times New Roman" w:cs="Times New Roman"/>
                <w:color w:val="000000" w:themeColor="text1"/>
                <w:sz w:val="24"/>
                <w:szCs w:val="24"/>
                <w:lang w:val="es-ES" w:eastAsia="es-ES"/>
              </w:rPr>
              <w:t>2,06 ab</w:t>
            </w:r>
          </w:p>
        </w:tc>
        <w:tc>
          <w:tcPr>
            <w:tcW w:w="1276" w:type="dxa"/>
            <w:shd w:val="clear" w:color="auto" w:fill="auto"/>
            <w:noWrap/>
            <w:vAlign w:val="center"/>
          </w:tcPr>
          <w:p w:rsidR="00387F84" w:rsidRPr="00D82C55" w:rsidRDefault="00387F84" w:rsidP="00486C36">
            <w:pPr>
              <w:spacing w:before="0" w:beforeAutospacing="0" w:after="0" w:line="240" w:lineRule="auto"/>
              <w:jc w:val="center"/>
              <w:rPr>
                <w:rFonts w:ascii="Times New Roman" w:eastAsia="Times New Roman" w:hAnsi="Times New Roman" w:cs="Times New Roman"/>
                <w:color w:val="000000" w:themeColor="text1"/>
                <w:sz w:val="24"/>
                <w:szCs w:val="24"/>
                <w:lang w:val="es-ES" w:eastAsia="es-ES"/>
              </w:rPr>
            </w:pPr>
            <w:r w:rsidRPr="00D82C55">
              <w:rPr>
                <w:rFonts w:ascii="Times New Roman" w:eastAsia="Times New Roman" w:hAnsi="Times New Roman" w:cs="Times New Roman"/>
                <w:color w:val="000000" w:themeColor="text1"/>
                <w:sz w:val="24"/>
                <w:szCs w:val="24"/>
                <w:lang w:val="es-ES" w:eastAsia="es-ES"/>
              </w:rPr>
              <w:t>27,40 a</w:t>
            </w:r>
          </w:p>
        </w:tc>
        <w:tc>
          <w:tcPr>
            <w:tcW w:w="1276" w:type="dxa"/>
            <w:shd w:val="clear" w:color="auto" w:fill="auto"/>
            <w:noWrap/>
            <w:vAlign w:val="center"/>
          </w:tcPr>
          <w:p w:rsidR="00387F84" w:rsidRPr="00D82C55" w:rsidRDefault="00387F84" w:rsidP="00486C36">
            <w:pPr>
              <w:spacing w:before="0" w:beforeAutospacing="0" w:after="0" w:line="240" w:lineRule="auto"/>
              <w:jc w:val="center"/>
              <w:rPr>
                <w:rFonts w:ascii="Times New Roman" w:eastAsia="Times New Roman" w:hAnsi="Times New Roman" w:cs="Times New Roman"/>
                <w:color w:val="000000" w:themeColor="text1"/>
                <w:sz w:val="24"/>
                <w:szCs w:val="24"/>
                <w:lang w:val="es-ES" w:eastAsia="es-ES"/>
              </w:rPr>
            </w:pPr>
            <w:r w:rsidRPr="00D82C55">
              <w:rPr>
                <w:rFonts w:ascii="Times New Roman" w:eastAsia="Times New Roman" w:hAnsi="Times New Roman" w:cs="Times New Roman"/>
                <w:color w:val="000000" w:themeColor="text1"/>
                <w:sz w:val="24"/>
                <w:szCs w:val="24"/>
                <w:lang w:val="es-ES" w:eastAsia="es-ES"/>
              </w:rPr>
              <w:t>0,347 b</w:t>
            </w:r>
          </w:p>
        </w:tc>
      </w:tr>
      <w:tr w:rsidR="00387F84" w:rsidRPr="00D82C55" w:rsidTr="008B086A">
        <w:trPr>
          <w:trHeight w:val="300"/>
        </w:trPr>
        <w:tc>
          <w:tcPr>
            <w:tcW w:w="2552" w:type="dxa"/>
            <w:shd w:val="clear" w:color="auto" w:fill="auto"/>
            <w:noWrap/>
            <w:vAlign w:val="bottom"/>
          </w:tcPr>
          <w:p w:rsidR="00387F84" w:rsidRPr="00D82C55" w:rsidRDefault="00387F84" w:rsidP="00486C36">
            <w:pPr>
              <w:spacing w:before="0" w:beforeAutospacing="0" w:after="0" w:line="240" w:lineRule="auto"/>
              <w:rPr>
                <w:rFonts w:ascii="Times New Roman" w:eastAsia="Times New Roman" w:hAnsi="Times New Roman" w:cs="Times New Roman"/>
                <w:color w:val="000000" w:themeColor="text1"/>
                <w:sz w:val="24"/>
                <w:szCs w:val="24"/>
                <w:lang w:val="es-ES" w:eastAsia="es-ES"/>
              </w:rPr>
            </w:pPr>
            <w:r w:rsidRPr="00D82C55">
              <w:rPr>
                <w:rFonts w:ascii="Times New Roman" w:eastAsia="Times New Roman" w:hAnsi="Times New Roman" w:cs="Times New Roman"/>
                <w:color w:val="000000" w:themeColor="text1"/>
                <w:sz w:val="24"/>
                <w:szCs w:val="24"/>
                <w:lang w:val="es-ES" w:eastAsia="es-ES"/>
              </w:rPr>
              <w:t xml:space="preserve">Coronel </w:t>
            </w:r>
            <w:proofErr w:type="spellStart"/>
            <w:r w:rsidRPr="00D82C55">
              <w:rPr>
                <w:rFonts w:ascii="Times New Roman" w:eastAsia="Times New Roman" w:hAnsi="Times New Roman" w:cs="Times New Roman"/>
                <w:color w:val="000000" w:themeColor="text1"/>
                <w:sz w:val="24"/>
                <w:szCs w:val="24"/>
                <w:lang w:val="es-ES" w:eastAsia="es-ES"/>
              </w:rPr>
              <w:t>Arnold</w:t>
            </w:r>
            <w:proofErr w:type="spellEnd"/>
            <w:r w:rsidRPr="00D82C55">
              <w:rPr>
                <w:rFonts w:ascii="Times New Roman" w:eastAsia="Times New Roman" w:hAnsi="Times New Roman" w:cs="Times New Roman"/>
                <w:color w:val="000000" w:themeColor="text1"/>
                <w:sz w:val="24"/>
                <w:szCs w:val="24"/>
                <w:lang w:val="es-ES" w:eastAsia="es-ES"/>
              </w:rPr>
              <w:t xml:space="preserve"> </w:t>
            </w:r>
          </w:p>
        </w:tc>
        <w:tc>
          <w:tcPr>
            <w:tcW w:w="1701" w:type="dxa"/>
            <w:shd w:val="clear" w:color="auto" w:fill="auto"/>
            <w:noWrap/>
            <w:vAlign w:val="center"/>
          </w:tcPr>
          <w:p w:rsidR="00387F84" w:rsidRPr="00D82C55" w:rsidRDefault="00387F84" w:rsidP="00486C36">
            <w:pPr>
              <w:spacing w:before="0" w:beforeAutospacing="0" w:after="0" w:line="240" w:lineRule="auto"/>
              <w:jc w:val="center"/>
              <w:rPr>
                <w:rFonts w:ascii="Times New Roman" w:eastAsia="Times New Roman" w:hAnsi="Times New Roman" w:cs="Times New Roman"/>
                <w:color w:val="000000" w:themeColor="text1"/>
                <w:sz w:val="24"/>
                <w:szCs w:val="24"/>
                <w:lang w:val="es-ES" w:eastAsia="es-ES"/>
              </w:rPr>
            </w:pPr>
            <w:r w:rsidRPr="00D82C55">
              <w:rPr>
                <w:rFonts w:ascii="Times New Roman" w:eastAsia="Times New Roman" w:hAnsi="Times New Roman" w:cs="Times New Roman"/>
                <w:color w:val="000000" w:themeColor="text1"/>
                <w:sz w:val="24"/>
                <w:szCs w:val="24"/>
                <w:lang w:val="es-ES" w:eastAsia="es-ES"/>
              </w:rPr>
              <w:t>12</w:t>
            </w:r>
          </w:p>
        </w:tc>
        <w:tc>
          <w:tcPr>
            <w:tcW w:w="1417" w:type="dxa"/>
            <w:shd w:val="clear" w:color="auto" w:fill="auto"/>
            <w:noWrap/>
            <w:vAlign w:val="center"/>
          </w:tcPr>
          <w:p w:rsidR="00387F84" w:rsidRPr="00D82C55" w:rsidRDefault="00387F84" w:rsidP="00486C36">
            <w:pPr>
              <w:spacing w:before="0" w:beforeAutospacing="0" w:after="0" w:line="240" w:lineRule="auto"/>
              <w:jc w:val="center"/>
              <w:rPr>
                <w:rFonts w:ascii="Times New Roman" w:eastAsia="Times New Roman" w:hAnsi="Times New Roman" w:cs="Times New Roman"/>
                <w:color w:val="000000" w:themeColor="text1"/>
                <w:sz w:val="24"/>
                <w:szCs w:val="24"/>
                <w:lang w:val="es-ES" w:eastAsia="es-ES"/>
              </w:rPr>
            </w:pPr>
            <w:r w:rsidRPr="00D82C55">
              <w:rPr>
                <w:rFonts w:ascii="Times New Roman" w:eastAsia="Times New Roman" w:hAnsi="Times New Roman" w:cs="Times New Roman"/>
                <w:color w:val="000000" w:themeColor="text1"/>
                <w:sz w:val="24"/>
                <w:szCs w:val="24"/>
                <w:lang w:val="es-ES" w:eastAsia="es-ES"/>
              </w:rPr>
              <w:t>2,22 a</w:t>
            </w:r>
          </w:p>
        </w:tc>
        <w:tc>
          <w:tcPr>
            <w:tcW w:w="1276" w:type="dxa"/>
            <w:shd w:val="clear" w:color="auto" w:fill="auto"/>
            <w:noWrap/>
            <w:vAlign w:val="center"/>
          </w:tcPr>
          <w:p w:rsidR="00387F84" w:rsidRPr="00D82C55" w:rsidRDefault="00387F84" w:rsidP="00486C36">
            <w:pPr>
              <w:spacing w:before="0" w:beforeAutospacing="0" w:after="0" w:line="240" w:lineRule="auto"/>
              <w:jc w:val="center"/>
              <w:rPr>
                <w:rFonts w:ascii="Times New Roman" w:eastAsia="Times New Roman" w:hAnsi="Times New Roman" w:cs="Times New Roman"/>
                <w:color w:val="000000" w:themeColor="text1"/>
                <w:sz w:val="24"/>
                <w:szCs w:val="24"/>
                <w:lang w:val="es-ES" w:eastAsia="es-ES"/>
              </w:rPr>
            </w:pPr>
            <w:r w:rsidRPr="00D82C55">
              <w:rPr>
                <w:rFonts w:ascii="Times New Roman" w:eastAsia="Times New Roman" w:hAnsi="Times New Roman" w:cs="Times New Roman"/>
                <w:color w:val="000000" w:themeColor="text1"/>
                <w:sz w:val="24"/>
                <w:szCs w:val="24"/>
                <w:lang w:val="es-ES" w:eastAsia="es-ES"/>
              </w:rPr>
              <w:t>27,97 a</w:t>
            </w:r>
          </w:p>
        </w:tc>
        <w:tc>
          <w:tcPr>
            <w:tcW w:w="1276" w:type="dxa"/>
            <w:shd w:val="clear" w:color="auto" w:fill="auto"/>
            <w:noWrap/>
            <w:vAlign w:val="center"/>
          </w:tcPr>
          <w:p w:rsidR="00387F84" w:rsidRPr="00D82C55" w:rsidRDefault="00387F84" w:rsidP="00486C36">
            <w:pPr>
              <w:spacing w:before="0" w:beforeAutospacing="0" w:after="0" w:line="240" w:lineRule="auto"/>
              <w:jc w:val="center"/>
              <w:rPr>
                <w:rFonts w:ascii="Times New Roman" w:eastAsia="Times New Roman" w:hAnsi="Times New Roman" w:cs="Times New Roman"/>
                <w:color w:val="000000" w:themeColor="text1"/>
                <w:sz w:val="24"/>
                <w:szCs w:val="24"/>
                <w:lang w:val="es-ES" w:eastAsia="es-ES"/>
              </w:rPr>
            </w:pPr>
            <w:r w:rsidRPr="00D82C55">
              <w:rPr>
                <w:rFonts w:ascii="Times New Roman" w:eastAsia="Times New Roman" w:hAnsi="Times New Roman" w:cs="Times New Roman"/>
                <w:color w:val="000000" w:themeColor="text1"/>
                <w:sz w:val="24"/>
                <w:szCs w:val="24"/>
                <w:lang w:val="es-ES" w:eastAsia="es-ES"/>
              </w:rPr>
              <w:t>0,433 a</w:t>
            </w:r>
          </w:p>
        </w:tc>
      </w:tr>
      <w:tr w:rsidR="00387F84" w:rsidRPr="00D82C55" w:rsidTr="008B086A">
        <w:trPr>
          <w:trHeight w:val="300"/>
        </w:trPr>
        <w:tc>
          <w:tcPr>
            <w:tcW w:w="2552" w:type="dxa"/>
            <w:shd w:val="clear" w:color="auto" w:fill="auto"/>
            <w:noWrap/>
            <w:vAlign w:val="bottom"/>
          </w:tcPr>
          <w:p w:rsidR="00387F84" w:rsidRPr="00D82C55" w:rsidRDefault="00387F84" w:rsidP="00486C36">
            <w:pPr>
              <w:spacing w:before="0" w:beforeAutospacing="0" w:after="0" w:line="240" w:lineRule="auto"/>
              <w:rPr>
                <w:rFonts w:ascii="Times New Roman" w:eastAsia="Times New Roman" w:hAnsi="Times New Roman" w:cs="Times New Roman"/>
                <w:color w:val="000000" w:themeColor="text1"/>
                <w:sz w:val="24"/>
                <w:szCs w:val="24"/>
                <w:lang w:val="es-ES" w:eastAsia="es-ES"/>
              </w:rPr>
            </w:pPr>
            <w:r w:rsidRPr="00D82C55">
              <w:rPr>
                <w:rFonts w:ascii="Times New Roman" w:eastAsia="Times New Roman" w:hAnsi="Times New Roman" w:cs="Times New Roman"/>
                <w:color w:val="000000" w:themeColor="text1"/>
                <w:sz w:val="24"/>
                <w:szCs w:val="24"/>
                <w:lang w:val="es-ES" w:eastAsia="es-ES"/>
              </w:rPr>
              <w:t xml:space="preserve">Este Fuentes </w:t>
            </w:r>
          </w:p>
        </w:tc>
        <w:tc>
          <w:tcPr>
            <w:tcW w:w="1701" w:type="dxa"/>
            <w:shd w:val="clear" w:color="auto" w:fill="auto"/>
            <w:noWrap/>
            <w:vAlign w:val="center"/>
          </w:tcPr>
          <w:p w:rsidR="00387F84" w:rsidRPr="00D82C55" w:rsidRDefault="00387F84" w:rsidP="00486C36">
            <w:pPr>
              <w:spacing w:before="0" w:beforeAutospacing="0" w:after="0" w:line="240" w:lineRule="auto"/>
              <w:jc w:val="center"/>
              <w:rPr>
                <w:rFonts w:ascii="Times New Roman" w:eastAsia="Times New Roman" w:hAnsi="Times New Roman" w:cs="Times New Roman"/>
                <w:color w:val="000000" w:themeColor="text1"/>
                <w:sz w:val="24"/>
                <w:szCs w:val="24"/>
                <w:lang w:val="es-ES" w:eastAsia="es-ES"/>
              </w:rPr>
            </w:pPr>
            <w:r w:rsidRPr="00D82C55">
              <w:rPr>
                <w:rFonts w:ascii="Times New Roman" w:eastAsia="Times New Roman" w:hAnsi="Times New Roman" w:cs="Times New Roman"/>
                <w:color w:val="000000" w:themeColor="text1"/>
                <w:sz w:val="24"/>
                <w:szCs w:val="24"/>
                <w:lang w:val="es-ES" w:eastAsia="es-ES"/>
              </w:rPr>
              <w:t>12</w:t>
            </w:r>
          </w:p>
        </w:tc>
        <w:tc>
          <w:tcPr>
            <w:tcW w:w="1417" w:type="dxa"/>
            <w:shd w:val="clear" w:color="auto" w:fill="auto"/>
            <w:noWrap/>
            <w:vAlign w:val="center"/>
          </w:tcPr>
          <w:p w:rsidR="00387F84" w:rsidRPr="00D82C55" w:rsidRDefault="00387F84" w:rsidP="00486C36">
            <w:pPr>
              <w:spacing w:before="0" w:beforeAutospacing="0" w:after="0" w:line="240" w:lineRule="auto"/>
              <w:jc w:val="center"/>
              <w:rPr>
                <w:rFonts w:ascii="Times New Roman" w:eastAsia="Times New Roman" w:hAnsi="Times New Roman" w:cs="Times New Roman"/>
                <w:color w:val="000000" w:themeColor="text1"/>
                <w:sz w:val="24"/>
                <w:szCs w:val="24"/>
                <w:lang w:val="es-ES" w:eastAsia="es-ES"/>
              </w:rPr>
            </w:pPr>
            <w:r w:rsidRPr="00D82C55">
              <w:rPr>
                <w:rFonts w:ascii="Times New Roman" w:eastAsia="Times New Roman" w:hAnsi="Times New Roman" w:cs="Times New Roman"/>
                <w:color w:val="000000" w:themeColor="text1"/>
                <w:sz w:val="24"/>
                <w:szCs w:val="24"/>
                <w:lang w:val="es-ES" w:eastAsia="es-ES"/>
              </w:rPr>
              <w:t>1,99 b</w:t>
            </w:r>
          </w:p>
        </w:tc>
        <w:tc>
          <w:tcPr>
            <w:tcW w:w="1276" w:type="dxa"/>
            <w:shd w:val="clear" w:color="auto" w:fill="auto"/>
            <w:noWrap/>
            <w:vAlign w:val="center"/>
          </w:tcPr>
          <w:p w:rsidR="00387F84" w:rsidRPr="00D82C55" w:rsidRDefault="00387F84" w:rsidP="00486C36">
            <w:pPr>
              <w:spacing w:before="0" w:beforeAutospacing="0" w:after="0" w:line="240" w:lineRule="auto"/>
              <w:jc w:val="center"/>
              <w:rPr>
                <w:rFonts w:ascii="Times New Roman" w:eastAsia="Times New Roman" w:hAnsi="Times New Roman" w:cs="Times New Roman"/>
                <w:color w:val="000000" w:themeColor="text1"/>
                <w:sz w:val="24"/>
                <w:szCs w:val="24"/>
                <w:lang w:val="es-ES" w:eastAsia="es-ES"/>
              </w:rPr>
            </w:pPr>
            <w:r w:rsidRPr="00D82C55">
              <w:rPr>
                <w:rFonts w:ascii="Times New Roman" w:eastAsia="Times New Roman" w:hAnsi="Times New Roman" w:cs="Times New Roman"/>
                <w:color w:val="000000" w:themeColor="text1"/>
                <w:sz w:val="24"/>
                <w:szCs w:val="24"/>
                <w:lang w:val="es-ES" w:eastAsia="es-ES"/>
              </w:rPr>
              <w:t>25,67 b</w:t>
            </w:r>
          </w:p>
        </w:tc>
        <w:tc>
          <w:tcPr>
            <w:tcW w:w="1276" w:type="dxa"/>
            <w:shd w:val="clear" w:color="auto" w:fill="auto"/>
            <w:noWrap/>
            <w:vAlign w:val="center"/>
          </w:tcPr>
          <w:p w:rsidR="00387F84" w:rsidRPr="00D82C55" w:rsidRDefault="00387F84" w:rsidP="00486C36">
            <w:pPr>
              <w:spacing w:before="0" w:beforeAutospacing="0" w:after="0" w:line="240" w:lineRule="auto"/>
              <w:jc w:val="center"/>
              <w:rPr>
                <w:rFonts w:ascii="Times New Roman" w:eastAsia="Times New Roman" w:hAnsi="Times New Roman" w:cs="Times New Roman"/>
                <w:color w:val="000000" w:themeColor="text1"/>
                <w:sz w:val="24"/>
                <w:szCs w:val="24"/>
                <w:lang w:val="es-ES" w:eastAsia="es-ES"/>
              </w:rPr>
            </w:pPr>
            <w:r w:rsidRPr="00D82C55">
              <w:rPr>
                <w:rFonts w:ascii="Times New Roman" w:eastAsia="Times New Roman" w:hAnsi="Times New Roman" w:cs="Times New Roman"/>
                <w:color w:val="000000" w:themeColor="text1"/>
                <w:sz w:val="24"/>
                <w:szCs w:val="24"/>
                <w:lang w:val="es-ES" w:eastAsia="es-ES"/>
              </w:rPr>
              <w:t>0,268 c</w:t>
            </w:r>
          </w:p>
        </w:tc>
      </w:tr>
      <w:tr w:rsidR="00387F84" w:rsidRPr="00D82C55" w:rsidTr="008B086A">
        <w:trPr>
          <w:trHeight w:val="300"/>
        </w:trPr>
        <w:tc>
          <w:tcPr>
            <w:tcW w:w="2552" w:type="dxa"/>
            <w:shd w:val="clear" w:color="auto" w:fill="auto"/>
            <w:noWrap/>
            <w:vAlign w:val="bottom"/>
          </w:tcPr>
          <w:p w:rsidR="00387F84" w:rsidRPr="00D82C55" w:rsidRDefault="00387F84" w:rsidP="00486C36">
            <w:pPr>
              <w:spacing w:before="0" w:beforeAutospacing="0" w:after="0" w:line="240" w:lineRule="auto"/>
              <w:rPr>
                <w:rFonts w:ascii="Times New Roman" w:eastAsia="Times New Roman" w:hAnsi="Times New Roman" w:cs="Times New Roman"/>
                <w:color w:val="000000" w:themeColor="text1"/>
                <w:sz w:val="24"/>
                <w:szCs w:val="24"/>
                <w:lang w:val="es-ES" w:eastAsia="es-ES"/>
              </w:rPr>
            </w:pPr>
            <w:proofErr w:type="spellStart"/>
            <w:r w:rsidRPr="00D82C55">
              <w:rPr>
                <w:rFonts w:ascii="Times New Roman" w:eastAsia="Times New Roman" w:hAnsi="Times New Roman" w:cs="Times New Roman"/>
                <w:color w:val="000000" w:themeColor="text1"/>
                <w:sz w:val="24"/>
                <w:szCs w:val="24"/>
                <w:lang w:val="es-ES" w:eastAsia="es-ES"/>
              </w:rPr>
              <w:t>Pujato</w:t>
            </w:r>
            <w:proofErr w:type="spellEnd"/>
          </w:p>
        </w:tc>
        <w:tc>
          <w:tcPr>
            <w:tcW w:w="1701" w:type="dxa"/>
            <w:shd w:val="clear" w:color="auto" w:fill="auto"/>
            <w:noWrap/>
            <w:vAlign w:val="center"/>
          </w:tcPr>
          <w:p w:rsidR="00387F84" w:rsidRPr="00D82C55" w:rsidRDefault="00387F84" w:rsidP="00486C36">
            <w:pPr>
              <w:spacing w:before="0" w:beforeAutospacing="0" w:after="0" w:line="240" w:lineRule="auto"/>
              <w:jc w:val="center"/>
              <w:rPr>
                <w:rFonts w:ascii="Times New Roman" w:eastAsia="Times New Roman" w:hAnsi="Times New Roman" w:cs="Times New Roman"/>
                <w:color w:val="000000" w:themeColor="text1"/>
                <w:sz w:val="24"/>
                <w:szCs w:val="24"/>
                <w:lang w:val="es-ES" w:eastAsia="es-ES"/>
              </w:rPr>
            </w:pPr>
            <w:r w:rsidRPr="00D82C55">
              <w:rPr>
                <w:rFonts w:ascii="Times New Roman" w:eastAsia="Times New Roman" w:hAnsi="Times New Roman" w:cs="Times New Roman"/>
                <w:color w:val="000000" w:themeColor="text1"/>
                <w:sz w:val="24"/>
                <w:szCs w:val="24"/>
                <w:lang w:val="es-ES" w:eastAsia="es-ES"/>
              </w:rPr>
              <w:t>3</w:t>
            </w:r>
          </w:p>
        </w:tc>
        <w:tc>
          <w:tcPr>
            <w:tcW w:w="1417" w:type="dxa"/>
            <w:shd w:val="clear" w:color="auto" w:fill="auto"/>
            <w:noWrap/>
            <w:vAlign w:val="center"/>
          </w:tcPr>
          <w:p w:rsidR="00387F84" w:rsidRPr="006D270D" w:rsidRDefault="00387F84" w:rsidP="00486C36">
            <w:pPr>
              <w:spacing w:before="0" w:beforeAutospacing="0" w:after="0" w:line="240" w:lineRule="auto"/>
              <w:jc w:val="center"/>
              <w:rPr>
                <w:rFonts w:ascii="Times New Roman" w:eastAsia="Times New Roman" w:hAnsi="Times New Roman" w:cs="Times New Roman"/>
                <w:color w:val="000000" w:themeColor="text1"/>
                <w:sz w:val="24"/>
                <w:szCs w:val="24"/>
                <w:lang w:val="es-ES" w:eastAsia="es-ES"/>
              </w:rPr>
            </w:pPr>
            <w:r w:rsidRPr="006D270D">
              <w:rPr>
                <w:rFonts w:ascii="Times New Roman" w:eastAsia="Times New Roman" w:hAnsi="Times New Roman" w:cs="Times New Roman"/>
                <w:color w:val="000000" w:themeColor="text1"/>
                <w:sz w:val="24"/>
                <w:szCs w:val="24"/>
                <w:lang w:val="es-ES" w:eastAsia="es-ES"/>
              </w:rPr>
              <w:t xml:space="preserve">1,87 </w:t>
            </w:r>
            <w:proofErr w:type="spellStart"/>
            <w:r w:rsidRPr="006D270D">
              <w:rPr>
                <w:rFonts w:ascii="Times New Roman" w:eastAsia="Times New Roman" w:hAnsi="Times New Roman" w:cs="Times New Roman"/>
                <w:color w:val="000000" w:themeColor="text1"/>
                <w:sz w:val="24"/>
                <w:szCs w:val="24"/>
                <w:lang w:val="es-ES" w:eastAsia="es-ES"/>
              </w:rPr>
              <w:t>bc</w:t>
            </w:r>
            <w:proofErr w:type="spellEnd"/>
          </w:p>
        </w:tc>
        <w:tc>
          <w:tcPr>
            <w:tcW w:w="1276" w:type="dxa"/>
            <w:shd w:val="clear" w:color="auto" w:fill="auto"/>
            <w:noWrap/>
            <w:vAlign w:val="center"/>
          </w:tcPr>
          <w:p w:rsidR="00387F84" w:rsidRPr="00D82C55" w:rsidRDefault="00387F84" w:rsidP="00486C36">
            <w:pPr>
              <w:spacing w:before="0" w:beforeAutospacing="0" w:after="0" w:line="240" w:lineRule="auto"/>
              <w:jc w:val="center"/>
              <w:rPr>
                <w:rFonts w:ascii="Times New Roman" w:eastAsia="Times New Roman" w:hAnsi="Times New Roman" w:cs="Times New Roman"/>
                <w:color w:val="000000" w:themeColor="text1"/>
                <w:sz w:val="24"/>
                <w:szCs w:val="24"/>
                <w:lang w:val="es-ES" w:eastAsia="es-ES"/>
              </w:rPr>
            </w:pPr>
            <w:r w:rsidRPr="00D82C55">
              <w:rPr>
                <w:rFonts w:ascii="Times New Roman" w:eastAsia="Times New Roman" w:hAnsi="Times New Roman" w:cs="Times New Roman"/>
                <w:color w:val="000000" w:themeColor="text1"/>
                <w:sz w:val="24"/>
                <w:szCs w:val="24"/>
                <w:lang w:val="es-ES" w:eastAsia="es-ES"/>
              </w:rPr>
              <w:t>24,12 b</w:t>
            </w:r>
          </w:p>
        </w:tc>
        <w:tc>
          <w:tcPr>
            <w:tcW w:w="1276" w:type="dxa"/>
            <w:shd w:val="clear" w:color="auto" w:fill="auto"/>
            <w:noWrap/>
            <w:vAlign w:val="center"/>
          </w:tcPr>
          <w:p w:rsidR="00387F84" w:rsidRPr="00D82C55" w:rsidRDefault="00387F84" w:rsidP="00486C36">
            <w:pPr>
              <w:spacing w:before="0" w:beforeAutospacing="0" w:after="0" w:line="240" w:lineRule="auto"/>
              <w:jc w:val="center"/>
              <w:rPr>
                <w:rFonts w:ascii="Times New Roman" w:eastAsia="Times New Roman" w:hAnsi="Times New Roman" w:cs="Times New Roman"/>
                <w:color w:val="000000" w:themeColor="text1"/>
                <w:sz w:val="24"/>
                <w:szCs w:val="24"/>
                <w:lang w:val="es-ES" w:eastAsia="es-ES"/>
              </w:rPr>
            </w:pPr>
            <w:r w:rsidRPr="00D82C55">
              <w:rPr>
                <w:rFonts w:ascii="Times New Roman" w:eastAsia="Times New Roman" w:hAnsi="Times New Roman" w:cs="Times New Roman"/>
                <w:color w:val="000000" w:themeColor="text1"/>
                <w:sz w:val="24"/>
                <w:szCs w:val="24"/>
                <w:lang w:val="es-ES" w:eastAsia="es-ES"/>
              </w:rPr>
              <w:t>0,259 c</w:t>
            </w:r>
          </w:p>
        </w:tc>
      </w:tr>
      <w:tr w:rsidR="00387F84" w:rsidRPr="00D82C55" w:rsidTr="008B086A">
        <w:trPr>
          <w:trHeight w:val="195"/>
        </w:trPr>
        <w:tc>
          <w:tcPr>
            <w:tcW w:w="2552" w:type="dxa"/>
            <w:shd w:val="clear" w:color="auto" w:fill="auto"/>
            <w:noWrap/>
            <w:vAlign w:val="bottom"/>
          </w:tcPr>
          <w:p w:rsidR="00387F84" w:rsidRPr="00D82C55" w:rsidRDefault="00387F84" w:rsidP="00486C36">
            <w:pPr>
              <w:spacing w:before="0" w:beforeAutospacing="0" w:after="0" w:line="240" w:lineRule="auto"/>
              <w:rPr>
                <w:rFonts w:ascii="Times New Roman" w:eastAsia="Times New Roman" w:hAnsi="Times New Roman" w:cs="Times New Roman"/>
                <w:color w:val="000000" w:themeColor="text1"/>
                <w:sz w:val="24"/>
                <w:szCs w:val="24"/>
                <w:lang w:val="es-ES" w:eastAsia="es-ES"/>
              </w:rPr>
            </w:pPr>
          </w:p>
        </w:tc>
        <w:tc>
          <w:tcPr>
            <w:tcW w:w="1701" w:type="dxa"/>
            <w:shd w:val="clear" w:color="auto" w:fill="auto"/>
            <w:noWrap/>
            <w:vAlign w:val="center"/>
          </w:tcPr>
          <w:p w:rsidR="00387F84" w:rsidRPr="00D82C55" w:rsidRDefault="00387F84" w:rsidP="00486C36">
            <w:pPr>
              <w:spacing w:before="0" w:beforeAutospacing="0" w:after="0" w:line="240" w:lineRule="auto"/>
              <w:jc w:val="center"/>
              <w:rPr>
                <w:rFonts w:ascii="Times New Roman" w:eastAsia="Times New Roman" w:hAnsi="Times New Roman" w:cs="Times New Roman"/>
                <w:color w:val="000000" w:themeColor="text1"/>
                <w:sz w:val="24"/>
                <w:szCs w:val="24"/>
                <w:lang w:val="es-ES" w:eastAsia="es-ES"/>
              </w:rPr>
            </w:pPr>
          </w:p>
        </w:tc>
        <w:tc>
          <w:tcPr>
            <w:tcW w:w="1417" w:type="dxa"/>
            <w:shd w:val="clear" w:color="auto" w:fill="auto"/>
            <w:noWrap/>
            <w:vAlign w:val="center"/>
          </w:tcPr>
          <w:p w:rsidR="00387F84" w:rsidRPr="00D82C55" w:rsidRDefault="00387F84" w:rsidP="00486C36">
            <w:pPr>
              <w:spacing w:before="0" w:beforeAutospacing="0" w:after="0" w:line="240" w:lineRule="auto"/>
              <w:jc w:val="center"/>
              <w:rPr>
                <w:rFonts w:ascii="Times New Roman" w:eastAsia="Times New Roman" w:hAnsi="Times New Roman" w:cs="Times New Roman"/>
                <w:color w:val="000000" w:themeColor="text1"/>
                <w:sz w:val="24"/>
                <w:szCs w:val="24"/>
                <w:lang w:val="es-ES" w:eastAsia="es-ES"/>
              </w:rPr>
            </w:pPr>
          </w:p>
        </w:tc>
        <w:tc>
          <w:tcPr>
            <w:tcW w:w="1276" w:type="dxa"/>
            <w:shd w:val="clear" w:color="auto" w:fill="auto"/>
            <w:noWrap/>
            <w:vAlign w:val="center"/>
          </w:tcPr>
          <w:p w:rsidR="00387F84" w:rsidRPr="00D82C55" w:rsidRDefault="00387F84" w:rsidP="00486C36">
            <w:pPr>
              <w:spacing w:before="0" w:beforeAutospacing="0" w:after="0" w:line="240" w:lineRule="auto"/>
              <w:jc w:val="center"/>
              <w:rPr>
                <w:rFonts w:ascii="Times New Roman" w:eastAsia="Times New Roman" w:hAnsi="Times New Roman" w:cs="Times New Roman"/>
                <w:color w:val="000000" w:themeColor="text1"/>
                <w:sz w:val="24"/>
                <w:szCs w:val="24"/>
                <w:lang w:val="es-ES" w:eastAsia="es-ES"/>
              </w:rPr>
            </w:pPr>
          </w:p>
        </w:tc>
        <w:tc>
          <w:tcPr>
            <w:tcW w:w="1276" w:type="dxa"/>
            <w:shd w:val="clear" w:color="auto" w:fill="auto"/>
            <w:noWrap/>
            <w:vAlign w:val="center"/>
          </w:tcPr>
          <w:p w:rsidR="00387F84" w:rsidRPr="00D82C55" w:rsidRDefault="00387F84" w:rsidP="00486C36">
            <w:pPr>
              <w:spacing w:before="0" w:beforeAutospacing="0" w:after="0" w:line="240" w:lineRule="auto"/>
              <w:jc w:val="center"/>
              <w:rPr>
                <w:rFonts w:ascii="Times New Roman" w:eastAsia="Times New Roman" w:hAnsi="Times New Roman" w:cs="Times New Roman"/>
                <w:color w:val="000000" w:themeColor="text1"/>
                <w:sz w:val="24"/>
                <w:szCs w:val="24"/>
                <w:lang w:val="es-ES" w:eastAsia="es-ES"/>
              </w:rPr>
            </w:pPr>
          </w:p>
        </w:tc>
      </w:tr>
      <w:tr w:rsidR="006D270D" w:rsidRPr="006D270D" w:rsidTr="008B086A">
        <w:trPr>
          <w:trHeight w:val="195"/>
        </w:trPr>
        <w:tc>
          <w:tcPr>
            <w:tcW w:w="2552" w:type="dxa"/>
            <w:shd w:val="clear" w:color="auto" w:fill="auto"/>
            <w:noWrap/>
            <w:vAlign w:val="bottom"/>
          </w:tcPr>
          <w:p w:rsidR="00387F84" w:rsidRPr="006D270D" w:rsidRDefault="00387F84" w:rsidP="00486C36">
            <w:pPr>
              <w:spacing w:before="0" w:beforeAutospacing="0" w:after="0" w:line="240" w:lineRule="auto"/>
              <w:rPr>
                <w:rFonts w:ascii="Times New Roman" w:eastAsia="Times New Roman" w:hAnsi="Times New Roman" w:cs="Times New Roman"/>
                <w:b/>
                <w:i/>
                <w:sz w:val="24"/>
                <w:szCs w:val="24"/>
                <w:lang w:val="es-ES" w:eastAsia="es-ES"/>
              </w:rPr>
            </w:pPr>
            <w:r w:rsidRPr="006D270D">
              <w:rPr>
                <w:rFonts w:ascii="Times New Roman" w:hAnsi="Times New Roman" w:cs="Times New Roman"/>
                <w:b/>
                <w:i/>
                <w:sz w:val="24"/>
                <w:szCs w:val="24"/>
                <w:lang w:val="es-ES"/>
              </w:rPr>
              <w:t>Trigo/Soja-Maíz-Soja</w:t>
            </w:r>
          </w:p>
        </w:tc>
        <w:tc>
          <w:tcPr>
            <w:tcW w:w="1701" w:type="dxa"/>
            <w:shd w:val="clear" w:color="auto" w:fill="auto"/>
            <w:noWrap/>
            <w:vAlign w:val="center"/>
          </w:tcPr>
          <w:p w:rsidR="00387F84" w:rsidRPr="006D270D" w:rsidRDefault="00387F84" w:rsidP="00486C36">
            <w:pPr>
              <w:spacing w:before="0" w:beforeAutospacing="0" w:after="0" w:line="240" w:lineRule="auto"/>
              <w:jc w:val="center"/>
              <w:rPr>
                <w:rFonts w:ascii="Times New Roman" w:eastAsia="Times New Roman" w:hAnsi="Times New Roman" w:cs="Times New Roman"/>
                <w:sz w:val="24"/>
                <w:szCs w:val="24"/>
                <w:lang w:val="es-ES" w:eastAsia="es-ES"/>
              </w:rPr>
            </w:pPr>
          </w:p>
        </w:tc>
        <w:tc>
          <w:tcPr>
            <w:tcW w:w="1417" w:type="dxa"/>
            <w:shd w:val="clear" w:color="auto" w:fill="auto"/>
            <w:noWrap/>
            <w:vAlign w:val="center"/>
          </w:tcPr>
          <w:p w:rsidR="00387F84" w:rsidRPr="006D270D" w:rsidRDefault="00387F84" w:rsidP="00486C36">
            <w:pPr>
              <w:spacing w:before="0" w:beforeAutospacing="0" w:after="0" w:line="240" w:lineRule="auto"/>
              <w:jc w:val="center"/>
              <w:rPr>
                <w:rFonts w:ascii="Times New Roman" w:eastAsia="Times New Roman" w:hAnsi="Times New Roman" w:cs="Times New Roman"/>
                <w:sz w:val="24"/>
                <w:szCs w:val="24"/>
                <w:lang w:val="es-ES" w:eastAsia="es-ES"/>
              </w:rPr>
            </w:pPr>
          </w:p>
        </w:tc>
        <w:tc>
          <w:tcPr>
            <w:tcW w:w="1276" w:type="dxa"/>
            <w:shd w:val="clear" w:color="auto" w:fill="auto"/>
            <w:noWrap/>
            <w:vAlign w:val="center"/>
          </w:tcPr>
          <w:p w:rsidR="00387F84" w:rsidRPr="006D270D" w:rsidRDefault="00387F84" w:rsidP="00486C36">
            <w:pPr>
              <w:spacing w:before="0" w:beforeAutospacing="0" w:after="0" w:line="240" w:lineRule="auto"/>
              <w:jc w:val="center"/>
              <w:rPr>
                <w:rFonts w:ascii="Times New Roman" w:eastAsia="Times New Roman" w:hAnsi="Times New Roman" w:cs="Times New Roman"/>
                <w:sz w:val="24"/>
                <w:szCs w:val="24"/>
                <w:lang w:val="es-ES" w:eastAsia="es-ES"/>
              </w:rPr>
            </w:pPr>
          </w:p>
        </w:tc>
        <w:tc>
          <w:tcPr>
            <w:tcW w:w="1276" w:type="dxa"/>
            <w:shd w:val="clear" w:color="auto" w:fill="auto"/>
            <w:noWrap/>
            <w:vAlign w:val="center"/>
          </w:tcPr>
          <w:p w:rsidR="00387F84" w:rsidRPr="006D270D" w:rsidRDefault="00387F84" w:rsidP="00486C36">
            <w:pPr>
              <w:spacing w:before="0" w:beforeAutospacing="0" w:after="0" w:line="240" w:lineRule="auto"/>
              <w:jc w:val="center"/>
              <w:rPr>
                <w:rFonts w:ascii="Times New Roman" w:eastAsia="Times New Roman" w:hAnsi="Times New Roman" w:cs="Times New Roman"/>
                <w:sz w:val="24"/>
                <w:szCs w:val="24"/>
                <w:lang w:val="es-ES" w:eastAsia="es-ES"/>
              </w:rPr>
            </w:pPr>
          </w:p>
        </w:tc>
      </w:tr>
      <w:tr w:rsidR="006D270D" w:rsidRPr="006D270D" w:rsidTr="008B086A">
        <w:trPr>
          <w:trHeight w:val="300"/>
        </w:trPr>
        <w:tc>
          <w:tcPr>
            <w:tcW w:w="2552" w:type="dxa"/>
            <w:shd w:val="clear" w:color="auto" w:fill="auto"/>
            <w:noWrap/>
            <w:vAlign w:val="bottom"/>
          </w:tcPr>
          <w:p w:rsidR="00387F84" w:rsidRPr="006D270D" w:rsidRDefault="00387F84" w:rsidP="00486C36">
            <w:pPr>
              <w:spacing w:before="0" w:beforeAutospacing="0" w:after="0" w:line="240" w:lineRule="auto"/>
              <w:rPr>
                <w:rFonts w:ascii="Times New Roman" w:eastAsia="Times New Roman" w:hAnsi="Times New Roman" w:cs="Times New Roman"/>
                <w:sz w:val="24"/>
                <w:szCs w:val="24"/>
                <w:lang w:val="es-ES" w:eastAsia="es-ES"/>
              </w:rPr>
            </w:pPr>
            <w:r w:rsidRPr="006D270D">
              <w:rPr>
                <w:rFonts w:ascii="Times New Roman" w:eastAsia="Times New Roman" w:hAnsi="Times New Roman" w:cs="Times New Roman"/>
                <w:sz w:val="24"/>
                <w:szCs w:val="24"/>
                <w:lang w:val="es-ES" w:eastAsia="es-ES"/>
              </w:rPr>
              <w:t xml:space="preserve">Fuentes </w:t>
            </w:r>
          </w:p>
        </w:tc>
        <w:tc>
          <w:tcPr>
            <w:tcW w:w="1701" w:type="dxa"/>
            <w:shd w:val="clear" w:color="auto" w:fill="auto"/>
            <w:noWrap/>
            <w:vAlign w:val="center"/>
          </w:tcPr>
          <w:p w:rsidR="00387F84" w:rsidRPr="006D270D" w:rsidRDefault="00387F84" w:rsidP="00486C36">
            <w:pPr>
              <w:spacing w:before="0" w:beforeAutospacing="0" w:after="0" w:line="240" w:lineRule="auto"/>
              <w:jc w:val="center"/>
              <w:rPr>
                <w:rFonts w:ascii="Times New Roman" w:eastAsia="Times New Roman" w:hAnsi="Times New Roman" w:cs="Times New Roman"/>
                <w:sz w:val="24"/>
                <w:szCs w:val="24"/>
                <w:lang w:val="es-ES" w:eastAsia="es-ES"/>
              </w:rPr>
            </w:pPr>
            <w:r w:rsidRPr="006D270D">
              <w:rPr>
                <w:rFonts w:ascii="Times New Roman" w:eastAsia="Times New Roman" w:hAnsi="Times New Roman" w:cs="Times New Roman"/>
                <w:sz w:val="24"/>
                <w:szCs w:val="24"/>
                <w:lang w:val="es-ES" w:eastAsia="es-ES"/>
              </w:rPr>
              <w:t>&gt;10</w:t>
            </w:r>
          </w:p>
        </w:tc>
        <w:tc>
          <w:tcPr>
            <w:tcW w:w="1417" w:type="dxa"/>
            <w:shd w:val="clear" w:color="auto" w:fill="auto"/>
            <w:noWrap/>
            <w:vAlign w:val="center"/>
          </w:tcPr>
          <w:p w:rsidR="00387F84" w:rsidRPr="006D270D" w:rsidRDefault="00387F84" w:rsidP="00486C36">
            <w:pPr>
              <w:spacing w:before="0" w:beforeAutospacing="0" w:after="0" w:line="240" w:lineRule="auto"/>
              <w:jc w:val="center"/>
              <w:rPr>
                <w:rFonts w:ascii="Times New Roman" w:eastAsia="Times New Roman" w:hAnsi="Times New Roman" w:cs="Times New Roman"/>
                <w:sz w:val="24"/>
                <w:szCs w:val="24"/>
                <w:lang w:val="es-ES" w:eastAsia="es-ES"/>
              </w:rPr>
            </w:pPr>
            <w:r w:rsidRPr="006D270D">
              <w:rPr>
                <w:rFonts w:ascii="Times New Roman" w:eastAsia="Times New Roman" w:hAnsi="Times New Roman" w:cs="Times New Roman"/>
                <w:sz w:val="24"/>
                <w:szCs w:val="24"/>
                <w:lang w:val="es-ES" w:eastAsia="es-ES"/>
              </w:rPr>
              <w:t>1,83 c</w:t>
            </w:r>
          </w:p>
        </w:tc>
        <w:tc>
          <w:tcPr>
            <w:tcW w:w="1276" w:type="dxa"/>
            <w:shd w:val="clear" w:color="auto" w:fill="auto"/>
            <w:noWrap/>
            <w:vAlign w:val="center"/>
          </w:tcPr>
          <w:p w:rsidR="00387F84" w:rsidRPr="006D270D" w:rsidRDefault="00387F84" w:rsidP="00486C36">
            <w:pPr>
              <w:spacing w:before="0" w:beforeAutospacing="0" w:after="0" w:line="240" w:lineRule="auto"/>
              <w:jc w:val="center"/>
              <w:rPr>
                <w:rFonts w:ascii="Times New Roman" w:eastAsia="Times New Roman" w:hAnsi="Times New Roman" w:cs="Times New Roman"/>
                <w:sz w:val="24"/>
                <w:szCs w:val="24"/>
                <w:lang w:val="es-ES" w:eastAsia="es-ES"/>
              </w:rPr>
            </w:pPr>
            <w:r w:rsidRPr="006D270D">
              <w:rPr>
                <w:rFonts w:ascii="Times New Roman" w:eastAsia="Times New Roman" w:hAnsi="Times New Roman" w:cs="Times New Roman"/>
                <w:sz w:val="24"/>
                <w:szCs w:val="24"/>
                <w:lang w:val="es-ES" w:eastAsia="es-ES"/>
              </w:rPr>
              <w:t>24,89 b</w:t>
            </w:r>
          </w:p>
        </w:tc>
        <w:tc>
          <w:tcPr>
            <w:tcW w:w="1276" w:type="dxa"/>
            <w:shd w:val="clear" w:color="auto" w:fill="auto"/>
            <w:noWrap/>
            <w:vAlign w:val="center"/>
          </w:tcPr>
          <w:p w:rsidR="00387F84" w:rsidRPr="006D270D" w:rsidRDefault="00387F84" w:rsidP="00486C36">
            <w:pPr>
              <w:spacing w:before="0" w:beforeAutospacing="0" w:after="0" w:line="240" w:lineRule="auto"/>
              <w:jc w:val="center"/>
              <w:rPr>
                <w:rFonts w:ascii="Times New Roman" w:eastAsia="Times New Roman" w:hAnsi="Times New Roman" w:cs="Times New Roman"/>
                <w:sz w:val="24"/>
                <w:szCs w:val="24"/>
                <w:lang w:val="es-ES" w:eastAsia="es-ES"/>
              </w:rPr>
            </w:pPr>
            <w:r w:rsidRPr="006D270D">
              <w:rPr>
                <w:rFonts w:ascii="Times New Roman" w:eastAsia="Times New Roman" w:hAnsi="Times New Roman" w:cs="Times New Roman"/>
                <w:sz w:val="24"/>
                <w:szCs w:val="24"/>
                <w:lang w:val="es-ES" w:eastAsia="es-ES"/>
              </w:rPr>
              <w:t>0,176 d</w:t>
            </w:r>
          </w:p>
        </w:tc>
      </w:tr>
      <w:tr w:rsidR="006D270D" w:rsidRPr="006D270D" w:rsidTr="008B086A">
        <w:trPr>
          <w:trHeight w:val="300"/>
        </w:trPr>
        <w:tc>
          <w:tcPr>
            <w:tcW w:w="2552" w:type="dxa"/>
            <w:shd w:val="clear" w:color="auto" w:fill="auto"/>
            <w:noWrap/>
            <w:vAlign w:val="bottom"/>
          </w:tcPr>
          <w:p w:rsidR="00387F84" w:rsidRPr="006D270D" w:rsidRDefault="00387F84" w:rsidP="00486C36">
            <w:pPr>
              <w:spacing w:before="0" w:beforeAutospacing="0" w:after="0" w:line="240" w:lineRule="auto"/>
              <w:rPr>
                <w:rFonts w:ascii="Times New Roman" w:eastAsia="Times New Roman" w:hAnsi="Times New Roman" w:cs="Times New Roman"/>
                <w:sz w:val="24"/>
                <w:szCs w:val="24"/>
                <w:lang w:val="es-ES" w:eastAsia="es-ES"/>
              </w:rPr>
            </w:pPr>
            <w:proofErr w:type="spellStart"/>
            <w:r w:rsidRPr="006D270D">
              <w:rPr>
                <w:rFonts w:ascii="Times New Roman" w:eastAsia="Times New Roman" w:hAnsi="Times New Roman" w:cs="Times New Roman"/>
                <w:sz w:val="24"/>
                <w:szCs w:val="24"/>
                <w:lang w:val="es-ES" w:eastAsia="es-ES"/>
              </w:rPr>
              <w:t>Sanford</w:t>
            </w:r>
            <w:proofErr w:type="spellEnd"/>
            <w:r w:rsidRPr="006D270D">
              <w:rPr>
                <w:rFonts w:ascii="Times New Roman" w:eastAsia="Times New Roman" w:hAnsi="Times New Roman" w:cs="Times New Roman"/>
                <w:sz w:val="24"/>
                <w:szCs w:val="24"/>
                <w:lang w:val="es-ES" w:eastAsia="es-ES"/>
              </w:rPr>
              <w:t xml:space="preserve"> </w:t>
            </w:r>
          </w:p>
        </w:tc>
        <w:tc>
          <w:tcPr>
            <w:tcW w:w="1701" w:type="dxa"/>
            <w:shd w:val="clear" w:color="auto" w:fill="auto"/>
            <w:noWrap/>
          </w:tcPr>
          <w:p w:rsidR="00387F84" w:rsidRPr="006D270D" w:rsidRDefault="00387F84" w:rsidP="00486C36">
            <w:pPr>
              <w:spacing w:before="0" w:beforeAutospacing="0" w:after="0" w:line="240" w:lineRule="auto"/>
              <w:jc w:val="center"/>
              <w:rPr>
                <w:rFonts w:ascii="Times New Roman" w:hAnsi="Times New Roman" w:cs="Times New Roman"/>
                <w:sz w:val="24"/>
                <w:szCs w:val="24"/>
              </w:rPr>
            </w:pPr>
            <w:r w:rsidRPr="006D270D">
              <w:rPr>
                <w:rFonts w:ascii="Times New Roman" w:eastAsia="Times New Roman" w:hAnsi="Times New Roman" w:cs="Times New Roman"/>
                <w:sz w:val="24"/>
                <w:szCs w:val="24"/>
                <w:lang w:val="es-ES" w:eastAsia="es-ES"/>
              </w:rPr>
              <w:t>&gt;10</w:t>
            </w:r>
          </w:p>
        </w:tc>
        <w:tc>
          <w:tcPr>
            <w:tcW w:w="1417" w:type="dxa"/>
            <w:shd w:val="clear" w:color="auto" w:fill="auto"/>
            <w:noWrap/>
            <w:vAlign w:val="center"/>
          </w:tcPr>
          <w:p w:rsidR="00387F84" w:rsidRPr="006D270D" w:rsidRDefault="00387F84" w:rsidP="00486C36">
            <w:pPr>
              <w:spacing w:before="0" w:beforeAutospacing="0" w:after="0" w:line="240" w:lineRule="auto"/>
              <w:jc w:val="center"/>
              <w:rPr>
                <w:rFonts w:ascii="Times New Roman" w:eastAsia="Times New Roman" w:hAnsi="Times New Roman" w:cs="Times New Roman"/>
                <w:sz w:val="24"/>
                <w:szCs w:val="24"/>
                <w:lang w:val="es-ES" w:eastAsia="es-ES"/>
              </w:rPr>
            </w:pPr>
            <w:r w:rsidRPr="006D270D">
              <w:rPr>
                <w:rFonts w:ascii="Times New Roman" w:eastAsia="Times New Roman" w:hAnsi="Times New Roman" w:cs="Times New Roman"/>
                <w:sz w:val="24"/>
                <w:szCs w:val="24"/>
                <w:lang w:val="es-ES" w:eastAsia="es-ES"/>
              </w:rPr>
              <w:t>1,83 c</w:t>
            </w:r>
          </w:p>
        </w:tc>
        <w:tc>
          <w:tcPr>
            <w:tcW w:w="1276" w:type="dxa"/>
            <w:shd w:val="clear" w:color="auto" w:fill="auto"/>
            <w:noWrap/>
            <w:vAlign w:val="center"/>
          </w:tcPr>
          <w:p w:rsidR="00387F84" w:rsidRPr="006D270D" w:rsidRDefault="00387F84" w:rsidP="00486C36">
            <w:pPr>
              <w:spacing w:before="0" w:beforeAutospacing="0" w:after="0" w:line="240" w:lineRule="auto"/>
              <w:jc w:val="center"/>
              <w:rPr>
                <w:rFonts w:ascii="Times New Roman" w:eastAsia="Times New Roman" w:hAnsi="Times New Roman" w:cs="Times New Roman"/>
                <w:sz w:val="24"/>
                <w:szCs w:val="24"/>
                <w:lang w:val="es-ES" w:eastAsia="es-ES"/>
              </w:rPr>
            </w:pPr>
            <w:r w:rsidRPr="006D270D">
              <w:rPr>
                <w:rFonts w:ascii="Times New Roman" w:eastAsia="Times New Roman" w:hAnsi="Times New Roman" w:cs="Times New Roman"/>
                <w:sz w:val="24"/>
                <w:szCs w:val="24"/>
                <w:lang w:val="es-ES" w:eastAsia="es-ES"/>
              </w:rPr>
              <w:t>24,89 b</w:t>
            </w:r>
          </w:p>
        </w:tc>
        <w:tc>
          <w:tcPr>
            <w:tcW w:w="1276" w:type="dxa"/>
            <w:shd w:val="clear" w:color="auto" w:fill="auto"/>
            <w:noWrap/>
            <w:vAlign w:val="center"/>
          </w:tcPr>
          <w:p w:rsidR="00387F84" w:rsidRPr="006D270D" w:rsidRDefault="00387F84" w:rsidP="00486C36">
            <w:pPr>
              <w:spacing w:before="0" w:beforeAutospacing="0" w:after="0" w:line="240" w:lineRule="auto"/>
              <w:jc w:val="center"/>
              <w:rPr>
                <w:rFonts w:ascii="Times New Roman" w:eastAsia="Times New Roman" w:hAnsi="Times New Roman" w:cs="Times New Roman"/>
                <w:sz w:val="24"/>
                <w:szCs w:val="24"/>
                <w:lang w:val="es-ES" w:eastAsia="es-ES"/>
              </w:rPr>
            </w:pPr>
            <w:r w:rsidRPr="006D270D">
              <w:rPr>
                <w:rFonts w:ascii="Times New Roman" w:eastAsia="Times New Roman" w:hAnsi="Times New Roman" w:cs="Times New Roman"/>
                <w:sz w:val="24"/>
                <w:szCs w:val="24"/>
                <w:lang w:val="es-ES" w:eastAsia="es-ES"/>
              </w:rPr>
              <w:t>0,154 d</w:t>
            </w:r>
          </w:p>
        </w:tc>
      </w:tr>
      <w:tr w:rsidR="006D270D" w:rsidRPr="006D270D" w:rsidTr="008B086A">
        <w:trPr>
          <w:trHeight w:val="300"/>
        </w:trPr>
        <w:tc>
          <w:tcPr>
            <w:tcW w:w="2552" w:type="dxa"/>
            <w:shd w:val="clear" w:color="auto" w:fill="auto"/>
            <w:noWrap/>
            <w:vAlign w:val="bottom"/>
          </w:tcPr>
          <w:p w:rsidR="00387F84" w:rsidRPr="006D270D" w:rsidRDefault="00387F84" w:rsidP="00486C36">
            <w:pPr>
              <w:spacing w:before="0" w:beforeAutospacing="0" w:after="0" w:line="240" w:lineRule="auto"/>
              <w:rPr>
                <w:rFonts w:ascii="Times New Roman" w:eastAsia="Times New Roman" w:hAnsi="Times New Roman" w:cs="Times New Roman"/>
                <w:sz w:val="24"/>
                <w:szCs w:val="24"/>
                <w:lang w:val="es-ES" w:eastAsia="es-ES"/>
              </w:rPr>
            </w:pPr>
            <w:r w:rsidRPr="006D270D">
              <w:rPr>
                <w:rFonts w:ascii="Times New Roman" w:eastAsia="Times New Roman" w:hAnsi="Times New Roman" w:cs="Times New Roman"/>
                <w:sz w:val="24"/>
                <w:szCs w:val="24"/>
                <w:lang w:val="es-ES" w:eastAsia="es-ES"/>
              </w:rPr>
              <w:t xml:space="preserve">Zavalla </w:t>
            </w:r>
          </w:p>
        </w:tc>
        <w:tc>
          <w:tcPr>
            <w:tcW w:w="1701" w:type="dxa"/>
            <w:shd w:val="clear" w:color="auto" w:fill="auto"/>
            <w:noWrap/>
          </w:tcPr>
          <w:p w:rsidR="00387F84" w:rsidRPr="006D270D" w:rsidRDefault="00387F84" w:rsidP="00486C36">
            <w:pPr>
              <w:spacing w:before="0" w:beforeAutospacing="0" w:after="0" w:line="240" w:lineRule="auto"/>
              <w:jc w:val="center"/>
              <w:rPr>
                <w:rFonts w:ascii="Times New Roman" w:hAnsi="Times New Roman" w:cs="Times New Roman"/>
                <w:sz w:val="24"/>
                <w:szCs w:val="24"/>
              </w:rPr>
            </w:pPr>
            <w:r w:rsidRPr="006D270D">
              <w:rPr>
                <w:rFonts w:ascii="Times New Roman" w:eastAsia="Times New Roman" w:hAnsi="Times New Roman" w:cs="Times New Roman"/>
                <w:sz w:val="24"/>
                <w:szCs w:val="24"/>
                <w:lang w:val="es-ES" w:eastAsia="es-ES"/>
              </w:rPr>
              <w:t>&gt;10</w:t>
            </w:r>
          </w:p>
        </w:tc>
        <w:tc>
          <w:tcPr>
            <w:tcW w:w="1417" w:type="dxa"/>
            <w:shd w:val="clear" w:color="auto" w:fill="auto"/>
            <w:noWrap/>
            <w:vAlign w:val="center"/>
          </w:tcPr>
          <w:p w:rsidR="00387F84" w:rsidRPr="006D270D" w:rsidRDefault="00387F84" w:rsidP="00486C36">
            <w:pPr>
              <w:spacing w:before="0" w:beforeAutospacing="0" w:after="0" w:line="240" w:lineRule="auto"/>
              <w:jc w:val="center"/>
              <w:rPr>
                <w:rFonts w:ascii="Times New Roman" w:eastAsia="Times New Roman" w:hAnsi="Times New Roman" w:cs="Times New Roman"/>
                <w:sz w:val="24"/>
                <w:szCs w:val="24"/>
                <w:lang w:val="es-ES" w:eastAsia="es-ES"/>
              </w:rPr>
            </w:pPr>
            <w:r w:rsidRPr="006D270D">
              <w:rPr>
                <w:rFonts w:ascii="Times New Roman" w:eastAsia="Times New Roman" w:hAnsi="Times New Roman" w:cs="Times New Roman"/>
                <w:sz w:val="24"/>
                <w:szCs w:val="24"/>
                <w:lang w:val="es-ES" w:eastAsia="es-ES"/>
              </w:rPr>
              <w:t>1,59 d</w:t>
            </w:r>
          </w:p>
        </w:tc>
        <w:tc>
          <w:tcPr>
            <w:tcW w:w="1276" w:type="dxa"/>
            <w:shd w:val="clear" w:color="auto" w:fill="auto"/>
            <w:noWrap/>
            <w:vAlign w:val="center"/>
          </w:tcPr>
          <w:p w:rsidR="00387F84" w:rsidRPr="006D270D" w:rsidRDefault="00387F84" w:rsidP="00486C36">
            <w:pPr>
              <w:spacing w:before="0" w:beforeAutospacing="0" w:after="0" w:line="240" w:lineRule="auto"/>
              <w:jc w:val="center"/>
              <w:rPr>
                <w:rFonts w:ascii="Times New Roman" w:eastAsia="Times New Roman" w:hAnsi="Times New Roman" w:cs="Times New Roman"/>
                <w:sz w:val="24"/>
                <w:szCs w:val="24"/>
                <w:lang w:val="es-ES" w:eastAsia="es-ES"/>
              </w:rPr>
            </w:pPr>
            <w:r w:rsidRPr="006D270D">
              <w:rPr>
                <w:rFonts w:ascii="Times New Roman" w:eastAsia="Times New Roman" w:hAnsi="Times New Roman" w:cs="Times New Roman"/>
                <w:sz w:val="24"/>
                <w:szCs w:val="24"/>
                <w:lang w:val="es-ES" w:eastAsia="es-ES"/>
              </w:rPr>
              <w:t>21,94 c</w:t>
            </w:r>
          </w:p>
        </w:tc>
        <w:tc>
          <w:tcPr>
            <w:tcW w:w="1276" w:type="dxa"/>
            <w:shd w:val="clear" w:color="auto" w:fill="auto"/>
            <w:noWrap/>
            <w:vAlign w:val="center"/>
          </w:tcPr>
          <w:p w:rsidR="00387F84" w:rsidRPr="006D270D" w:rsidRDefault="00387F84" w:rsidP="00486C36">
            <w:pPr>
              <w:spacing w:before="0" w:beforeAutospacing="0" w:after="0" w:line="240" w:lineRule="auto"/>
              <w:jc w:val="center"/>
              <w:rPr>
                <w:rFonts w:ascii="Times New Roman" w:eastAsia="Times New Roman" w:hAnsi="Times New Roman" w:cs="Times New Roman"/>
                <w:sz w:val="24"/>
                <w:szCs w:val="24"/>
                <w:lang w:val="es-ES" w:eastAsia="es-ES"/>
              </w:rPr>
            </w:pPr>
            <w:r w:rsidRPr="006D270D">
              <w:rPr>
                <w:rFonts w:ascii="Times New Roman" w:eastAsia="Times New Roman" w:hAnsi="Times New Roman" w:cs="Times New Roman"/>
                <w:sz w:val="24"/>
                <w:szCs w:val="24"/>
                <w:lang w:val="es-ES" w:eastAsia="es-ES"/>
              </w:rPr>
              <w:t>0,114 e</w:t>
            </w:r>
          </w:p>
        </w:tc>
      </w:tr>
      <w:tr w:rsidR="006D270D" w:rsidRPr="006D270D" w:rsidTr="008B086A">
        <w:trPr>
          <w:trHeight w:val="242"/>
        </w:trPr>
        <w:tc>
          <w:tcPr>
            <w:tcW w:w="2552" w:type="dxa"/>
            <w:shd w:val="clear" w:color="auto" w:fill="auto"/>
            <w:noWrap/>
            <w:vAlign w:val="bottom"/>
          </w:tcPr>
          <w:p w:rsidR="00387F84" w:rsidRPr="006D270D" w:rsidRDefault="00387F84" w:rsidP="00486C36">
            <w:pPr>
              <w:spacing w:before="0" w:beforeAutospacing="0" w:after="0" w:line="240" w:lineRule="auto"/>
              <w:rPr>
                <w:rFonts w:ascii="Times New Roman" w:eastAsia="Times New Roman" w:hAnsi="Times New Roman" w:cs="Times New Roman"/>
                <w:sz w:val="24"/>
                <w:szCs w:val="24"/>
                <w:lang w:val="es-ES" w:eastAsia="es-ES"/>
              </w:rPr>
            </w:pPr>
          </w:p>
        </w:tc>
        <w:tc>
          <w:tcPr>
            <w:tcW w:w="1701" w:type="dxa"/>
            <w:shd w:val="clear" w:color="auto" w:fill="auto"/>
            <w:noWrap/>
          </w:tcPr>
          <w:p w:rsidR="00387F84" w:rsidRPr="006D270D" w:rsidRDefault="00387F84" w:rsidP="00486C36">
            <w:pPr>
              <w:spacing w:before="0" w:beforeAutospacing="0" w:after="0" w:line="240" w:lineRule="auto"/>
              <w:jc w:val="center"/>
              <w:rPr>
                <w:rFonts w:ascii="Times New Roman" w:hAnsi="Times New Roman" w:cs="Times New Roman"/>
                <w:sz w:val="24"/>
                <w:szCs w:val="24"/>
              </w:rPr>
            </w:pPr>
          </w:p>
        </w:tc>
        <w:tc>
          <w:tcPr>
            <w:tcW w:w="1417" w:type="dxa"/>
            <w:shd w:val="clear" w:color="auto" w:fill="auto"/>
            <w:noWrap/>
            <w:vAlign w:val="center"/>
          </w:tcPr>
          <w:p w:rsidR="00387F84" w:rsidRPr="006D270D" w:rsidRDefault="00387F84" w:rsidP="00486C36">
            <w:pPr>
              <w:spacing w:before="0" w:beforeAutospacing="0" w:after="0" w:line="240" w:lineRule="auto"/>
              <w:jc w:val="center"/>
              <w:rPr>
                <w:rFonts w:ascii="Times New Roman" w:eastAsia="Times New Roman" w:hAnsi="Times New Roman" w:cs="Times New Roman"/>
                <w:sz w:val="24"/>
                <w:szCs w:val="24"/>
                <w:lang w:val="es-ES" w:eastAsia="es-ES"/>
              </w:rPr>
            </w:pPr>
          </w:p>
        </w:tc>
        <w:tc>
          <w:tcPr>
            <w:tcW w:w="1276" w:type="dxa"/>
            <w:shd w:val="clear" w:color="auto" w:fill="auto"/>
            <w:noWrap/>
            <w:vAlign w:val="center"/>
          </w:tcPr>
          <w:p w:rsidR="00387F84" w:rsidRPr="006D270D" w:rsidRDefault="00387F84" w:rsidP="00486C36">
            <w:pPr>
              <w:spacing w:before="0" w:beforeAutospacing="0" w:after="0" w:line="240" w:lineRule="auto"/>
              <w:jc w:val="center"/>
              <w:rPr>
                <w:rFonts w:ascii="Times New Roman" w:eastAsia="Times New Roman" w:hAnsi="Times New Roman" w:cs="Times New Roman"/>
                <w:sz w:val="24"/>
                <w:szCs w:val="24"/>
                <w:lang w:val="es-ES" w:eastAsia="es-ES"/>
              </w:rPr>
            </w:pPr>
          </w:p>
        </w:tc>
        <w:tc>
          <w:tcPr>
            <w:tcW w:w="1276" w:type="dxa"/>
            <w:shd w:val="clear" w:color="auto" w:fill="auto"/>
            <w:noWrap/>
            <w:vAlign w:val="center"/>
          </w:tcPr>
          <w:p w:rsidR="00387F84" w:rsidRPr="006D270D" w:rsidRDefault="00387F84" w:rsidP="00486C36">
            <w:pPr>
              <w:spacing w:before="0" w:beforeAutospacing="0" w:after="0" w:line="240" w:lineRule="auto"/>
              <w:jc w:val="center"/>
              <w:rPr>
                <w:rFonts w:ascii="Times New Roman" w:eastAsia="Times New Roman" w:hAnsi="Times New Roman" w:cs="Times New Roman"/>
                <w:sz w:val="24"/>
                <w:szCs w:val="24"/>
                <w:lang w:val="es-ES" w:eastAsia="es-ES"/>
              </w:rPr>
            </w:pPr>
          </w:p>
        </w:tc>
      </w:tr>
      <w:tr w:rsidR="006D270D" w:rsidRPr="006D270D" w:rsidTr="008B086A">
        <w:trPr>
          <w:trHeight w:val="334"/>
        </w:trPr>
        <w:tc>
          <w:tcPr>
            <w:tcW w:w="2552" w:type="dxa"/>
            <w:shd w:val="clear" w:color="auto" w:fill="auto"/>
            <w:noWrap/>
            <w:vAlign w:val="bottom"/>
          </w:tcPr>
          <w:p w:rsidR="00387F84" w:rsidRPr="006D270D" w:rsidRDefault="00387F84" w:rsidP="00486C36">
            <w:pPr>
              <w:spacing w:before="0" w:beforeAutospacing="0" w:after="0" w:line="240" w:lineRule="auto"/>
              <w:rPr>
                <w:rFonts w:ascii="Times New Roman" w:eastAsia="Times New Roman" w:hAnsi="Times New Roman" w:cs="Times New Roman"/>
                <w:b/>
                <w:i/>
                <w:sz w:val="24"/>
                <w:szCs w:val="24"/>
                <w:lang w:val="es-ES" w:eastAsia="es-ES"/>
              </w:rPr>
            </w:pPr>
            <w:r w:rsidRPr="006D270D">
              <w:rPr>
                <w:rFonts w:ascii="Times New Roman" w:eastAsia="Times New Roman" w:hAnsi="Times New Roman" w:cs="Times New Roman"/>
                <w:b/>
                <w:i/>
                <w:sz w:val="24"/>
                <w:szCs w:val="24"/>
                <w:lang w:val="es-ES" w:eastAsia="es-ES"/>
              </w:rPr>
              <w:t>Monocultivo soja</w:t>
            </w:r>
          </w:p>
        </w:tc>
        <w:tc>
          <w:tcPr>
            <w:tcW w:w="1701" w:type="dxa"/>
            <w:shd w:val="clear" w:color="auto" w:fill="auto"/>
            <w:noWrap/>
          </w:tcPr>
          <w:p w:rsidR="00387F84" w:rsidRPr="006D270D" w:rsidRDefault="00387F84" w:rsidP="00486C36">
            <w:pPr>
              <w:spacing w:before="0" w:beforeAutospacing="0" w:after="0" w:line="240" w:lineRule="auto"/>
              <w:jc w:val="center"/>
              <w:rPr>
                <w:rFonts w:ascii="Times New Roman" w:hAnsi="Times New Roman" w:cs="Times New Roman"/>
                <w:sz w:val="24"/>
                <w:szCs w:val="24"/>
              </w:rPr>
            </w:pPr>
          </w:p>
        </w:tc>
        <w:tc>
          <w:tcPr>
            <w:tcW w:w="1417" w:type="dxa"/>
            <w:shd w:val="clear" w:color="auto" w:fill="auto"/>
            <w:noWrap/>
            <w:vAlign w:val="center"/>
          </w:tcPr>
          <w:p w:rsidR="00387F84" w:rsidRPr="006D270D" w:rsidRDefault="00387F84" w:rsidP="00486C36">
            <w:pPr>
              <w:spacing w:before="0" w:beforeAutospacing="0" w:after="0" w:line="240" w:lineRule="auto"/>
              <w:jc w:val="center"/>
              <w:rPr>
                <w:rFonts w:ascii="Times New Roman" w:eastAsia="Times New Roman" w:hAnsi="Times New Roman" w:cs="Times New Roman"/>
                <w:sz w:val="24"/>
                <w:szCs w:val="24"/>
                <w:lang w:val="es-ES" w:eastAsia="es-ES"/>
              </w:rPr>
            </w:pPr>
          </w:p>
        </w:tc>
        <w:tc>
          <w:tcPr>
            <w:tcW w:w="1276" w:type="dxa"/>
            <w:shd w:val="clear" w:color="auto" w:fill="auto"/>
            <w:noWrap/>
            <w:vAlign w:val="center"/>
          </w:tcPr>
          <w:p w:rsidR="00387F84" w:rsidRPr="006D270D" w:rsidRDefault="00387F84" w:rsidP="00486C36">
            <w:pPr>
              <w:spacing w:before="0" w:beforeAutospacing="0" w:after="0" w:line="240" w:lineRule="auto"/>
              <w:jc w:val="center"/>
              <w:rPr>
                <w:rFonts w:ascii="Times New Roman" w:eastAsia="Times New Roman" w:hAnsi="Times New Roman" w:cs="Times New Roman"/>
                <w:sz w:val="24"/>
                <w:szCs w:val="24"/>
                <w:lang w:val="es-ES" w:eastAsia="es-ES"/>
              </w:rPr>
            </w:pPr>
          </w:p>
        </w:tc>
        <w:tc>
          <w:tcPr>
            <w:tcW w:w="1276" w:type="dxa"/>
            <w:shd w:val="clear" w:color="auto" w:fill="auto"/>
            <w:noWrap/>
            <w:vAlign w:val="center"/>
          </w:tcPr>
          <w:p w:rsidR="00387F84" w:rsidRPr="006D270D" w:rsidRDefault="00387F84" w:rsidP="00486C36">
            <w:pPr>
              <w:spacing w:before="0" w:beforeAutospacing="0" w:after="0" w:line="240" w:lineRule="auto"/>
              <w:jc w:val="center"/>
              <w:rPr>
                <w:rFonts w:ascii="Times New Roman" w:eastAsia="Times New Roman" w:hAnsi="Times New Roman" w:cs="Times New Roman"/>
                <w:sz w:val="24"/>
                <w:szCs w:val="24"/>
                <w:lang w:val="es-ES" w:eastAsia="es-ES"/>
              </w:rPr>
            </w:pPr>
          </w:p>
        </w:tc>
      </w:tr>
      <w:tr w:rsidR="006D270D" w:rsidRPr="006D270D" w:rsidTr="008B086A">
        <w:trPr>
          <w:trHeight w:val="300"/>
        </w:trPr>
        <w:tc>
          <w:tcPr>
            <w:tcW w:w="2552" w:type="dxa"/>
            <w:shd w:val="clear" w:color="auto" w:fill="auto"/>
            <w:noWrap/>
            <w:vAlign w:val="bottom"/>
          </w:tcPr>
          <w:p w:rsidR="00387F84" w:rsidRPr="006D270D" w:rsidRDefault="00387F84" w:rsidP="00486C36">
            <w:pPr>
              <w:spacing w:before="0" w:beforeAutospacing="0" w:after="0" w:line="240" w:lineRule="auto"/>
              <w:rPr>
                <w:rFonts w:ascii="Times New Roman" w:eastAsia="Times New Roman" w:hAnsi="Times New Roman" w:cs="Times New Roman"/>
                <w:sz w:val="24"/>
                <w:szCs w:val="24"/>
                <w:lang w:val="es-ES" w:eastAsia="es-ES"/>
              </w:rPr>
            </w:pPr>
            <w:r w:rsidRPr="006D270D">
              <w:rPr>
                <w:rFonts w:ascii="Times New Roman" w:eastAsia="Times New Roman" w:hAnsi="Times New Roman" w:cs="Times New Roman"/>
                <w:sz w:val="24"/>
                <w:szCs w:val="24"/>
                <w:lang w:val="es-ES" w:eastAsia="es-ES"/>
              </w:rPr>
              <w:t xml:space="preserve">Fuentes </w:t>
            </w:r>
          </w:p>
        </w:tc>
        <w:tc>
          <w:tcPr>
            <w:tcW w:w="1701" w:type="dxa"/>
            <w:shd w:val="clear" w:color="auto" w:fill="auto"/>
            <w:noWrap/>
          </w:tcPr>
          <w:p w:rsidR="00387F84" w:rsidRPr="006D270D" w:rsidRDefault="00387F84" w:rsidP="00486C36">
            <w:pPr>
              <w:spacing w:before="0" w:beforeAutospacing="0" w:after="0" w:line="240" w:lineRule="auto"/>
              <w:jc w:val="center"/>
              <w:rPr>
                <w:rFonts w:ascii="Times New Roman" w:hAnsi="Times New Roman" w:cs="Times New Roman"/>
                <w:sz w:val="24"/>
                <w:szCs w:val="24"/>
              </w:rPr>
            </w:pPr>
            <w:r w:rsidRPr="006D270D">
              <w:rPr>
                <w:rFonts w:ascii="Times New Roman" w:eastAsia="Times New Roman" w:hAnsi="Times New Roman" w:cs="Times New Roman"/>
                <w:sz w:val="24"/>
                <w:szCs w:val="24"/>
                <w:lang w:val="es-ES" w:eastAsia="es-ES"/>
              </w:rPr>
              <w:t>&gt;</w:t>
            </w:r>
            <w:r w:rsidR="006D270D" w:rsidRPr="006D270D">
              <w:rPr>
                <w:rFonts w:ascii="Times New Roman" w:eastAsia="Times New Roman" w:hAnsi="Times New Roman" w:cs="Times New Roman"/>
                <w:sz w:val="24"/>
                <w:szCs w:val="24"/>
                <w:lang w:val="es-ES" w:eastAsia="es-ES"/>
              </w:rPr>
              <w:t>15</w:t>
            </w:r>
          </w:p>
        </w:tc>
        <w:tc>
          <w:tcPr>
            <w:tcW w:w="1417" w:type="dxa"/>
            <w:shd w:val="clear" w:color="auto" w:fill="auto"/>
            <w:noWrap/>
            <w:vAlign w:val="center"/>
          </w:tcPr>
          <w:p w:rsidR="00387F84" w:rsidRPr="006D270D" w:rsidRDefault="00387F84" w:rsidP="00486C36">
            <w:pPr>
              <w:spacing w:before="0" w:beforeAutospacing="0" w:after="0" w:line="240" w:lineRule="auto"/>
              <w:jc w:val="center"/>
              <w:rPr>
                <w:rFonts w:ascii="Times New Roman" w:eastAsia="Times New Roman" w:hAnsi="Times New Roman" w:cs="Times New Roman"/>
                <w:sz w:val="24"/>
                <w:szCs w:val="24"/>
                <w:lang w:val="es-ES" w:eastAsia="es-ES"/>
              </w:rPr>
            </w:pPr>
            <w:r w:rsidRPr="006D270D">
              <w:rPr>
                <w:rFonts w:ascii="Times New Roman" w:eastAsia="Times New Roman" w:hAnsi="Times New Roman" w:cs="Times New Roman"/>
                <w:sz w:val="24"/>
                <w:szCs w:val="24"/>
                <w:lang w:val="es-ES" w:eastAsia="es-ES"/>
              </w:rPr>
              <w:t>1,68 d</w:t>
            </w:r>
          </w:p>
        </w:tc>
        <w:tc>
          <w:tcPr>
            <w:tcW w:w="1276" w:type="dxa"/>
            <w:shd w:val="clear" w:color="auto" w:fill="auto"/>
            <w:noWrap/>
            <w:vAlign w:val="center"/>
          </w:tcPr>
          <w:p w:rsidR="00387F84" w:rsidRPr="006D270D" w:rsidRDefault="00387F84" w:rsidP="00486C36">
            <w:pPr>
              <w:spacing w:before="0" w:beforeAutospacing="0" w:after="0" w:line="240" w:lineRule="auto"/>
              <w:jc w:val="center"/>
              <w:rPr>
                <w:rFonts w:ascii="Times New Roman" w:eastAsia="Times New Roman" w:hAnsi="Times New Roman" w:cs="Times New Roman"/>
                <w:sz w:val="24"/>
                <w:szCs w:val="24"/>
                <w:lang w:val="es-ES" w:eastAsia="es-ES"/>
              </w:rPr>
            </w:pPr>
            <w:r w:rsidRPr="006D270D">
              <w:rPr>
                <w:rFonts w:ascii="Times New Roman" w:eastAsia="Times New Roman" w:hAnsi="Times New Roman" w:cs="Times New Roman"/>
                <w:sz w:val="24"/>
                <w:szCs w:val="24"/>
                <w:lang w:val="es-ES" w:eastAsia="es-ES"/>
              </w:rPr>
              <w:t>22,01 c</w:t>
            </w:r>
          </w:p>
        </w:tc>
        <w:tc>
          <w:tcPr>
            <w:tcW w:w="1276" w:type="dxa"/>
            <w:shd w:val="clear" w:color="auto" w:fill="auto"/>
            <w:noWrap/>
            <w:vAlign w:val="center"/>
          </w:tcPr>
          <w:p w:rsidR="00387F84" w:rsidRPr="006D270D" w:rsidRDefault="00387F84" w:rsidP="00486C36">
            <w:pPr>
              <w:spacing w:before="0" w:beforeAutospacing="0" w:after="0" w:line="240" w:lineRule="auto"/>
              <w:jc w:val="center"/>
              <w:rPr>
                <w:rFonts w:ascii="Times New Roman" w:eastAsia="Times New Roman" w:hAnsi="Times New Roman" w:cs="Times New Roman"/>
                <w:sz w:val="24"/>
                <w:szCs w:val="24"/>
                <w:lang w:val="es-ES" w:eastAsia="es-ES"/>
              </w:rPr>
            </w:pPr>
            <w:r w:rsidRPr="006D270D">
              <w:rPr>
                <w:rFonts w:ascii="Times New Roman" w:eastAsia="Times New Roman" w:hAnsi="Times New Roman" w:cs="Times New Roman"/>
                <w:sz w:val="24"/>
                <w:szCs w:val="24"/>
                <w:lang w:val="es-ES" w:eastAsia="es-ES"/>
              </w:rPr>
              <w:t>0,181 d</w:t>
            </w:r>
          </w:p>
        </w:tc>
      </w:tr>
      <w:tr w:rsidR="006D270D" w:rsidRPr="006D270D" w:rsidTr="008B086A">
        <w:trPr>
          <w:trHeight w:val="300"/>
        </w:trPr>
        <w:tc>
          <w:tcPr>
            <w:tcW w:w="2552" w:type="dxa"/>
            <w:shd w:val="clear" w:color="auto" w:fill="auto"/>
            <w:noWrap/>
            <w:vAlign w:val="bottom"/>
          </w:tcPr>
          <w:p w:rsidR="00387F84" w:rsidRPr="006D270D" w:rsidRDefault="00387F84" w:rsidP="00486C36">
            <w:pPr>
              <w:spacing w:before="0" w:beforeAutospacing="0" w:after="0" w:line="240" w:lineRule="auto"/>
              <w:rPr>
                <w:rFonts w:ascii="Times New Roman" w:eastAsia="Times New Roman" w:hAnsi="Times New Roman" w:cs="Times New Roman"/>
                <w:sz w:val="24"/>
                <w:szCs w:val="24"/>
                <w:lang w:val="es-ES" w:eastAsia="es-ES"/>
              </w:rPr>
            </w:pPr>
            <w:r w:rsidRPr="006D270D">
              <w:rPr>
                <w:rFonts w:ascii="Times New Roman" w:eastAsia="Times New Roman" w:hAnsi="Times New Roman" w:cs="Times New Roman"/>
                <w:sz w:val="24"/>
                <w:szCs w:val="24"/>
                <w:lang w:val="es-ES" w:eastAsia="es-ES"/>
              </w:rPr>
              <w:t xml:space="preserve">Coronel </w:t>
            </w:r>
            <w:proofErr w:type="spellStart"/>
            <w:r w:rsidRPr="006D270D">
              <w:rPr>
                <w:rFonts w:ascii="Times New Roman" w:eastAsia="Times New Roman" w:hAnsi="Times New Roman" w:cs="Times New Roman"/>
                <w:sz w:val="24"/>
                <w:szCs w:val="24"/>
                <w:lang w:val="es-ES" w:eastAsia="es-ES"/>
              </w:rPr>
              <w:t>Arnold</w:t>
            </w:r>
            <w:proofErr w:type="spellEnd"/>
            <w:r w:rsidRPr="006D270D">
              <w:rPr>
                <w:rFonts w:ascii="Times New Roman" w:eastAsia="Times New Roman" w:hAnsi="Times New Roman" w:cs="Times New Roman"/>
                <w:sz w:val="24"/>
                <w:szCs w:val="24"/>
                <w:lang w:val="es-ES" w:eastAsia="es-ES"/>
              </w:rPr>
              <w:t xml:space="preserve"> </w:t>
            </w:r>
          </w:p>
        </w:tc>
        <w:tc>
          <w:tcPr>
            <w:tcW w:w="1701" w:type="dxa"/>
            <w:shd w:val="clear" w:color="auto" w:fill="auto"/>
            <w:noWrap/>
          </w:tcPr>
          <w:p w:rsidR="00387F84" w:rsidRPr="006D270D" w:rsidRDefault="00387F84" w:rsidP="00486C36">
            <w:pPr>
              <w:spacing w:before="0" w:beforeAutospacing="0" w:after="0" w:line="240" w:lineRule="auto"/>
              <w:jc w:val="center"/>
              <w:rPr>
                <w:rFonts w:ascii="Times New Roman" w:hAnsi="Times New Roman" w:cs="Times New Roman"/>
                <w:sz w:val="24"/>
                <w:szCs w:val="24"/>
              </w:rPr>
            </w:pPr>
            <w:r w:rsidRPr="006D270D">
              <w:rPr>
                <w:rFonts w:ascii="Times New Roman" w:eastAsia="Times New Roman" w:hAnsi="Times New Roman" w:cs="Times New Roman"/>
                <w:sz w:val="24"/>
                <w:szCs w:val="24"/>
                <w:lang w:val="es-ES" w:eastAsia="es-ES"/>
              </w:rPr>
              <w:t>&gt;</w:t>
            </w:r>
            <w:r w:rsidR="006D270D" w:rsidRPr="006D270D">
              <w:rPr>
                <w:rFonts w:ascii="Times New Roman" w:eastAsia="Times New Roman" w:hAnsi="Times New Roman" w:cs="Times New Roman"/>
                <w:sz w:val="24"/>
                <w:szCs w:val="24"/>
                <w:lang w:val="es-ES" w:eastAsia="es-ES"/>
              </w:rPr>
              <w:t>15</w:t>
            </w:r>
          </w:p>
        </w:tc>
        <w:tc>
          <w:tcPr>
            <w:tcW w:w="1417" w:type="dxa"/>
            <w:shd w:val="clear" w:color="auto" w:fill="auto"/>
            <w:noWrap/>
            <w:vAlign w:val="center"/>
          </w:tcPr>
          <w:p w:rsidR="00387F84" w:rsidRPr="006D270D" w:rsidRDefault="00387F84" w:rsidP="00486C36">
            <w:pPr>
              <w:spacing w:before="0" w:beforeAutospacing="0" w:after="0" w:line="240" w:lineRule="auto"/>
              <w:jc w:val="center"/>
              <w:rPr>
                <w:rFonts w:ascii="Times New Roman" w:eastAsia="Times New Roman" w:hAnsi="Times New Roman" w:cs="Times New Roman"/>
                <w:sz w:val="24"/>
                <w:szCs w:val="24"/>
                <w:lang w:val="es-ES" w:eastAsia="es-ES"/>
              </w:rPr>
            </w:pPr>
            <w:r w:rsidRPr="006D270D">
              <w:rPr>
                <w:rFonts w:ascii="Times New Roman" w:eastAsia="Times New Roman" w:hAnsi="Times New Roman" w:cs="Times New Roman"/>
                <w:sz w:val="24"/>
                <w:szCs w:val="24"/>
                <w:lang w:val="es-ES" w:eastAsia="es-ES"/>
              </w:rPr>
              <w:t>1,56 d</w:t>
            </w:r>
          </w:p>
        </w:tc>
        <w:tc>
          <w:tcPr>
            <w:tcW w:w="1276" w:type="dxa"/>
            <w:shd w:val="clear" w:color="auto" w:fill="auto"/>
            <w:noWrap/>
            <w:vAlign w:val="center"/>
          </w:tcPr>
          <w:p w:rsidR="00387F84" w:rsidRPr="006D270D" w:rsidRDefault="00387F84" w:rsidP="00486C36">
            <w:pPr>
              <w:spacing w:before="0" w:beforeAutospacing="0" w:after="0" w:line="240" w:lineRule="auto"/>
              <w:jc w:val="center"/>
              <w:rPr>
                <w:rFonts w:ascii="Times New Roman" w:eastAsia="Times New Roman" w:hAnsi="Times New Roman" w:cs="Times New Roman"/>
                <w:sz w:val="24"/>
                <w:szCs w:val="24"/>
                <w:lang w:val="es-ES" w:eastAsia="es-ES"/>
              </w:rPr>
            </w:pPr>
            <w:r w:rsidRPr="006D270D">
              <w:rPr>
                <w:rFonts w:ascii="Times New Roman" w:eastAsia="Times New Roman" w:hAnsi="Times New Roman" w:cs="Times New Roman"/>
                <w:sz w:val="24"/>
                <w:szCs w:val="24"/>
                <w:lang w:val="es-ES" w:eastAsia="es-ES"/>
              </w:rPr>
              <w:t>21,06 c</w:t>
            </w:r>
          </w:p>
        </w:tc>
        <w:tc>
          <w:tcPr>
            <w:tcW w:w="1276" w:type="dxa"/>
            <w:shd w:val="clear" w:color="auto" w:fill="auto"/>
            <w:noWrap/>
            <w:vAlign w:val="center"/>
          </w:tcPr>
          <w:p w:rsidR="00387F84" w:rsidRPr="006D270D" w:rsidRDefault="00387F84" w:rsidP="00486C36">
            <w:pPr>
              <w:spacing w:before="0" w:beforeAutospacing="0" w:after="0" w:line="240" w:lineRule="auto"/>
              <w:jc w:val="center"/>
              <w:rPr>
                <w:rFonts w:ascii="Times New Roman" w:eastAsia="Times New Roman" w:hAnsi="Times New Roman" w:cs="Times New Roman"/>
                <w:sz w:val="24"/>
                <w:szCs w:val="24"/>
                <w:lang w:val="es-ES" w:eastAsia="es-ES"/>
              </w:rPr>
            </w:pPr>
            <w:r w:rsidRPr="006D270D">
              <w:rPr>
                <w:rFonts w:ascii="Times New Roman" w:eastAsia="Times New Roman" w:hAnsi="Times New Roman" w:cs="Times New Roman"/>
                <w:sz w:val="24"/>
                <w:szCs w:val="24"/>
                <w:lang w:val="es-ES" w:eastAsia="es-ES"/>
              </w:rPr>
              <w:t>0,127 e</w:t>
            </w:r>
          </w:p>
        </w:tc>
      </w:tr>
    </w:tbl>
    <w:p w:rsidR="004D5355" w:rsidRPr="004C4647" w:rsidRDefault="005B0F1F" w:rsidP="00486C36">
      <w:pPr>
        <w:autoSpaceDE w:val="0"/>
        <w:autoSpaceDN w:val="0"/>
        <w:adjustRightInd w:val="0"/>
        <w:spacing w:before="0" w:beforeAutospacing="0" w:after="0" w:line="240" w:lineRule="auto"/>
        <w:rPr>
          <w:rFonts w:ascii="Times New Roman" w:hAnsi="Times New Roman" w:cs="Times New Roman"/>
          <w:color w:val="231F20"/>
          <w:lang w:eastAsia="es-AR"/>
        </w:rPr>
      </w:pPr>
      <w:r w:rsidRPr="004C4647">
        <w:rPr>
          <w:rFonts w:ascii="Times New Roman" w:hAnsi="Times New Roman" w:cs="Times New Roman"/>
          <w:color w:val="231F20"/>
          <w:lang w:eastAsia="es-AR"/>
        </w:rPr>
        <w:t>Letras distintas para cada variable indican diferencias estadísticamente significativas</w:t>
      </w:r>
      <w:r w:rsidR="00C31E9C" w:rsidRPr="004C4647">
        <w:rPr>
          <w:rFonts w:ascii="Times New Roman" w:hAnsi="Times New Roman" w:cs="Times New Roman"/>
          <w:color w:val="231F20"/>
          <w:lang w:eastAsia="es-AR"/>
        </w:rPr>
        <w:t xml:space="preserve"> entre tratamientos</w:t>
      </w:r>
      <w:r w:rsidRPr="004C4647">
        <w:rPr>
          <w:rFonts w:ascii="Times New Roman" w:hAnsi="Times New Roman" w:cs="Times New Roman"/>
          <w:color w:val="231F20"/>
          <w:lang w:eastAsia="es-AR"/>
        </w:rPr>
        <w:t xml:space="preserve"> (p</w:t>
      </w:r>
      <w:r w:rsidR="004C4647">
        <w:rPr>
          <w:rFonts w:ascii="Times New Roman" w:hAnsi="Times New Roman" w:cs="Times New Roman"/>
          <w:color w:val="231F20"/>
          <w:lang w:eastAsia="es-AR"/>
        </w:rPr>
        <w:t>&lt;</w:t>
      </w:r>
      <w:r w:rsidRPr="004C4647">
        <w:rPr>
          <w:rFonts w:ascii="Times New Roman" w:hAnsi="Times New Roman" w:cs="Times New Roman"/>
          <w:color w:val="231F20"/>
          <w:lang w:eastAsia="es-AR"/>
        </w:rPr>
        <w:t>0,05).</w:t>
      </w:r>
    </w:p>
    <w:p w:rsidR="005B0F1F" w:rsidRPr="00657CFB" w:rsidRDefault="005B0F1F" w:rsidP="00486C36">
      <w:pPr>
        <w:autoSpaceDE w:val="0"/>
        <w:autoSpaceDN w:val="0"/>
        <w:adjustRightInd w:val="0"/>
        <w:spacing w:before="0" w:beforeAutospacing="0" w:after="0" w:line="240" w:lineRule="auto"/>
        <w:rPr>
          <w:rFonts w:ascii="Times New Roman" w:hAnsi="Times New Roman" w:cs="Times New Roman"/>
          <w:sz w:val="24"/>
          <w:szCs w:val="24"/>
          <w:lang w:eastAsia="es-AR"/>
        </w:rPr>
      </w:pPr>
    </w:p>
    <w:p w:rsidR="008B086A" w:rsidRPr="00035AA9" w:rsidRDefault="008B086A" w:rsidP="00486C36">
      <w:pPr>
        <w:autoSpaceDE w:val="0"/>
        <w:autoSpaceDN w:val="0"/>
        <w:adjustRightInd w:val="0"/>
        <w:spacing w:before="0" w:beforeAutospacing="0" w:after="0" w:line="360" w:lineRule="auto"/>
        <w:jc w:val="both"/>
        <w:rPr>
          <w:rFonts w:ascii="Times New Roman" w:hAnsi="Times New Roman" w:cs="Times New Roman"/>
          <w:color w:val="FF0000"/>
          <w:sz w:val="24"/>
          <w:szCs w:val="24"/>
          <w:lang w:eastAsia="es-AR"/>
        </w:rPr>
      </w:pPr>
      <w:r w:rsidRPr="00B95E00">
        <w:rPr>
          <w:rFonts w:ascii="Times New Roman" w:hAnsi="Times New Roman" w:cs="Times New Roman"/>
          <w:color w:val="000000" w:themeColor="text1"/>
          <w:sz w:val="24"/>
          <w:szCs w:val="24"/>
        </w:rPr>
        <w:t>El cálculo de masa de carbono/hectárea muestra un comportamiento diferente respecto al COT. Representa la acumulación de carbono en el suelo en función del volumen real, teniendo en cuenta el espacio poroso. Cuando las diferencias superan las dos toneladas de carbono/hectárea se considera que son diferencias estadísticamente significativas</w:t>
      </w:r>
      <w:r>
        <w:rPr>
          <w:rFonts w:ascii="Times New Roman" w:hAnsi="Times New Roman" w:cs="Times New Roman"/>
          <w:color w:val="000000" w:themeColor="text1"/>
          <w:sz w:val="24"/>
          <w:szCs w:val="24"/>
        </w:rPr>
        <w:t xml:space="preserve">. </w:t>
      </w:r>
      <w:r w:rsidRPr="00B95E00">
        <w:rPr>
          <w:rFonts w:ascii="Times New Roman" w:hAnsi="Times New Roman" w:cs="Times New Roman"/>
          <w:color w:val="000000" w:themeColor="text1"/>
          <w:sz w:val="24"/>
          <w:szCs w:val="24"/>
        </w:rPr>
        <w:t xml:space="preserve">La secuencia de cultivos implementada y la antigüedad desde que comenzó la implementación, son determinantes en los valores obtenidos para esta variable, arrojando una diferencia próxima a las siete toneladas por hectárea entre el sistema de rotaciones intensificadas de mayor antigüedad (Fuentes con Terrazas, Sur Fuentes y Villa </w:t>
      </w:r>
      <w:proofErr w:type="spellStart"/>
      <w:r w:rsidRPr="00B95E00">
        <w:rPr>
          <w:rFonts w:ascii="Times New Roman" w:hAnsi="Times New Roman" w:cs="Times New Roman"/>
          <w:color w:val="000000" w:themeColor="text1"/>
          <w:sz w:val="24"/>
          <w:szCs w:val="24"/>
        </w:rPr>
        <w:t>Mugueta</w:t>
      </w:r>
      <w:proofErr w:type="spellEnd"/>
      <w:r w:rsidRPr="00B95E0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con respecto </w:t>
      </w:r>
      <w:r w:rsidRPr="00B95E00">
        <w:rPr>
          <w:rFonts w:ascii="Times New Roman" w:hAnsi="Times New Roman" w:cs="Times New Roman"/>
          <w:color w:val="000000" w:themeColor="text1"/>
          <w:sz w:val="24"/>
          <w:szCs w:val="24"/>
        </w:rPr>
        <w:t>los lotes destinados a monocultivo durante un período de tiempo similar (Tabla 1).</w:t>
      </w:r>
    </w:p>
    <w:p w:rsidR="003C7026" w:rsidRPr="008B086A" w:rsidRDefault="003C7026" w:rsidP="00486C36">
      <w:pPr>
        <w:autoSpaceDE w:val="0"/>
        <w:autoSpaceDN w:val="0"/>
        <w:adjustRightInd w:val="0"/>
        <w:spacing w:before="0" w:beforeAutospacing="0" w:after="0" w:line="360" w:lineRule="auto"/>
        <w:jc w:val="both"/>
        <w:rPr>
          <w:rFonts w:ascii="Times New Roman" w:hAnsi="Times New Roman" w:cs="Times New Roman"/>
          <w:color w:val="000000" w:themeColor="text1"/>
          <w:sz w:val="24"/>
          <w:szCs w:val="24"/>
          <w:lang w:eastAsia="es-AR"/>
        </w:rPr>
      </w:pPr>
      <w:proofErr w:type="spellStart"/>
      <w:r w:rsidRPr="008B086A">
        <w:rPr>
          <w:rFonts w:ascii="Times New Roman" w:hAnsi="Times New Roman" w:cs="Times New Roman"/>
          <w:color w:val="000000" w:themeColor="text1"/>
          <w:sz w:val="24"/>
          <w:szCs w:val="24"/>
          <w:lang w:val="es-ES"/>
        </w:rPr>
        <w:t>Cabrini</w:t>
      </w:r>
      <w:proofErr w:type="spellEnd"/>
      <w:r w:rsidRPr="008B086A">
        <w:rPr>
          <w:rFonts w:ascii="Times New Roman" w:hAnsi="Times New Roman" w:cs="Times New Roman"/>
          <w:color w:val="000000" w:themeColor="text1"/>
          <w:sz w:val="24"/>
          <w:szCs w:val="24"/>
          <w:lang w:val="es-ES"/>
        </w:rPr>
        <w:t xml:space="preserve"> et al. (2013) evaluaron diferentes actividades agrícolas (Maíz, Trigo/Soja y Soja)</w:t>
      </w:r>
      <w:r w:rsidR="00D72233" w:rsidRPr="008B086A">
        <w:rPr>
          <w:rFonts w:ascii="Times New Roman" w:hAnsi="Times New Roman" w:cs="Times New Roman"/>
          <w:color w:val="000000" w:themeColor="text1"/>
          <w:sz w:val="24"/>
          <w:szCs w:val="24"/>
          <w:lang w:val="es-ES"/>
        </w:rPr>
        <w:t xml:space="preserve"> a los fines de </w:t>
      </w:r>
      <w:r w:rsidR="008B086A" w:rsidRPr="008B086A">
        <w:rPr>
          <w:rFonts w:ascii="Times New Roman" w:hAnsi="Times New Roman" w:cs="Times New Roman"/>
          <w:color w:val="000000" w:themeColor="text1"/>
          <w:sz w:val="24"/>
          <w:szCs w:val="24"/>
          <w:lang w:val="es-ES"/>
        </w:rPr>
        <w:t xml:space="preserve">cuantificar </w:t>
      </w:r>
      <w:r w:rsidR="00D72233" w:rsidRPr="008B086A">
        <w:rPr>
          <w:rFonts w:ascii="Times New Roman" w:hAnsi="Times New Roman" w:cs="Times New Roman"/>
          <w:color w:val="000000" w:themeColor="text1"/>
          <w:sz w:val="24"/>
          <w:szCs w:val="24"/>
        </w:rPr>
        <w:t>el impacto de la actividad productiva sobre los recursos naturales</w:t>
      </w:r>
      <w:r w:rsidRPr="008B086A">
        <w:rPr>
          <w:rFonts w:ascii="Times New Roman" w:hAnsi="Times New Roman" w:cs="Times New Roman"/>
          <w:color w:val="000000" w:themeColor="text1"/>
          <w:sz w:val="24"/>
          <w:szCs w:val="24"/>
          <w:lang w:val="es-ES"/>
        </w:rPr>
        <w:t>. Estos autores hallaron un balance anual de carbono negativo para todas las actividades estudiadas, siendo la merma más importante para el cultivo de soja. Las pérdidas anuales de carbono para Maíz y Trigo /Soja promediaron 0,2 toneladas/ha; mientras que para el cultivo de soja la pérdida promedio de carbono fue de una tonelada/hectárea.</w:t>
      </w:r>
    </w:p>
    <w:p w:rsidR="005468EB" w:rsidRPr="00FB633F" w:rsidRDefault="009D7B72" w:rsidP="00486C36">
      <w:pPr>
        <w:autoSpaceDE w:val="0"/>
        <w:autoSpaceDN w:val="0"/>
        <w:adjustRightInd w:val="0"/>
        <w:spacing w:before="0" w:beforeAutospacing="0" w:after="0" w:line="360" w:lineRule="auto"/>
        <w:jc w:val="both"/>
        <w:rPr>
          <w:rFonts w:ascii="Times New Roman" w:hAnsi="Times New Roman" w:cs="Times New Roman"/>
          <w:color w:val="000000" w:themeColor="text1"/>
          <w:sz w:val="24"/>
          <w:szCs w:val="24"/>
          <w:lang w:val="es-ES"/>
        </w:rPr>
      </w:pPr>
      <w:r w:rsidRPr="00B95E00">
        <w:rPr>
          <w:rFonts w:ascii="Times New Roman" w:hAnsi="Times New Roman" w:cs="Times New Roman"/>
          <w:color w:val="000000" w:themeColor="text1"/>
          <w:sz w:val="24"/>
          <w:szCs w:val="24"/>
        </w:rPr>
        <w:t xml:space="preserve">La MO es reserva de numerosos nutrientes esenciales para el crecimiento de las plantas, contiene </w:t>
      </w:r>
      <w:r w:rsidRPr="00D82C55">
        <w:rPr>
          <w:rFonts w:ascii="Times New Roman" w:hAnsi="Times New Roman" w:cs="Times New Roman"/>
          <w:color w:val="000000" w:themeColor="text1"/>
          <w:sz w:val="24"/>
          <w:szCs w:val="24"/>
        </w:rPr>
        <w:t>aproximadamente un 58% de carbono (C) y presenta una relación C/N/P/S estimada en 1</w:t>
      </w:r>
      <w:r w:rsidR="00953CA3" w:rsidRPr="00D82C55">
        <w:rPr>
          <w:rFonts w:ascii="Times New Roman" w:hAnsi="Times New Roman" w:cs="Times New Roman"/>
          <w:color w:val="000000" w:themeColor="text1"/>
          <w:sz w:val="24"/>
          <w:szCs w:val="24"/>
        </w:rPr>
        <w:t>2</w:t>
      </w:r>
      <w:r w:rsidRPr="00D82C55">
        <w:rPr>
          <w:rFonts w:ascii="Times New Roman" w:hAnsi="Times New Roman" w:cs="Times New Roman"/>
          <w:color w:val="000000" w:themeColor="text1"/>
          <w:sz w:val="24"/>
          <w:szCs w:val="24"/>
        </w:rPr>
        <w:t>0:10:1</w:t>
      </w:r>
      <w:r w:rsidR="00CF0912" w:rsidRPr="00D82C55">
        <w:rPr>
          <w:rFonts w:ascii="Times New Roman" w:hAnsi="Times New Roman" w:cs="Times New Roman"/>
          <w:color w:val="000000" w:themeColor="text1"/>
          <w:sz w:val="24"/>
          <w:szCs w:val="24"/>
        </w:rPr>
        <w:t>,</w:t>
      </w:r>
      <w:r w:rsidRPr="00D82C55">
        <w:rPr>
          <w:rFonts w:ascii="Times New Roman" w:hAnsi="Times New Roman" w:cs="Times New Roman"/>
          <w:color w:val="000000" w:themeColor="text1"/>
          <w:sz w:val="24"/>
          <w:szCs w:val="24"/>
        </w:rPr>
        <w:t>3:1</w:t>
      </w:r>
      <w:r w:rsidR="00CF0912" w:rsidRPr="00D82C55">
        <w:rPr>
          <w:rFonts w:ascii="Times New Roman" w:hAnsi="Times New Roman" w:cs="Times New Roman"/>
          <w:color w:val="000000" w:themeColor="text1"/>
          <w:sz w:val="24"/>
          <w:szCs w:val="24"/>
        </w:rPr>
        <w:t>,</w:t>
      </w:r>
      <w:r w:rsidRPr="00D82C55">
        <w:rPr>
          <w:rFonts w:ascii="Times New Roman" w:hAnsi="Times New Roman" w:cs="Times New Roman"/>
          <w:color w:val="000000" w:themeColor="text1"/>
          <w:sz w:val="24"/>
          <w:szCs w:val="24"/>
        </w:rPr>
        <w:t>3</w:t>
      </w:r>
      <w:r w:rsidR="00776F9F" w:rsidRPr="00B95E00">
        <w:rPr>
          <w:rFonts w:ascii="Times New Roman" w:hAnsi="Times New Roman" w:cs="Times New Roman"/>
          <w:color w:val="000000" w:themeColor="text1"/>
          <w:sz w:val="24"/>
          <w:szCs w:val="24"/>
        </w:rPr>
        <w:t xml:space="preserve"> (</w:t>
      </w:r>
      <w:proofErr w:type="spellStart"/>
      <w:r w:rsidR="00776F9F" w:rsidRPr="00B95E00">
        <w:rPr>
          <w:rFonts w:ascii="Times New Roman" w:hAnsi="Times New Roman" w:cs="Times New Roman"/>
          <w:color w:val="000000" w:themeColor="text1"/>
          <w:sz w:val="24"/>
          <w:szCs w:val="24"/>
        </w:rPr>
        <w:t>Manlay</w:t>
      </w:r>
      <w:proofErr w:type="spellEnd"/>
      <w:r w:rsidR="00293F43">
        <w:rPr>
          <w:rFonts w:ascii="Times New Roman" w:hAnsi="Times New Roman" w:cs="Times New Roman"/>
          <w:color w:val="000000" w:themeColor="text1"/>
          <w:sz w:val="24"/>
          <w:szCs w:val="24"/>
        </w:rPr>
        <w:t xml:space="preserve"> et al.</w:t>
      </w:r>
      <w:r w:rsidR="004C4647">
        <w:rPr>
          <w:rFonts w:ascii="Times New Roman" w:hAnsi="Times New Roman" w:cs="Times New Roman"/>
          <w:color w:val="000000" w:themeColor="text1"/>
          <w:sz w:val="24"/>
          <w:szCs w:val="24"/>
        </w:rPr>
        <w:t>,</w:t>
      </w:r>
      <w:r w:rsidR="00776F9F" w:rsidRPr="00B95E00">
        <w:rPr>
          <w:rFonts w:ascii="Times New Roman" w:hAnsi="Times New Roman" w:cs="Times New Roman"/>
          <w:color w:val="000000" w:themeColor="text1"/>
          <w:sz w:val="24"/>
          <w:szCs w:val="24"/>
        </w:rPr>
        <w:t xml:space="preserve"> 2007)</w:t>
      </w:r>
      <w:r w:rsidRPr="00B95E00">
        <w:rPr>
          <w:rFonts w:ascii="Times New Roman" w:hAnsi="Times New Roman" w:cs="Times New Roman"/>
          <w:color w:val="000000" w:themeColor="text1"/>
          <w:sz w:val="24"/>
          <w:szCs w:val="24"/>
        </w:rPr>
        <w:t xml:space="preserve">. A partir de esta información, </w:t>
      </w:r>
      <w:r w:rsidR="006A5300" w:rsidRPr="00B95E00">
        <w:rPr>
          <w:rFonts w:ascii="Times New Roman" w:hAnsi="Times New Roman" w:cs="Times New Roman"/>
          <w:color w:val="000000" w:themeColor="text1"/>
          <w:sz w:val="24"/>
          <w:szCs w:val="24"/>
        </w:rPr>
        <w:t xml:space="preserve">como consecuencia de cambios en el contenido de carbono del suelo, </w:t>
      </w:r>
      <w:r w:rsidR="00306A3E" w:rsidRPr="00B95E00">
        <w:rPr>
          <w:rFonts w:ascii="Times New Roman" w:hAnsi="Times New Roman" w:cs="Times New Roman"/>
          <w:color w:val="000000" w:themeColor="text1"/>
          <w:sz w:val="24"/>
          <w:szCs w:val="24"/>
        </w:rPr>
        <w:t>es factible</w:t>
      </w:r>
      <w:r w:rsidR="00D72233">
        <w:rPr>
          <w:rFonts w:ascii="Times New Roman" w:hAnsi="Times New Roman" w:cs="Times New Roman"/>
          <w:color w:val="000000" w:themeColor="text1"/>
          <w:sz w:val="24"/>
          <w:szCs w:val="24"/>
        </w:rPr>
        <w:t xml:space="preserve"> </w:t>
      </w:r>
      <w:r w:rsidRPr="00B95E00">
        <w:rPr>
          <w:rFonts w:ascii="Times New Roman" w:hAnsi="Times New Roman" w:cs="Times New Roman"/>
          <w:color w:val="000000" w:themeColor="text1"/>
          <w:sz w:val="24"/>
          <w:szCs w:val="24"/>
        </w:rPr>
        <w:t>estima</w:t>
      </w:r>
      <w:r w:rsidR="00C4424A" w:rsidRPr="00B95E00">
        <w:rPr>
          <w:rFonts w:ascii="Times New Roman" w:hAnsi="Times New Roman" w:cs="Times New Roman"/>
          <w:color w:val="000000" w:themeColor="text1"/>
          <w:sz w:val="24"/>
          <w:szCs w:val="24"/>
        </w:rPr>
        <w:t xml:space="preserve">r </w:t>
      </w:r>
      <w:r w:rsidR="00CC3CCB" w:rsidRPr="00B95E00">
        <w:rPr>
          <w:rFonts w:ascii="Times New Roman" w:hAnsi="Times New Roman" w:cs="Times New Roman"/>
          <w:color w:val="000000" w:themeColor="text1"/>
          <w:sz w:val="24"/>
          <w:szCs w:val="24"/>
        </w:rPr>
        <w:t>la cantidad</w:t>
      </w:r>
      <w:r w:rsidRPr="00B95E00">
        <w:rPr>
          <w:rFonts w:ascii="Times New Roman" w:hAnsi="Times New Roman" w:cs="Times New Roman"/>
          <w:color w:val="000000" w:themeColor="text1"/>
          <w:sz w:val="24"/>
          <w:szCs w:val="24"/>
        </w:rPr>
        <w:t xml:space="preserve"> </w:t>
      </w:r>
      <w:r w:rsidR="00CC3CCB" w:rsidRPr="00B95E00">
        <w:rPr>
          <w:rFonts w:ascii="Times New Roman" w:hAnsi="Times New Roman" w:cs="Times New Roman"/>
          <w:color w:val="000000" w:themeColor="text1"/>
          <w:sz w:val="24"/>
          <w:szCs w:val="24"/>
        </w:rPr>
        <w:t xml:space="preserve">de nutrientes </w:t>
      </w:r>
      <w:r w:rsidR="00953CA3" w:rsidRPr="00B95E00">
        <w:rPr>
          <w:rFonts w:ascii="Times New Roman" w:hAnsi="Times New Roman" w:cs="Times New Roman"/>
          <w:color w:val="000000" w:themeColor="text1"/>
          <w:sz w:val="24"/>
          <w:szCs w:val="24"/>
        </w:rPr>
        <w:t xml:space="preserve">que pueden modificarse </w:t>
      </w:r>
      <w:r w:rsidR="00306A3E" w:rsidRPr="00B95E00">
        <w:rPr>
          <w:rFonts w:ascii="Times New Roman" w:hAnsi="Times New Roman" w:cs="Times New Roman"/>
          <w:color w:val="000000" w:themeColor="text1"/>
          <w:sz w:val="24"/>
          <w:szCs w:val="24"/>
        </w:rPr>
        <w:t xml:space="preserve">en los primeros 10 cm de profundidad correspondiente al </w:t>
      </w:r>
      <w:r w:rsidR="00CC3CCB" w:rsidRPr="00B95E00">
        <w:rPr>
          <w:rFonts w:ascii="Times New Roman" w:hAnsi="Times New Roman" w:cs="Times New Roman"/>
          <w:color w:val="000000" w:themeColor="text1"/>
          <w:sz w:val="24"/>
          <w:szCs w:val="24"/>
        </w:rPr>
        <w:t>espesor de suelo</w:t>
      </w:r>
      <w:r w:rsidR="00306A3E" w:rsidRPr="00B95E00">
        <w:rPr>
          <w:rFonts w:ascii="Times New Roman" w:hAnsi="Times New Roman" w:cs="Times New Roman"/>
          <w:color w:val="000000" w:themeColor="text1"/>
          <w:sz w:val="24"/>
          <w:szCs w:val="24"/>
        </w:rPr>
        <w:t xml:space="preserve"> evaluado</w:t>
      </w:r>
      <w:r w:rsidR="00CC3CCB" w:rsidRPr="00B95E00">
        <w:rPr>
          <w:rFonts w:ascii="Times New Roman" w:hAnsi="Times New Roman" w:cs="Times New Roman"/>
          <w:color w:val="000000" w:themeColor="text1"/>
          <w:sz w:val="24"/>
          <w:szCs w:val="24"/>
        </w:rPr>
        <w:t xml:space="preserve">. </w:t>
      </w:r>
      <w:r w:rsidR="00AD5D4A" w:rsidRPr="00B95E00">
        <w:rPr>
          <w:rFonts w:ascii="Times New Roman" w:hAnsi="Times New Roman" w:cs="Times New Roman"/>
          <w:color w:val="000000" w:themeColor="text1"/>
          <w:sz w:val="24"/>
          <w:szCs w:val="24"/>
        </w:rPr>
        <w:t xml:space="preserve">Teniendo en cuenta la secuencia </w:t>
      </w:r>
      <w:r w:rsidR="00AD5D4A" w:rsidRPr="00FB633F">
        <w:rPr>
          <w:rFonts w:ascii="Times New Roman" w:hAnsi="Times New Roman" w:cs="Times New Roman"/>
          <w:color w:val="000000" w:themeColor="text1"/>
          <w:sz w:val="24"/>
          <w:szCs w:val="24"/>
        </w:rPr>
        <w:t>más intensificada (% gramíneas) con mayor antigüedad en su implementación (&gt; 12 años), se calculó</w:t>
      </w:r>
      <w:r w:rsidR="005468EB" w:rsidRPr="00FB633F">
        <w:rPr>
          <w:rFonts w:ascii="Times New Roman" w:hAnsi="Times New Roman" w:cs="Times New Roman"/>
          <w:color w:val="000000" w:themeColor="text1"/>
          <w:sz w:val="24"/>
          <w:szCs w:val="24"/>
          <w:lang w:val="es-ES"/>
        </w:rPr>
        <w:t xml:space="preserve"> un incremento </w:t>
      </w:r>
      <w:r w:rsidR="009E1617" w:rsidRPr="00FB633F">
        <w:rPr>
          <w:rFonts w:ascii="Times New Roman" w:hAnsi="Times New Roman" w:cs="Times New Roman"/>
          <w:color w:val="000000" w:themeColor="text1"/>
          <w:sz w:val="24"/>
          <w:szCs w:val="24"/>
          <w:lang w:val="es-ES"/>
        </w:rPr>
        <w:t>en la masa de carbono orgánico en el su</w:t>
      </w:r>
      <w:r w:rsidR="00AD5D4A" w:rsidRPr="00FB633F">
        <w:rPr>
          <w:rFonts w:ascii="Times New Roman" w:hAnsi="Times New Roman" w:cs="Times New Roman"/>
          <w:color w:val="000000" w:themeColor="text1"/>
          <w:sz w:val="24"/>
          <w:szCs w:val="24"/>
          <w:lang w:val="es-ES"/>
        </w:rPr>
        <w:t>elo que osciló</w:t>
      </w:r>
      <w:r w:rsidR="009E1617" w:rsidRPr="00FB633F">
        <w:rPr>
          <w:rFonts w:ascii="Times New Roman" w:hAnsi="Times New Roman" w:cs="Times New Roman"/>
          <w:color w:val="000000" w:themeColor="text1"/>
          <w:sz w:val="24"/>
          <w:szCs w:val="24"/>
          <w:lang w:val="es-ES"/>
        </w:rPr>
        <w:t xml:space="preserve"> entre </w:t>
      </w:r>
      <w:r w:rsidR="00306A3E" w:rsidRPr="00FB633F">
        <w:rPr>
          <w:rFonts w:ascii="Times New Roman" w:hAnsi="Times New Roman" w:cs="Times New Roman"/>
          <w:color w:val="000000" w:themeColor="text1"/>
          <w:sz w:val="24"/>
          <w:szCs w:val="24"/>
          <w:lang w:val="es-ES"/>
        </w:rPr>
        <w:t>4</w:t>
      </w:r>
      <w:r w:rsidR="00F73B75" w:rsidRPr="00FB633F">
        <w:rPr>
          <w:rFonts w:ascii="Times New Roman" w:hAnsi="Times New Roman" w:cs="Times New Roman"/>
          <w:color w:val="000000" w:themeColor="text1"/>
          <w:sz w:val="24"/>
          <w:szCs w:val="24"/>
          <w:lang w:val="es-ES"/>
        </w:rPr>
        <w:t>100</w:t>
      </w:r>
      <w:r w:rsidR="009E1617" w:rsidRPr="00FB633F">
        <w:rPr>
          <w:rFonts w:ascii="Times New Roman" w:hAnsi="Times New Roman" w:cs="Times New Roman"/>
          <w:color w:val="000000" w:themeColor="text1"/>
          <w:sz w:val="24"/>
          <w:szCs w:val="24"/>
          <w:lang w:val="es-ES"/>
        </w:rPr>
        <w:t xml:space="preserve"> y </w:t>
      </w:r>
      <w:r w:rsidR="00F73B75" w:rsidRPr="00FB633F">
        <w:rPr>
          <w:rFonts w:ascii="Times New Roman" w:hAnsi="Times New Roman" w:cs="Times New Roman"/>
          <w:color w:val="000000" w:themeColor="text1"/>
          <w:sz w:val="24"/>
          <w:szCs w:val="24"/>
          <w:lang w:val="es-ES"/>
        </w:rPr>
        <w:t>6580</w:t>
      </w:r>
      <w:r w:rsidR="009E1617" w:rsidRPr="00FB633F">
        <w:rPr>
          <w:rFonts w:ascii="Times New Roman" w:hAnsi="Times New Roman" w:cs="Times New Roman"/>
          <w:color w:val="000000" w:themeColor="text1"/>
          <w:sz w:val="24"/>
          <w:szCs w:val="24"/>
          <w:lang w:val="es-ES"/>
        </w:rPr>
        <w:t xml:space="preserve"> kg/ha, </w:t>
      </w:r>
      <w:r w:rsidR="00306A3E" w:rsidRPr="00FB633F">
        <w:rPr>
          <w:rFonts w:ascii="Times New Roman" w:hAnsi="Times New Roman" w:cs="Times New Roman"/>
          <w:color w:val="000000" w:themeColor="text1"/>
          <w:sz w:val="24"/>
          <w:szCs w:val="24"/>
          <w:lang w:val="es-ES"/>
        </w:rPr>
        <w:t>3</w:t>
      </w:r>
      <w:r w:rsidR="00F73B75" w:rsidRPr="00FB633F">
        <w:rPr>
          <w:rFonts w:ascii="Times New Roman" w:hAnsi="Times New Roman" w:cs="Times New Roman"/>
          <w:color w:val="000000" w:themeColor="text1"/>
          <w:sz w:val="24"/>
          <w:szCs w:val="24"/>
          <w:lang w:val="es-ES"/>
        </w:rPr>
        <w:t>42</w:t>
      </w:r>
      <w:r w:rsidR="009E1617" w:rsidRPr="00FB633F">
        <w:rPr>
          <w:rFonts w:ascii="Times New Roman" w:hAnsi="Times New Roman" w:cs="Times New Roman"/>
          <w:color w:val="000000" w:themeColor="text1"/>
          <w:sz w:val="24"/>
          <w:szCs w:val="24"/>
          <w:lang w:val="es-ES"/>
        </w:rPr>
        <w:t xml:space="preserve"> a </w:t>
      </w:r>
      <w:r w:rsidR="00F73B75" w:rsidRPr="00FB633F">
        <w:rPr>
          <w:rFonts w:ascii="Times New Roman" w:hAnsi="Times New Roman" w:cs="Times New Roman"/>
          <w:color w:val="000000" w:themeColor="text1"/>
          <w:sz w:val="24"/>
          <w:szCs w:val="24"/>
          <w:lang w:val="es-ES"/>
        </w:rPr>
        <w:t>548</w:t>
      </w:r>
      <w:r w:rsidR="009E1617" w:rsidRPr="00FB633F">
        <w:rPr>
          <w:rFonts w:ascii="Times New Roman" w:hAnsi="Times New Roman" w:cs="Times New Roman"/>
          <w:color w:val="000000" w:themeColor="text1"/>
          <w:sz w:val="24"/>
          <w:szCs w:val="24"/>
          <w:lang w:val="es-ES"/>
        </w:rPr>
        <w:t xml:space="preserve"> kg de nitrógeno, </w:t>
      </w:r>
      <w:r w:rsidR="00F73B75" w:rsidRPr="00FB633F">
        <w:rPr>
          <w:rFonts w:ascii="Times New Roman" w:hAnsi="Times New Roman" w:cs="Times New Roman"/>
          <w:color w:val="000000" w:themeColor="text1"/>
          <w:sz w:val="24"/>
          <w:szCs w:val="24"/>
          <w:lang w:val="es-ES"/>
        </w:rPr>
        <w:t>44 a 71</w:t>
      </w:r>
      <w:r w:rsidR="009E1617" w:rsidRPr="00FB633F">
        <w:rPr>
          <w:rFonts w:ascii="Times New Roman" w:hAnsi="Times New Roman" w:cs="Times New Roman"/>
          <w:color w:val="000000" w:themeColor="text1"/>
          <w:sz w:val="24"/>
          <w:szCs w:val="24"/>
          <w:lang w:val="es-ES"/>
        </w:rPr>
        <w:t xml:space="preserve"> kg de fósforo y </w:t>
      </w:r>
      <w:r w:rsidR="00F73B75" w:rsidRPr="00FB633F">
        <w:rPr>
          <w:rFonts w:ascii="Times New Roman" w:hAnsi="Times New Roman" w:cs="Times New Roman"/>
          <w:color w:val="000000" w:themeColor="text1"/>
          <w:sz w:val="24"/>
          <w:szCs w:val="24"/>
          <w:lang w:val="es-ES"/>
        </w:rPr>
        <w:t xml:space="preserve">44 a 71 </w:t>
      </w:r>
      <w:r w:rsidR="009E1617" w:rsidRPr="00FB633F">
        <w:rPr>
          <w:rFonts w:ascii="Times New Roman" w:hAnsi="Times New Roman" w:cs="Times New Roman"/>
          <w:color w:val="000000" w:themeColor="text1"/>
          <w:sz w:val="24"/>
          <w:szCs w:val="24"/>
          <w:lang w:val="es-ES"/>
        </w:rPr>
        <w:t xml:space="preserve">kg de azufre </w:t>
      </w:r>
      <w:r w:rsidR="00D72233" w:rsidRPr="00FB633F">
        <w:rPr>
          <w:rFonts w:ascii="Times New Roman" w:hAnsi="Times New Roman" w:cs="Times New Roman"/>
          <w:color w:val="000000" w:themeColor="text1"/>
          <w:sz w:val="24"/>
          <w:szCs w:val="24"/>
          <w:lang w:val="es-ES"/>
        </w:rPr>
        <w:t>en</w:t>
      </w:r>
      <w:r w:rsidR="005468EB" w:rsidRPr="00FB633F">
        <w:rPr>
          <w:rFonts w:ascii="Times New Roman" w:hAnsi="Times New Roman" w:cs="Times New Roman"/>
          <w:color w:val="000000" w:themeColor="text1"/>
          <w:sz w:val="24"/>
          <w:szCs w:val="24"/>
          <w:lang w:val="es-ES"/>
        </w:rPr>
        <w:t xml:space="preserve"> Trigo/Maíz-Maíz con respecto a </w:t>
      </w:r>
      <w:r w:rsidR="009E1617" w:rsidRPr="00FB633F">
        <w:rPr>
          <w:rFonts w:ascii="Times New Roman" w:hAnsi="Times New Roman" w:cs="Times New Roman"/>
          <w:color w:val="000000" w:themeColor="text1"/>
          <w:sz w:val="24"/>
          <w:szCs w:val="24"/>
          <w:lang w:val="es-ES"/>
        </w:rPr>
        <w:t>Trigo/Soja-Maíz-Soja y monocultivo de soja</w:t>
      </w:r>
      <w:r w:rsidR="005468EB" w:rsidRPr="00FB633F">
        <w:rPr>
          <w:rFonts w:ascii="Times New Roman" w:hAnsi="Times New Roman" w:cs="Times New Roman"/>
          <w:color w:val="000000" w:themeColor="text1"/>
          <w:sz w:val="24"/>
          <w:szCs w:val="24"/>
          <w:lang w:val="es-ES"/>
        </w:rPr>
        <w:t>, respectivamente</w:t>
      </w:r>
      <w:r w:rsidR="00AD5D4A" w:rsidRPr="00FB633F">
        <w:rPr>
          <w:rFonts w:ascii="Times New Roman" w:hAnsi="Times New Roman" w:cs="Times New Roman"/>
          <w:color w:val="000000" w:themeColor="text1"/>
          <w:sz w:val="24"/>
          <w:szCs w:val="24"/>
          <w:lang w:val="es-ES"/>
        </w:rPr>
        <w:t xml:space="preserve">. </w:t>
      </w:r>
      <w:r w:rsidR="00AD5D4A" w:rsidRPr="00FB633F">
        <w:rPr>
          <w:rFonts w:ascii="Times New Roman" w:hAnsi="Times New Roman" w:cs="Times New Roman"/>
          <w:color w:val="000000" w:themeColor="text1"/>
          <w:sz w:val="24"/>
          <w:szCs w:val="24"/>
        </w:rPr>
        <w:t xml:space="preserve">La MO actúa como fuente y destino </w:t>
      </w:r>
      <w:r w:rsidR="00C471A7" w:rsidRPr="00FB633F">
        <w:rPr>
          <w:rFonts w:ascii="Times New Roman" w:hAnsi="Times New Roman" w:cs="Times New Roman"/>
          <w:color w:val="000000" w:themeColor="text1"/>
          <w:sz w:val="24"/>
          <w:szCs w:val="24"/>
        </w:rPr>
        <w:t>de los nutrientes en el sistema, con lo cual, esta</w:t>
      </w:r>
      <w:r w:rsidR="00C471A7" w:rsidRPr="00FB633F">
        <w:rPr>
          <w:rFonts w:ascii="Times New Roman" w:hAnsi="Times New Roman" w:cs="Times New Roman"/>
          <w:color w:val="000000" w:themeColor="text1"/>
          <w:sz w:val="24"/>
          <w:szCs w:val="24"/>
          <w:lang w:val="es-ES"/>
        </w:rPr>
        <w:t xml:space="preserve"> diferencia </w:t>
      </w:r>
      <w:r w:rsidR="005468EB" w:rsidRPr="00FB633F">
        <w:rPr>
          <w:rFonts w:ascii="Times New Roman" w:hAnsi="Times New Roman" w:cs="Times New Roman"/>
          <w:color w:val="000000" w:themeColor="text1"/>
          <w:sz w:val="24"/>
          <w:szCs w:val="24"/>
          <w:lang w:val="es-ES"/>
        </w:rPr>
        <w:t>en el aporte de residuos orgánicos que se gener</w:t>
      </w:r>
      <w:r w:rsidR="008B086A" w:rsidRPr="00FB633F">
        <w:rPr>
          <w:rFonts w:ascii="Times New Roman" w:hAnsi="Times New Roman" w:cs="Times New Roman"/>
          <w:color w:val="000000" w:themeColor="text1"/>
          <w:sz w:val="24"/>
          <w:szCs w:val="24"/>
          <w:lang w:val="es-ES"/>
        </w:rPr>
        <w:t>ó</w:t>
      </w:r>
      <w:r w:rsidR="005468EB" w:rsidRPr="00FB633F">
        <w:rPr>
          <w:rFonts w:ascii="Times New Roman" w:hAnsi="Times New Roman" w:cs="Times New Roman"/>
          <w:color w:val="000000" w:themeColor="text1"/>
          <w:sz w:val="24"/>
          <w:szCs w:val="24"/>
          <w:lang w:val="es-ES"/>
        </w:rPr>
        <w:t xml:space="preserve"> con la implementación de la secuencia más intensificada </w:t>
      </w:r>
      <w:r w:rsidR="00C471A7" w:rsidRPr="00FB633F">
        <w:rPr>
          <w:rFonts w:ascii="Times New Roman" w:hAnsi="Times New Roman" w:cs="Times New Roman"/>
          <w:color w:val="000000" w:themeColor="text1"/>
          <w:sz w:val="24"/>
          <w:szCs w:val="24"/>
          <w:lang w:val="es-ES"/>
        </w:rPr>
        <w:t xml:space="preserve">implica un </w:t>
      </w:r>
      <w:r w:rsidR="005468EB" w:rsidRPr="00FB633F">
        <w:rPr>
          <w:rFonts w:ascii="Times New Roman" w:hAnsi="Times New Roman" w:cs="Times New Roman"/>
          <w:color w:val="000000" w:themeColor="text1"/>
          <w:sz w:val="24"/>
          <w:szCs w:val="24"/>
          <w:lang w:val="es-ES"/>
        </w:rPr>
        <w:t>mayo</w:t>
      </w:r>
      <w:r w:rsidR="00C471A7" w:rsidRPr="00FB633F">
        <w:rPr>
          <w:rFonts w:ascii="Times New Roman" w:hAnsi="Times New Roman" w:cs="Times New Roman"/>
          <w:color w:val="000000" w:themeColor="text1"/>
          <w:sz w:val="24"/>
          <w:szCs w:val="24"/>
          <w:lang w:val="es-ES"/>
        </w:rPr>
        <w:t xml:space="preserve">r aporte de </w:t>
      </w:r>
      <w:r w:rsidR="009E1617" w:rsidRPr="00FB633F">
        <w:rPr>
          <w:rFonts w:ascii="Times New Roman" w:hAnsi="Times New Roman" w:cs="Times New Roman"/>
          <w:color w:val="000000" w:themeColor="text1"/>
          <w:sz w:val="24"/>
          <w:szCs w:val="24"/>
          <w:lang w:val="es-ES"/>
        </w:rPr>
        <w:t>nutrientes potencialmente disponibles para las plantas</w:t>
      </w:r>
      <w:r w:rsidR="00111A48" w:rsidRPr="00FB633F">
        <w:rPr>
          <w:rFonts w:ascii="Times New Roman" w:hAnsi="Times New Roman" w:cs="Times New Roman"/>
          <w:color w:val="000000" w:themeColor="text1"/>
          <w:sz w:val="24"/>
          <w:szCs w:val="24"/>
          <w:lang w:val="es-ES"/>
        </w:rPr>
        <w:t xml:space="preserve">. </w:t>
      </w:r>
    </w:p>
    <w:p w:rsidR="00EB1E1A" w:rsidRDefault="00EB1E1A" w:rsidP="00486C36">
      <w:pPr>
        <w:autoSpaceDE w:val="0"/>
        <w:autoSpaceDN w:val="0"/>
        <w:adjustRightInd w:val="0"/>
        <w:spacing w:before="0" w:beforeAutospacing="0" w:after="0" w:line="360" w:lineRule="auto"/>
        <w:jc w:val="both"/>
        <w:rPr>
          <w:rFonts w:ascii="Times New Roman" w:hAnsi="Times New Roman" w:cs="Times New Roman"/>
          <w:color w:val="000000" w:themeColor="text1"/>
          <w:sz w:val="24"/>
          <w:szCs w:val="24"/>
          <w:lang w:val="es-ES"/>
        </w:rPr>
      </w:pPr>
      <w:r w:rsidRPr="00FB633F">
        <w:rPr>
          <w:rFonts w:ascii="Times New Roman" w:hAnsi="Times New Roman" w:cs="Times New Roman"/>
          <w:color w:val="000000" w:themeColor="text1"/>
          <w:sz w:val="24"/>
          <w:szCs w:val="24"/>
          <w:lang w:val="es-ES"/>
        </w:rPr>
        <w:t xml:space="preserve">Tal cual se mencionó anteriormente, en los sistemas productivos de nuestro país no se llega a valores donde se logre reponer la totalidad de lo extraído por los cultivos, aunque se observa una tendencia al aumento de la reposición de N, P y S removidos. </w:t>
      </w:r>
      <w:r w:rsidR="00EC7A37" w:rsidRPr="00FB633F">
        <w:rPr>
          <w:rFonts w:ascii="Times New Roman" w:hAnsi="Times New Roman" w:cs="Times New Roman"/>
          <w:color w:val="000000" w:themeColor="text1"/>
          <w:sz w:val="24"/>
          <w:szCs w:val="24"/>
          <w:lang w:val="es-ES"/>
        </w:rPr>
        <w:t xml:space="preserve">Debido al </w:t>
      </w:r>
      <w:r w:rsidR="00EC7A37" w:rsidRPr="00FB633F">
        <w:rPr>
          <w:rFonts w:ascii="Times New Roman" w:hAnsi="Times New Roman" w:cs="Times New Roman"/>
          <w:color w:val="000000" w:themeColor="text1"/>
          <w:sz w:val="24"/>
          <w:szCs w:val="24"/>
          <w:lang w:val="es-ES"/>
        </w:rPr>
        <w:lastRenderedPageBreak/>
        <w:t>incremento de la MO</w:t>
      </w:r>
      <w:r w:rsidRPr="00FB633F">
        <w:rPr>
          <w:rFonts w:ascii="Times New Roman" w:hAnsi="Times New Roman" w:cs="Times New Roman"/>
          <w:color w:val="000000" w:themeColor="text1"/>
          <w:sz w:val="24"/>
          <w:szCs w:val="24"/>
          <w:lang w:val="es-ES"/>
        </w:rPr>
        <w:t xml:space="preserve"> se observa que con la secuencia </w:t>
      </w:r>
      <w:r w:rsidR="00D72233" w:rsidRPr="00FB633F">
        <w:rPr>
          <w:rFonts w:ascii="Times New Roman" w:hAnsi="Times New Roman" w:cs="Times New Roman"/>
          <w:color w:val="000000" w:themeColor="text1"/>
          <w:sz w:val="24"/>
          <w:szCs w:val="24"/>
          <w:lang w:val="es-ES"/>
        </w:rPr>
        <w:t xml:space="preserve">Trigo/Maíz-Maíz </w:t>
      </w:r>
      <w:r w:rsidR="00EC7A37" w:rsidRPr="00FB633F">
        <w:rPr>
          <w:rFonts w:ascii="Times New Roman" w:hAnsi="Times New Roman" w:cs="Times New Roman"/>
          <w:color w:val="000000" w:themeColor="text1"/>
          <w:sz w:val="24"/>
          <w:szCs w:val="24"/>
          <w:lang w:val="es-ES"/>
        </w:rPr>
        <w:t>se produce un</w:t>
      </w:r>
      <w:r w:rsidRPr="00FB633F">
        <w:rPr>
          <w:rFonts w:ascii="Times New Roman" w:hAnsi="Times New Roman" w:cs="Times New Roman"/>
          <w:color w:val="000000" w:themeColor="text1"/>
          <w:sz w:val="24"/>
          <w:szCs w:val="24"/>
          <w:lang w:val="es-ES"/>
        </w:rPr>
        <w:t xml:space="preserve"> aporte de nutrientes superior</w:t>
      </w:r>
      <w:r w:rsidR="00EC7A37" w:rsidRPr="00FB633F">
        <w:rPr>
          <w:rFonts w:ascii="Times New Roman" w:hAnsi="Times New Roman" w:cs="Times New Roman"/>
          <w:color w:val="000000" w:themeColor="text1"/>
          <w:sz w:val="24"/>
          <w:szCs w:val="24"/>
          <w:lang w:val="es-ES"/>
        </w:rPr>
        <w:t xml:space="preserve"> en relación a Trigo/Soja-Maíz-Soja y monocultivo de soja</w:t>
      </w:r>
      <w:r w:rsidRPr="00FB633F">
        <w:rPr>
          <w:rFonts w:ascii="Times New Roman" w:hAnsi="Times New Roman" w:cs="Times New Roman"/>
          <w:color w:val="000000" w:themeColor="text1"/>
          <w:sz w:val="24"/>
          <w:szCs w:val="24"/>
          <w:lang w:val="es-ES"/>
        </w:rPr>
        <w:t xml:space="preserve">. </w:t>
      </w:r>
      <w:r w:rsidR="00D72233" w:rsidRPr="00FB633F">
        <w:rPr>
          <w:rFonts w:ascii="Times New Roman" w:hAnsi="Times New Roman" w:cs="Times New Roman"/>
          <w:color w:val="000000" w:themeColor="text1"/>
          <w:sz w:val="24"/>
          <w:szCs w:val="24"/>
          <w:lang w:val="es-ES"/>
        </w:rPr>
        <w:t xml:space="preserve">A los fines de cuantificar </w:t>
      </w:r>
      <w:r w:rsidR="004255CC" w:rsidRPr="00FB633F">
        <w:rPr>
          <w:rFonts w:ascii="Times New Roman" w:hAnsi="Times New Roman" w:cs="Times New Roman"/>
          <w:color w:val="000000" w:themeColor="text1"/>
          <w:sz w:val="24"/>
          <w:szCs w:val="24"/>
          <w:lang w:val="es-ES"/>
        </w:rPr>
        <w:t xml:space="preserve">y poner en valor el costo de reposición, </w:t>
      </w:r>
      <w:r w:rsidR="00D72233" w:rsidRPr="00FB633F">
        <w:rPr>
          <w:rFonts w:ascii="Times New Roman" w:hAnsi="Times New Roman" w:cs="Times New Roman"/>
          <w:color w:val="000000" w:themeColor="text1"/>
          <w:sz w:val="24"/>
          <w:szCs w:val="24"/>
          <w:lang w:val="es-ES"/>
        </w:rPr>
        <w:t xml:space="preserve">se realizó </w:t>
      </w:r>
      <w:r w:rsidR="004255CC" w:rsidRPr="00FB633F">
        <w:rPr>
          <w:rFonts w:ascii="Times New Roman" w:hAnsi="Times New Roman" w:cs="Times New Roman"/>
          <w:color w:val="000000" w:themeColor="text1"/>
          <w:sz w:val="24"/>
          <w:szCs w:val="24"/>
          <w:lang w:val="es-ES"/>
        </w:rPr>
        <w:t>l</w:t>
      </w:r>
      <w:r w:rsidRPr="00FB633F">
        <w:rPr>
          <w:rFonts w:ascii="Times New Roman" w:hAnsi="Times New Roman" w:cs="Times New Roman"/>
          <w:color w:val="000000" w:themeColor="text1"/>
          <w:sz w:val="24"/>
          <w:szCs w:val="24"/>
          <w:lang w:val="es-ES"/>
        </w:rPr>
        <w:t xml:space="preserve">a conversión del cambio de nutrientes a kilogramos de fertilizantes en la capa de 10cm superficiales </w:t>
      </w:r>
      <w:r w:rsidR="004255CC" w:rsidRPr="00FB633F">
        <w:rPr>
          <w:rFonts w:ascii="Times New Roman" w:hAnsi="Times New Roman" w:cs="Times New Roman"/>
          <w:color w:val="000000" w:themeColor="text1"/>
          <w:sz w:val="24"/>
          <w:szCs w:val="24"/>
          <w:lang w:val="es-ES"/>
        </w:rPr>
        <w:t>(Ta</w:t>
      </w:r>
      <w:r w:rsidR="00EC7A37" w:rsidRPr="00FB633F">
        <w:rPr>
          <w:rFonts w:ascii="Times New Roman" w:hAnsi="Times New Roman" w:cs="Times New Roman"/>
          <w:color w:val="000000" w:themeColor="text1"/>
          <w:sz w:val="24"/>
          <w:szCs w:val="24"/>
          <w:lang w:val="es-ES"/>
        </w:rPr>
        <w:t>bla 2</w:t>
      </w:r>
      <w:r w:rsidR="004255CC" w:rsidRPr="00FB633F">
        <w:rPr>
          <w:rFonts w:ascii="Times New Roman" w:hAnsi="Times New Roman" w:cs="Times New Roman"/>
          <w:color w:val="000000" w:themeColor="text1"/>
          <w:sz w:val="24"/>
          <w:szCs w:val="24"/>
          <w:lang w:val="es-ES"/>
        </w:rPr>
        <w:t>)</w:t>
      </w:r>
      <w:r w:rsidR="00EC7A37" w:rsidRPr="00FB633F">
        <w:rPr>
          <w:rFonts w:ascii="Times New Roman" w:hAnsi="Times New Roman" w:cs="Times New Roman"/>
          <w:color w:val="000000" w:themeColor="text1"/>
          <w:sz w:val="24"/>
          <w:szCs w:val="24"/>
          <w:lang w:val="es-ES"/>
        </w:rPr>
        <w:t>. En base al grado de los fertilizantes seleccionados (concentración de nutriente) y a la eficiencia considerada se estimó el aporte equivalente que generó la secuencia más intensificada</w:t>
      </w:r>
      <w:r w:rsidR="004255CC" w:rsidRPr="00FB633F">
        <w:rPr>
          <w:rFonts w:ascii="Times New Roman" w:hAnsi="Times New Roman" w:cs="Times New Roman"/>
          <w:color w:val="000000" w:themeColor="text1"/>
          <w:sz w:val="24"/>
          <w:szCs w:val="24"/>
          <w:lang w:val="es-ES"/>
        </w:rPr>
        <w:t xml:space="preserve"> (Trigo/Maíz-Maíz)</w:t>
      </w:r>
      <w:r w:rsidR="00EC7A37" w:rsidRPr="00FB633F">
        <w:rPr>
          <w:rFonts w:ascii="Times New Roman" w:hAnsi="Times New Roman" w:cs="Times New Roman"/>
          <w:color w:val="000000" w:themeColor="text1"/>
          <w:sz w:val="24"/>
          <w:szCs w:val="24"/>
          <w:lang w:val="es-ES"/>
        </w:rPr>
        <w:t xml:space="preserve">. </w:t>
      </w:r>
    </w:p>
    <w:p w:rsidR="000C3EF5" w:rsidRPr="00FB633F" w:rsidRDefault="000C3EF5" w:rsidP="00486C36">
      <w:pPr>
        <w:autoSpaceDE w:val="0"/>
        <w:autoSpaceDN w:val="0"/>
        <w:adjustRightInd w:val="0"/>
        <w:spacing w:before="0" w:beforeAutospacing="0" w:after="0" w:line="360" w:lineRule="auto"/>
        <w:jc w:val="both"/>
        <w:rPr>
          <w:rFonts w:ascii="Times New Roman" w:hAnsi="Times New Roman" w:cs="Times New Roman"/>
          <w:color w:val="000000" w:themeColor="text1"/>
          <w:sz w:val="24"/>
          <w:szCs w:val="24"/>
          <w:lang w:val="es-ES"/>
        </w:rPr>
      </w:pPr>
    </w:p>
    <w:p w:rsidR="006D30EF" w:rsidRPr="00FB633F" w:rsidRDefault="006D30EF" w:rsidP="00486C36">
      <w:pPr>
        <w:autoSpaceDE w:val="0"/>
        <w:autoSpaceDN w:val="0"/>
        <w:adjustRightInd w:val="0"/>
        <w:spacing w:before="0" w:beforeAutospacing="0" w:after="0" w:line="240" w:lineRule="auto"/>
        <w:jc w:val="both"/>
        <w:rPr>
          <w:rFonts w:ascii="Times New Roman" w:hAnsi="Times New Roman" w:cs="Times New Roman"/>
          <w:color w:val="000000" w:themeColor="text1"/>
          <w:sz w:val="24"/>
          <w:szCs w:val="24"/>
          <w:lang w:val="es-ES"/>
        </w:rPr>
      </w:pPr>
      <w:r w:rsidRPr="00FB633F">
        <w:rPr>
          <w:rFonts w:ascii="Times New Roman" w:hAnsi="Times New Roman" w:cs="Times New Roman"/>
          <w:color w:val="000000" w:themeColor="text1"/>
          <w:sz w:val="24"/>
          <w:szCs w:val="24"/>
          <w:lang w:val="es-ES"/>
        </w:rPr>
        <w:t>Tabla 2: Aporte de nutrientes (calculado en equivalente fertilizante) para la secuencia Trigo/Maíz-Maíz con respecto a Trigo/Soja-Maíz-Soja y monocultivo de soja</w:t>
      </w:r>
    </w:p>
    <w:p w:rsidR="00BA083B" w:rsidRPr="00FB633F" w:rsidRDefault="00BA083B" w:rsidP="00486C36">
      <w:pPr>
        <w:autoSpaceDE w:val="0"/>
        <w:autoSpaceDN w:val="0"/>
        <w:adjustRightInd w:val="0"/>
        <w:spacing w:before="0" w:beforeAutospacing="0" w:after="0" w:line="240" w:lineRule="auto"/>
        <w:jc w:val="both"/>
        <w:rPr>
          <w:rFonts w:ascii="Times New Roman" w:hAnsi="Times New Roman" w:cs="Times New Roman"/>
          <w:color w:val="000000" w:themeColor="text1"/>
          <w:sz w:val="24"/>
          <w:szCs w:val="24"/>
          <w:lang w:val="es-ES"/>
        </w:rPr>
      </w:pPr>
    </w:p>
    <w:tbl>
      <w:tblPr>
        <w:tblStyle w:val="Tablaconcuadrcula"/>
        <w:tblW w:w="8926" w:type="dxa"/>
        <w:tblLook w:val="04A0" w:firstRow="1" w:lastRow="0" w:firstColumn="1" w:lastColumn="0" w:noHBand="0" w:noVBand="1"/>
      </w:tblPr>
      <w:tblGrid>
        <w:gridCol w:w="2332"/>
        <w:gridCol w:w="2058"/>
        <w:gridCol w:w="2268"/>
        <w:gridCol w:w="2268"/>
      </w:tblGrid>
      <w:tr w:rsidR="00FB633F" w:rsidRPr="00FB633F" w:rsidTr="000C3EF5">
        <w:tc>
          <w:tcPr>
            <w:tcW w:w="2332" w:type="dxa"/>
          </w:tcPr>
          <w:p w:rsidR="00EC7A37" w:rsidRPr="00FB633F" w:rsidRDefault="00EC7A37" w:rsidP="00486C36">
            <w:pPr>
              <w:autoSpaceDE w:val="0"/>
              <w:autoSpaceDN w:val="0"/>
              <w:adjustRightInd w:val="0"/>
              <w:spacing w:before="0" w:beforeAutospacing="0" w:after="0" w:line="288" w:lineRule="auto"/>
              <w:jc w:val="both"/>
              <w:rPr>
                <w:rFonts w:ascii="Times New Roman" w:hAnsi="Times New Roman" w:cs="Times New Roman"/>
                <w:color w:val="000000" w:themeColor="text1"/>
                <w:sz w:val="24"/>
                <w:szCs w:val="24"/>
                <w:lang w:val="es-ES"/>
              </w:rPr>
            </w:pPr>
          </w:p>
        </w:tc>
        <w:tc>
          <w:tcPr>
            <w:tcW w:w="6594" w:type="dxa"/>
            <w:gridSpan w:val="3"/>
          </w:tcPr>
          <w:p w:rsidR="00EC7A37" w:rsidRPr="00FB633F" w:rsidRDefault="004255CC" w:rsidP="00486C36">
            <w:pPr>
              <w:autoSpaceDE w:val="0"/>
              <w:autoSpaceDN w:val="0"/>
              <w:adjustRightInd w:val="0"/>
              <w:spacing w:before="0" w:beforeAutospacing="0" w:after="0" w:line="288" w:lineRule="auto"/>
              <w:jc w:val="center"/>
              <w:rPr>
                <w:rFonts w:ascii="Times New Roman" w:hAnsi="Times New Roman" w:cs="Times New Roman"/>
                <w:color w:val="000000" w:themeColor="text1"/>
                <w:sz w:val="24"/>
                <w:szCs w:val="24"/>
                <w:lang w:val="es-ES"/>
              </w:rPr>
            </w:pPr>
            <w:r w:rsidRPr="00FB633F">
              <w:rPr>
                <w:rFonts w:ascii="Times New Roman" w:hAnsi="Times New Roman" w:cs="Times New Roman"/>
                <w:color w:val="000000" w:themeColor="text1"/>
                <w:sz w:val="24"/>
                <w:szCs w:val="24"/>
                <w:lang w:val="es-ES"/>
              </w:rPr>
              <w:t>Equivalente en k</w:t>
            </w:r>
            <w:r w:rsidR="00EC7A37" w:rsidRPr="00FB633F">
              <w:rPr>
                <w:rFonts w:ascii="Times New Roman" w:hAnsi="Times New Roman" w:cs="Times New Roman"/>
                <w:color w:val="000000" w:themeColor="text1"/>
                <w:sz w:val="24"/>
                <w:szCs w:val="24"/>
                <w:lang w:val="es-ES"/>
              </w:rPr>
              <w:t>g de fertilizante por hectárea</w:t>
            </w:r>
          </w:p>
        </w:tc>
      </w:tr>
      <w:tr w:rsidR="00FB633F" w:rsidRPr="00FB633F" w:rsidTr="000C3EF5">
        <w:tc>
          <w:tcPr>
            <w:tcW w:w="2332" w:type="dxa"/>
          </w:tcPr>
          <w:p w:rsidR="00EC7A37" w:rsidRPr="00FB633F" w:rsidRDefault="00EC7A37" w:rsidP="00486C36">
            <w:pPr>
              <w:autoSpaceDE w:val="0"/>
              <w:autoSpaceDN w:val="0"/>
              <w:adjustRightInd w:val="0"/>
              <w:spacing w:before="0" w:beforeAutospacing="0" w:after="0" w:line="288" w:lineRule="auto"/>
              <w:jc w:val="both"/>
              <w:rPr>
                <w:rFonts w:ascii="Times New Roman" w:hAnsi="Times New Roman" w:cs="Times New Roman"/>
                <w:color w:val="000000" w:themeColor="text1"/>
                <w:sz w:val="24"/>
                <w:szCs w:val="24"/>
                <w:lang w:val="es-ES"/>
              </w:rPr>
            </w:pPr>
            <w:r w:rsidRPr="00FB633F">
              <w:rPr>
                <w:rFonts w:ascii="Times New Roman" w:hAnsi="Times New Roman" w:cs="Times New Roman"/>
                <w:color w:val="000000" w:themeColor="text1"/>
                <w:sz w:val="24"/>
                <w:szCs w:val="24"/>
                <w:lang w:val="es-ES"/>
              </w:rPr>
              <w:t>Secuencia</w:t>
            </w:r>
          </w:p>
        </w:tc>
        <w:tc>
          <w:tcPr>
            <w:tcW w:w="2058" w:type="dxa"/>
          </w:tcPr>
          <w:p w:rsidR="00EC7A37" w:rsidRPr="00FB633F" w:rsidRDefault="00EC7A37" w:rsidP="00486C36">
            <w:pPr>
              <w:autoSpaceDE w:val="0"/>
              <w:autoSpaceDN w:val="0"/>
              <w:adjustRightInd w:val="0"/>
              <w:spacing w:before="0" w:beforeAutospacing="0" w:after="0" w:line="288" w:lineRule="auto"/>
              <w:jc w:val="center"/>
              <w:rPr>
                <w:rFonts w:ascii="Times New Roman" w:hAnsi="Times New Roman" w:cs="Times New Roman"/>
                <w:color w:val="000000" w:themeColor="text1"/>
                <w:sz w:val="24"/>
                <w:szCs w:val="24"/>
                <w:lang w:val="es-ES"/>
              </w:rPr>
            </w:pPr>
            <w:r w:rsidRPr="00FB633F">
              <w:rPr>
                <w:rFonts w:ascii="Times New Roman" w:hAnsi="Times New Roman" w:cs="Times New Roman"/>
                <w:color w:val="000000" w:themeColor="text1"/>
                <w:sz w:val="24"/>
                <w:szCs w:val="24"/>
                <w:lang w:val="es-ES"/>
              </w:rPr>
              <w:t>Urea (N)</w:t>
            </w:r>
          </w:p>
        </w:tc>
        <w:tc>
          <w:tcPr>
            <w:tcW w:w="2268" w:type="dxa"/>
          </w:tcPr>
          <w:p w:rsidR="00EC7A37" w:rsidRPr="00FB633F" w:rsidRDefault="00EC7A37" w:rsidP="00486C36">
            <w:pPr>
              <w:autoSpaceDE w:val="0"/>
              <w:autoSpaceDN w:val="0"/>
              <w:adjustRightInd w:val="0"/>
              <w:spacing w:before="0" w:beforeAutospacing="0" w:after="0" w:line="288" w:lineRule="auto"/>
              <w:jc w:val="center"/>
              <w:rPr>
                <w:rFonts w:ascii="Times New Roman" w:hAnsi="Times New Roman" w:cs="Times New Roman"/>
                <w:color w:val="000000" w:themeColor="text1"/>
                <w:sz w:val="24"/>
                <w:szCs w:val="24"/>
                <w:lang w:val="es-ES"/>
              </w:rPr>
            </w:pPr>
            <w:r w:rsidRPr="00FB633F">
              <w:rPr>
                <w:rFonts w:ascii="Times New Roman" w:hAnsi="Times New Roman" w:cs="Times New Roman"/>
                <w:color w:val="000000" w:themeColor="text1"/>
                <w:sz w:val="24"/>
                <w:szCs w:val="24"/>
                <w:shd w:val="clear" w:color="auto" w:fill="FFFFFF"/>
              </w:rPr>
              <w:t>Superfosfato Simple (P)</w:t>
            </w:r>
          </w:p>
        </w:tc>
        <w:tc>
          <w:tcPr>
            <w:tcW w:w="2268" w:type="dxa"/>
          </w:tcPr>
          <w:p w:rsidR="00EC7A37" w:rsidRPr="00FB633F" w:rsidRDefault="00EC7A37" w:rsidP="00486C36">
            <w:pPr>
              <w:autoSpaceDE w:val="0"/>
              <w:autoSpaceDN w:val="0"/>
              <w:adjustRightInd w:val="0"/>
              <w:spacing w:before="0" w:beforeAutospacing="0" w:after="0" w:line="288" w:lineRule="auto"/>
              <w:jc w:val="center"/>
              <w:rPr>
                <w:rFonts w:ascii="Times New Roman" w:hAnsi="Times New Roman" w:cs="Times New Roman"/>
                <w:color w:val="000000" w:themeColor="text1"/>
                <w:sz w:val="24"/>
                <w:szCs w:val="24"/>
                <w:lang w:val="es-ES"/>
              </w:rPr>
            </w:pPr>
            <w:r w:rsidRPr="00FB633F">
              <w:rPr>
                <w:rFonts w:ascii="Times New Roman" w:hAnsi="Times New Roman" w:cs="Times New Roman"/>
                <w:color w:val="000000" w:themeColor="text1"/>
                <w:sz w:val="24"/>
                <w:szCs w:val="24"/>
                <w:shd w:val="clear" w:color="auto" w:fill="FFFFFF"/>
              </w:rPr>
              <w:t>Superfosfato Simple (S)</w:t>
            </w:r>
          </w:p>
        </w:tc>
      </w:tr>
      <w:tr w:rsidR="00FB633F" w:rsidRPr="00FB633F" w:rsidTr="000C3EF5">
        <w:tc>
          <w:tcPr>
            <w:tcW w:w="2332" w:type="dxa"/>
          </w:tcPr>
          <w:p w:rsidR="00EC7A37" w:rsidRPr="00FB633F" w:rsidRDefault="00EC7A37" w:rsidP="00486C36">
            <w:pPr>
              <w:autoSpaceDE w:val="0"/>
              <w:autoSpaceDN w:val="0"/>
              <w:adjustRightInd w:val="0"/>
              <w:spacing w:before="0" w:beforeAutospacing="0" w:after="0" w:line="288" w:lineRule="auto"/>
              <w:jc w:val="both"/>
              <w:rPr>
                <w:rFonts w:ascii="Times New Roman" w:hAnsi="Times New Roman" w:cs="Times New Roman"/>
                <w:color w:val="000000" w:themeColor="text1"/>
                <w:sz w:val="24"/>
                <w:szCs w:val="24"/>
                <w:lang w:val="es-ES"/>
              </w:rPr>
            </w:pPr>
            <w:r w:rsidRPr="00FB633F">
              <w:rPr>
                <w:rFonts w:ascii="Times New Roman" w:hAnsi="Times New Roman" w:cs="Times New Roman"/>
                <w:color w:val="000000" w:themeColor="text1"/>
                <w:sz w:val="24"/>
                <w:szCs w:val="24"/>
                <w:lang w:val="es-ES"/>
              </w:rPr>
              <w:t>Trigo/Soja-Maíz-Soja</w:t>
            </w:r>
          </w:p>
        </w:tc>
        <w:tc>
          <w:tcPr>
            <w:tcW w:w="2058" w:type="dxa"/>
          </w:tcPr>
          <w:p w:rsidR="00EC7A37" w:rsidRPr="00FB633F" w:rsidRDefault="005D17F0" w:rsidP="00486C36">
            <w:pPr>
              <w:autoSpaceDE w:val="0"/>
              <w:autoSpaceDN w:val="0"/>
              <w:adjustRightInd w:val="0"/>
              <w:spacing w:before="0" w:beforeAutospacing="0" w:after="0" w:line="288" w:lineRule="auto"/>
              <w:jc w:val="center"/>
              <w:rPr>
                <w:rFonts w:ascii="Times New Roman" w:hAnsi="Times New Roman" w:cs="Times New Roman"/>
                <w:color w:val="000000" w:themeColor="text1"/>
                <w:sz w:val="24"/>
                <w:szCs w:val="24"/>
                <w:lang w:val="es-ES"/>
              </w:rPr>
            </w:pPr>
            <w:r w:rsidRPr="00FB633F">
              <w:rPr>
                <w:rFonts w:ascii="Times New Roman" w:hAnsi="Times New Roman" w:cs="Times New Roman"/>
                <w:color w:val="000000" w:themeColor="text1"/>
                <w:sz w:val="24"/>
                <w:szCs w:val="24"/>
                <w:lang w:val="es-ES"/>
              </w:rPr>
              <w:t xml:space="preserve">     </w:t>
            </w:r>
            <w:r w:rsidR="00BA083B" w:rsidRPr="00FB633F">
              <w:rPr>
                <w:rFonts w:ascii="Times New Roman" w:hAnsi="Times New Roman" w:cs="Times New Roman"/>
                <w:color w:val="000000" w:themeColor="text1"/>
                <w:sz w:val="24"/>
                <w:szCs w:val="24"/>
                <w:lang w:val="es-ES"/>
              </w:rPr>
              <w:t>967*  -1115**</w:t>
            </w:r>
          </w:p>
        </w:tc>
        <w:tc>
          <w:tcPr>
            <w:tcW w:w="2268" w:type="dxa"/>
          </w:tcPr>
          <w:p w:rsidR="00EC7A37" w:rsidRPr="00FB633F" w:rsidRDefault="005D17F0" w:rsidP="00486C36">
            <w:pPr>
              <w:autoSpaceDE w:val="0"/>
              <w:autoSpaceDN w:val="0"/>
              <w:adjustRightInd w:val="0"/>
              <w:spacing w:before="0" w:beforeAutospacing="0" w:after="0" w:line="288" w:lineRule="auto"/>
              <w:jc w:val="center"/>
              <w:rPr>
                <w:rFonts w:ascii="Times New Roman" w:hAnsi="Times New Roman" w:cs="Times New Roman"/>
                <w:color w:val="000000" w:themeColor="text1"/>
                <w:sz w:val="24"/>
                <w:szCs w:val="24"/>
                <w:lang w:val="es-ES"/>
              </w:rPr>
            </w:pPr>
            <w:r w:rsidRPr="00FB633F">
              <w:rPr>
                <w:rFonts w:ascii="Times New Roman" w:hAnsi="Times New Roman" w:cs="Times New Roman"/>
                <w:color w:val="000000" w:themeColor="text1"/>
                <w:sz w:val="24"/>
                <w:szCs w:val="24"/>
                <w:lang w:val="es-ES"/>
              </w:rPr>
              <w:t xml:space="preserve">      </w:t>
            </w:r>
            <w:r w:rsidR="00BA083B" w:rsidRPr="00FB633F">
              <w:rPr>
                <w:rFonts w:ascii="Times New Roman" w:hAnsi="Times New Roman" w:cs="Times New Roman"/>
                <w:color w:val="000000" w:themeColor="text1"/>
                <w:sz w:val="24"/>
                <w:szCs w:val="24"/>
                <w:lang w:val="es-ES"/>
              </w:rPr>
              <w:t>661 – 762</w:t>
            </w:r>
          </w:p>
        </w:tc>
        <w:tc>
          <w:tcPr>
            <w:tcW w:w="2268" w:type="dxa"/>
          </w:tcPr>
          <w:p w:rsidR="00EC7A37" w:rsidRPr="00FB633F" w:rsidRDefault="005D17F0" w:rsidP="00486C36">
            <w:pPr>
              <w:autoSpaceDE w:val="0"/>
              <w:autoSpaceDN w:val="0"/>
              <w:adjustRightInd w:val="0"/>
              <w:spacing w:before="0" w:beforeAutospacing="0" w:after="0" w:line="288" w:lineRule="auto"/>
              <w:jc w:val="center"/>
              <w:rPr>
                <w:rFonts w:ascii="Times New Roman" w:hAnsi="Times New Roman" w:cs="Times New Roman"/>
                <w:color w:val="000000" w:themeColor="text1"/>
                <w:sz w:val="24"/>
                <w:szCs w:val="24"/>
                <w:lang w:val="es-ES"/>
              </w:rPr>
            </w:pPr>
            <w:r w:rsidRPr="00FB633F">
              <w:rPr>
                <w:rFonts w:ascii="Times New Roman" w:hAnsi="Times New Roman" w:cs="Times New Roman"/>
                <w:color w:val="000000" w:themeColor="text1"/>
                <w:sz w:val="24"/>
                <w:szCs w:val="24"/>
                <w:lang w:val="es-ES"/>
              </w:rPr>
              <w:t xml:space="preserve">    </w:t>
            </w:r>
            <w:r w:rsidR="00BA083B" w:rsidRPr="00FB633F">
              <w:rPr>
                <w:rFonts w:ascii="Times New Roman" w:hAnsi="Times New Roman" w:cs="Times New Roman"/>
                <w:color w:val="000000" w:themeColor="text1"/>
                <w:sz w:val="24"/>
                <w:szCs w:val="24"/>
                <w:lang w:val="es-ES"/>
              </w:rPr>
              <w:t>481 - 555</w:t>
            </w:r>
          </w:p>
        </w:tc>
      </w:tr>
      <w:tr w:rsidR="00FB633F" w:rsidRPr="00FB633F" w:rsidTr="000C3EF5">
        <w:tc>
          <w:tcPr>
            <w:tcW w:w="2332" w:type="dxa"/>
          </w:tcPr>
          <w:p w:rsidR="00EC7A37" w:rsidRPr="00FB633F" w:rsidRDefault="00EC7A37" w:rsidP="00486C36">
            <w:pPr>
              <w:autoSpaceDE w:val="0"/>
              <w:autoSpaceDN w:val="0"/>
              <w:adjustRightInd w:val="0"/>
              <w:spacing w:before="0" w:beforeAutospacing="0" w:after="0" w:line="288" w:lineRule="auto"/>
              <w:jc w:val="both"/>
              <w:rPr>
                <w:rFonts w:ascii="Times New Roman" w:hAnsi="Times New Roman" w:cs="Times New Roman"/>
                <w:color w:val="000000" w:themeColor="text1"/>
                <w:sz w:val="24"/>
                <w:szCs w:val="24"/>
                <w:lang w:val="es-ES"/>
              </w:rPr>
            </w:pPr>
            <w:r w:rsidRPr="00FB633F">
              <w:rPr>
                <w:rFonts w:ascii="Times New Roman" w:hAnsi="Times New Roman" w:cs="Times New Roman"/>
                <w:color w:val="000000" w:themeColor="text1"/>
                <w:sz w:val="24"/>
                <w:szCs w:val="24"/>
                <w:lang w:val="es-ES"/>
              </w:rPr>
              <w:t>Monocultivo de soja</w:t>
            </w:r>
          </w:p>
        </w:tc>
        <w:tc>
          <w:tcPr>
            <w:tcW w:w="2058" w:type="dxa"/>
          </w:tcPr>
          <w:p w:rsidR="00EC7A37" w:rsidRPr="00FB633F" w:rsidRDefault="00BA083B" w:rsidP="00486C36">
            <w:pPr>
              <w:autoSpaceDE w:val="0"/>
              <w:autoSpaceDN w:val="0"/>
              <w:adjustRightInd w:val="0"/>
              <w:spacing w:before="0" w:beforeAutospacing="0" w:after="0" w:line="288" w:lineRule="auto"/>
              <w:jc w:val="center"/>
              <w:rPr>
                <w:rFonts w:ascii="Times New Roman" w:hAnsi="Times New Roman" w:cs="Times New Roman"/>
                <w:color w:val="000000" w:themeColor="text1"/>
                <w:sz w:val="24"/>
                <w:szCs w:val="24"/>
                <w:lang w:val="es-ES"/>
              </w:rPr>
            </w:pPr>
            <w:r w:rsidRPr="00FB633F">
              <w:rPr>
                <w:rFonts w:ascii="Times New Roman" w:hAnsi="Times New Roman" w:cs="Times New Roman"/>
                <w:color w:val="000000" w:themeColor="text1"/>
                <w:sz w:val="24"/>
                <w:szCs w:val="24"/>
                <w:lang w:val="es-ES"/>
              </w:rPr>
              <w:t xml:space="preserve">1549 </w:t>
            </w:r>
            <w:r w:rsidR="00D72233" w:rsidRPr="00FB633F">
              <w:rPr>
                <w:rFonts w:ascii="Times New Roman" w:hAnsi="Times New Roman" w:cs="Times New Roman"/>
                <w:color w:val="000000" w:themeColor="text1"/>
                <w:sz w:val="24"/>
                <w:szCs w:val="24"/>
                <w:lang w:val="es-ES"/>
              </w:rPr>
              <w:t>–</w:t>
            </w:r>
            <w:r w:rsidRPr="00FB633F">
              <w:rPr>
                <w:rFonts w:ascii="Times New Roman" w:hAnsi="Times New Roman" w:cs="Times New Roman"/>
                <w:color w:val="000000" w:themeColor="text1"/>
                <w:sz w:val="24"/>
                <w:szCs w:val="24"/>
                <w:lang w:val="es-ES"/>
              </w:rPr>
              <w:t xml:space="preserve"> 1787</w:t>
            </w:r>
          </w:p>
        </w:tc>
        <w:tc>
          <w:tcPr>
            <w:tcW w:w="2268" w:type="dxa"/>
          </w:tcPr>
          <w:p w:rsidR="00EC7A37" w:rsidRPr="00FB633F" w:rsidRDefault="00BA083B" w:rsidP="00486C36">
            <w:pPr>
              <w:pStyle w:val="Prrafodelista"/>
              <w:numPr>
                <w:ilvl w:val="0"/>
                <w:numId w:val="24"/>
              </w:numPr>
              <w:autoSpaceDE w:val="0"/>
              <w:autoSpaceDN w:val="0"/>
              <w:adjustRightInd w:val="0"/>
              <w:spacing w:before="0" w:beforeAutospacing="0" w:after="0" w:line="288" w:lineRule="auto"/>
              <w:jc w:val="center"/>
              <w:rPr>
                <w:rFonts w:ascii="Times New Roman" w:hAnsi="Times New Roman" w:cs="Times New Roman"/>
                <w:color w:val="000000" w:themeColor="text1"/>
                <w:sz w:val="24"/>
                <w:szCs w:val="24"/>
                <w:lang w:val="es-ES"/>
              </w:rPr>
            </w:pPr>
            <w:r w:rsidRPr="00FB633F">
              <w:rPr>
                <w:rFonts w:ascii="Times New Roman" w:hAnsi="Times New Roman" w:cs="Times New Roman"/>
                <w:color w:val="000000" w:themeColor="text1"/>
                <w:sz w:val="24"/>
                <w:szCs w:val="24"/>
                <w:lang w:val="es-ES"/>
              </w:rPr>
              <w:t>- 1223</w:t>
            </w:r>
          </w:p>
        </w:tc>
        <w:tc>
          <w:tcPr>
            <w:tcW w:w="2268" w:type="dxa"/>
          </w:tcPr>
          <w:p w:rsidR="00EC7A37" w:rsidRPr="00FB633F" w:rsidRDefault="00BA083B" w:rsidP="00486C36">
            <w:pPr>
              <w:autoSpaceDE w:val="0"/>
              <w:autoSpaceDN w:val="0"/>
              <w:adjustRightInd w:val="0"/>
              <w:spacing w:before="0" w:beforeAutospacing="0" w:after="0" w:line="288" w:lineRule="auto"/>
              <w:ind w:left="360"/>
              <w:jc w:val="center"/>
              <w:rPr>
                <w:rFonts w:ascii="Times New Roman" w:hAnsi="Times New Roman" w:cs="Times New Roman"/>
                <w:color w:val="000000" w:themeColor="text1"/>
                <w:sz w:val="24"/>
                <w:szCs w:val="24"/>
                <w:lang w:val="es-ES"/>
              </w:rPr>
            </w:pPr>
            <w:r w:rsidRPr="00FB633F">
              <w:rPr>
                <w:rFonts w:ascii="Times New Roman" w:hAnsi="Times New Roman" w:cs="Times New Roman"/>
                <w:color w:val="000000" w:themeColor="text1"/>
                <w:sz w:val="24"/>
                <w:szCs w:val="24"/>
                <w:lang w:val="es-ES"/>
              </w:rPr>
              <w:t>772 - 891</w:t>
            </w:r>
          </w:p>
        </w:tc>
      </w:tr>
    </w:tbl>
    <w:p w:rsidR="00EB1E1A" w:rsidRPr="00FB633F" w:rsidRDefault="00BA083B" w:rsidP="00486C36">
      <w:pPr>
        <w:autoSpaceDE w:val="0"/>
        <w:autoSpaceDN w:val="0"/>
        <w:adjustRightInd w:val="0"/>
        <w:spacing w:before="0" w:beforeAutospacing="0" w:after="0" w:line="288" w:lineRule="auto"/>
        <w:jc w:val="both"/>
        <w:rPr>
          <w:rFonts w:ascii="Times New Roman" w:hAnsi="Times New Roman" w:cs="Times New Roman"/>
          <w:color w:val="000000" w:themeColor="text1"/>
          <w:lang w:val="es-ES"/>
        </w:rPr>
      </w:pPr>
      <w:r w:rsidRPr="00FB633F">
        <w:rPr>
          <w:rFonts w:ascii="Times New Roman" w:hAnsi="Times New Roman" w:cs="Times New Roman"/>
          <w:color w:val="000000" w:themeColor="text1"/>
          <w:lang w:val="es-ES"/>
        </w:rPr>
        <w:t xml:space="preserve"> </w:t>
      </w:r>
      <w:r w:rsidR="00FB633F" w:rsidRPr="00FB633F">
        <w:rPr>
          <w:rFonts w:ascii="Times New Roman" w:hAnsi="Times New Roman" w:cs="Times New Roman"/>
          <w:color w:val="000000" w:themeColor="text1"/>
          <w:lang w:val="es-ES"/>
        </w:rPr>
        <w:t>C</w:t>
      </w:r>
      <w:r w:rsidRPr="00FB633F">
        <w:rPr>
          <w:rFonts w:ascii="Times New Roman" w:hAnsi="Times New Roman" w:cs="Times New Roman"/>
          <w:color w:val="000000" w:themeColor="text1"/>
          <w:lang w:val="es-ES"/>
        </w:rPr>
        <w:t>álculo de fertilizante considerando 70% (*) y 50% (**) de eficiencia de recuperación</w:t>
      </w:r>
    </w:p>
    <w:p w:rsidR="00BA083B" w:rsidRPr="00BA083B" w:rsidRDefault="00BA083B" w:rsidP="00486C36">
      <w:pPr>
        <w:autoSpaceDE w:val="0"/>
        <w:autoSpaceDN w:val="0"/>
        <w:adjustRightInd w:val="0"/>
        <w:spacing w:before="0" w:beforeAutospacing="0" w:after="0" w:line="240" w:lineRule="auto"/>
        <w:jc w:val="both"/>
        <w:rPr>
          <w:rFonts w:ascii="Times New Roman" w:hAnsi="Times New Roman" w:cs="Times New Roman"/>
          <w:color w:val="FF0000"/>
          <w:sz w:val="20"/>
          <w:szCs w:val="20"/>
          <w:lang w:val="es-ES"/>
        </w:rPr>
      </w:pPr>
    </w:p>
    <w:p w:rsidR="00E53DA0" w:rsidRPr="00FB633F" w:rsidRDefault="00C471A7" w:rsidP="00486C36">
      <w:pPr>
        <w:autoSpaceDE w:val="0"/>
        <w:autoSpaceDN w:val="0"/>
        <w:adjustRightInd w:val="0"/>
        <w:spacing w:before="0" w:beforeAutospacing="0" w:after="0" w:line="360" w:lineRule="auto"/>
        <w:jc w:val="both"/>
        <w:rPr>
          <w:rFonts w:ascii="Times New Roman" w:hAnsi="Times New Roman" w:cs="Times New Roman"/>
          <w:color w:val="000000" w:themeColor="text1"/>
          <w:sz w:val="24"/>
          <w:szCs w:val="24"/>
        </w:rPr>
      </w:pPr>
      <w:r w:rsidRPr="00FB633F">
        <w:rPr>
          <w:rFonts w:ascii="Times New Roman" w:hAnsi="Times New Roman" w:cs="Times New Roman"/>
          <w:color w:val="000000" w:themeColor="text1"/>
          <w:sz w:val="24"/>
          <w:szCs w:val="24"/>
        </w:rPr>
        <w:t>E</w:t>
      </w:r>
      <w:r w:rsidR="00111A48" w:rsidRPr="00FB633F">
        <w:rPr>
          <w:rFonts w:ascii="Times New Roman" w:hAnsi="Times New Roman" w:cs="Times New Roman"/>
          <w:color w:val="000000" w:themeColor="text1"/>
          <w:sz w:val="24"/>
          <w:szCs w:val="24"/>
        </w:rPr>
        <w:t xml:space="preserve">n situaciones de balance de nutrientes negativos, cuando la exportación en productos de cosecha (granos y forrajes) es superior al aporte a </w:t>
      </w:r>
      <w:r w:rsidRPr="00FB633F">
        <w:rPr>
          <w:rFonts w:ascii="Times New Roman" w:hAnsi="Times New Roman" w:cs="Times New Roman"/>
          <w:color w:val="000000" w:themeColor="text1"/>
          <w:sz w:val="24"/>
          <w:szCs w:val="24"/>
        </w:rPr>
        <w:t xml:space="preserve">través de producción de biomasa, abonos orgánicos y/o fertilizantes, los niveles de MO </w:t>
      </w:r>
      <w:r w:rsidR="00111A48" w:rsidRPr="00FB633F">
        <w:rPr>
          <w:rFonts w:ascii="Times New Roman" w:hAnsi="Times New Roman" w:cs="Times New Roman"/>
          <w:color w:val="000000" w:themeColor="text1"/>
          <w:sz w:val="24"/>
          <w:szCs w:val="24"/>
        </w:rPr>
        <w:t>disminuyen aportando</w:t>
      </w:r>
      <w:r w:rsidRPr="00FB633F">
        <w:rPr>
          <w:rFonts w:ascii="Times New Roman" w:hAnsi="Times New Roman" w:cs="Times New Roman"/>
          <w:color w:val="000000" w:themeColor="text1"/>
          <w:sz w:val="24"/>
          <w:szCs w:val="24"/>
        </w:rPr>
        <w:t xml:space="preserve"> a través de su mineralización</w:t>
      </w:r>
      <w:r w:rsidR="00111A48" w:rsidRPr="00FB633F">
        <w:rPr>
          <w:rFonts w:ascii="Times New Roman" w:hAnsi="Times New Roman" w:cs="Times New Roman"/>
          <w:color w:val="000000" w:themeColor="text1"/>
          <w:sz w:val="24"/>
          <w:szCs w:val="24"/>
        </w:rPr>
        <w:t xml:space="preserve"> los nutrientes necesarios para los cultivos</w:t>
      </w:r>
      <w:r w:rsidR="00C024F8" w:rsidRPr="00FB633F">
        <w:rPr>
          <w:rFonts w:ascii="Times New Roman" w:hAnsi="Times New Roman" w:cs="Times New Roman"/>
          <w:color w:val="000000" w:themeColor="text1"/>
          <w:sz w:val="24"/>
          <w:szCs w:val="24"/>
        </w:rPr>
        <w:t xml:space="preserve"> (</w:t>
      </w:r>
      <w:proofErr w:type="spellStart"/>
      <w:r w:rsidR="00C024F8" w:rsidRPr="00FB633F">
        <w:rPr>
          <w:rFonts w:ascii="Times New Roman" w:hAnsi="Times New Roman" w:cs="Times New Roman"/>
          <w:color w:val="000000" w:themeColor="text1"/>
          <w:sz w:val="24"/>
          <w:szCs w:val="24"/>
        </w:rPr>
        <w:t>Lehmann</w:t>
      </w:r>
      <w:proofErr w:type="spellEnd"/>
      <w:r w:rsidR="00C024F8" w:rsidRPr="00FB633F">
        <w:rPr>
          <w:rFonts w:ascii="Times New Roman" w:hAnsi="Times New Roman" w:cs="Times New Roman"/>
          <w:color w:val="000000" w:themeColor="text1"/>
          <w:sz w:val="24"/>
          <w:szCs w:val="24"/>
          <w:shd w:val="clear" w:color="auto" w:fill="FFFFFF"/>
        </w:rPr>
        <w:t xml:space="preserve"> et al.</w:t>
      </w:r>
      <w:r w:rsidR="00657CFB" w:rsidRPr="00FB633F">
        <w:rPr>
          <w:rFonts w:ascii="Times New Roman" w:hAnsi="Times New Roman" w:cs="Times New Roman"/>
          <w:color w:val="000000" w:themeColor="text1"/>
          <w:sz w:val="24"/>
          <w:szCs w:val="24"/>
          <w:shd w:val="clear" w:color="auto" w:fill="FFFFFF"/>
        </w:rPr>
        <w:t>,</w:t>
      </w:r>
      <w:r w:rsidR="00C024F8" w:rsidRPr="00FB633F">
        <w:rPr>
          <w:rFonts w:ascii="Times New Roman" w:hAnsi="Times New Roman" w:cs="Times New Roman"/>
          <w:color w:val="000000" w:themeColor="text1"/>
          <w:sz w:val="24"/>
          <w:szCs w:val="24"/>
          <w:shd w:val="clear" w:color="auto" w:fill="FFFFFF"/>
        </w:rPr>
        <w:t xml:space="preserve"> 2017; Batista et al</w:t>
      </w:r>
      <w:r w:rsidR="00C024F8" w:rsidRPr="00FB633F">
        <w:rPr>
          <w:rFonts w:ascii="Times New Roman" w:hAnsi="Times New Roman" w:cs="Times New Roman"/>
          <w:color w:val="000000" w:themeColor="text1"/>
          <w:sz w:val="24"/>
          <w:szCs w:val="24"/>
        </w:rPr>
        <w:t>.</w:t>
      </w:r>
      <w:r w:rsidR="00657CFB" w:rsidRPr="00FB633F">
        <w:rPr>
          <w:rFonts w:ascii="Times New Roman" w:hAnsi="Times New Roman" w:cs="Times New Roman"/>
          <w:color w:val="000000" w:themeColor="text1"/>
          <w:sz w:val="24"/>
          <w:szCs w:val="24"/>
        </w:rPr>
        <w:t>,</w:t>
      </w:r>
      <w:r w:rsidR="00C024F8" w:rsidRPr="00FB633F">
        <w:rPr>
          <w:rFonts w:ascii="Times New Roman" w:hAnsi="Times New Roman" w:cs="Times New Roman"/>
          <w:color w:val="000000" w:themeColor="text1"/>
          <w:sz w:val="24"/>
          <w:szCs w:val="24"/>
        </w:rPr>
        <w:t xml:space="preserve"> 2018).</w:t>
      </w:r>
      <w:r w:rsidR="00111A48" w:rsidRPr="00FB633F">
        <w:rPr>
          <w:rFonts w:ascii="Times New Roman" w:hAnsi="Times New Roman" w:cs="Times New Roman"/>
          <w:color w:val="000000" w:themeColor="text1"/>
          <w:sz w:val="24"/>
          <w:szCs w:val="24"/>
        </w:rPr>
        <w:t xml:space="preserve"> </w:t>
      </w:r>
      <w:r w:rsidR="005D17F0" w:rsidRPr="00FB633F">
        <w:rPr>
          <w:rFonts w:ascii="Times New Roman" w:hAnsi="Times New Roman" w:cs="Times New Roman"/>
          <w:color w:val="000000" w:themeColor="text1"/>
          <w:sz w:val="24"/>
          <w:szCs w:val="24"/>
        </w:rPr>
        <w:t>El análisis de la información provista por la Tabla 2, pone de manifiesto el efecto de recuperación del suelo mediante la intensificación</w:t>
      </w:r>
      <w:r w:rsidR="00EA5EE2" w:rsidRPr="00FB633F">
        <w:rPr>
          <w:rFonts w:ascii="Times New Roman" w:hAnsi="Times New Roman" w:cs="Times New Roman"/>
          <w:color w:val="000000" w:themeColor="text1"/>
          <w:sz w:val="24"/>
          <w:szCs w:val="24"/>
        </w:rPr>
        <w:t xml:space="preserve"> (secuencia </w:t>
      </w:r>
      <w:r w:rsidR="00EA5EE2" w:rsidRPr="00FB633F">
        <w:rPr>
          <w:rFonts w:ascii="Times New Roman" w:hAnsi="Times New Roman" w:cs="Times New Roman"/>
          <w:color w:val="000000" w:themeColor="text1"/>
          <w:sz w:val="24"/>
          <w:szCs w:val="24"/>
          <w:lang w:val="es-ES"/>
        </w:rPr>
        <w:t>Trigo/Maíz-Maíz</w:t>
      </w:r>
      <w:r w:rsidR="00EA5EE2" w:rsidRPr="00FB633F">
        <w:rPr>
          <w:rFonts w:ascii="Times New Roman" w:hAnsi="Times New Roman" w:cs="Times New Roman"/>
          <w:color w:val="000000" w:themeColor="text1"/>
          <w:sz w:val="24"/>
          <w:szCs w:val="24"/>
        </w:rPr>
        <w:t>).</w:t>
      </w:r>
      <w:r w:rsidR="005D17F0" w:rsidRPr="00FB633F">
        <w:rPr>
          <w:rFonts w:ascii="Times New Roman" w:hAnsi="Times New Roman" w:cs="Times New Roman"/>
          <w:color w:val="000000" w:themeColor="text1"/>
          <w:sz w:val="24"/>
          <w:szCs w:val="24"/>
        </w:rPr>
        <w:t xml:space="preserve"> Se observa que el incremento en la MO en la capa superficial de 0-10 cm, a través del </w:t>
      </w:r>
      <w:r w:rsidR="00EA5EE2" w:rsidRPr="00FB633F">
        <w:rPr>
          <w:rFonts w:ascii="Times New Roman" w:hAnsi="Times New Roman" w:cs="Times New Roman"/>
          <w:color w:val="000000" w:themeColor="text1"/>
          <w:sz w:val="24"/>
          <w:szCs w:val="24"/>
        </w:rPr>
        <w:t>incremento</w:t>
      </w:r>
      <w:r w:rsidR="005D17F0" w:rsidRPr="00FB633F">
        <w:rPr>
          <w:rFonts w:ascii="Times New Roman" w:hAnsi="Times New Roman" w:cs="Times New Roman"/>
          <w:color w:val="000000" w:themeColor="text1"/>
          <w:sz w:val="24"/>
          <w:szCs w:val="24"/>
        </w:rPr>
        <w:t xml:space="preserve"> de carbono en el suelo (Tabla 1), generó un aporte de nutrientes </w:t>
      </w:r>
      <w:r w:rsidR="00FB633F" w:rsidRPr="00FB633F">
        <w:rPr>
          <w:rFonts w:ascii="Times New Roman" w:hAnsi="Times New Roman" w:cs="Times New Roman"/>
          <w:color w:val="000000" w:themeColor="text1"/>
          <w:sz w:val="24"/>
          <w:szCs w:val="24"/>
        </w:rPr>
        <w:t xml:space="preserve">de </w:t>
      </w:r>
      <w:r w:rsidR="005D17F0" w:rsidRPr="00FB633F">
        <w:rPr>
          <w:rFonts w:ascii="Times New Roman" w:hAnsi="Times New Roman" w:cs="Times New Roman"/>
          <w:color w:val="000000" w:themeColor="text1"/>
          <w:sz w:val="24"/>
          <w:szCs w:val="24"/>
        </w:rPr>
        <w:t>considerable</w:t>
      </w:r>
      <w:r w:rsidR="00FB633F" w:rsidRPr="00FB633F">
        <w:rPr>
          <w:rFonts w:ascii="Times New Roman" w:hAnsi="Times New Roman" w:cs="Times New Roman"/>
          <w:color w:val="000000" w:themeColor="text1"/>
          <w:sz w:val="24"/>
          <w:szCs w:val="24"/>
        </w:rPr>
        <w:t xml:space="preserve"> magnitud</w:t>
      </w:r>
      <w:r w:rsidR="005D17F0" w:rsidRPr="00FB633F">
        <w:rPr>
          <w:rFonts w:ascii="Times New Roman" w:hAnsi="Times New Roman" w:cs="Times New Roman"/>
          <w:color w:val="000000" w:themeColor="text1"/>
          <w:sz w:val="24"/>
          <w:szCs w:val="24"/>
        </w:rPr>
        <w:t>. En el caso de pretender igualar esa dotación debería</w:t>
      </w:r>
      <w:r w:rsidR="00EA5EE2" w:rsidRPr="00FB633F">
        <w:rPr>
          <w:rFonts w:ascii="Times New Roman" w:hAnsi="Times New Roman" w:cs="Times New Roman"/>
          <w:color w:val="000000" w:themeColor="text1"/>
          <w:sz w:val="24"/>
          <w:szCs w:val="24"/>
        </w:rPr>
        <w:t>n</w:t>
      </w:r>
      <w:r w:rsidR="005D17F0" w:rsidRPr="00FB633F">
        <w:rPr>
          <w:rFonts w:ascii="Times New Roman" w:hAnsi="Times New Roman" w:cs="Times New Roman"/>
          <w:color w:val="000000" w:themeColor="text1"/>
          <w:sz w:val="24"/>
          <w:szCs w:val="24"/>
        </w:rPr>
        <w:t xml:space="preserve"> agregarse vía fertilizante importantes cantidades de producto</w:t>
      </w:r>
      <w:r w:rsidR="00EA5EE2" w:rsidRPr="00FB633F">
        <w:rPr>
          <w:rFonts w:ascii="Times New Roman" w:hAnsi="Times New Roman" w:cs="Times New Roman"/>
          <w:color w:val="000000" w:themeColor="text1"/>
          <w:sz w:val="24"/>
          <w:szCs w:val="24"/>
        </w:rPr>
        <w:t>, siendo los valores superiores para el monocultivo de soja</w:t>
      </w:r>
      <w:r w:rsidR="00FB633F" w:rsidRPr="00FB633F">
        <w:rPr>
          <w:rFonts w:ascii="Times New Roman" w:hAnsi="Times New Roman" w:cs="Times New Roman"/>
          <w:color w:val="000000" w:themeColor="text1"/>
          <w:sz w:val="24"/>
          <w:szCs w:val="24"/>
        </w:rPr>
        <w:t xml:space="preserve"> (Tabla 2).</w:t>
      </w:r>
    </w:p>
    <w:p w:rsidR="001A7B46" w:rsidRPr="00FB633F" w:rsidRDefault="001A7B46" w:rsidP="00486C36">
      <w:pPr>
        <w:autoSpaceDE w:val="0"/>
        <w:autoSpaceDN w:val="0"/>
        <w:adjustRightInd w:val="0"/>
        <w:spacing w:before="0" w:beforeAutospacing="0" w:after="0" w:line="360" w:lineRule="auto"/>
        <w:jc w:val="both"/>
        <w:rPr>
          <w:rFonts w:ascii="Times New Roman" w:eastAsia="Times New Roman" w:hAnsi="Times New Roman" w:cs="Times New Roman"/>
          <w:color w:val="000000" w:themeColor="text1"/>
          <w:sz w:val="24"/>
          <w:szCs w:val="24"/>
          <w:lang w:val="es-ES"/>
        </w:rPr>
      </w:pPr>
      <w:r w:rsidRPr="00FB633F">
        <w:rPr>
          <w:rFonts w:ascii="Times New Roman" w:hAnsi="Times New Roman" w:cs="Times New Roman"/>
          <w:color w:val="000000" w:themeColor="text1"/>
          <w:sz w:val="24"/>
          <w:szCs w:val="24"/>
          <w:lang w:val="es-ES"/>
        </w:rPr>
        <w:t xml:space="preserve">La extracción continua de nutrientes con baja o nula reposición requiere de una revisión en el manejo de los sistemas productivos. Es necesario una mejora en el uso de los recursos e insumos, en la cual los nutrientes desempeñan un papel esencial. El balance de los nutrientes debe compatibilizarse con los objetivos del productor que se definen como: productividad, rentabilidad, durabilidad del sistema de producción y ambiente saludable. A partir del cálculo en la disminución de nutrientes por las diferentes actividades se modifica en parte la visión de la empresa agropecuaria, puesto que ya no se prioriza la rentabilidad </w:t>
      </w:r>
      <w:r w:rsidRPr="00FB633F">
        <w:rPr>
          <w:rFonts w:ascii="Times New Roman" w:hAnsi="Times New Roman" w:cs="Times New Roman"/>
          <w:color w:val="000000" w:themeColor="text1"/>
          <w:sz w:val="24"/>
          <w:szCs w:val="24"/>
          <w:lang w:val="es-ES"/>
        </w:rPr>
        <w:lastRenderedPageBreak/>
        <w:t>económica a expensas de la durabilidad del sistema de producción y el ambiente saludable. El hecho de no reponer la cantidad de nutrientes extraídos por la actividad agrícola sobreestima los beneficios, debido a que en el análisis económico no se incluye el costo de degradación del capital natural del suelo (</w:t>
      </w:r>
      <w:proofErr w:type="spellStart"/>
      <w:r w:rsidRPr="00FB633F">
        <w:rPr>
          <w:rFonts w:ascii="Times New Roman" w:hAnsi="Times New Roman" w:cs="Times New Roman"/>
          <w:color w:val="000000" w:themeColor="text1"/>
          <w:sz w:val="24"/>
          <w:szCs w:val="24"/>
          <w:shd w:val="clear" w:color="auto" w:fill="FFFFFF"/>
        </w:rPr>
        <w:t>Azqueta</w:t>
      </w:r>
      <w:proofErr w:type="spellEnd"/>
      <w:r w:rsidRPr="00FB633F">
        <w:rPr>
          <w:rFonts w:ascii="Times New Roman" w:hAnsi="Times New Roman" w:cs="Times New Roman"/>
          <w:color w:val="000000" w:themeColor="text1"/>
          <w:sz w:val="24"/>
          <w:szCs w:val="24"/>
          <w:shd w:val="clear" w:color="auto" w:fill="FFFFFF"/>
        </w:rPr>
        <w:t xml:space="preserve"> Oyarzun, 2007)</w:t>
      </w:r>
      <w:r w:rsidRPr="00FB633F">
        <w:rPr>
          <w:rFonts w:ascii="Times New Roman" w:hAnsi="Times New Roman" w:cs="Times New Roman"/>
          <w:color w:val="000000" w:themeColor="text1"/>
          <w:sz w:val="24"/>
          <w:szCs w:val="24"/>
          <w:lang w:val="es-ES"/>
        </w:rPr>
        <w:t xml:space="preserve">. Numerosos </w:t>
      </w:r>
      <w:r w:rsidR="00B249FD" w:rsidRPr="00FB633F">
        <w:rPr>
          <w:rFonts w:ascii="Times New Roman" w:hAnsi="Times New Roman" w:cs="Times New Roman"/>
          <w:color w:val="000000" w:themeColor="text1"/>
          <w:sz w:val="24"/>
          <w:szCs w:val="24"/>
          <w:lang w:val="es-ES"/>
        </w:rPr>
        <w:t>autores</w:t>
      </w:r>
      <w:r w:rsidRPr="00FB633F">
        <w:rPr>
          <w:rFonts w:ascii="Times New Roman" w:hAnsi="Times New Roman" w:cs="Times New Roman"/>
          <w:color w:val="000000" w:themeColor="text1"/>
          <w:sz w:val="24"/>
          <w:szCs w:val="24"/>
          <w:lang w:val="es-ES"/>
        </w:rPr>
        <w:t xml:space="preserve"> han señalado la necesidad de reponer la dotación de nutrientes </w:t>
      </w:r>
      <w:r w:rsidRPr="00FB633F">
        <w:rPr>
          <w:rFonts w:ascii="Times New Roman" w:eastAsia="Times New Roman" w:hAnsi="Times New Roman" w:cs="Times New Roman"/>
          <w:color w:val="000000" w:themeColor="text1"/>
          <w:sz w:val="24"/>
          <w:szCs w:val="24"/>
          <w:lang w:val="es-ES"/>
        </w:rPr>
        <w:t xml:space="preserve">para no comprometer la potencialidad productiva del recurso suelo </w:t>
      </w:r>
      <w:r w:rsidRPr="00FB633F">
        <w:rPr>
          <w:rFonts w:ascii="Times New Roman" w:hAnsi="Times New Roman" w:cs="Times New Roman"/>
          <w:color w:val="000000" w:themeColor="text1"/>
          <w:sz w:val="24"/>
          <w:szCs w:val="24"/>
        </w:rPr>
        <w:t>debido a la disminución del nivel de fertilidad, que en algún momento se refleja o se reflejará en una disminución de los rendimientos de los cultivos</w:t>
      </w:r>
      <w:r w:rsidRPr="00FB633F">
        <w:rPr>
          <w:rFonts w:ascii="Times New Roman" w:eastAsia="Times New Roman" w:hAnsi="Times New Roman" w:cs="Times New Roman"/>
          <w:color w:val="000000" w:themeColor="text1"/>
          <w:sz w:val="24"/>
          <w:szCs w:val="24"/>
          <w:lang w:val="es-ES"/>
        </w:rPr>
        <w:t xml:space="preserve"> (Flores y </w:t>
      </w:r>
      <w:proofErr w:type="spellStart"/>
      <w:r w:rsidRPr="00FB633F">
        <w:rPr>
          <w:rFonts w:ascii="Times New Roman" w:eastAsia="Times New Roman" w:hAnsi="Times New Roman" w:cs="Times New Roman"/>
          <w:color w:val="000000" w:themeColor="text1"/>
          <w:sz w:val="24"/>
          <w:szCs w:val="24"/>
          <w:lang w:val="es-ES"/>
        </w:rPr>
        <w:t>Sarandón</w:t>
      </w:r>
      <w:proofErr w:type="spellEnd"/>
      <w:r w:rsidRPr="00FB633F">
        <w:rPr>
          <w:rFonts w:ascii="Times New Roman" w:eastAsia="Times New Roman" w:hAnsi="Times New Roman" w:cs="Times New Roman"/>
          <w:color w:val="000000" w:themeColor="text1"/>
          <w:sz w:val="24"/>
          <w:szCs w:val="24"/>
          <w:lang w:val="es-ES"/>
        </w:rPr>
        <w:t xml:space="preserve">, 2002; </w:t>
      </w:r>
      <w:r w:rsidRPr="00FB633F">
        <w:rPr>
          <w:rFonts w:ascii="Times New Roman" w:hAnsi="Times New Roman" w:cs="Times New Roman"/>
          <w:color w:val="000000" w:themeColor="text1"/>
          <w:sz w:val="24"/>
          <w:szCs w:val="24"/>
          <w:lang w:val="es-ES"/>
        </w:rPr>
        <w:t xml:space="preserve">Veneciano y Frigerio, 2003; </w:t>
      </w:r>
      <w:proofErr w:type="spellStart"/>
      <w:r w:rsidRPr="00FB633F">
        <w:rPr>
          <w:rFonts w:ascii="Times New Roman" w:hAnsi="Times New Roman" w:cs="Times New Roman"/>
          <w:color w:val="000000" w:themeColor="text1"/>
          <w:sz w:val="24"/>
          <w:szCs w:val="24"/>
          <w:lang w:val="es-ES"/>
        </w:rPr>
        <w:t>Cruzate</w:t>
      </w:r>
      <w:proofErr w:type="spellEnd"/>
      <w:r w:rsidRPr="00FB633F">
        <w:rPr>
          <w:rFonts w:ascii="Times New Roman" w:hAnsi="Times New Roman" w:cs="Times New Roman"/>
          <w:color w:val="000000" w:themeColor="text1"/>
          <w:sz w:val="24"/>
          <w:szCs w:val="24"/>
          <w:lang w:val="es-ES"/>
        </w:rPr>
        <w:t xml:space="preserve"> y Casas, 2009; Melgar, 2011</w:t>
      </w:r>
      <w:r w:rsidR="005D58FF" w:rsidRPr="00FB633F">
        <w:rPr>
          <w:rFonts w:ascii="Times New Roman" w:hAnsi="Times New Roman" w:cs="Times New Roman"/>
          <w:color w:val="000000" w:themeColor="text1"/>
          <w:sz w:val="24"/>
          <w:szCs w:val="24"/>
          <w:lang w:val="es-ES"/>
        </w:rPr>
        <w:t xml:space="preserve"> y 2015</w:t>
      </w:r>
      <w:r w:rsidRPr="00FB633F">
        <w:rPr>
          <w:rFonts w:ascii="Times New Roman" w:hAnsi="Times New Roman" w:cs="Times New Roman"/>
          <w:color w:val="000000" w:themeColor="text1"/>
          <w:sz w:val="24"/>
          <w:szCs w:val="24"/>
          <w:lang w:val="es-ES"/>
        </w:rPr>
        <w:t>).</w:t>
      </w:r>
    </w:p>
    <w:p w:rsidR="008D0EC1" w:rsidRPr="00B95E00" w:rsidRDefault="00111A48" w:rsidP="00486C36">
      <w:pPr>
        <w:pStyle w:val="Default"/>
        <w:spacing w:line="360" w:lineRule="auto"/>
        <w:jc w:val="both"/>
        <w:rPr>
          <w:rFonts w:ascii="Times New Roman" w:hAnsi="Times New Roman" w:cs="Times New Roman"/>
          <w:color w:val="000000" w:themeColor="text1"/>
          <w:lang w:eastAsia="es-AR"/>
        </w:rPr>
      </w:pPr>
      <w:r w:rsidRPr="001A7B46">
        <w:rPr>
          <w:rFonts w:ascii="Times New Roman" w:hAnsi="Times New Roman" w:cs="Times New Roman"/>
          <w:color w:val="000000" w:themeColor="text1"/>
        </w:rPr>
        <w:t xml:space="preserve">En general, la inclusión de gramíneas en la rotación mejora el balance de C del suelo, </w:t>
      </w:r>
      <w:r w:rsidR="008D0EC1" w:rsidRPr="001A7B46">
        <w:rPr>
          <w:rFonts w:ascii="Times New Roman" w:hAnsi="Times New Roman" w:cs="Times New Roman"/>
          <w:color w:val="000000" w:themeColor="text1"/>
          <w:lang w:eastAsia="es-AR"/>
        </w:rPr>
        <w:t>principalmente por la calidad y cantidad de rastrojos que se producen y se devuelven al suelo, como así también por el aporte de las raíces</w:t>
      </w:r>
      <w:r w:rsidRPr="001A7B46">
        <w:rPr>
          <w:rFonts w:ascii="Times New Roman" w:hAnsi="Times New Roman" w:cs="Times New Roman"/>
          <w:color w:val="000000" w:themeColor="text1"/>
        </w:rPr>
        <w:t>, mientras que suele ser negativo para las rotaciones con mayor frecuencia de soja. Los impactos negativos en el contenido de MO cuando existe una mayor frecuencia de soja en</w:t>
      </w:r>
      <w:r w:rsidRPr="00B95E00">
        <w:rPr>
          <w:rFonts w:ascii="Times New Roman" w:hAnsi="Times New Roman" w:cs="Times New Roman"/>
          <w:color w:val="000000" w:themeColor="text1"/>
        </w:rPr>
        <w:t xml:space="preserve"> las rotaciones respecto </w:t>
      </w:r>
      <w:r w:rsidR="00844DB7" w:rsidRPr="00B95E00">
        <w:rPr>
          <w:rFonts w:ascii="Times New Roman" w:hAnsi="Times New Roman" w:cs="Times New Roman"/>
          <w:color w:val="000000" w:themeColor="text1"/>
        </w:rPr>
        <w:t>a la inclusión de gramíneas</w:t>
      </w:r>
      <w:r w:rsidRPr="00B95E00">
        <w:rPr>
          <w:rFonts w:ascii="Times New Roman" w:hAnsi="Times New Roman" w:cs="Times New Roman"/>
          <w:color w:val="000000" w:themeColor="text1"/>
        </w:rPr>
        <w:t xml:space="preserve"> ya han sido destacados por varios autores en diversas regiones del mundo</w:t>
      </w:r>
      <w:r w:rsidR="00844DB7" w:rsidRPr="00B95E00">
        <w:rPr>
          <w:rFonts w:ascii="Times New Roman" w:hAnsi="Times New Roman" w:cs="Times New Roman"/>
          <w:color w:val="000000" w:themeColor="text1"/>
        </w:rPr>
        <w:t>.</w:t>
      </w:r>
      <w:r w:rsidRPr="00B95E00">
        <w:rPr>
          <w:rFonts w:ascii="Times New Roman" w:hAnsi="Times New Roman" w:cs="Times New Roman"/>
          <w:color w:val="000000" w:themeColor="text1"/>
        </w:rPr>
        <w:t xml:space="preserve"> </w:t>
      </w:r>
      <w:r w:rsidR="008D0EC1" w:rsidRPr="00B95E00">
        <w:rPr>
          <w:rFonts w:ascii="Times New Roman" w:hAnsi="Times New Roman" w:cs="Times New Roman"/>
          <w:color w:val="000000" w:themeColor="text1"/>
          <w:lang w:eastAsia="es-AR"/>
        </w:rPr>
        <w:t xml:space="preserve">La mayor velocidad de descomposición de los residuos de soja en comparación a los rastrojos de maíz y trigo, podría estimular también la mineralización del resto de la MO del suelo. Es así que la reducción o deterioro de la MO implica la posible degradación del suelo y la pérdida de su calidad, constituyendo una amenaza a la conservación de la biodiversidad y </w:t>
      </w:r>
      <w:r w:rsidR="008D0EC1" w:rsidRPr="00FB633F">
        <w:rPr>
          <w:rFonts w:ascii="Times New Roman" w:hAnsi="Times New Roman" w:cs="Times New Roman"/>
          <w:color w:val="000000" w:themeColor="text1"/>
          <w:lang w:eastAsia="es-AR"/>
        </w:rPr>
        <w:t xml:space="preserve">sostenibilidad de los </w:t>
      </w:r>
      <w:proofErr w:type="spellStart"/>
      <w:r w:rsidR="008D0EC1" w:rsidRPr="00FB633F">
        <w:rPr>
          <w:rFonts w:ascii="Times New Roman" w:hAnsi="Times New Roman" w:cs="Times New Roman"/>
          <w:color w:val="000000" w:themeColor="text1"/>
          <w:lang w:eastAsia="es-AR"/>
        </w:rPr>
        <w:t>agroecosistemas</w:t>
      </w:r>
      <w:proofErr w:type="spellEnd"/>
      <w:r w:rsidR="00844DB7" w:rsidRPr="00FB633F">
        <w:rPr>
          <w:rFonts w:ascii="Times New Roman" w:hAnsi="Times New Roman" w:cs="Times New Roman"/>
          <w:color w:val="000000" w:themeColor="text1"/>
          <w:lang w:eastAsia="es-AR"/>
        </w:rPr>
        <w:t xml:space="preserve"> </w:t>
      </w:r>
      <w:r w:rsidR="00844DB7" w:rsidRPr="00FB633F">
        <w:rPr>
          <w:rFonts w:ascii="Times New Roman" w:hAnsi="Times New Roman" w:cs="Times New Roman"/>
          <w:color w:val="000000" w:themeColor="text1"/>
        </w:rPr>
        <w:t>(</w:t>
      </w:r>
      <w:proofErr w:type="spellStart"/>
      <w:r w:rsidR="00844DB7" w:rsidRPr="00FB633F">
        <w:rPr>
          <w:rFonts w:ascii="Times New Roman" w:hAnsi="Times New Roman" w:cs="Times New Roman"/>
          <w:color w:val="000000" w:themeColor="text1"/>
          <w:lang w:eastAsia="es-AR"/>
        </w:rPr>
        <w:t>Novelli</w:t>
      </w:r>
      <w:proofErr w:type="spellEnd"/>
      <w:r w:rsidR="00844DB7" w:rsidRPr="00FB633F">
        <w:rPr>
          <w:rFonts w:ascii="Times New Roman" w:hAnsi="Times New Roman" w:cs="Times New Roman"/>
          <w:color w:val="000000" w:themeColor="text1"/>
          <w:lang w:eastAsia="es-AR"/>
        </w:rPr>
        <w:t xml:space="preserve"> </w:t>
      </w:r>
      <w:r w:rsidR="00844DB7" w:rsidRPr="00FB633F">
        <w:rPr>
          <w:rFonts w:ascii="Times New Roman" w:hAnsi="Times New Roman" w:cs="Times New Roman"/>
          <w:iCs/>
          <w:color w:val="000000" w:themeColor="text1"/>
          <w:lang w:eastAsia="es-AR"/>
        </w:rPr>
        <w:t>et al</w:t>
      </w:r>
      <w:r w:rsidR="00844DB7" w:rsidRPr="00FB633F">
        <w:rPr>
          <w:rFonts w:ascii="Times New Roman" w:hAnsi="Times New Roman" w:cs="Times New Roman"/>
          <w:color w:val="000000" w:themeColor="text1"/>
          <w:lang w:eastAsia="es-AR"/>
        </w:rPr>
        <w:t>., 201</w:t>
      </w:r>
      <w:r w:rsidR="00786608" w:rsidRPr="00FB633F">
        <w:rPr>
          <w:rFonts w:ascii="Times New Roman" w:hAnsi="Times New Roman" w:cs="Times New Roman"/>
          <w:color w:val="000000" w:themeColor="text1"/>
          <w:lang w:eastAsia="es-AR"/>
        </w:rPr>
        <w:t>0</w:t>
      </w:r>
      <w:r w:rsidR="00844DB7" w:rsidRPr="00FB633F">
        <w:rPr>
          <w:rFonts w:ascii="Times New Roman" w:hAnsi="Times New Roman" w:cs="Times New Roman"/>
          <w:color w:val="000000" w:themeColor="text1"/>
          <w:lang w:eastAsia="es-AR"/>
        </w:rPr>
        <w:t xml:space="preserve">; </w:t>
      </w:r>
      <w:proofErr w:type="spellStart"/>
      <w:r w:rsidR="00844DB7" w:rsidRPr="00FB633F">
        <w:rPr>
          <w:rFonts w:ascii="Times New Roman" w:hAnsi="Times New Roman" w:cs="Times New Roman"/>
          <w:color w:val="000000" w:themeColor="text1"/>
          <w:lang w:eastAsia="es-AR"/>
        </w:rPr>
        <w:t>Houx</w:t>
      </w:r>
      <w:proofErr w:type="spellEnd"/>
      <w:r w:rsidR="00844DB7" w:rsidRPr="00FB633F">
        <w:rPr>
          <w:rFonts w:ascii="Times New Roman" w:hAnsi="Times New Roman" w:cs="Times New Roman"/>
          <w:color w:val="000000" w:themeColor="text1"/>
          <w:lang w:eastAsia="es-AR"/>
        </w:rPr>
        <w:t xml:space="preserve"> et al., 2011; </w:t>
      </w:r>
      <w:proofErr w:type="spellStart"/>
      <w:r w:rsidR="000D29CA" w:rsidRPr="00FB633F">
        <w:rPr>
          <w:rFonts w:ascii="Times New Roman" w:hAnsi="Times New Roman" w:cs="Times New Roman"/>
          <w:color w:val="000000" w:themeColor="text1"/>
          <w:lang w:eastAsia="es-AR"/>
        </w:rPr>
        <w:t>Cabrini</w:t>
      </w:r>
      <w:proofErr w:type="spellEnd"/>
      <w:r w:rsidR="000D29CA" w:rsidRPr="00FB633F">
        <w:rPr>
          <w:rFonts w:ascii="Times New Roman" w:hAnsi="Times New Roman" w:cs="Times New Roman"/>
          <w:color w:val="000000" w:themeColor="text1"/>
          <w:lang w:eastAsia="es-AR"/>
        </w:rPr>
        <w:t xml:space="preserve"> et al., 2013; </w:t>
      </w:r>
      <w:r w:rsidR="00844DB7" w:rsidRPr="00FB633F">
        <w:rPr>
          <w:rFonts w:ascii="Times New Roman" w:hAnsi="Times New Roman" w:cs="Times New Roman"/>
          <w:color w:val="000000" w:themeColor="text1"/>
          <w:lang w:eastAsia="es-AR"/>
        </w:rPr>
        <w:t xml:space="preserve">Pérez Brandan </w:t>
      </w:r>
      <w:r w:rsidR="00844DB7" w:rsidRPr="00FB633F">
        <w:rPr>
          <w:rFonts w:ascii="Times New Roman" w:hAnsi="Times New Roman" w:cs="Times New Roman"/>
          <w:iCs/>
          <w:color w:val="000000" w:themeColor="text1"/>
          <w:lang w:eastAsia="es-AR"/>
        </w:rPr>
        <w:t>et al</w:t>
      </w:r>
      <w:r w:rsidR="00844DB7" w:rsidRPr="00FB633F">
        <w:rPr>
          <w:rFonts w:ascii="Times New Roman" w:hAnsi="Times New Roman" w:cs="Times New Roman"/>
          <w:color w:val="000000" w:themeColor="text1"/>
          <w:lang w:eastAsia="es-AR"/>
        </w:rPr>
        <w:t>.</w:t>
      </w:r>
      <w:r w:rsidR="004C4647" w:rsidRPr="00FB633F">
        <w:rPr>
          <w:rFonts w:ascii="Times New Roman" w:hAnsi="Times New Roman" w:cs="Times New Roman"/>
          <w:color w:val="000000" w:themeColor="text1"/>
          <w:lang w:eastAsia="es-AR"/>
        </w:rPr>
        <w:t xml:space="preserve">, </w:t>
      </w:r>
      <w:r w:rsidR="00844DB7" w:rsidRPr="00FB633F">
        <w:rPr>
          <w:rFonts w:ascii="Times New Roman" w:hAnsi="Times New Roman" w:cs="Times New Roman"/>
          <w:color w:val="000000" w:themeColor="text1"/>
          <w:lang w:eastAsia="es-AR"/>
        </w:rPr>
        <w:t>2014).</w:t>
      </w:r>
      <w:r w:rsidR="00B906DA" w:rsidRPr="00B95E00">
        <w:rPr>
          <w:rFonts w:ascii="Times New Roman" w:hAnsi="Times New Roman" w:cs="Times New Roman"/>
          <w:color w:val="000000" w:themeColor="text1"/>
          <w:lang w:eastAsia="es-AR"/>
        </w:rPr>
        <w:t xml:space="preserve"> </w:t>
      </w:r>
    </w:p>
    <w:p w:rsidR="004B6064" w:rsidRPr="00FB633F" w:rsidRDefault="00DF5983" w:rsidP="00486C36">
      <w:pPr>
        <w:spacing w:before="0" w:beforeAutospacing="0" w:after="0" w:line="360" w:lineRule="auto"/>
        <w:jc w:val="both"/>
        <w:rPr>
          <w:rFonts w:ascii="Times New Roman" w:hAnsi="Times New Roman" w:cs="Times New Roman"/>
          <w:color w:val="000000" w:themeColor="text1"/>
          <w:sz w:val="24"/>
          <w:szCs w:val="24"/>
        </w:rPr>
      </w:pPr>
      <w:r w:rsidRPr="00B95E00">
        <w:rPr>
          <w:rFonts w:ascii="Times New Roman" w:hAnsi="Times New Roman" w:cs="Times New Roman"/>
          <w:color w:val="000000" w:themeColor="text1"/>
          <w:sz w:val="24"/>
          <w:szCs w:val="24"/>
        </w:rPr>
        <w:t xml:space="preserve">La fracción </w:t>
      </w:r>
      <w:r w:rsidR="00C24BDA" w:rsidRPr="00B95E00">
        <w:rPr>
          <w:rFonts w:ascii="Times New Roman" w:hAnsi="Times New Roman" w:cs="Times New Roman"/>
          <w:color w:val="000000" w:themeColor="text1"/>
          <w:sz w:val="24"/>
          <w:szCs w:val="24"/>
        </w:rPr>
        <w:t>que compone el</w:t>
      </w:r>
      <w:r w:rsidRPr="00B95E00">
        <w:rPr>
          <w:rFonts w:ascii="Times New Roman" w:hAnsi="Times New Roman" w:cs="Times New Roman"/>
          <w:color w:val="000000" w:themeColor="text1"/>
          <w:sz w:val="24"/>
          <w:szCs w:val="24"/>
        </w:rPr>
        <w:t xml:space="preserve"> COP comprende materiales fácilmente degradables y residuos parcialmente descompuestos, con lo cual es la fracción que disminuye más rápidamente debido a que está expuesta a la mineralización puesto que constituye el sustrato inicial para la descomposición microbiana</w:t>
      </w:r>
      <w:r w:rsidR="00E436E2" w:rsidRPr="00B95E00">
        <w:rPr>
          <w:rFonts w:ascii="Times New Roman" w:hAnsi="Times New Roman" w:cs="Times New Roman"/>
          <w:color w:val="000000" w:themeColor="text1"/>
          <w:sz w:val="24"/>
          <w:szCs w:val="24"/>
        </w:rPr>
        <w:t xml:space="preserve">. El COT es el atributo del suelo que se utiliza con mayor frecuencia como indicador de su calidad y sustentabilidad agronómica. Sin embargo, la fracción lábil, el carbono orgánico más joven y activo, resulta de mayor sensibilidad a los efectos del uso de la tierra en el corto plazo, siendo el COP el compartimiento más dinámico de la materia orgánica. Por otra parte, es la fracción que se correlaciona con el ciclado y la disponibilidad de los nutrientes </w:t>
      </w:r>
      <w:r w:rsidR="00AD5D4A" w:rsidRPr="00B95E00">
        <w:rPr>
          <w:rFonts w:ascii="Times New Roman" w:hAnsi="Times New Roman" w:cs="Times New Roman"/>
          <w:color w:val="000000" w:themeColor="text1"/>
          <w:sz w:val="24"/>
          <w:szCs w:val="24"/>
        </w:rPr>
        <w:t>(</w:t>
      </w:r>
      <w:proofErr w:type="spellStart"/>
      <w:r w:rsidR="00C45A0C" w:rsidRPr="00B95E00">
        <w:rPr>
          <w:rFonts w:ascii="Times New Roman" w:eastAsia="Times New Roman" w:hAnsi="Times New Roman" w:cs="Times New Roman"/>
          <w:sz w:val="24"/>
          <w:szCs w:val="24"/>
          <w:lang w:val="es-ES" w:eastAsia="es-ES"/>
        </w:rPr>
        <w:t>Galantini</w:t>
      </w:r>
      <w:proofErr w:type="spellEnd"/>
      <w:r w:rsidR="00C45A0C" w:rsidRPr="00B95E00">
        <w:rPr>
          <w:rFonts w:ascii="Times New Roman" w:eastAsia="Times New Roman" w:hAnsi="Times New Roman" w:cs="Times New Roman"/>
          <w:sz w:val="24"/>
          <w:szCs w:val="24"/>
          <w:lang w:val="es-ES" w:eastAsia="es-ES"/>
        </w:rPr>
        <w:t xml:space="preserve"> y Suñer, 2008</w:t>
      </w:r>
      <w:r w:rsidR="00AD5D4A" w:rsidRPr="00B95E00">
        <w:rPr>
          <w:rFonts w:ascii="Times New Roman" w:hAnsi="Times New Roman" w:cs="Times New Roman"/>
          <w:color w:val="000000" w:themeColor="text1"/>
          <w:sz w:val="24"/>
          <w:szCs w:val="24"/>
        </w:rPr>
        <w:t xml:space="preserve">; </w:t>
      </w:r>
      <w:proofErr w:type="spellStart"/>
      <w:r w:rsidR="00AD5D4A" w:rsidRPr="00B95E00">
        <w:rPr>
          <w:rFonts w:ascii="Times New Roman" w:hAnsi="Times New Roman" w:cs="Times New Roman"/>
          <w:color w:val="000000" w:themeColor="text1"/>
          <w:sz w:val="24"/>
          <w:szCs w:val="24"/>
        </w:rPr>
        <w:t>Manlay</w:t>
      </w:r>
      <w:proofErr w:type="spellEnd"/>
      <w:r w:rsidR="00AD5D4A" w:rsidRPr="00B95E00">
        <w:rPr>
          <w:rFonts w:ascii="Times New Roman" w:hAnsi="Times New Roman" w:cs="Times New Roman"/>
          <w:color w:val="000000" w:themeColor="text1"/>
          <w:sz w:val="24"/>
          <w:szCs w:val="24"/>
        </w:rPr>
        <w:t xml:space="preserve"> et al., 2007).</w:t>
      </w:r>
      <w:r w:rsidRPr="00B95E00">
        <w:rPr>
          <w:rFonts w:ascii="Times New Roman" w:hAnsi="Times New Roman" w:cs="Times New Roman"/>
          <w:color w:val="000000" w:themeColor="text1"/>
          <w:sz w:val="24"/>
          <w:szCs w:val="24"/>
        </w:rPr>
        <w:t xml:space="preserve"> </w:t>
      </w:r>
      <w:r w:rsidR="004B6064" w:rsidRPr="00B95E00">
        <w:rPr>
          <w:rFonts w:ascii="Times New Roman" w:hAnsi="Times New Roman" w:cs="Times New Roman"/>
          <w:color w:val="000000" w:themeColor="text1"/>
          <w:sz w:val="24"/>
          <w:szCs w:val="24"/>
        </w:rPr>
        <w:t xml:space="preserve">Esta variable es la que presenta mayores diferencias comparando el tipo de </w:t>
      </w:r>
      <w:r w:rsidR="009766DA" w:rsidRPr="00B95E00">
        <w:rPr>
          <w:rFonts w:ascii="Times New Roman" w:hAnsi="Times New Roman" w:cs="Times New Roman"/>
          <w:color w:val="000000" w:themeColor="text1"/>
          <w:sz w:val="24"/>
          <w:szCs w:val="24"/>
        </w:rPr>
        <w:t>secuencia</w:t>
      </w:r>
      <w:r w:rsidR="004B6064" w:rsidRPr="00B95E00">
        <w:rPr>
          <w:rFonts w:ascii="Times New Roman" w:hAnsi="Times New Roman" w:cs="Times New Roman"/>
          <w:color w:val="000000" w:themeColor="text1"/>
          <w:sz w:val="24"/>
          <w:szCs w:val="24"/>
        </w:rPr>
        <w:t xml:space="preserve"> implementad</w:t>
      </w:r>
      <w:r w:rsidR="00C24BDA" w:rsidRPr="00B95E00">
        <w:rPr>
          <w:rFonts w:ascii="Times New Roman" w:hAnsi="Times New Roman" w:cs="Times New Roman"/>
          <w:color w:val="000000" w:themeColor="text1"/>
          <w:sz w:val="24"/>
          <w:szCs w:val="24"/>
        </w:rPr>
        <w:t>a, l</w:t>
      </w:r>
      <w:r w:rsidR="00E436E2" w:rsidRPr="00B95E00">
        <w:rPr>
          <w:rFonts w:ascii="Times New Roman" w:hAnsi="Times New Roman" w:cs="Times New Roman"/>
          <w:color w:val="000000" w:themeColor="text1"/>
          <w:sz w:val="24"/>
          <w:szCs w:val="24"/>
        </w:rPr>
        <w:t>os sitios</w:t>
      </w:r>
      <w:r w:rsidR="004B6064" w:rsidRPr="00B95E00">
        <w:rPr>
          <w:rFonts w:ascii="Times New Roman" w:hAnsi="Times New Roman" w:cs="Times New Roman"/>
          <w:color w:val="000000" w:themeColor="text1"/>
          <w:sz w:val="24"/>
          <w:szCs w:val="24"/>
        </w:rPr>
        <w:t xml:space="preserve"> destinad</w:t>
      </w:r>
      <w:r w:rsidR="00E436E2" w:rsidRPr="00B95E00">
        <w:rPr>
          <w:rFonts w:ascii="Times New Roman" w:hAnsi="Times New Roman" w:cs="Times New Roman"/>
          <w:color w:val="000000" w:themeColor="text1"/>
          <w:sz w:val="24"/>
          <w:szCs w:val="24"/>
        </w:rPr>
        <w:t>o</w:t>
      </w:r>
      <w:r w:rsidR="004B6064" w:rsidRPr="00B95E00">
        <w:rPr>
          <w:rFonts w:ascii="Times New Roman" w:hAnsi="Times New Roman" w:cs="Times New Roman"/>
          <w:color w:val="000000" w:themeColor="text1"/>
          <w:sz w:val="24"/>
          <w:szCs w:val="24"/>
        </w:rPr>
        <w:t xml:space="preserve">s a </w:t>
      </w:r>
      <w:r w:rsidR="00E436E2" w:rsidRPr="00B95E00">
        <w:rPr>
          <w:rFonts w:ascii="Times New Roman" w:hAnsi="Times New Roman" w:cs="Times New Roman"/>
          <w:color w:val="000000" w:themeColor="text1"/>
          <w:sz w:val="24"/>
          <w:szCs w:val="24"/>
        </w:rPr>
        <w:t xml:space="preserve">la </w:t>
      </w:r>
      <w:r w:rsidR="004B6064" w:rsidRPr="00B95E00">
        <w:rPr>
          <w:rFonts w:ascii="Times New Roman" w:hAnsi="Times New Roman" w:cs="Times New Roman"/>
          <w:color w:val="000000" w:themeColor="text1"/>
          <w:sz w:val="24"/>
          <w:szCs w:val="24"/>
        </w:rPr>
        <w:t xml:space="preserve">rotación intensificada por un prolongado período de tiempo </w:t>
      </w:r>
      <w:r w:rsidR="00452B4A" w:rsidRPr="00FB633F">
        <w:rPr>
          <w:rFonts w:ascii="Times New Roman" w:hAnsi="Times New Roman" w:cs="Times New Roman"/>
          <w:color w:val="000000" w:themeColor="text1"/>
          <w:sz w:val="24"/>
          <w:szCs w:val="24"/>
        </w:rPr>
        <w:t xml:space="preserve">superan con el doble o triple </w:t>
      </w:r>
      <w:r w:rsidR="004B6064" w:rsidRPr="00FB633F">
        <w:rPr>
          <w:rFonts w:ascii="Times New Roman" w:hAnsi="Times New Roman" w:cs="Times New Roman"/>
          <w:color w:val="000000" w:themeColor="text1"/>
          <w:sz w:val="24"/>
          <w:szCs w:val="24"/>
        </w:rPr>
        <w:t xml:space="preserve">el contenido de COP respecto </w:t>
      </w:r>
      <w:r w:rsidR="00E436E2" w:rsidRPr="00FB633F">
        <w:rPr>
          <w:rFonts w:ascii="Times New Roman" w:hAnsi="Times New Roman" w:cs="Times New Roman"/>
          <w:color w:val="000000" w:themeColor="text1"/>
          <w:sz w:val="24"/>
          <w:szCs w:val="24"/>
        </w:rPr>
        <w:t xml:space="preserve">a </w:t>
      </w:r>
      <w:r w:rsidR="00E436E2" w:rsidRPr="00FB633F">
        <w:rPr>
          <w:rFonts w:ascii="Times New Roman" w:hAnsi="Times New Roman" w:cs="Times New Roman"/>
          <w:color w:val="000000" w:themeColor="text1"/>
          <w:sz w:val="24"/>
          <w:szCs w:val="24"/>
          <w:lang w:val="es-ES"/>
        </w:rPr>
        <w:t>Trigo/Soja-Maíz-Soja</w:t>
      </w:r>
      <w:r w:rsidR="004B6064" w:rsidRPr="00FB633F">
        <w:rPr>
          <w:rFonts w:ascii="Times New Roman" w:hAnsi="Times New Roman" w:cs="Times New Roman"/>
          <w:color w:val="000000" w:themeColor="text1"/>
          <w:sz w:val="24"/>
          <w:szCs w:val="24"/>
        </w:rPr>
        <w:t xml:space="preserve"> y </w:t>
      </w:r>
      <w:r w:rsidR="00E436E2" w:rsidRPr="00FB633F">
        <w:rPr>
          <w:rFonts w:ascii="Times New Roman" w:hAnsi="Times New Roman" w:cs="Times New Roman"/>
          <w:color w:val="000000" w:themeColor="text1"/>
          <w:sz w:val="24"/>
          <w:szCs w:val="24"/>
        </w:rPr>
        <w:t>monocultivo de soja</w:t>
      </w:r>
      <w:r w:rsidR="00452B4A" w:rsidRPr="00FB633F">
        <w:rPr>
          <w:rFonts w:ascii="Times New Roman" w:hAnsi="Times New Roman" w:cs="Times New Roman"/>
          <w:color w:val="000000" w:themeColor="text1"/>
          <w:sz w:val="24"/>
          <w:szCs w:val="24"/>
        </w:rPr>
        <w:t>, respectivamente</w:t>
      </w:r>
      <w:r w:rsidR="00E436E2" w:rsidRPr="00FB633F">
        <w:rPr>
          <w:rFonts w:ascii="Times New Roman" w:hAnsi="Times New Roman" w:cs="Times New Roman"/>
          <w:color w:val="000000" w:themeColor="text1"/>
          <w:sz w:val="24"/>
          <w:szCs w:val="24"/>
        </w:rPr>
        <w:t xml:space="preserve"> (Tabla 1).</w:t>
      </w:r>
      <w:r w:rsidR="000D29CA" w:rsidRPr="00FB633F">
        <w:rPr>
          <w:rFonts w:ascii="Times New Roman" w:hAnsi="Times New Roman" w:cs="Times New Roman"/>
          <w:color w:val="000000" w:themeColor="text1"/>
          <w:sz w:val="24"/>
          <w:szCs w:val="24"/>
        </w:rPr>
        <w:t xml:space="preserve"> Por lo tanto, a partir de la </w:t>
      </w:r>
      <w:r w:rsidR="000D29CA" w:rsidRPr="00FB633F">
        <w:rPr>
          <w:rFonts w:ascii="Times New Roman" w:hAnsi="Times New Roman" w:cs="Times New Roman"/>
          <w:color w:val="000000" w:themeColor="text1"/>
          <w:sz w:val="24"/>
          <w:szCs w:val="24"/>
        </w:rPr>
        <w:lastRenderedPageBreak/>
        <w:t xml:space="preserve">información provista en </w:t>
      </w:r>
      <w:r w:rsidR="008669E4" w:rsidRPr="00FB633F">
        <w:rPr>
          <w:rFonts w:ascii="Times New Roman" w:hAnsi="Times New Roman" w:cs="Times New Roman"/>
          <w:color w:val="000000" w:themeColor="text1"/>
          <w:sz w:val="24"/>
          <w:szCs w:val="24"/>
        </w:rPr>
        <w:t xml:space="preserve">las determinaciones de carbono orgánico (COT y COP), </w:t>
      </w:r>
      <w:r w:rsidR="000D29CA" w:rsidRPr="00FB633F">
        <w:rPr>
          <w:rFonts w:ascii="Times New Roman" w:hAnsi="Times New Roman" w:cs="Times New Roman"/>
          <w:color w:val="000000" w:themeColor="text1"/>
          <w:sz w:val="24"/>
          <w:szCs w:val="24"/>
        </w:rPr>
        <w:t xml:space="preserve">podemos </w:t>
      </w:r>
      <w:r w:rsidR="008669E4" w:rsidRPr="00FB633F">
        <w:rPr>
          <w:rFonts w:ascii="Times New Roman" w:hAnsi="Times New Roman" w:cs="Times New Roman"/>
          <w:color w:val="000000" w:themeColor="text1"/>
          <w:sz w:val="24"/>
          <w:szCs w:val="24"/>
        </w:rPr>
        <w:t>inferir que la fracción más lábil (COP) se mostró como un indicador más sensible que el COT.</w:t>
      </w:r>
    </w:p>
    <w:p w:rsidR="009E1617" w:rsidRPr="00B95E00" w:rsidRDefault="00844DB7" w:rsidP="00486C36">
      <w:pPr>
        <w:autoSpaceDE w:val="0"/>
        <w:autoSpaceDN w:val="0"/>
        <w:adjustRightInd w:val="0"/>
        <w:spacing w:before="0" w:beforeAutospacing="0" w:after="0" w:line="360" w:lineRule="auto"/>
        <w:jc w:val="both"/>
        <w:rPr>
          <w:rFonts w:ascii="Times New Roman" w:hAnsi="Times New Roman" w:cs="Times New Roman"/>
          <w:color w:val="000000" w:themeColor="text1"/>
          <w:sz w:val="24"/>
          <w:szCs w:val="24"/>
          <w:lang w:val="es-ES"/>
        </w:rPr>
      </w:pPr>
      <w:r w:rsidRPr="00B95E00">
        <w:rPr>
          <w:rFonts w:ascii="Times New Roman" w:hAnsi="Times New Roman" w:cs="Times New Roman"/>
          <w:color w:val="000000" w:themeColor="text1"/>
          <w:sz w:val="24"/>
          <w:szCs w:val="24"/>
          <w:lang w:val="es-ES"/>
        </w:rPr>
        <w:t>Un importante indicador de la salud física de los suelos es la compactación que puede ser evaluad</w:t>
      </w:r>
      <w:r w:rsidR="00657CFB" w:rsidRPr="00B95E00">
        <w:rPr>
          <w:rFonts w:ascii="Times New Roman" w:hAnsi="Times New Roman" w:cs="Times New Roman"/>
          <w:color w:val="000000" w:themeColor="text1"/>
          <w:sz w:val="24"/>
          <w:szCs w:val="24"/>
          <w:lang w:val="es-ES"/>
        </w:rPr>
        <w:t>a</w:t>
      </w:r>
      <w:r w:rsidRPr="00B95E00">
        <w:rPr>
          <w:rFonts w:ascii="Times New Roman" w:hAnsi="Times New Roman" w:cs="Times New Roman"/>
          <w:color w:val="000000" w:themeColor="text1"/>
          <w:sz w:val="24"/>
          <w:szCs w:val="24"/>
          <w:lang w:val="es-ES"/>
        </w:rPr>
        <w:t xml:space="preserve"> a través de la densidad aparente. </w:t>
      </w:r>
      <w:r w:rsidR="00657CFB" w:rsidRPr="00B95E00">
        <w:rPr>
          <w:rFonts w:ascii="Times New Roman" w:hAnsi="Times New Roman" w:cs="Times New Roman"/>
          <w:color w:val="000000" w:themeColor="text1"/>
          <w:sz w:val="24"/>
          <w:szCs w:val="24"/>
          <w:lang w:val="es-ES"/>
        </w:rPr>
        <w:t>En nuestro estudio, l</w:t>
      </w:r>
      <w:r w:rsidR="00F149A3" w:rsidRPr="00B95E00">
        <w:rPr>
          <w:rFonts w:ascii="Times New Roman" w:hAnsi="Times New Roman" w:cs="Times New Roman"/>
          <w:color w:val="000000" w:themeColor="text1"/>
          <w:sz w:val="24"/>
          <w:szCs w:val="24"/>
          <w:lang w:val="es-ES"/>
        </w:rPr>
        <w:t xml:space="preserve">os valores de DA en el estrato superficial </w:t>
      </w:r>
      <w:r w:rsidR="00667266" w:rsidRPr="00B95E00">
        <w:rPr>
          <w:rFonts w:ascii="Times New Roman" w:hAnsi="Times New Roman" w:cs="Times New Roman"/>
          <w:color w:val="000000" w:themeColor="text1"/>
          <w:sz w:val="24"/>
          <w:szCs w:val="24"/>
          <w:lang w:val="es-ES"/>
        </w:rPr>
        <w:t>no manifestaron diferencias estadísticamente significativas entre</w:t>
      </w:r>
      <w:r w:rsidR="00F149A3" w:rsidRPr="00B95E00">
        <w:rPr>
          <w:rFonts w:ascii="Times New Roman" w:hAnsi="Times New Roman" w:cs="Times New Roman"/>
          <w:color w:val="000000" w:themeColor="text1"/>
          <w:sz w:val="24"/>
          <w:szCs w:val="24"/>
          <w:lang w:val="es-ES"/>
        </w:rPr>
        <w:t xml:space="preserve"> sitios, alcanzando en </w:t>
      </w:r>
      <w:r w:rsidR="008A6E34" w:rsidRPr="00B95E00">
        <w:rPr>
          <w:rFonts w:ascii="Times New Roman" w:hAnsi="Times New Roman" w:cs="Times New Roman"/>
          <w:color w:val="000000" w:themeColor="text1"/>
          <w:sz w:val="24"/>
          <w:szCs w:val="24"/>
          <w:lang w:val="es-ES"/>
        </w:rPr>
        <w:t xml:space="preserve">algunas situaciones </w:t>
      </w:r>
      <w:r w:rsidR="00F149A3" w:rsidRPr="00B95E00">
        <w:rPr>
          <w:rFonts w:ascii="Times New Roman" w:hAnsi="Times New Roman" w:cs="Times New Roman"/>
          <w:color w:val="000000" w:themeColor="text1"/>
          <w:sz w:val="24"/>
          <w:szCs w:val="24"/>
          <w:lang w:val="es-ES"/>
        </w:rPr>
        <w:t>valores &gt; 1</w:t>
      </w:r>
      <w:r w:rsidR="008A6E34" w:rsidRPr="00B95E00">
        <w:rPr>
          <w:rFonts w:ascii="Times New Roman" w:hAnsi="Times New Roman" w:cs="Times New Roman"/>
          <w:color w:val="000000" w:themeColor="text1"/>
          <w:sz w:val="24"/>
          <w:szCs w:val="24"/>
          <w:lang w:val="es-ES"/>
        </w:rPr>
        <w:t>,</w:t>
      </w:r>
      <w:r w:rsidR="00F149A3" w:rsidRPr="00B95E00">
        <w:rPr>
          <w:rFonts w:ascii="Times New Roman" w:hAnsi="Times New Roman" w:cs="Times New Roman"/>
          <w:color w:val="000000" w:themeColor="text1"/>
          <w:sz w:val="24"/>
          <w:szCs w:val="24"/>
          <w:lang w:val="es-ES"/>
        </w:rPr>
        <w:t>3 Mg m</w:t>
      </w:r>
      <w:r w:rsidR="00F149A3" w:rsidRPr="00B95E00">
        <w:rPr>
          <w:rFonts w:ascii="Times New Roman" w:hAnsi="Times New Roman" w:cs="Times New Roman"/>
          <w:color w:val="000000" w:themeColor="text1"/>
          <w:sz w:val="24"/>
          <w:szCs w:val="24"/>
          <w:vertAlign w:val="superscript"/>
          <w:lang w:val="es-ES"/>
        </w:rPr>
        <w:t>-3</w:t>
      </w:r>
      <w:r w:rsidR="00F149A3" w:rsidRPr="00B95E00">
        <w:rPr>
          <w:rFonts w:ascii="Times New Roman" w:hAnsi="Times New Roman" w:cs="Times New Roman"/>
          <w:color w:val="000000" w:themeColor="text1"/>
          <w:sz w:val="24"/>
          <w:szCs w:val="24"/>
          <w:lang w:val="es-ES"/>
        </w:rPr>
        <w:t xml:space="preserve"> considerado como límite superior para el óptimo crecimiento radicular</w:t>
      </w:r>
      <w:r w:rsidR="008A6E34" w:rsidRPr="00B95E00">
        <w:rPr>
          <w:rFonts w:ascii="Times New Roman" w:hAnsi="Times New Roman" w:cs="Times New Roman"/>
          <w:color w:val="000000" w:themeColor="text1"/>
          <w:sz w:val="24"/>
          <w:szCs w:val="24"/>
          <w:lang w:val="es-ES"/>
        </w:rPr>
        <w:t xml:space="preserve"> (</w:t>
      </w:r>
      <w:r w:rsidR="008A6E34" w:rsidRPr="00B95E00">
        <w:rPr>
          <w:rFonts w:ascii="Times New Roman" w:eastAsia="Times New Roman" w:hAnsi="Times New Roman" w:cs="Times New Roman"/>
          <w:color w:val="000000" w:themeColor="text1"/>
          <w:sz w:val="24"/>
          <w:szCs w:val="24"/>
          <w:lang w:eastAsia="es-AR"/>
        </w:rPr>
        <w:t xml:space="preserve">Wilson </w:t>
      </w:r>
      <w:r w:rsidR="008A6E34" w:rsidRPr="00B95E00">
        <w:rPr>
          <w:rFonts w:ascii="Times New Roman" w:eastAsia="Times New Roman" w:hAnsi="Times New Roman" w:cs="Times New Roman"/>
          <w:iCs/>
          <w:color w:val="000000" w:themeColor="text1"/>
          <w:sz w:val="24"/>
          <w:szCs w:val="24"/>
          <w:lang w:eastAsia="es-AR"/>
        </w:rPr>
        <w:t>et al</w:t>
      </w:r>
      <w:r w:rsidR="008A6E34" w:rsidRPr="00B95E00">
        <w:rPr>
          <w:rFonts w:ascii="Times New Roman" w:eastAsia="Times New Roman" w:hAnsi="Times New Roman" w:cs="Times New Roman"/>
          <w:color w:val="000000" w:themeColor="text1"/>
          <w:sz w:val="24"/>
          <w:szCs w:val="24"/>
          <w:lang w:eastAsia="es-AR"/>
        </w:rPr>
        <w:t xml:space="preserve">., 2013; </w:t>
      </w:r>
      <w:proofErr w:type="spellStart"/>
      <w:r w:rsidR="008A6E34" w:rsidRPr="00B95E00">
        <w:rPr>
          <w:rFonts w:ascii="Times New Roman" w:hAnsi="Times New Roman" w:cs="Times New Roman"/>
          <w:color w:val="000000" w:themeColor="text1"/>
          <w:sz w:val="24"/>
          <w:szCs w:val="24"/>
          <w:lang w:val="es-ES"/>
        </w:rPr>
        <w:t>Duval</w:t>
      </w:r>
      <w:proofErr w:type="spellEnd"/>
      <w:r w:rsidR="008A6E34" w:rsidRPr="00B95E00">
        <w:rPr>
          <w:rFonts w:ascii="Times New Roman" w:hAnsi="Times New Roman" w:cs="Times New Roman"/>
          <w:color w:val="000000" w:themeColor="text1"/>
          <w:sz w:val="24"/>
          <w:szCs w:val="24"/>
          <w:lang w:val="es-ES"/>
        </w:rPr>
        <w:t xml:space="preserve"> et al., 2015)</w:t>
      </w:r>
      <w:r w:rsidR="00F149A3" w:rsidRPr="00B95E00">
        <w:rPr>
          <w:rFonts w:ascii="Times New Roman" w:hAnsi="Times New Roman" w:cs="Times New Roman"/>
          <w:color w:val="000000" w:themeColor="text1"/>
          <w:sz w:val="24"/>
          <w:szCs w:val="24"/>
          <w:lang w:val="es-ES"/>
        </w:rPr>
        <w:t>. La compactación depende de agentes externos (manejo, clima), como así también depende de los componentes sólidos del suelo</w:t>
      </w:r>
      <w:r w:rsidR="00F05D50" w:rsidRPr="00B95E00">
        <w:rPr>
          <w:rFonts w:ascii="Times New Roman" w:hAnsi="Times New Roman" w:cs="Times New Roman"/>
          <w:color w:val="000000" w:themeColor="text1"/>
          <w:sz w:val="24"/>
          <w:szCs w:val="24"/>
          <w:lang w:val="es-ES"/>
        </w:rPr>
        <w:t xml:space="preserve"> (Reynolds et al., 2009)</w:t>
      </w:r>
      <w:r w:rsidR="00F149A3" w:rsidRPr="00B95E00">
        <w:rPr>
          <w:rFonts w:ascii="Times New Roman" w:hAnsi="Times New Roman" w:cs="Times New Roman"/>
          <w:color w:val="000000" w:themeColor="text1"/>
          <w:sz w:val="24"/>
          <w:szCs w:val="24"/>
          <w:lang w:val="es-ES"/>
        </w:rPr>
        <w:t xml:space="preserve">. La composición mineralógica de los suelos donde se llevaron a cabo las mediciones consiste en arcillas del tipo </w:t>
      </w:r>
      <w:proofErr w:type="spellStart"/>
      <w:r w:rsidR="00F149A3" w:rsidRPr="00B95E00">
        <w:rPr>
          <w:rFonts w:ascii="Times New Roman" w:hAnsi="Times New Roman" w:cs="Times New Roman"/>
          <w:color w:val="000000" w:themeColor="text1"/>
          <w:sz w:val="24"/>
          <w:szCs w:val="24"/>
          <w:lang w:val="es-ES"/>
        </w:rPr>
        <w:t>illítico</w:t>
      </w:r>
      <w:proofErr w:type="spellEnd"/>
      <w:r w:rsidR="00F149A3" w:rsidRPr="00B95E00">
        <w:rPr>
          <w:rFonts w:ascii="Times New Roman" w:hAnsi="Times New Roman" w:cs="Times New Roman"/>
          <w:color w:val="000000" w:themeColor="text1"/>
          <w:sz w:val="24"/>
          <w:szCs w:val="24"/>
          <w:lang w:val="es-ES"/>
        </w:rPr>
        <w:t xml:space="preserve"> y principalmente limo que puede contener hasta un 42% de </w:t>
      </w:r>
      <w:proofErr w:type="spellStart"/>
      <w:r w:rsidR="00F149A3" w:rsidRPr="00B95E00">
        <w:rPr>
          <w:rFonts w:ascii="Times New Roman" w:hAnsi="Times New Roman" w:cs="Times New Roman"/>
          <w:color w:val="000000" w:themeColor="text1"/>
          <w:sz w:val="24"/>
          <w:szCs w:val="24"/>
          <w:lang w:val="es-ES"/>
        </w:rPr>
        <w:t>fitolitos</w:t>
      </w:r>
      <w:proofErr w:type="spellEnd"/>
      <w:r w:rsidR="00F149A3" w:rsidRPr="00B95E00">
        <w:rPr>
          <w:rFonts w:ascii="Times New Roman" w:hAnsi="Times New Roman" w:cs="Times New Roman"/>
          <w:color w:val="000000" w:themeColor="text1"/>
          <w:sz w:val="24"/>
          <w:szCs w:val="24"/>
          <w:lang w:val="es-ES"/>
        </w:rPr>
        <w:t>, componente que le confiere mayor susceptibilidad a la compactación (</w:t>
      </w:r>
      <w:proofErr w:type="spellStart"/>
      <w:r w:rsidR="00F149A3" w:rsidRPr="00B95E00">
        <w:rPr>
          <w:rFonts w:ascii="Times New Roman" w:hAnsi="Times New Roman" w:cs="Times New Roman"/>
          <w:color w:val="000000" w:themeColor="text1"/>
          <w:sz w:val="24"/>
          <w:szCs w:val="24"/>
          <w:lang w:val="es-ES"/>
        </w:rPr>
        <w:t>Cosentino</w:t>
      </w:r>
      <w:proofErr w:type="spellEnd"/>
      <w:r w:rsidR="00F149A3" w:rsidRPr="00B95E00">
        <w:rPr>
          <w:rFonts w:ascii="Times New Roman" w:hAnsi="Times New Roman" w:cs="Times New Roman"/>
          <w:color w:val="000000" w:themeColor="text1"/>
          <w:sz w:val="24"/>
          <w:szCs w:val="24"/>
          <w:lang w:val="es-ES"/>
        </w:rPr>
        <w:t xml:space="preserve"> y </w:t>
      </w:r>
      <w:proofErr w:type="spellStart"/>
      <w:r w:rsidR="00F149A3" w:rsidRPr="00B95E00">
        <w:rPr>
          <w:rFonts w:ascii="Times New Roman" w:hAnsi="Times New Roman" w:cs="Times New Roman"/>
          <w:color w:val="000000" w:themeColor="text1"/>
          <w:sz w:val="24"/>
          <w:szCs w:val="24"/>
          <w:lang w:val="es-ES"/>
        </w:rPr>
        <w:t>Pecorari</w:t>
      </w:r>
      <w:proofErr w:type="spellEnd"/>
      <w:r w:rsidR="00F149A3" w:rsidRPr="00B95E00">
        <w:rPr>
          <w:rFonts w:ascii="Times New Roman" w:hAnsi="Times New Roman" w:cs="Times New Roman"/>
          <w:color w:val="000000" w:themeColor="text1"/>
          <w:sz w:val="24"/>
          <w:szCs w:val="24"/>
          <w:lang w:val="es-ES"/>
        </w:rPr>
        <w:t>, 2002).</w:t>
      </w:r>
      <w:r w:rsidR="00262BBB" w:rsidRPr="00B95E00">
        <w:rPr>
          <w:rFonts w:ascii="Times New Roman" w:hAnsi="Times New Roman" w:cs="Times New Roman"/>
          <w:color w:val="000000" w:themeColor="text1"/>
          <w:sz w:val="24"/>
          <w:szCs w:val="24"/>
          <w:lang w:val="es-ES"/>
        </w:rPr>
        <w:t xml:space="preserve"> </w:t>
      </w:r>
      <w:r w:rsidR="008F75E3" w:rsidRPr="00B95E00">
        <w:rPr>
          <w:rFonts w:ascii="Times New Roman" w:hAnsi="Times New Roman" w:cs="Times New Roman"/>
          <w:color w:val="000000" w:themeColor="text1"/>
          <w:sz w:val="24"/>
          <w:szCs w:val="24"/>
          <w:lang w:val="es-ES"/>
        </w:rPr>
        <w:t>Factores como la pérdida de MO, la falta de cobertura superficial y el sistema radicular de los cultivos pueden agravar los problemas de compactaci</w:t>
      </w:r>
      <w:r w:rsidR="00667266" w:rsidRPr="00B95E00">
        <w:rPr>
          <w:rFonts w:ascii="Times New Roman" w:hAnsi="Times New Roman" w:cs="Times New Roman"/>
          <w:color w:val="000000" w:themeColor="text1"/>
          <w:sz w:val="24"/>
          <w:szCs w:val="24"/>
          <w:lang w:val="es-ES"/>
        </w:rPr>
        <w:t>ón</w:t>
      </w:r>
      <w:r w:rsidR="004E68D3" w:rsidRPr="00B95E00">
        <w:rPr>
          <w:rFonts w:ascii="Times New Roman" w:hAnsi="Times New Roman" w:cs="Times New Roman"/>
          <w:color w:val="000000" w:themeColor="text1"/>
          <w:sz w:val="24"/>
          <w:szCs w:val="24"/>
          <w:lang w:val="es-ES"/>
        </w:rPr>
        <w:t xml:space="preserve"> (Ferreras el al., 2007).</w:t>
      </w:r>
      <w:r w:rsidR="00C2703B" w:rsidRPr="00B95E00">
        <w:rPr>
          <w:rFonts w:ascii="Times New Roman" w:hAnsi="Times New Roman" w:cs="Times New Roman"/>
          <w:color w:val="000000" w:themeColor="text1"/>
          <w:sz w:val="24"/>
          <w:szCs w:val="24"/>
          <w:lang w:val="es-ES"/>
        </w:rPr>
        <w:t xml:space="preserve"> </w:t>
      </w:r>
      <w:r w:rsidR="00667266" w:rsidRPr="00B95E00">
        <w:rPr>
          <w:rFonts w:ascii="Times New Roman" w:hAnsi="Times New Roman" w:cs="Times New Roman"/>
          <w:color w:val="000000" w:themeColor="text1"/>
          <w:sz w:val="24"/>
          <w:szCs w:val="24"/>
          <w:lang w:val="es-ES"/>
        </w:rPr>
        <w:t xml:space="preserve">En suelos desnudos </w:t>
      </w:r>
      <w:r w:rsidR="008F75E3" w:rsidRPr="00B95E00">
        <w:rPr>
          <w:rFonts w:ascii="Times New Roman" w:hAnsi="Times New Roman" w:cs="Times New Roman"/>
          <w:color w:val="000000" w:themeColor="text1"/>
          <w:sz w:val="24"/>
          <w:szCs w:val="24"/>
          <w:lang w:val="es-ES"/>
        </w:rPr>
        <w:t>es factible que disminuya la cantidad de agua ingresada al suelo</w:t>
      </w:r>
      <w:r w:rsidR="00667266" w:rsidRPr="00B95E00">
        <w:rPr>
          <w:rFonts w:ascii="Times New Roman" w:hAnsi="Times New Roman" w:cs="Times New Roman"/>
          <w:color w:val="000000" w:themeColor="text1"/>
          <w:sz w:val="24"/>
          <w:szCs w:val="24"/>
          <w:lang w:val="es-ES"/>
        </w:rPr>
        <w:t xml:space="preserve">, generando una </w:t>
      </w:r>
      <w:r w:rsidR="00D47AD8" w:rsidRPr="00B95E00">
        <w:rPr>
          <w:rFonts w:ascii="Times New Roman" w:hAnsi="Times New Roman" w:cs="Times New Roman"/>
          <w:color w:val="000000" w:themeColor="text1"/>
          <w:sz w:val="24"/>
          <w:szCs w:val="24"/>
          <w:lang w:val="es-ES"/>
        </w:rPr>
        <w:t>reducc</w:t>
      </w:r>
      <w:r w:rsidR="00667266" w:rsidRPr="00B95E00">
        <w:rPr>
          <w:rFonts w:ascii="Times New Roman" w:hAnsi="Times New Roman" w:cs="Times New Roman"/>
          <w:color w:val="000000" w:themeColor="text1"/>
          <w:sz w:val="24"/>
          <w:szCs w:val="24"/>
          <w:lang w:val="es-ES"/>
        </w:rPr>
        <w:t>ión en la capacidad de almacenaje. Además, se potencia el escurrimiento superficial</w:t>
      </w:r>
      <w:r w:rsidR="008F75E3" w:rsidRPr="00B95E00">
        <w:rPr>
          <w:rFonts w:ascii="Times New Roman" w:hAnsi="Times New Roman" w:cs="Times New Roman"/>
          <w:color w:val="000000" w:themeColor="text1"/>
          <w:sz w:val="24"/>
          <w:szCs w:val="24"/>
          <w:lang w:val="es-ES"/>
        </w:rPr>
        <w:t xml:space="preserve"> con las consiguientes p</w:t>
      </w:r>
      <w:r w:rsidR="00A1602E" w:rsidRPr="00B95E00">
        <w:rPr>
          <w:rFonts w:ascii="Times New Roman" w:hAnsi="Times New Roman" w:cs="Times New Roman"/>
          <w:color w:val="000000" w:themeColor="text1"/>
          <w:sz w:val="24"/>
          <w:szCs w:val="24"/>
          <w:lang w:val="es-ES"/>
        </w:rPr>
        <w:t>érdi</w:t>
      </w:r>
      <w:r w:rsidR="008F75E3" w:rsidRPr="00B95E00">
        <w:rPr>
          <w:rFonts w:ascii="Times New Roman" w:hAnsi="Times New Roman" w:cs="Times New Roman"/>
          <w:color w:val="000000" w:themeColor="text1"/>
          <w:sz w:val="24"/>
          <w:szCs w:val="24"/>
          <w:lang w:val="es-ES"/>
        </w:rPr>
        <w:t>d</w:t>
      </w:r>
      <w:r w:rsidR="00A1602E" w:rsidRPr="00B95E00">
        <w:rPr>
          <w:rFonts w:ascii="Times New Roman" w:hAnsi="Times New Roman" w:cs="Times New Roman"/>
          <w:color w:val="000000" w:themeColor="text1"/>
          <w:sz w:val="24"/>
          <w:szCs w:val="24"/>
          <w:lang w:val="es-ES"/>
        </w:rPr>
        <w:t>a</w:t>
      </w:r>
      <w:r w:rsidR="008F75E3" w:rsidRPr="00B95E00">
        <w:rPr>
          <w:rFonts w:ascii="Times New Roman" w:hAnsi="Times New Roman" w:cs="Times New Roman"/>
          <w:color w:val="000000" w:themeColor="text1"/>
          <w:sz w:val="24"/>
          <w:szCs w:val="24"/>
          <w:lang w:val="es-ES"/>
        </w:rPr>
        <w:t>s y arrastre de partículas</w:t>
      </w:r>
      <w:r w:rsidR="00A1602E" w:rsidRPr="00B95E00">
        <w:rPr>
          <w:rFonts w:ascii="Times New Roman" w:hAnsi="Times New Roman" w:cs="Times New Roman"/>
          <w:color w:val="000000" w:themeColor="text1"/>
          <w:sz w:val="24"/>
          <w:szCs w:val="24"/>
          <w:lang w:val="es-ES"/>
        </w:rPr>
        <w:t>. E</w:t>
      </w:r>
      <w:r w:rsidR="00776F9F" w:rsidRPr="00B95E00">
        <w:rPr>
          <w:rFonts w:ascii="Times New Roman" w:hAnsi="Times New Roman" w:cs="Times New Roman"/>
          <w:color w:val="000000" w:themeColor="text1"/>
          <w:sz w:val="24"/>
          <w:szCs w:val="24"/>
          <w:lang w:val="es-ES"/>
        </w:rPr>
        <w:t>n l</w:t>
      </w:r>
      <w:r w:rsidR="008F75E3" w:rsidRPr="00B95E00">
        <w:rPr>
          <w:rFonts w:ascii="Times New Roman" w:hAnsi="Times New Roman" w:cs="Times New Roman"/>
          <w:color w:val="000000" w:themeColor="text1"/>
          <w:sz w:val="24"/>
          <w:szCs w:val="24"/>
          <w:lang w:val="es-ES"/>
        </w:rPr>
        <w:t>os sitios</w:t>
      </w:r>
      <w:r w:rsidR="00776F9F" w:rsidRPr="00B95E00">
        <w:rPr>
          <w:rFonts w:ascii="Times New Roman" w:hAnsi="Times New Roman" w:cs="Times New Roman"/>
          <w:color w:val="000000" w:themeColor="text1"/>
          <w:sz w:val="24"/>
          <w:szCs w:val="24"/>
          <w:lang w:val="es-ES"/>
        </w:rPr>
        <w:t xml:space="preserve"> en l</w:t>
      </w:r>
      <w:r w:rsidR="008F75E3" w:rsidRPr="00B95E00">
        <w:rPr>
          <w:rFonts w:ascii="Times New Roman" w:hAnsi="Times New Roman" w:cs="Times New Roman"/>
          <w:color w:val="000000" w:themeColor="text1"/>
          <w:sz w:val="24"/>
          <w:szCs w:val="24"/>
          <w:lang w:val="es-ES"/>
        </w:rPr>
        <w:t>o</w:t>
      </w:r>
      <w:r w:rsidR="00776F9F" w:rsidRPr="00B95E00">
        <w:rPr>
          <w:rFonts w:ascii="Times New Roman" w:hAnsi="Times New Roman" w:cs="Times New Roman"/>
          <w:color w:val="000000" w:themeColor="text1"/>
          <w:sz w:val="24"/>
          <w:szCs w:val="24"/>
          <w:lang w:val="es-ES"/>
        </w:rPr>
        <w:t xml:space="preserve">s cuales se incluye el cultivo de soja, ya sea en secuencias combinadas o como </w:t>
      </w:r>
      <w:r w:rsidR="008F75E3" w:rsidRPr="00B95E00">
        <w:rPr>
          <w:rFonts w:ascii="Times New Roman" w:hAnsi="Times New Roman" w:cs="Times New Roman"/>
          <w:color w:val="000000" w:themeColor="text1"/>
          <w:sz w:val="24"/>
          <w:szCs w:val="24"/>
          <w:lang w:val="es-ES"/>
        </w:rPr>
        <w:t xml:space="preserve">monocultivo con barbechos prolongados, el suelo permanece con menor cobertura y expuesto a </w:t>
      </w:r>
      <w:r w:rsidR="00667266" w:rsidRPr="00B95E00">
        <w:rPr>
          <w:rFonts w:ascii="Times New Roman" w:hAnsi="Times New Roman" w:cs="Times New Roman"/>
          <w:color w:val="000000" w:themeColor="text1"/>
          <w:sz w:val="24"/>
          <w:szCs w:val="24"/>
          <w:lang w:val="es-ES"/>
        </w:rPr>
        <w:t xml:space="preserve">los </w:t>
      </w:r>
      <w:r w:rsidR="008F75E3" w:rsidRPr="00B95E00">
        <w:rPr>
          <w:rFonts w:ascii="Times New Roman" w:hAnsi="Times New Roman" w:cs="Times New Roman"/>
          <w:color w:val="000000" w:themeColor="text1"/>
          <w:sz w:val="24"/>
          <w:szCs w:val="24"/>
          <w:lang w:val="es-ES"/>
        </w:rPr>
        <w:t xml:space="preserve">procesos erosivos. </w:t>
      </w:r>
      <w:r w:rsidR="00A1602E" w:rsidRPr="00B95E00">
        <w:rPr>
          <w:rFonts w:ascii="Times New Roman" w:hAnsi="Times New Roman" w:cs="Times New Roman"/>
          <w:color w:val="000000" w:themeColor="text1"/>
          <w:sz w:val="24"/>
          <w:szCs w:val="24"/>
          <w:lang w:val="es-ES"/>
        </w:rPr>
        <w:t xml:space="preserve">Estas características reducen la infiltración de gran parte del agua de lluvia que no puede ser consumida </w:t>
      </w:r>
      <w:r w:rsidR="00667266" w:rsidRPr="00B95E00">
        <w:rPr>
          <w:rFonts w:ascii="Times New Roman" w:hAnsi="Times New Roman" w:cs="Times New Roman"/>
          <w:color w:val="000000" w:themeColor="text1"/>
          <w:sz w:val="24"/>
          <w:szCs w:val="24"/>
          <w:lang w:val="es-ES"/>
        </w:rPr>
        <w:t xml:space="preserve">por parte de ese cultivo de soja. El desplazamiento en superficie del agua cobra mayores dimensiones en </w:t>
      </w:r>
      <w:r w:rsidR="00A1602E" w:rsidRPr="00B95E00">
        <w:rPr>
          <w:rFonts w:ascii="Times New Roman" w:hAnsi="Times New Roman" w:cs="Times New Roman"/>
          <w:color w:val="000000" w:themeColor="text1"/>
          <w:sz w:val="24"/>
          <w:szCs w:val="24"/>
          <w:lang w:val="es-ES"/>
        </w:rPr>
        <w:t>las áreas onduladas</w:t>
      </w:r>
      <w:r w:rsidR="00667266" w:rsidRPr="00B95E00">
        <w:rPr>
          <w:rFonts w:ascii="Times New Roman" w:hAnsi="Times New Roman" w:cs="Times New Roman"/>
          <w:color w:val="000000" w:themeColor="text1"/>
          <w:sz w:val="24"/>
          <w:szCs w:val="24"/>
          <w:lang w:val="es-ES"/>
        </w:rPr>
        <w:t xml:space="preserve">. </w:t>
      </w:r>
      <w:r w:rsidR="00657CFB" w:rsidRPr="00B95E00">
        <w:rPr>
          <w:rFonts w:ascii="Times New Roman" w:hAnsi="Times New Roman" w:cs="Times New Roman"/>
          <w:color w:val="000000" w:themeColor="text1"/>
          <w:sz w:val="24"/>
          <w:szCs w:val="24"/>
          <w:lang w:val="es-ES"/>
        </w:rPr>
        <w:t xml:space="preserve">Como consecuencia </w:t>
      </w:r>
      <w:r w:rsidR="00D96B6A" w:rsidRPr="00B95E00">
        <w:rPr>
          <w:rFonts w:ascii="Times New Roman" w:hAnsi="Times New Roman" w:cs="Times New Roman"/>
          <w:color w:val="000000" w:themeColor="text1"/>
          <w:sz w:val="24"/>
          <w:szCs w:val="24"/>
          <w:lang w:val="es-ES"/>
        </w:rPr>
        <w:t>del escurrimiento superficial, s</w:t>
      </w:r>
      <w:r w:rsidR="00667266" w:rsidRPr="00B95E00">
        <w:rPr>
          <w:rFonts w:ascii="Times New Roman" w:hAnsi="Times New Roman" w:cs="Times New Roman"/>
          <w:color w:val="000000" w:themeColor="text1"/>
          <w:sz w:val="24"/>
          <w:szCs w:val="24"/>
          <w:lang w:val="es-ES"/>
        </w:rPr>
        <w:t xml:space="preserve">e produce el arrastre de </w:t>
      </w:r>
      <w:r w:rsidR="00A1602E" w:rsidRPr="00B95E00">
        <w:rPr>
          <w:rFonts w:ascii="Times New Roman" w:hAnsi="Times New Roman" w:cs="Times New Roman"/>
          <w:color w:val="000000" w:themeColor="text1"/>
          <w:sz w:val="24"/>
          <w:szCs w:val="24"/>
          <w:lang w:val="es-ES"/>
        </w:rPr>
        <w:t>sedimentos ricos en materia orgánica, nitrógeno, fósforo y otros nutrientes esenciales para la producción agrícola</w:t>
      </w:r>
      <w:r w:rsidR="00667266" w:rsidRPr="00B95E00">
        <w:rPr>
          <w:rFonts w:ascii="Times New Roman" w:hAnsi="Times New Roman" w:cs="Times New Roman"/>
          <w:color w:val="000000" w:themeColor="text1"/>
          <w:sz w:val="24"/>
          <w:szCs w:val="24"/>
          <w:lang w:val="es-ES"/>
        </w:rPr>
        <w:t>, pérdidas que</w:t>
      </w:r>
      <w:r w:rsidR="00A1602E" w:rsidRPr="00B95E00">
        <w:rPr>
          <w:rFonts w:ascii="Times New Roman" w:hAnsi="Times New Roman" w:cs="Times New Roman"/>
          <w:color w:val="000000" w:themeColor="text1"/>
          <w:sz w:val="24"/>
          <w:szCs w:val="24"/>
          <w:lang w:val="es-ES"/>
        </w:rPr>
        <w:t xml:space="preserve"> podrían ser fácilmente evitadas con un manejo diferente</w:t>
      </w:r>
      <w:r w:rsidR="00C2703B" w:rsidRPr="00B95E00">
        <w:rPr>
          <w:rFonts w:ascii="Times New Roman" w:hAnsi="Times New Roman" w:cs="Times New Roman"/>
          <w:color w:val="000000" w:themeColor="text1"/>
          <w:sz w:val="24"/>
          <w:szCs w:val="24"/>
          <w:lang w:val="es-ES"/>
        </w:rPr>
        <w:t xml:space="preserve"> (</w:t>
      </w:r>
      <w:proofErr w:type="spellStart"/>
      <w:r w:rsidR="00C2703B" w:rsidRPr="00B95E00">
        <w:rPr>
          <w:rFonts w:ascii="Times New Roman" w:hAnsi="Times New Roman" w:cs="Times New Roman"/>
          <w:color w:val="000000" w:themeColor="text1"/>
          <w:sz w:val="24"/>
          <w:szCs w:val="24"/>
          <w:lang w:val="es-ES"/>
        </w:rPr>
        <w:t>Duval</w:t>
      </w:r>
      <w:proofErr w:type="spellEnd"/>
      <w:r w:rsidR="00C2703B" w:rsidRPr="00B95E00">
        <w:rPr>
          <w:rFonts w:ascii="Times New Roman" w:hAnsi="Times New Roman" w:cs="Times New Roman"/>
          <w:color w:val="000000" w:themeColor="text1"/>
          <w:sz w:val="24"/>
          <w:szCs w:val="24"/>
          <w:lang w:val="es-ES"/>
        </w:rPr>
        <w:t xml:space="preserve"> et al., 2015)</w:t>
      </w:r>
      <w:r w:rsidR="00667266" w:rsidRPr="00B95E00">
        <w:rPr>
          <w:rFonts w:ascii="Times New Roman" w:hAnsi="Times New Roman" w:cs="Times New Roman"/>
          <w:color w:val="000000" w:themeColor="text1"/>
          <w:sz w:val="24"/>
          <w:szCs w:val="24"/>
          <w:lang w:val="es-ES"/>
        </w:rPr>
        <w:t>.</w:t>
      </w:r>
      <w:r w:rsidR="00C2703B" w:rsidRPr="00B95E00">
        <w:rPr>
          <w:rFonts w:ascii="Times New Roman" w:hAnsi="Times New Roman" w:cs="Times New Roman"/>
          <w:color w:val="000000" w:themeColor="text1"/>
          <w:sz w:val="24"/>
          <w:szCs w:val="24"/>
          <w:lang w:val="es-ES"/>
        </w:rPr>
        <w:t xml:space="preserve"> </w:t>
      </w:r>
      <w:r w:rsidR="00CE09DB" w:rsidRPr="00B95E00">
        <w:rPr>
          <w:rFonts w:ascii="Times New Roman" w:eastAsia="Times New Roman" w:hAnsi="Times New Roman" w:cs="Times New Roman"/>
          <w:color w:val="000000" w:themeColor="text1"/>
          <w:sz w:val="24"/>
          <w:szCs w:val="24"/>
          <w:lang w:eastAsia="es-AR"/>
        </w:rPr>
        <w:t xml:space="preserve">La disminución del ingreso del agua al suelo y su posterior almacenamiento genera una mayor dependencia ambiental de los cultivos y una mayor variabilidad en los rendimientos. Caso contrario, un suelo con elevada capacidad de almacenamiento/abastecimiento de agua </w:t>
      </w:r>
      <w:r w:rsidR="0020706C" w:rsidRPr="00B95E00">
        <w:rPr>
          <w:rFonts w:ascii="Times New Roman" w:eastAsia="Times New Roman" w:hAnsi="Times New Roman" w:cs="Times New Roman"/>
          <w:color w:val="000000" w:themeColor="text1"/>
          <w:sz w:val="24"/>
          <w:szCs w:val="24"/>
          <w:lang w:eastAsia="es-AR"/>
        </w:rPr>
        <w:t xml:space="preserve">determina </w:t>
      </w:r>
      <w:r w:rsidR="0020706C" w:rsidRPr="00B95E00">
        <w:rPr>
          <w:rFonts w:ascii="Times New Roman" w:hAnsi="Times New Roman" w:cs="Times New Roman"/>
          <w:color w:val="000000" w:themeColor="text1"/>
          <w:sz w:val="24"/>
          <w:szCs w:val="24"/>
        </w:rPr>
        <w:t>cierta independencia climática por parte del cultivo.</w:t>
      </w:r>
      <w:r w:rsidR="00CE09DB" w:rsidRPr="00B95E00">
        <w:rPr>
          <w:rFonts w:ascii="Times New Roman" w:hAnsi="Times New Roman" w:cs="Times New Roman"/>
          <w:color w:val="000000" w:themeColor="text1"/>
          <w:sz w:val="24"/>
          <w:szCs w:val="24"/>
        </w:rPr>
        <w:t xml:space="preserve"> </w:t>
      </w:r>
      <w:r w:rsidR="00262BBB" w:rsidRPr="00B95E00">
        <w:rPr>
          <w:rFonts w:ascii="Times New Roman" w:eastAsia="Times New Roman" w:hAnsi="Times New Roman" w:cs="Times New Roman"/>
          <w:color w:val="000000" w:themeColor="text1"/>
          <w:sz w:val="24"/>
          <w:szCs w:val="24"/>
          <w:lang w:eastAsia="es-AR"/>
        </w:rPr>
        <w:t>En el análisis de los datos obtenidos, se observa que dentro de los establecimientos con la secuencia más intensificada (</w:t>
      </w:r>
      <w:r w:rsidR="00262BBB" w:rsidRPr="00B95E00">
        <w:rPr>
          <w:rFonts w:ascii="Times New Roman" w:hAnsi="Times New Roman" w:cs="Times New Roman"/>
          <w:color w:val="000000" w:themeColor="text1"/>
          <w:sz w:val="24"/>
          <w:szCs w:val="24"/>
          <w:lang w:val="es-ES"/>
        </w:rPr>
        <w:t>Trigo/Maíz-Maíz) hay dos sitios con valores inferiores de COT, COP</w:t>
      </w:r>
      <w:r w:rsidR="004E68D3" w:rsidRPr="00B95E00">
        <w:rPr>
          <w:rFonts w:ascii="Times New Roman" w:hAnsi="Times New Roman" w:cs="Times New Roman"/>
          <w:color w:val="000000" w:themeColor="text1"/>
          <w:sz w:val="24"/>
          <w:szCs w:val="24"/>
          <w:lang w:val="es-ES"/>
        </w:rPr>
        <w:t xml:space="preserve">: Este de Fuente y </w:t>
      </w:r>
      <w:proofErr w:type="spellStart"/>
      <w:r w:rsidR="004E68D3" w:rsidRPr="00B95E00">
        <w:rPr>
          <w:rFonts w:ascii="Times New Roman" w:hAnsi="Times New Roman" w:cs="Times New Roman"/>
          <w:color w:val="000000" w:themeColor="text1"/>
          <w:sz w:val="24"/>
          <w:szCs w:val="24"/>
          <w:lang w:val="es-ES"/>
        </w:rPr>
        <w:t>Pujato</w:t>
      </w:r>
      <w:proofErr w:type="spellEnd"/>
      <w:r w:rsidR="004E68D3" w:rsidRPr="00B95E00">
        <w:rPr>
          <w:rFonts w:ascii="Times New Roman" w:hAnsi="Times New Roman" w:cs="Times New Roman"/>
          <w:color w:val="000000" w:themeColor="text1"/>
          <w:sz w:val="24"/>
          <w:szCs w:val="24"/>
          <w:lang w:val="es-ES"/>
        </w:rPr>
        <w:t xml:space="preserve"> (Tabla 1)</w:t>
      </w:r>
      <w:r w:rsidR="00262BBB" w:rsidRPr="00B95E00">
        <w:rPr>
          <w:rFonts w:ascii="Times New Roman" w:hAnsi="Times New Roman" w:cs="Times New Roman"/>
          <w:color w:val="000000" w:themeColor="text1"/>
          <w:sz w:val="24"/>
          <w:szCs w:val="24"/>
          <w:lang w:val="es-ES"/>
        </w:rPr>
        <w:t xml:space="preserve">. En párrafos anteriores se hace mención al sitio </w:t>
      </w:r>
      <w:proofErr w:type="spellStart"/>
      <w:r w:rsidR="00262BBB" w:rsidRPr="00B95E00">
        <w:rPr>
          <w:rFonts w:ascii="Times New Roman" w:hAnsi="Times New Roman" w:cs="Times New Roman"/>
          <w:color w:val="000000" w:themeColor="text1"/>
          <w:sz w:val="24"/>
          <w:szCs w:val="24"/>
          <w:lang w:val="es-ES"/>
        </w:rPr>
        <w:t>Pujato</w:t>
      </w:r>
      <w:proofErr w:type="spellEnd"/>
      <w:r w:rsidR="00262BBB" w:rsidRPr="00B95E00">
        <w:rPr>
          <w:rFonts w:ascii="Times New Roman" w:hAnsi="Times New Roman" w:cs="Times New Roman"/>
          <w:color w:val="000000" w:themeColor="text1"/>
          <w:sz w:val="24"/>
          <w:szCs w:val="24"/>
          <w:lang w:val="es-ES"/>
        </w:rPr>
        <w:t xml:space="preserve">, cuya antigüedad en la secuencia intensificada es solo de tres años, lo que podría explicar en parte los </w:t>
      </w:r>
      <w:r w:rsidR="00262BBB" w:rsidRPr="00B95E00">
        <w:rPr>
          <w:rFonts w:ascii="Times New Roman" w:hAnsi="Times New Roman" w:cs="Times New Roman"/>
          <w:color w:val="000000" w:themeColor="text1"/>
          <w:sz w:val="24"/>
          <w:szCs w:val="24"/>
          <w:lang w:val="es-ES"/>
        </w:rPr>
        <w:lastRenderedPageBreak/>
        <w:t>resultados obtenidos</w:t>
      </w:r>
      <w:r w:rsidR="00AD560E" w:rsidRPr="00B95E00">
        <w:rPr>
          <w:rFonts w:ascii="Times New Roman" w:hAnsi="Times New Roman" w:cs="Times New Roman"/>
          <w:color w:val="000000" w:themeColor="text1"/>
          <w:sz w:val="24"/>
          <w:szCs w:val="24"/>
          <w:lang w:val="es-ES"/>
        </w:rPr>
        <w:t xml:space="preserve"> en relación a una menor acumulación de carbono orgánico</w:t>
      </w:r>
      <w:r w:rsidR="00262BBB" w:rsidRPr="00B95E00">
        <w:rPr>
          <w:rFonts w:ascii="Times New Roman" w:hAnsi="Times New Roman" w:cs="Times New Roman"/>
          <w:color w:val="000000" w:themeColor="text1"/>
          <w:sz w:val="24"/>
          <w:szCs w:val="24"/>
          <w:lang w:val="es-ES"/>
        </w:rPr>
        <w:t>. Para el caso de Este Fuentes</w:t>
      </w:r>
      <w:r w:rsidR="00CE09DB" w:rsidRPr="00B95E00">
        <w:rPr>
          <w:rFonts w:ascii="Times New Roman" w:hAnsi="Times New Roman" w:cs="Times New Roman"/>
          <w:color w:val="000000" w:themeColor="text1"/>
          <w:sz w:val="24"/>
          <w:szCs w:val="24"/>
          <w:lang w:val="es-ES"/>
        </w:rPr>
        <w:t>,</w:t>
      </w:r>
      <w:r w:rsidR="00262BBB" w:rsidRPr="00B95E00">
        <w:rPr>
          <w:rFonts w:ascii="Times New Roman" w:hAnsi="Times New Roman" w:cs="Times New Roman"/>
          <w:color w:val="000000" w:themeColor="text1"/>
          <w:sz w:val="24"/>
          <w:szCs w:val="24"/>
          <w:lang w:val="es-ES"/>
        </w:rPr>
        <w:t xml:space="preserve"> se trata de un lote con pendiente, con riesgos de erosión que podría</w:t>
      </w:r>
      <w:r w:rsidR="00CE09DB" w:rsidRPr="00B95E00">
        <w:rPr>
          <w:rFonts w:ascii="Times New Roman" w:hAnsi="Times New Roman" w:cs="Times New Roman"/>
          <w:color w:val="000000" w:themeColor="text1"/>
          <w:sz w:val="24"/>
          <w:szCs w:val="24"/>
          <w:lang w:val="es-ES"/>
        </w:rPr>
        <w:t xml:space="preserve"> acrecentar </w:t>
      </w:r>
      <w:r w:rsidR="00262BBB" w:rsidRPr="00B95E00">
        <w:rPr>
          <w:rFonts w:ascii="Times New Roman" w:hAnsi="Times New Roman" w:cs="Times New Roman"/>
          <w:color w:val="000000" w:themeColor="text1"/>
          <w:sz w:val="24"/>
          <w:szCs w:val="24"/>
          <w:lang w:val="es-ES"/>
        </w:rPr>
        <w:t xml:space="preserve">limitantes desde el punto de vista de </w:t>
      </w:r>
      <w:r w:rsidR="00CE09DB" w:rsidRPr="00B95E00">
        <w:rPr>
          <w:rFonts w:ascii="Times New Roman" w:hAnsi="Times New Roman" w:cs="Times New Roman"/>
          <w:color w:val="000000" w:themeColor="text1"/>
          <w:sz w:val="24"/>
          <w:szCs w:val="24"/>
          <w:lang w:val="es-ES"/>
        </w:rPr>
        <w:t xml:space="preserve">la </w:t>
      </w:r>
      <w:r w:rsidR="00262BBB" w:rsidRPr="00B95E00">
        <w:rPr>
          <w:rFonts w:ascii="Times New Roman" w:hAnsi="Times New Roman" w:cs="Times New Roman"/>
          <w:color w:val="000000" w:themeColor="text1"/>
          <w:sz w:val="24"/>
          <w:szCs w:val="24"/>
          <w:lang w:val="es-ES"/>
        </w:rPr>
        <w:t>infiltración</w:t>
      </w:r>
      <w:r w:rsidR="00CE09DB" w:rsidRPr="00B95E00">
        <w:rPr>
          <w:rFonts w:ascii="Times New Roman" w:hAnsi="Times New Roman" w:cs="Times New Roman"/>
          <w:color w:val="000000" w:themeColor="text1"/>
          <w:sz w:val="24"/>
          <w:szCs w:val="24"/>
          <w:lang w:val="es-ES"/>
        </w:rPr>
        <w:t xml:space="preserve"> del agua</w:t>
      </w:r>
      <w:r w:rsidR="00262BBB" w:rsidRPr="00B95E00">
        <w:rPr>
          <w:rFonts w:ascii="Times New Roman" w:hAnsi="Times New Roman" w:cs="Times New Roman"/>
          <w:color w:val="000000" w:themeColor="text1"/>
          <w:sz w:val="24"/>
          <w:szCs w:val="24"/>
          <w:lang w:val="es-ES"/>
        </w:rPr>
        <w:t>, actividad biológica y consecuente acumulación de residuos</w:t>
      </w:r>
      <w:r w:rsidR="00CE09DB" w:rsidRPr="00B95E00">
        <w:rPr>
          <w:rFonts w:ascii="Times New Roman" w:hAnsi="Times New Roman" w:cs="Times New Roman"/>
          <w:color w:val="000000" w:themeColor="text1"/>
          <w:sz w:val="24"/>
          <w:szCs w:val="24"/>
          <w:lang w:val="es-ES"/>
        </w:rPr>
        <w:t xml:space="preserve">. </w:t>
      </w:r>
    </w:p>
    <w:p w:rsidR="002115F5" w:rsidRPr="00B95E00" w:rsidRDefault="00096E81" w:rsidP="00486C36">
      <w:pPr>
        <w:spacing w:before="0" w:beforeAutospacing="0" w:after="0" w:line="360" w:lineRule="auto"/>
        <w:jc w:val="both"/>
        <w:rPr>
          <w:rFonts w:ascii="Times New Roman" w:hAnsi="Times New Roman" w:cs="Times New Roman"/>
          <w:sz w:val="24"/>
          <w:szCs w:val="24"/>
        </w:rPr>
      </w:pPr>
      <w:r w:rsidRPr="00B95E00">
        <w:rPr>
          <w:rFonts w:ascii="Times New Roman" w:hAnsi="Times New Roman" w:cs="Times New Roman"/>
          <w:color w:val="000000" w:themeColor="text1"/>
          <w:sz w:val="24"/>
          <w:szCs w:val="24"/>
        </w:rPr>
        <w:t xml:space="preserve">La degradación física es la manifestación más claramente asociada a las características del manejo del suelo y su rotación, particularmente en lo que hace a la </w:t>
      </w:r>
      <w:r w:rsidR="004255CC">
        <w:rPr>
          <w:rFonts w:ascii="Times New Roman" w:hAnsi="Times New Roman" w:cs="Times New Roman"/>
          <w:color w:val="000000" w:themeColor="text1"/>
          <w:sz w:val="24"/>
          <w:szCs w:val="24"/>
        </w:rPr>
        <w:t>estructura</w:t>
      </w:r>
      <w:r w:rsidRPr="00B95E00">
        <w:rPr>
          <w:rFonts w:ascii="Times New Roman" w:hAnsi="Times New Roman" w:cs="Times New Roman"/>
          <w:color w:val="000000" w:themeColor="text1"/>
          <w:sz w:val="24"/>
          <w:szCs w:val="24"/>
        </w:rPr>
        <w:t xml:space="preserve"> y </w:t>
      </w:r>
      <w:r w:rsidR="004255CC">
        <w:rPr>
          <w:rFonts w:ascii="Times New Roman" w:hAnsi="Times New Roman" w:cs="Times New Roman"/>
          <w:color w:val="000000" w:themeColor="text1"/>
          <w:sz w:val="24"/>
          <w:szCs w:val="24"/>
        </w:rPr>
        <w:t xml:space="preserve">a </w:t>
      </w:r>
      <w:r w:rsidRPr="00B95E00">
        <w:rPr>
          <w:rFonts w:ascii="Times New Roman" w:hAnsi="Times New Roman" w:cs="Times New Roman"/>
          <w:color w:val="000000" w:themeColor="text1"/>
          <w:sz w:val="24"/>
          <w:szCs w:val="24"/>
        </w:rPr>
        <w:t>la densificación de la capa arable. Esta densificación puede tener dos orígenes bien diferenciados; uno correspondiente al efecto de compactación de las herramientas y rodados sobre el suelo, y otro al fenómeno de inestabilidad de los elementos estructurales por pérdida de cohesión que conducen a la formación de una capa masiva, fundamentalmente en lotes de agricultura continuada sin rotación y con un balance de carbono negativo.</w:t>
      </w:r>
      <w:r w:rsidR="00106807" w:rsidRPr="00B95E00">
        <w:rPr>
          <w:rFonts w:ascii="Times New Roman" w:hAnsi="Times New Roman" w:cs="Times New Roman"/>
          <w:color w:val="000000" w:themeColor="text1"/>
          <w:sz w:val="24"/>
          <w:szCs w:val="24"/>
        </w:rPr>
        <w:t xml:space="preserve"> </w:t>
      </w:r>
      <w:r w:rsidRPr="00B95E00">
        <w:rPr>
          <w:rFonts w:ascii="Times New Roman" w:hAnsi="Times New Roman" w:cs="Times New Roman"/>
          <w:color w:val="000000" w:themeColor="text1"/>
          <w:sz w:val="24"/>
          <w:szCs w:val="24"/>
        </w:rPr>
        <w:t>Las propiedades físicas del suelo como agregación y porosidad, influyen sobre el crecimiento de las plantas a través de su efecto sobre la humedad, temperatura y aireación del suelo y sobre la impedancia mecánica al desarrollo radicular, incidiendo finalmente sobre el rendimiento del cultivo.</w:t>
      </w:r>
      <w:r w:rsidR="00106807" w:rsidRPr="00B95E00">
        <w:rPr>
          <w:rFonts w:ascii="Times New Roman" w:hAnsi="Times New Roman" w:cs="Times New Roman"/>
          <w:color w:val="000000" w:themeColor="text1"/>
          <w:sz w:val="24"/>
          <w:szCs w:val="24"/>
        </w:rPr>
        <w:t xml:space="preserve"> </w:t>
      </w:r>
      <w:r w:rsidR="00106807" w:rsidRPr="00B95E00">
        <w:rPr>
          <w:rFonts w:ascii="Times New Roman" w:hAnsi="Times New Roman" w:cs="Times New Roman"/>
          <w:sz w:val="24"/>
          <w:szCs w:val="24"/>
        </w:rPr>
        <w:t>(Carrizo, 2015</w:t>
      </w:r>
      <w:r w:rsidR="004C4647">
        <w:rPr>
          <w:rFonts w:ascii="Times New Roman" w:hAnsi="Times New Roman" w:cs="Times New Roman"/>
          <w:sz w:val="24"/>
          <w:szCs w:val="24"/>
        </w:rPr>
        <w:t xml:space="preserve">; </w:t>
      </w:r>
      <w:proofErr w:type="spellStart"/>
      <w:r w:rsidR="004C4647">
        <w:rPr>
          <w:rFonts w:ascii="Times New Roman" w:hAnsi="Times New Roman" w:cs="Times New Roman"/>
          <w:sz w:val="24"/>
          <w:szCs w:val="24"/>
        </w:rPr>
        <w:t>Rabot</w:t>
      </w:r>
      <w:proofErr w:type="spellEnd"/>
      <w:r w:rsidR="004C4647">
        <w:rPr>
          <w:rFonts w:ascii="Times New Roman" w:hAnsi="Times New Roman" w:cs="Times New Roman"/>
          <w:sz w:val="24"/>
          <w:szCs w:val="24"/>
        </w:rPr>
        <w:t xml:space="preserve"> et al., 2018</w:t>
      </w:r>
      <w:r w:rsidR="00106807" w:rsidRPr="00B95E00">
        <w:rPr>
          <w:rFonts w:ascii="Times New Roman" w:hAnsi="Times New Roman" w:cs="Times New Roman"/>
          <w:sz w:val="24"/>
          <w:szCs w:val="24"/>
        </w:rPr>
        <w:t>)</w:t>
      </w:r>
      <w:r w:rsidR="002115F5" w:rsidRPr="00B95E00">
        <w:rPr>
          <w:rFonts w:ascii="Times New Roman" w:hAnsi="Times New Roman" w:cs="Times New Roman"/>
          <w:sz w:val="24"/>
          <w:szCs w:val="24"/>
        </w:rPr>
        <w:t>.</w:t>
      </w:r>
      <w:r w:rsidR="001A7B46">
        <w:rPr>
          <w:rFonts w:ascii="Times New Roman" w:hAnsi="Times New Roman" w:cs="Times New Roman"/>
          <w:sz w:val="24"/>
          <w:szCs w:val="24"/>
        </w:rPr>
        <w:t xml:space="preserve"> </w:t>
      </w:r>
    </w:p>
    <w:p w:rsidR="002513D9" w:rsidRPr="00B95E00" w:rsidRDefault="002513D9" w:rsidP="00486C36">
      <w:pPr>
        <w:autoSpaceDE w:val="0"/>
        <w:autoSpaceDN w:val="0"/>
        <w:adjustRightInd w:val="0"/>
        <w:spacing w:before="0" w:beforeAutospacing="0" w:after="0" w:line="360" w:lineRule="auto"/>
        <w:jc w:val="both"/>
        <w:rPr>
          <w:rFonts w:ascii="Times New Roman" w:hAnsi="Times New Roman" w:cs="Times New Roman"/>
          <w:color w:val="000000" w:themeColor="text1"/>
          <w:sz w:val="24"/>
          <w:szCs w:val="24"/>
        </w:rPr>
      </w:pPr>
    </w:p>
    <w:p w:rsidR="00F05D50" w:rsidRPr="00B95E00" w:rsidRDefault="00C45A0C" w:rsidP="00486C36">
      <w:pPr>
        <w:spacing w:before="0" w:beforeAutospacing="0" w:after="0" w:line="360" w:lineRule="auto"/>
        <w:jc w:val="both"/>
        <w:rPr>
          <w:rFonts w:ascii="Times New Roman" w:eastAsia="Times New Roman" w:hAnsi="Times New Roman" w:cs="Times New Roman"/>
          <w:i/>
          <w:color w:val="000000" w:themeColor="text1"/>
          <w:sz w:val="24"/>
          <w:szCs w:val="24"/>
          <w:lang w:eastAsia="es-AR"/>
        </w:rPr>
      </w:pPr>
      <w:r w:rsidRPr="00B95E00">
        <w:rPr>
          <w:rFonts w:ascii="Times New Roman" w:eastAsia="Times New Roman" w:hAnsi="Times New Roman" w:cs="Times New Roman"/>
          <w:i/>
          <w:color w:val="000000" w:themeColor="text1"/>
          <w:sz w:val="24"/>
          <w:szCs w:val="24"/>
          <w:lang w:eastAsia="es-AR"/>
        </w:rPr>
        <w:t>Co</w:t>
      </w:r>
      <w:r w:rsidR="00D64863" w:rsidRPr="00B95E00">
        <w:rPr>
          <w:rFonts w:ascii="Times New Roman" w:eastAsia="Times New Roman" w:hAnsi="Times New Roman" w:cs="Times New Roman"/>
          <w:i/>
          <w:color w:val="000000" w:themeColor="text1"/>
          <w:sz w:val="24"/>
          <w:szCs w:val="24"/>
          <w:lang w:eastAsia="es-AR"/>
        </w:rPr>
        <w:t>n</w:t>
      </w:r>
      <w:r w:rsidRPr="00B95E00">
        <w:rPr>
          <w:rFonts w:ascii="Times New Roman" w:eastAsia="Times New Roman" w:hAnsi="Times New Roman" w:cs="Times New Roman"/>
          <w:i/>
          <w:color w:val="000000" w:themeColor="text1"/>
          <w:sz w:val="24"/>
          <w:szCs w:val="24"/>
          <w:lang w:eastAsia="es-AR"/>
        </w:rPr>
        <w:t>sideraciones finales</w:t>
      </w:r>
    </w:p>
    <w:p w:rsidR="00F50DCD" w:rsidRPr="00B95E00" w:rsidRDefault="00E46087" w:rsidP="00486C36">
      <w:pPr>
        <w:spacing w:before="0" w:beforeAutospacing="0" w:after="0" w:line="360" w:lineRule="auto"/>
        <w:jc w:val="both"/>
        <w:rPr>
          <w:rFonts w:ascii="Times New Roman" w:hAnsi="Times New Roman" w:cs="Times New Roman"/>
          <w:color w:val="000000" w:themeColor="text1"/>
          <w:sz w:val="24"/>
          <w:szCs w:val="24"/>
          <w:lang w:eastAsia="es-AR"/>
        </w:rPr>
      </w:pPr>
      <w:r w:rsidRPr="00B95E00">
        <w:rPr>
          <w:rFonts w:ascii="Times New Roman" w:eastAsia="Times New Roman" w:hAnsi="Times New Roman" w:cs="Times New Roman"/>
          <w:color w:val="000000" w:themeColor="text1"/>
          <w:sz w:val="24"/>
          <w:szCs w:val="24"/>
          <w:lang w:eastAsia="es-AR"/>
        </w:rPr>
        <w:t>L</w:t>
      </w:r>
      <w:r w:rsidR="00435455" w:rsidRPr="00B95E00">
        <w:rPr>
          <w:rFonts w:ascii="Times New Roman" w:eastAsia="Times New Roman" w:hAnsi="Times New Roman" w:cs="Times New Roman"/>
          <w:color w:val="000000" w:themeColor="text1"/>
          <w:sz w:val="24"/>
          <w:szCs w:val="24"/>
          <w:lang w:eastAsia="es-AR"/>
        </w:rPr>
        <w:t xml:space="preserve">os sistemas productivos de la región necesitan ser manejados con mayor diversidad de especies, para lograr un mejor aprovechamiento de los recursos disponibles </w:t>
      </w:r>
      <w:r w:rsidRPr="00B95E00">
        <w:rPr>
          <w:rFonts w:ascii="Times New Roman" w:eastAsia="Times New Roman" w:hAnsi="Times New Roman" w:cs="Times New Roman"/>
          <w:color w:val="000000" w:themeColor="text1"/>
          <w:sz w:val="24"/>
          <w:szCs w:val="24"/>
          <w:lang w:eastAsia="es-AR"/>
        </w:rPr>
        <w:t>(</w:t>
      </w:r>
      <w:r w:rsidR="00435455" w:rsidRPr="00B95E00">
        <w:rPr>
          <w:rFonts w:ascii="Times New Roman" w:eastAsia="Times New Roman" w:hAnsi="Times New Roman" w:cs="Times New Roman"/>
          <w:color w:val="000000" w:themeColor="text1"/>
          <w:sz w:val="24"/>
          <w:szCs w:val="24"/>
          <w:lang w:eastAsia="es-AR"/>
        </w:rPr>
        <w:t>agua, luz y nutrientes</w:t>
      </w:r>
      <w:r w:rsidRPr="00B95E00">
        <w:rPr>
          <w:rFonts w:ascii="Times New Roman" w:eastAsia="Times New Roman" w:hAnsi="Times New Roman" w:cs="Times New Roman"/>
          <w:color w:val="000000" w:themeColor="text1"/>
          <w:sz w:val="24"/>
          <w:szCs w:val="24"/>
          <w:lang w:eastAsia="es-AR"/>
        </w:rPr>
        <w:t xml:space="preserve">). </w:t>
      </w:r>
      <w:r w:rsidR="00F50DCD" w:rsidRPr="00B95E00">
        <w:rPr>
          <w:rFonts w:ascii="Times New Roman" w:hAnsi="Times New Roman" w:cs="Times New Roman"/>
          <w:color w:val="000000" w:themeColor="text1"/>
          <w:sz w:val="24"/>
          <w:szCs w:val="24"/>
        </w:rPr>
        <w:t xml:space="preserve">Las rotaciones de cultivos </w:t>
      </w:r>
      <w:r w:rsidR="00106807" w:rsidRPr="00B95E00">
        <w:rPr>
          <w:rFonts w:ascii="Times New Roman" w:hAnsi="Times New Roman" w:cs="Times New Roman"/>
          <w:color w:val="000000" w:themeColor="text1"/>
          <w:sz w:val="24"/>
          <w:szCs w:val="24"/>
        </w:rPr>
        <w:t xml:space="preserve">y la incorporación de gramíneas </w:t>
      </w:r>
      <w:r w:rsidR="00F50DCD" w:rsidRPr="00B95E00">
        <w:rPr>
          <w:rFonts w:ascii="Times New Roman" w:hAnsi="Times New Roman" w:cs="Times New Roman"/>
          <w:color w:val="000000" w:themeColor="text1"/>
          <w:sz w:val="24"/>
          <w:szCs w:val="24"/>
        </w:rPr>
        <w:t>presentan numerosas ventajas comparadas con lo</w:t>
      </w:r>
      <w:r w:rsidR="00106807" w:rsidRPr="00B95E00">
        <w:rPr>
          <w:rFonts w:ascii="Times New Roman" w:hAnsi="Times New Roman" w:cs="Times New Roman"/>
          <w:color w:val="000000" w:themeColor="text1"/>
          <w:sz w:val="24"/>
          <w:szCs w:val="24"/>
        </w:rPr>
        <w:t>s sistemas de monocultivo</w:t>
      </w:r>
      <w:r w:rsidR="00C45A0C" w:rsidRPr="00B95E00">
        <w:rPr>
          <w:rFonts w:ascii="Times New Roman" w:hAnsi="Times New Roman" w:cs="Times New Roman"/>
          <w:color w:val="000000" w:themeColor="text1"/>
          <w:sz w:val="24"/>
          <w:szCs w:val="24"/>
        </w:rPr>
        <w:t xml:space="preserve"> de soja, sin excluir a este cultivo del modelo productivo</w:t>
      </w:r>
      <w:r w:rsidR="00106807" w:rsidRPr="00B95E00">
        <w:rPr>
          <w:rFonts w:ascii="Times New Roman" w:hAnsi="Times New Roman" w:cs="Times New Roman"/>
          <w:color w:val="000000" w:themeColor="text1"/>
          <w:sz w:val="24"/>
          <w:szCs w:val="24"/>
        </w:rPr>
        <w:t>. Algu</w:t>
      </w:r>
      <w:r w:rsidR="00F50DCD" w:rsidRPr="00B95E00">
        <w:rPr>
          <w:rFonts w:ascii="Times New Roman" w:hAnsi="Times New Roman" w:cs="Times New Roman"/>
          <w:color w:val="000000" w:themeColor="text1"/>
          <w:sz w:val="24"/>
          <w:szCs w:val="24"/>
        </w:rPr>
        <w:t xml:space="preserve">nas de estas ventajas se relacionan con </w:t>
      </w:r>
      <w:r w:rsidR="004A3B2A">
        <w:rPr>
          <w:rFonts w:ascii="Times New Roman" w:hAnsi="Times New Roman" w:cs="Times New Roman"/>
          <w:color w:val="000000" w:themeColor="text1"/>
          <w:sz w:val="24"/>
          <w:szCs w:val="24"/>
        </w:rPr>
        <w:t>i</w:t>
      </w:r>
      <w:r w:rsidR="00F50DCD" w:rsidRPr="00B95E00">
        <w:rPr>
          <w:rFonts w:ascii="Times New Roman" w:hAnsi="Times New Roman" w:cs="Times New Roman"/>
          <w:color w:val="000000" w:themeColor="text1"/>
          <w:sz w:val="24"/>
          <w:szCs w:val="24"/>
        </w:rPr>
        <w:t>) la posibilidad de acumular mayores cantidades de residuos de distinta calidad que representan significativos aportes de C para el suelo</w:t>
      </w:r>
      <w:r w:rsidR="004D7C8D">
        <w:rPr>
          <w:rFonts w:ascii="Times New Roman" w:hAnsi="Times New Roman" w:cs="Times New Roman"/>
          <w:color w:val="000000" w:themeColor="text1"/>
          <w:sz w:val="24"/>
          <w:szCs w:val="24"/>
        </w:rPr>
        <w:t>, como así también aporte de nutrientes</w:t>
      </w:r>
      <w:r w:rsidR="00F50DCD" w:rsidRPr="00B95E00">
        <w:rPr>
          <w:rFonts w:ascii="Times New Roman" w:hAnsi="Times New Roman" w:cs="Times New Roman"/>
          <w:color w:val="000000" w:themeColor="text1"/>
          <w:sz w:val="24"/>
          <w:szCs w:val="24"/>
        </w:rPr>
        <w:t xml:space="preserve">, </w:t>
      </w:r>
      <w:r w:rsidR="004A3B2A">
        <w:rPr>
          <w:rFonts w:ascii="Times New Roman" w:hAnsi="Times New Roman" w:cs="Times New Roman"/>
          <w:color w:val="000000" w:themeColor="text1"/>
          <w:sz w:val="24"/>
          <w:szCs w:val="24"/>
        </w:rPr>
        <w:t>ii</w:t>
      </w:r>
      <w:r w:rsidR="00F50DCD" w:rsidRPr="00B95E00">
        <w:rPr>
          <w:rFonts w:ascii="Times New Roman" w:hAnsi="Times New Roman" w:cs="Times New Roman"/>
          <w:color w:val="000000" w:themeColor="text1"/>
          <w:sz w:val="24"/>
          <w:szCs w:val="24"/>
        </w:rPr>
        <w:t>) la mayor intensidad de uso del suelo</w:t>
      </w:r>
      <w:r w:rsidR="004A3B2A">
        <w:rPr>
          <w:rFonts w:ascii="Times New Roman" w:hAnsi="Times New Roman" w:cs="Times New Roman"/>
          <w:color w:val="000000" w:themeColor="text1"/>
          <w:sz w:val="24"/>
          <w:szCs w:val="24"/>
        </w:rPr>
        <w:t>;</w:t>
      </w:r>
      <w:r w:rsidR="00F50DCD" w:rsidRPr="00B95E00">
        <w:rPr>
          <w:rFonts w:ascii="Times New Roman" w:hAnsi="Times New Roman" w:cs="Times New Roman"/>
          <w:color w:val="000000" w:themeColor="text1"/>
          <w:sz w:val="24"/>
          <w:szCs w:val="24"/>
        </w:rPr>
        <w:t xml:space="preserve"> y </w:t>
      </w:r>
      <w:r w:rsidR="004A3B2A">
        <w:rPr>
          <w:rFonts w:ascii="Times New Roman" w:hAnsi="Times New Roman" w:cs="Times New Roman"/>
          <w:color w:val="000000" w:themeColor="text1"/>
          <w:sz w:val="24"/>
          <w:szCs w:val="24"/>
        </w:rPr>
        <w:t>iii</w:t>
      </w:r>
      <w:r w:rsidR="00F50DCD" w:rsidRPr="00B95E00">
        <w:rPr>
          <w:rFonts w:ascii="Times New Roman" w:hAnsi="Times New Roman" w:cs="Times New Roman"/>
          <w:color w:val="000000" w:themeColor="text1"/>
          <w:sz w:val="24"/>
          <w:szCs w:val="24"/>
        </w:rPr>
        <w:t>) la mayor eficiencia de uso del agua.</w:t>
      </w:r>
      <w:r w:rsidR="008617B6" w:rsidRPr="00B95E00">
        <w:rPr>
          <w:rFonts w:ascii="Times New Roman" w:hAnsi="Times New Roman" w:cs="Times New Roman"/>
          <w:color w:val="000000" w:themeColor="text1"/>
          <w:sz w:val="24"/>
          <w:szCs w:val="24"/>
        </w:rPr>
        <w:t xml:space="preserve"> </w:t>
      </w:r>
      <w:r w:rsidR="00106807" w:rsidRPr="00B95E00">
        <w:rPr>
          <w:rFonts w:ascii="Times New Roman" w:hAnsi="Times New Roman" w:cs="Times New Roman"/>
          <w:color w:val="000000" w:themeColor="text1"/>
          <w:sz w:val="24"/>
          <w:szCs w:val="24"/>
        </w:rPr>
        <w:t>Contrariamente, l</w:t>
      </w:r>
      <w:r w:rsidR="008A2C8D" w:rsidRPr="00B95E00">
        <w:rPr>
          <w:rFonts w:ascii="Times New Roman" w:hAnsi="Times New Roman" w:cs="Times New Roman"/>
          <w:color w:val="000000" w:themeColor="text1"/>
          <w:sz w:val="24"/>
          <w:szCs w:val="24"/>
          <w:lang w:eastAsia="es-AR"/>
        </w:rPr>
        <w:t>a soja provee un rastrojo que</w:t>
      </w:r>
      <w:r w:rsidR="00106807" w:rsidRPr="00B95E00">
        <w:rPr>
          <w:rFonts w:ascii="Times New Roman" w:hAnsi="Times New Roman" w:cs="Times New Roman"/>
          <w:color w:val="000000" w:themeColor="text1"/>
          <w:sz w:val="24"/>
          <w:szCs w:val="24"/>
          <w:lang w:eastAsia="es-AR"/>
        </w:rPr>
        <w:t xml:space="preserve"> </w:t>
      </w:r>
      <w:r w:rsidR="008A2C8D" w:rsidRPr="00B95E00">
        <w:rPr>
          <w:rFonts w:ascii="Times New Roman" w:hAnsi="Times New Roman" w:cs="Times New Roman"/>
          <w:color w:val="000000" w:themeColor="text1"/>
          <w:sz w:val="24"/>
          <w:szCs w:val="24"/>
          <w:lang w:eastAsia="es-AR"/>
        </w:rPr>
        <w:t>se descompone rápidamente, dejando al suelo con muy poca cobertura y expuesto a</w:t>
      </w:r>
      <w:r w:rsidR="00106807" w:rsidRPr="00B95E00">
        <w:rPr>
          <w:rFonts w:ascii="Times New Roman" w:hAnsi="Times New Roman" w:cs="Times New Roman"/>
          <w:color w:val="000000" w:themeColor="text1"/>
          <w:sz w:val="24"/>
          <w:szCs w:val="24"/>
          <w:lang w:eastAsia="es-AR"/>
        </w:rPr>
        <w:t xml:space="preserve"> </w:t>
      </w:r>
      <w:r w:rsidR="008A2C8D" w:rsidRPr="00B95E00">
        <w:rPr>
          <w:rFonts w:ascii="Times New Roman" w:hAnsi="Times New Roman" w:cs="Times New Roman"/>
          <w:color w:val="000000" w:themeColor="text1"/>
          <w:sz w:val="24"/>
          <w:szCs w:val="24"/>
          <w:lang w:eastAsia="es-AR"/>
        </w:rPr>
        <w:t xml:space="preserve">la acción erosiva. </w:t>
      </w:r>
    </w:p>
    <w:p w:rsidR="008617B6" w:rsidRPr="00B95E00" w:rsidRDefault="008617B6" w:rsidP="00486C36">
      <w:pPr>
        <w:spacing w:before="0" w:beforeAutospacing="0" w:after="0" w:line="360" w:lineRule="auto"/>
        <w:jc w:val="both"/>
        <w:rPr>
          <w:rFonts w:ascii="Times New Roman" w:eastAsia="Times New Roman" w:hAnsi="Times New Roman" w:cs="Times New Roman"/>
          <w:color w:val="000000" w:themeColor="text1"/>
          <w:sz w:val="24"/>
          <w:szCs w:val="24"/>
          <w:lang w:eastAsia="es-AR"/>
        </w:rPr>
      </w:pPr>
      <w:r w:rsidRPr="00B95E00">
        <w:rPr>
          <w:rFonts w:ascii="Times New Roman" w:eastAsia="Times New Roman" w:hAnsi="Times New Roman" w:cs="Times New Roman"/>
          <w:color w:val="000000" w:themeColor="text1"/>
          <w:sz w:val="24"/>
          <w:szCs w:val="24"/>
          <w:lang w:eastAsia="es-AR"/>
        </w:rPr>
        <w:t>Las gramíneas tienen la capacidad de explorar el suelo</w:t>
      </w:r>
      <w:r w:rsidR="004A3B2A">
        <w:rPr>
          <w:rFonts w:ascii="Times New Roman" w:eastAsia="Times New Roman" w:hAnsi="Times New Roman" w:cs="Times New Roman"/>
          <w:color w:val="000000" w:themeColor="text1"/>
          <w:sz w:val="24"/>
          <w:szCs w:val="24"/>
          <w:lang w:eastAsia="es-AR"/>
        </w:rPr>
        <w:t xml:space="preserve"> con su profuso sistema radicular</w:t>
      </w:r>
      <w:r w:rsidRPr="00B95E00">
        <w:rPr>
          <w:rFonts w:ascii="Times New Roman" w:eastAsia="Times New Roman" w:hAnsi="Times New Roman" w:cs="Times New Roman"/>
          <w:color w:val="000000" w:themeColor="text1"/>
          <w:sz w:val="24"/>
          <w:szCs w:val="24"/>
          <w:lang w:eastAsia="es-AR"/>
        </w:rPr>
        <w:t xml:space="preserve">, produciendo la ruptura de capas compactadas </w:t>
      </w:r>
      <w:r w:rsidR="004A3B2A">
        <w:rPr>
          <w:rFonts w:ascii="Times New Roman" w:eastAsia="Times New Roman" w:hAnsi="Times New Roman" w:cs="Times New Roman"/>
          <w:color w:val="000000" w:themeColor="text1"/>
          <w:sz w:val="24"/>
          <w:szCs w:val="24"/>
          <w:lang w:eastAsia="es-AR"/>
        </w:rPr>
        <w:t xml:space="preserve">y </w:t>
      </w:r>
      <w:r w:rsidRPr="00B95E00">
        <w:rPr>
          <w:rFonts w:ascii="Times New Roman" w:eastAsia="Times New Roman" w:hAnsi="Times New Roman" w:cs="Times New Roman"/>
          <w:color w:val="000000" w:themeColor="text1"/>
          <w:sz w:val="24"/>
          <w:szCs w:val="24"/>
          <w:lang w:eastAsia="es-AR"/>
        </w:rPr>
        <w:t xml:space="preserve">mejorando su condición. Además, dejan un volumen de rastrojo aéreo y raíces abundante que es de lenta descomposición, por lo que </w:t>
      </w:r>
      <w:r w:rsidR="004A3B2A">
        <w:rPr>
          <w:rFonts w:ascii="Times New Roman" w:eastAsia="Times New Roman" w:hAnsi="Times New Roman" w:cs="Times New Roman"/>
          <w:color w:val="000000" w:themeColor="text1"/>
          <w:sz w:val="24"/>
          <w:szCs w:val="24"/>
          <w:lang w:eastAsia="es-AR"/>
        </w:rPr>
        <w:t xml:space="preserve">el suelo permanece </w:t>
      </w:r>
      <w:r w:rsidRPr="00B95E00">
        <w:rPr>
          <w:rFonts w:ascii="Times New Roman" w:eastAsia="Times New Roman" w:hAnsi="Times New Roman" w:cs="Times New Roman"/>
          <w:color w:val="000000" w:themeColor="text1"/>
          <w:sz w:val="24"/>
          <w:szCs w:val="24"/>
          <w:lang w:eastAsia="es-AR"/>
        </w:rPr>
        <w:t xml:space="preserve">cubierto durante más tiempo y genera mejores condiciones en la dinámica de agua del suelo. </w:t>
      </w:r>
    </w:p>
    <w:p w:rsidR="00C45A0C" w:rsidRDefault="008E579C" w:rsidP="00486C36">
      <w:pPr>
        <w:pStyle w:val="Default"/>
        <w:spacing w:line="360" w:lineRule="auto"/>
        <w:jc w:val="both"/>
        <w:rPr>
          <w:rFonts w:ascii="Times New Roman" w:hAnsi="Times New Roman" w:cs="Times New Roman"/>
        </w:rPr>
      </w:pPr>
      <w:r w:rsidRPr="00B95E00">
        <w:rPr>
          <w:rFonts w:ascii="Times New Roman" w:hAnsi="Times New Roman" w:cs="Times New Roman"/>
          <w:color w:val="000000" w:themeColor="text1"/>
        </w:rPr>
        <w:t xml:space="preserve">Un modelo productivo de estas características, que contribuya a aumentar el contenido de materia orgánica del suelo, además del impacto positivo en su condición física, química y </w:t>
      </w:r>
      <w:r w:rsidRPr="00B95E00">
        <w:rPr>
          <w:rFonts w:ascii="Times New Roman" w:hAnsi="Times New Roman" w:cs="Times New Roman"/>
          <w:color w:val="000000" w:themeColor="text1"/>
        </w:rPr>
        <w:lastRenderedPageBreak/>
        <w:t xml:space="preserve">biológica, también </w:t>
      </w:r>
      <w:r w:rsidRPr="00B249FD">
        <w:rPr>
          <w:rFonts w:ascii="Times New Roman" w:hAnsi="Times New Roman" w:cs="Times New Roman"/>
          <w:color w:val="000000" w:themeColor="text1"/>
        </w:rPr>
        <w:t>contribuye a la sustentabilidad ambiental ya que se reduce la emisión de CO</w:t>
      </w:r>
      <w:r w:rsidRPr="00B249FD">
        <w:rPr>
          <w:rFonts w:ascii="Times New Roman" w:hAnsi="Times New Roman" w:cs="Times New Roman"/>
          <w:color w:val="000000" w:themeColor="text1"/>
          <w:vertAlign w:val="subscript"/>
        </w:rPr>
        <w:t>2</w:t>
      </w:r>
      <w:r w:rsidRPr="00B249FD">
        <w:rPr>
          <w:rFonts w:ascii="Times New Roman" w:hAnsi="Times New Roman" w:cs="Times New Roman"/>
          <w:color w:val="000000" w:themeColor="text1"/>
        </w:rPr>
        <w:t xml:space="preserve"> a la atmósfera través del secuestro de carbono en el suelo</w:t>
      </w:r>
      <w:r w:rsidR="00B249FD" w:rsidRPr="00B249FD">
        <w:rPr>
          <w:rFonts w:ascii="Times New Roman" w:hAnsi="Times New Roman" w:cs="Times New Roman"/>
          <w:color w:val="000000" w:themeColor="text1"/>
        </w:rPr>
        <w:t xml:space="preserve">. Por último, al haber un mayor aporte de nutrientes como consecuencia del incremento en la materia orgánica, se produce una optimización en </w:t>
      </w:r>
      <w:r w:rsidR="00B249FD" w:rsidRPr="00B249FD">
        <w:rPr>
          <w:rFonts w:ascii="Times New Roman" w:hAnsi="Times New Roman" w:cs="Times New Roman"/>
        </w:rPr>
        <w:t>el uso de recursos e insumos</w:t>
      </w:r>
      <w:r w:rsidR="00B249FD">
        <w:rPr>
          <w:rFonts w:ascii="Times New Roman" w:hAnsi="Times New Roman" w:cs="Times New Roman"/>
        </w:rPr>
        <w:t>.</w:t>
      </w:r>
    </w:p>
    <w:p w:rsidR="005325E5" w:rsidRPr="00486C36" w:rsidRDefault="00DD18E3" w:rsidP="00486C36">
      <w:pPr>
        <w:pStyle w:val="Default"/>
        <w:spacing w:line="360" w:lineRule="auto"/>
        <w:jc w:val="both"/>
        <w:rPr>
          <w:rFonts w:ascii="Times New Roman" w:hAnsi="Times New Roman" w:cs="Times New Roman"/>
          <w:i/>
          <w:color w:val="000000" w:themeColor="text1"/>
        </w:rPr>
      </w:pPr>
      <w:r w:rsidRPr="00486C36">
        <w:rPr>
          <w:rFonts w:ascii="Times New Roman" w:hAnsi="Times New Roman" w:cs="Times New Roman"/>
          <w:i/>
          <w:color w:val="000000" w:themeColor="text1"/>
        </w:rPr>
        <w:t>Agradecimiento</w:t>
      </w:r>
      <w:r w:rsidR="005325E5" w:rsidRPr="00486C36">
        <w:rPr>
          <w:rFonts w:ascii="Times New Roman" w:hAnsi="Times New Roman" w:cs="Times New Roman"/>
          <w:i/>
          <w:color w:val="000000" w:themeColor="text1"/>
        </w:rPr>
        <w:t>s</w:t>
      </w:r>
      <w:r w:rsidRPr="00486C36">
        <w:rPr>
          <w:rFonts w:ascii="Times New Roman" w:hAnsi="Times New Roman" w:cs="Times New Roman"/>
          <w:i/>
          <w:color w:val="000000" w:themeColor="text1"/>
        </w:rPr>
        <w:t xml:space="preserve"> </w:t>
      </w:r>
    </w:p>
    <w:p w:rsidR="00DD18E3" w:rsidRPr="00486C36" w:rsidRDefault="005325E5" w:rsidP="00486C36">
      <w:pPr>
        <w:pStyle w:val="Default"/>
        <w:spacing w:line="360" w:lineRule="auto"/>
        <w:jc w:val="both"/>
        <w:rPr>
          <w:rFonts w:ascii="Times New Roman" w:hAnsi="Times New Roman" w:cs="Times New Roman"/>
          <w:color w:val="000000" w:themeColor="text1"/>
        </w:rPr>
      </w:pPr>
      <w:r w:rsidRPr="00486C36">
        <w:rPr>
          <w:rFonts w:ascii="Times New Roman" w:hAnsi="Times New Roman" w:cs="Times New Roman"/>
          <w:color w:val="000000" w:themeColor="text1"/>
        </w:rPr>
        <w:t>E</w:t>
      </w:r>
      <w:r w:rsidR="00DD18E3" w:rsidRPr="00486C36">
        <w:rPr>
          <w:rFonts w:ascii="Times New Roman" w:hAnsi="Times New Roman" w:cs="Times New Roman"/>
          <w:color w:val="000000" w:themeColor="text1"/>
        </w:rPr>
        <w:t xml:space="preserve">l presente trabajo de investigación fue realizado en el marco de Convenios de Servicios No Estandarizados establecidos entre la Cátedra de Edafología </w:t>
      </w:r>
      <w:r w:rsidRPr="00486C36">
        <w:rPr>
          <w:rFonts w:ascii="Times New Roman" w:hAnsi="Times New Roman" w:cs="Times New Roman"/>
          <w:color w:val="000000" w:themeColor="text1"/>
        </w:rPr>
        <w:t>– Facultad de Ciencias Agrarias (Universidad Nacional de Rosario)</w:t>
      </w:r>
      <w:r w:rsidR="00DD18E3" w:rsidRPr="00486C36">
        <w:rPr>
          <w:rFonts w:ascii="Times New Roman" w:hAnsi="Times New Roman" w:cs="Times New Roman"/>
          <w:color w:val="000000" w:themeColor="text1"/>
        </w:rPr>
        <w:t xml:space="preserve"> y la empresa </w:t>
      </w:r>
      <w:proofErr w:type="spellStart"/>
      <w:r w:rsidR="00DD18E3" w:rsidRPr="00486C36">
        <w:rPr>
          <w:rFonts w:ascii="Times New Roman" w:hAnsi="Times New Roman" w:cs="Times New Roman"/>
          <w:color w:val="000000" w:themeColor="text1"/>
        </w:rPr>
        <w:t>Alfagro</w:t>
      </w:r>
      <w:proofErr w:type="spellEnd"/>
      <w:r w:rsidR="00DD18E3" w:rsidRPr="00486C36">
        <w:rPr>
          <w:rFonts w:ascii="Times New Roman" w:hAnsi="Times New Roman" w:cs="Times New Roman"/>
          <w:color w:val="000000" w:themeColor="text1"/>
        </w:rPr>
        <w:t xml:space="preserve"> S.A., iniciado en el año 2011. Los autores agradecen a la empresa tanto el apoyo financiero, como el sumi</w:t>
      </w:r>
      <w:r w:rsidR="00552AF5" w:rsidRPr="00486C36">
        <w:rPr>
          <w:rFonts w:ascii="Times New Roman" w:hAnsi="Times New Roman" w:cs="Times New Roman"/>
          <w:color w:val="000000" w:themeColor="text1"/>
        </w:rPr>
        <w:t>nistro de los sitios de muestre</w:t>
      </w:r>
      <w:r w:rsidR="008E31D1" w:rsidRPr="00486C36">
        <w:rPr>
          <w:rFonts w:ascii="Times New Roman" w:hAnsi="Times New Roman" w:cs="Times New Roman"/>
          <w:color w:val="000000" w:themeColor="text1"/>
        </w:rPr>
        <w:t>o</w:t>
      </w:r>
      <w:r w:rsidR="00DD18E3" w:rsidRPr="00486C36">
        <w:rPr>
          <w:rFonts w:ascii="Times New Roman" w:hAnsi="Times New Roman" w:cs="Times New Roman"/>
          <w:color w:val="000000" w:themeColor="text1"/>
        </w:rPr>
        <w:t>.</w:t>
      </w:r>
    </w:p>
    <w:p w:rsidR="00D82C55" w:rsidRPr="00D82C55" w:rsidRDefault="00D82C55" w:rsidP="00486C36">
      <w:pPr>
        <w:pStyle w:val="Default"/>
        <w:spacing w:line="360" w:lineRule="auto"/>
        <w:jc w:val="both"/>
        <w:rPr>
          <w:rFonts w:ascii="Times New Roman" w:hAnsi="Times New Roman" w:cs="Times New Roman"/>
          <w:b/>
          <w:color w:val="0000FF"/>
        </w:rPr>
      </w:pPr>
    </w:p>
    <w:p w:rsidR="00CA40FC" w:rsidRPr="00D82C55" w:rsidRDefault="00CA40FC" w:rsidP="00486C36">
      <w:pPr>
        <w:spacing w:before="0" w:beforeAutospacing="0" w:after="0" w:line="360" w:lineRule="auto"/>
        <w:ind w:left="454" w:hanging="454"/>
        <w:jc w:val="both"/>
        <w:rPr>
          <w:rFonts w:ascii="Times New Roman" w:hAnsi="Times New Roman" w:cs="Times New Roman"/>
          <w:i/>
          <w:sz w:val="24"/>
          <w:szCs w:val="24"/>
          <w:lang w:val="pt-BR"/>
        </w:rPr>
      </w:pPr>
      <w:proofErr w:type="spellStart"/>
      <w:r w:rsidRPr="00D82C55">
        <w:rPr>
          <w:rFonts w:ascii="Times New Roman" w:hAnsi="Times New Roman" w:cs="Times New Roman"/>
          <w:i/>
          <w:sz w:val="24"/>
          <w:szCs w:val="24"/>
          <w:lang w:val="pt-BR"/>
        </w:rPr>
        <w:t>Bibliografía</w:t>
      </w:r>
      <w:proofErr w:type="spellEnd"/>
    </w:p>
    <w:p w:rsidR="005F1E41" w:rsidRPr="00D82C55" w:rsidRDefault="005F1E41" w:rsidP="00486C36">
      <w:pPr>
        <w:spacing w:before="0" w:beforeAutospacing="0" w:after="0" w:line="360" w:lineRule="auto"/>
        <w:ind w:left="567" w:hanging="567"/>
        <w:jc w:val="both"/>
        <w:rPr>
          <w:rFonts w:ascii="Times New Roman" w:hAnsi="Times New Roman" w:cs="Times New Roman"/>
          <w:sz w:val="24"/>
          <w:szCs w:val="24"/>
        </w:rPr>
      </w:pPr>
      <w:proofErr w:type="spellStart"/>
      <w:r w:rsidRPr="00D82C55">
        <w:rPr>
          <w:rFonts w:ascii="Times New Roman" w:hAnsi="Times New Roman" w:cs="Times New Roman"/>
          <w:sz w:val="24"/>
          <w:szCs w:val="24"/>
        </w:rPr>
        <w:t>Alexandratos</w:t>
      </w:r>
      <w:proofErr w:type="spellEnd"/>
      <w:r w:rsidRPr="00D82C55">
        <w:rPr>
          <w:rFonts w:ascii="Times New Roman" w:hAnsi="Times New Roman" w:cs="Times New Roman"/>
          <w:sz w:val="24"/>
          <w:szCs w:val="24"/>
        </w:rPr>
        <w:t xml:space="preserve"> N. y J. </w:t>
      </w:r>
      <w:proofErr w:type="spellStart"/>
      <w:r w:rsidRPr="00D82C55">
        <w:rPr>
          <w:rFonts w:ascii="Times New Roman" w:hAnsi="Times New Roman" w:cs="Times New Roman"/>
          <w:sz w:val="24"/>
          <w:szCs w:val="24"/>
        </w:rPr>
        <w:t>Bruinsma</w:t>
      </w:r>
      <w:proofErr w:type="spellEnd"/>
      <w:r w:rsidRPr="00D82C55">
        <w:rPr>
          <w:rFonts w:ascii="Times New Roman" w:hAnsi="Times New Roman" w:cs="Times New Roman"/>
          <w:sz w:val="24"/>
          <w:szCs w:val="24"/>
        </w:rPr>
        <w:t xml:space="preserve">. </w:t>
      </w:r>
      <w:r w:rsidRPr="00D82C55">
        <w:rPr>
          <w:rFonts w:ascii="Times New Roman" w:hAnsi="Times New Roman" w:cs="Times New Roman"/>
          <w:sz w:val="24"/>
          <w:szCs w:val="24"/>
          <w:lang w:val="en-US"/>
        </w:rPr>
        <w:t xml:space="preserve">2012. World agriculture towards 2030/2050: the 2012 revision. </w:t>
      </w:r>
      <w:r w:rsidRPr="00D82C55">
        <w:rPr>
          <w:rFonts w:ascii="Times New Roman" w:hAnsi="Times New Roman" w:cs="Times New Roman"/>
          <w:sz w:val="24"/>
          <w:szCs w:val="24"/>
        </w:rPr>
        <w:t xml:space="preserve">ESA </w:t>
      </w:r>
      <w:proofErr w:type="spellStart"/>
      <w:r w:rsidRPr="00D82C55">
        <w:rPr>
          <w:rFonts w:ascii="Times New Roman" w:hAnsi="Times New Roman" w:cs="Times New Roman"/>
          <w:sz w:val="24"/>
          <w:szCs w:val="24"/>
        </w:rPr>
        <w:t>Working</w:t>
      </w:r>
      <w:proofErr w:type="spellEnd"/>
      <w:r w:rsidRPr="00D82C55">
        <w:rPr>
          <w:rFonts w:ascii="Times New Roman" w:hAnsi="Times New Roman" w:cs="Times New Roman"/>
          <w:sz w:val="24"/>
          <w:szCs w:val="24"/>
        </w:rPr>
        <w:t xml:space="preserve"> </w:t>
      </w:r>
      <w:proofErr w:type="spellStart"/>
      <w:r w:rsidRPr="00D82C55">
        <w:rPr>
          <w:rFonts w:ascii="Times New Roman" w:hAnsi="Times New Roman" w:cs="Times New Roman"/>
          <w:sz w:val="24"/>
          <w:szCs w:val="24"/>
        </w:rPr>
        <w:t>paper</w:t>
      </w:r>
      <w:proofErr w:type="spellEnd"/>
      <w:r w:rsidRPr="00D82C55">
        <w:rPr>
          <w:rFonts w:ascii="Times New Roman" w:hAnsi="Times New Roman" w:cs="Times New Roman"/>
          <w:sz w:val="24"/>
          <w:szCs w:val="24"/>
        </w:rPr>
        <w:t xml:space="preserve"> No. 12-03. Rome, FAO.</w:t>
      </w:r>
    </w:p>
    <w:p w:rsidR="005F1E41" w:rsidRPr="00D82C55" w:rsidRDefault="005F1E41" w:rsidP="00486C36">
      <w:pPr>
        <w:spacing w:before="0" w:beforeAutospacing="0" w:after="0" w:line="360" w:lineRule="auto"/>
        <w:ind w:left="567" w:hanging="567"/>
        <w:jc w:val="both"/>
        <w:rPr>
          <w:rFonts w:ascii="Times New Roman" w:hAnsi="Times New Roman" w:cs="Times New Roman"/>
          <w:sz w:val="24"/>
          <w:szCs w:val="24"/>
        </w:rPr>
      </w:pPr>
      <w:r w:rsidRPr="00D82C55">
        <w:rPr>
          <w:rFonts w:ascii="Times New Roman" w:hAnsi="Times New Roman" w:cs="Times New Roman"/>
          <w:sz w:val="24"/>
          <w:szCs w:val="24"/>
        </w:rPr>
        <w:t>Andrade, F.H. 2017. Los desafíos de la agricultura argentina. CABA. Ediciones INTA. 120 pp.</w:t>
      </w:r>
    </w:p>
    <w:p w:rsidR="005F1E41" w:rsidRPr="00D82C55" w:rsidRDefault="005F1E41" w:rsidP="00486C36">
      <w:pPr>
        <w:spacing w:before="0" w:beforeAutospacing="0" w:after="0" w:line="360" w:lineRule="auto"/>
        <w:ind w:left="567" w:hanging="567"/>
        <w:jc w:val="both"/>
        <w:rPr>
          <w:rFonts w:ascii="Times New Roman" w:hAnsi="Times New Roman" w:cs="Times New Roman"/>
          <w:sz w:val="24"/>
          <w:szCs w:val="24"/>
          <w:lang w:val="en-US"/>
        </w:rPr>
      </w:pPr>
      <w:r w:rsidRPr="00D82C55">
        <w:rPr>
          <w:rFonts w:ascii="Times New Roman" w:hAnsi="Times New Roman" w:cs="Times New Roman"/>
          <w:sz w:val="24"/>
          <w:szCs w:val="24"/>
        </w:rPr>
        <w:t xml:space="preserve">Andrade J.F., S.L. </w:t>
      </w:r>
      <w:proofErr w:type="spellStart"/>
      <w:r w:rsidRPr="00D82C55">
        <w:rPr>
          <w:rFonts w:ascii="Times New Roman" w:hAnsi="Times New Roman" w:cs="Times New Roman"/>
          <w:sz w:val="24"/>
          <w:szCs w:val="24"/>
        </w:rPr>
        <w:t>Poggio</w:t>
      </w:r>
      <w:proofErr w:type="spellEnd"/>
      <w:r w:rsidRPr="00D82C55">
        <w:rPr>
          <w:rFonts w:ascii="Times New Roman" w:hAnsi="Times New Roman" w:cs="Times New Roman"/>
          <w:sz w:val="24"/>
          <w:szCs w:val="24"/>
        </w:rPr>
        <w:t xml:space="preserve">, M. </w:t>
      </w:r>
      <w:proofErr w:type="spellStart"/>
      <w:r w:rsidRPr="00D82C55">
        <w:rPr>
          <w:rFonts w:ascii="Times New Roman" w:hAnsi="Times New Roman" w:cs="Times New Roman"/>
          <w:sz w:val="24"/>
          <w:szCs w:val="24"/>
        </w:rPr>
        <w:t>Ermácora</w:t>
      </w:r>
      <w:proofErr w:type="spellEnd"/>
      <w:r w:rsidRPr="00D82C55">
        <w:rPr>
          <w:rFonts w:ascii="Times New Roman" w:hAnsi="Times New Roman" w:cs="Times New Roman"/>
          <w:sz w:val="24"/>
          <w:szCs w:val="24"/>
        </w:rPr>
        <w:t xml:space="preserve"> y E.H. </w:t>
      </w:r>
      <w:proofErr w:type="spellStart"/>
      <w:r w:rsidRPr="00D82C55">
        <w:rPr>
          <w:rFonts w:ascii="Times New Roman" w:hAnsi="Times New Roman" w:cs="Times New Roman"/>
          <w:sz w:val="24"/>
          <w:szCs w:val="24"/>
        </w:rPr>
        <w:t>Satorre</w:t>
      </w:r>
      <w:proofErr w:type="spellEnd"/>
      <w:r w:rsidRPr="00D82C55">
        <w:rPr>
          <w:rFonts w:ascii="Times New Roman" w:hAnsi="Times New Roman" w:cs="Times New Roman"/>
          <w:sz w:val="24"/>
          <w:szCs w:val="24"/>
        </w:rPr>
        <w:t xml:space="preserve">, E.H. 2015. </w:t>
      </w:r>
      <w:r w:rsidRPr="00D82C55">
        <w:rPr>
          <w:rFonts w:ascii="Times New Roman" w:hAnsi="Times New Roman" w:cs="Times New Roman"/>
          <w:sz w:val="24"/>
          <w:szCs w:val="24"/>
          <w:lang w:val="en-US"/>
        </w:rPr>
        <w:t>Productivity and resource use in intensified cropping systems in the Rolling Pampa, Argentina. European Journal of Agronomy 67: 37-51.</w:t>
      </w:r>
    </w:p>
    <w:p w:rsidR="005F1E41" w:rsidRPr="00D82C55" w:rsidRDefault="005F1E41" w:rsidP="00486C36">
      <w:pPr>
        <w:spacing w:before="0" w:beforeAutospacing="0" w:after="0" w:line="360" w:lineRule="auto"/>
        <w:ind w:left="567" w:hanging="567"/>
        <w:jc w:val="both"/>
        <w:rPr>
          <w:rFonts w:ascii="Times New Roman" w:hAnsi="Times New Roman" w:cs="Times New Roman"/>
          <w:sz w:val="24"/>
          <w:szCs w:val="24"/>
        </w:rPr>
      </w:pPr>
      <w:r w:rsidRPr="00D82C55">
        <w:rPr>
          <w:rFonts w:ascii="Times New Roman" w:hAnsi="Times New Roman" w:cs="Times New Roman"/>
          <w:sz w:val="24"/>
          <w:szCs w:val="24"/>
          <w:lang w:val="en-US"/>
        </w:rPr>
        <w:t xml:space="preserve">Andrade J.F. y E.H. </w:t>
      </w:r>
      <w:proofErr w:type="spellStart"/>
      <w:r w:rsidRPr="00D82C55">
        <w:rPr>
          <w:rFonts w:ascii="Times New Roman" w:hAnsi="Times New Roman" w:cs="Times New Roman"/>
          <w:sz w:val="24"/>
          <w:szCs w:val="24"/>
          <w:lang w:val="en-US"/>
        </w:rPr>
        <w:t>Satorre</w:t>
      </w:r>
      <w:proofErr w:type="spellEnd"/>
      <w:r w:rsidRPr="00D82C55">
        <w:rPr>
          <w:rFonts w:ascii="Times New Roman" w:hAnsi="Times New Roman" w:cs="Times New Roman"/>
          <w:sz w:val="24"/>
          <w:szCs w:val="24"/>
          <w:lang w:val="en-US"/>
        </w:rPr>
        <w:t xml:space="preserve">. 2015. Single and double crop systems in the Argentine Pampas: Environmental determinants of annual grain yield. </w:t>
      </w:r>
      <w:hyperlink r:id="rId10" w:history="1">
        <w:r w:rsidRPr="00D82C55">
          <w:rPr>
            <w:rFonts w:ascii="Times New Roman" w:hAnsi="Times New Roman" w:cs="Times New Roman"/>
            <w:sz w:val="24"/>
            <w:szCs w:val="24"/>
          </w:rPr>
          <w:t xml:space="preserve">Field </w:t>
        </w:r>
        <w:proofErr w:type="spellStart"/>
        <w:r w:rsidRPr="00D82C55">
          <w:rPr>
            <w:rFonts w:ascii="Times New Roman" w:hAnsi="Times New Roman" w:cs="Times New Roman"/>
            <w:sz w:val="24"/>
            <w:szCs w:val="24"/>
          </w:rPr>
          <w:t>Crops</w:t>
        </w:r>
        <w:proofErr w:type="spellEnd"/>
        <w:r w:rsidRPr="00D82C55">
          <w:rPr>
            <w:rFonts w:ascii="Times New Roman" w:hAnsi="Times New Roman" w:cs="Times New Roman"/>
            <w:sz w:val="24"/>
            <w:szCs w:val="24"/>
          </w:rPr>
          <w:t xml:space="preserve"> </w:t>
        </w:r>
        <w:proofErr w:type="spellStart"/>
        <w:r w:rsidRPr="00D82C55">
          <w:rPr>
            <w:rFonts w:ascii="Times New Roman" w:hAnsi="Times New Roman" w:cs="Times New Roman"/>
            <w:sz w:val="24"/>
            <w:szCs w:val="24"/>
          </w:rPr>
          <w:t>Research</w:t>
        </w:r>
        <w:proofErr w:type="spellEnd"/>
      </w:hyperlink>
      <w:r w:rsidRPr="00D82C55">
        <w:rPr>
          <w:rFonts w:ascii="Times New Roman" w:hAnsi="Times New Roman" w:cs="Times New Roman"/>
          <w:sz w:val="24"/>
          <w:szCs w:val="24"/>
        </w:rPr>
        <w:t> 177: 137-147.</w:t>
      </w:r>
    </w:p>
    <w:p w:rsidR="005F1E41" w:rsidRPr="00D82C55" w:rsidRDefault="005F1E41" w:rsidP="00486C36">
      <w:pPr>
        <w:spacing w:before="0" w:beforeAutospacing="0" w:after="0" w:line="360" w:lineRule="auto"/>
        <w:ind w:left="567" w:hanging="567"/>
        <w:jc w:val="both"/>
        <w:rPr>
          <w:rFonts w:ascii="Times New Roman" w:hAnsi="Times New Roman" w:cs="Times New Roman"/>
          <w:sz w:val="24"/>
          <w:szCs w:val="24"/>
          <w:lang w:val="pt-BR"/>
        </w:rPr>
      </w:pPr>
      <w:proofErr w:type="spellStart"/>
      <w:r w:rsidRPr="00D82C55">
        <w:rPr>
          <w:rFonts w:ascii="Times New Roman" w:hAnsi="Times New Roman" w:cs="Times New Roman"/>
          <w:sz w:val="24"/>
          <w:szCs w:val="24"/>
          <w:lang w:val="pt-BR"/>
        </w:rPr>
        <w:t>Azqueta</w:t>
      </w:r>
      <w:proofErr w:type="spellEnd"/>
      <w:r w:rsidRPr="00D82C55">
        <w:rPr>
          <w:rFonts w:ascii="Times New Roman" w:hAnsi="Times New Roman" w:cs="Times New Roman"/>
          <w:sz w:val="24"/>
          <w:szCs w:val="24"/>
          <w:lang w:val="pt-BR"/>
        </w:rPr>
        <w:t xml:space="preserve"> </w:t>
      </w:r>
      <w:proofErr w:type="spellStart"/>
      <w:r w:rsidRPr="00D82C55">
        <w:rPr>
          <w:rFonts w:ascii="Times New Roman" w:hAnsi="Times New Roman" w:cs="Times New Roman"/>
          <w:sz w:val="24"/>
          <w:szCs w:val="24"/>
          <w:lang w:val="pt-BR"/>
        </w:rPr>
        <w:t>Oyarzun</w:t>
      </w:r>
      <w:proofErr w:type="spellEnd"/>
      <w:r w:rsidRPr="00D82C55">
        <w:rPr>
          <w:rFonts w:ascii="Times New Roman" w:hAnsi="Times New Roman" w:cs="Times New Roman"/>
          <w:sz w:val="24"/>
          <w:szCs w:val="24"/>
          <w:lang w:val="pt-BR"/>
        </w:rPr>
        <w:t xml:space="preserve"> D. 2007. </w:t>
      </w:r>
      <w:proofErr w:type="spellStart"/>
      <w:r w:rsidRPr="00D82C55">
        <w:rPr>
          <w:rFonts w:ascii="Times New Roman" w:hAnsi="Times New Roman" w:cs="Times New Roman"/>
          <w:sz w:val="24"/>
          <w:szCs w:val="24"/>
          <w:lang w:val="pt-BR"/>
        </w:rPr>
        <w:t>Introducción</w:t>
      </w:r>
      <w:proofErr w:type="spellEnd"/>
      <w:r w:rsidRPr="00D82C55">
        <w:rPr>
          <w:rFonts w:ascii="Times New Roman" w:hAnsi="Times New Roman" w:cs="Times New Roman"/>
          <w:sz w:val="24"/>
          <w:szCs w:val="24"/>
          <w:lang w:val="pt-BR"/>
        </w:rPr>
        <w:t xml:space="preserve"> a </w:t>
      </w:r>
      <w:proofErr w:type="spellStart"/>
      <w:r w:rsidRPr="00D82C55">
        <w:rPr>
          <w:rFonts w:ascii="Times New Roman" w:hAnsi="Times New Roman" w:cs="Times New Roman"/>
          <w:sz w:val="24"/>
          <w:szCs w:val="24"/>
          <w:lang w:val="pt-BR"/>
        </w:rPr>
        <w:t>la</w:t>
      </w:r>
      <w:proofErr w:type="spellEnd"/>
      <w:r w:rsidRPr="00D82C55">
        <w:rPr>
          <w:rFonts w:ascii="Times New Roman" w:hAnsi="Times New Roman" w:cs="Times New Roman"/>
          <w:sz w:val="24"/>
          <w:szCs w:val="24"/>
          <w:lang w:val="pt-BR"/>
        </w:rPr>
        <w:t xml:space="preserve"> </w:t>
      </w:r>
      <w:proofErr w:type="spellStart"/>
      <w:r w:rsidRPr="00D82C55">
        <w:rPr>
          <w:rFonts w:ascii="Times New Roman" w:hAnsi="Times New Roman" w:cs="Times New Roman"/>
          <w:sz w:val="24"/>
          <w:szCs w:val="24"/>
          <w:lang w:val="pt-BR"/>
        </w:rPr>
        <w:t>Economía</w:t>
      </w:r>
      <w:proofErr w:type="spellEnd"/>
      <w:r w:rsidRPr="00D82C55">
        <w:rPr>
          <w:rFonts w:ascii="Times New Roman" w:hAnsi="Times New Roman" w:cs="Times New Roman"/>
          <w:sz w:val="24"/>
          <w:szCs w:val="24"/>
          <w:lang w:val="pt-BR"/>
        </w:rPr>
        <w:t xml:space="preserve"> Ambiental. 2da </w:t>
      </w:r>
      <w:proofErr w:type="spellStart"/>
      <w:r w:rsidRPr="00D82C55">
        <w:rPr>
          <w:rFonts w:ascii="Times New Roman" w:hAnsi="Times New Roman" w:cs="Times New Roman"/>
          <w:sz w:val="24"/>
          <w:szCs w:val="24"/>
          <w:lang w:val="pt-BR"/>
        </w:rPr>
        <w:t>Edición</w:t>
      </w:r>
      <w:proofErr w:type="spellEnd"/>
      <w:r w:rsidRPr="00D82C55">
        <w:rPr>
          <w:rFonts w:ascii="Times New Roman" w:hAnsi="Times New Roman" w:cs="Times New Roman"/>
          <w:sz w:val="24"/>
          <w:szCs w:val="24"/>
          <w:lang w:val="pt-BR"/>
        </w:rPr>
        <w:t xml:space="preserve">. Mc </w:t>
      </w:r>
      <w:proofErr w:type="spellStart"/>
      <w:r w:rsidRPr="00D82C55">
        <w:rPr>
          <w:rFonts w:ascii="Times New Roman" w:hAnsi="Times New Roman" w:cs="Times New Roman"/>
          <w:sz w:val="24"/>
          <w:szCs w:val="24"/>
          <w:lang w:val="pt-BR"/>
        </w:rPr>
        <w:t>Graw</w:t>
      </w:r>
      <w:proofErr w:type="spellEnd"/>
      <w:r w:rsidRPr="00D82C55">
        <w:rPr>
          <w:rFonts w:ascii="Times New Roman" w:hAnsi="Times New Roman" w:cs="Times New Roman"/>
          <w:sz w:val="24"/>
          <w:szCs w:val="24"/>
          <w:lang w:val="pt-BR"/>
        </w:rPr>
        <w:t xml:space="preserve"> Hill – Interamericana de </w:t>
      </w:r>
      <w:proofErr w:type="spellStart"/>
      <w:r w:rsidRPr="00D82C55">
        <w:rPr>
          <w:rFonts w:ascii="Times New Roman" w:hAnsi="Times New Roman" w:cs="Times New Roman"/>
          <w:sz w:val="24"/>
          <w:szCs w:val="24"/>
          <w:lang w:val="pt-BR"/>
        </w:rPr>
        <w:t>España</w:t>
      </w:r>
      <w:proofErr w:type="spellEnd"/>
      <w:r w:rsidRPr="00D82C55">
        <w:rPr>
          <w:rFonts w:ascii="Times New Roman" w:hAnsi="Times New Roman" w:cs="Times New Roman"/>
          <w:sz w:val="24"/>
          <w:szCs w:val="24"/>
          <w:lang w:val="pt-BR"/>
        </w:rPr>
        <w:t xml:space="preserve"> S.A.U. </w:t>
      </w:r>
    </w:p>
    <w:p w:rsidR="005F1E41" w:rsidRPr="00D82C55" w:rsidRDefault="005F1E41" w:rsidP="00486C36">
      <w:pPr>
        <w:spacing w:before="0" w:beforeAutospacing="0" w:after="0" w:line="360" w:lineRule="auto"/>
        <w:ind w:left="567" w:hanging="567"/>
        <w:jc w:val="both"/>
        <w:rPr>
          <w:rFonts w:ascii="Times New Roman" w:hAnsi="Times New Roman" w:cs="Times New Roman"/>
          <w:sz w:val="24"/>
          <w:szCs w:val="24"/>
        </w:rPr>
      </w:pPr>
      <w:r w:rsidRPr="00D82C55">
        <w:rPr>
          <w:rFonts w:ascii="Times New Roman" w:hAnsi="Times New Roman" w:cs="Times New Roman"/>
          <w:sz w:val="24"/>
          <w:szCs w:val="24"/>
        </w:rPr>
        <w:t xml:space="preserve">Batista E.R., C.S. </w:t>
      </w:r>
      <w:proofErr w:type="spellStart"/>
      <w:r w:rsidRPr="00D82C55">
        <w:rPr>
          <w:rFonts w:ascii="Times New Roman" w:hAnsi="Times New Roman" w:cs="Times New Roman"/>
          <w:sz w:val="24"/>
          <w:szCs w:val="24"/>
        </w:rPr>
        <w:t>Zanchi</w:t>
      </w:r>
      <w:proofErr w:type="spellEnd"/>
      <w:r w:rsidRPr="00D82C55">
        <w:rPr>
          <w:rFonts w:ascii="Times New Roman" w:hAnsi="Times New Roman" w:cs="Times New Roman"/>
          <w:sz w:val="24"/>
          <w:szCs w:val="24"/>
        </w:rPr>
        <w:t xml:space="preserve">, D. Ferreira, F. Aguiar Santiago, F. </w:t>
      </w:r>
      <w:proofErr w:type="spellStart"/>
      <w:r w:rsidRPr="00D82C55">
        <w:rPr>
          <w:rFonts w:ascii="Times New Roman" w:hAnsi="Times New Roman" w:cs="Times New Roman"/>
          <w:sz w:val="24"/>
          <w:szCs w:val="24"/>
        </w:rPr>
        <w:t>Araújo</w:t>
      </w:r>
      <w:proofErr w:type="spellEnd"/>
      <w:r w:rsidRPr="00D82C55">
        <w:rPr>
          <w:rFonts w:ascii="Times New Roman" w:hAnsi="Times New Roman" w:cs="Times New Roman"/>
          <w:sz w:val="24"/>
          <w:szCs w:val="24"/>
        </w:rPr>
        <w:t xml:space="preserve"> Pinto, J.V. Dos Santos, E. Barbosa Paulino y M.A. Carbone Carneiro. 2018. Atributos biológicos do solo </w:t>
      </w:r>
      <w:proofErr w:type="spellStart"/>
      <w:r w:rsidRPr="00D82C55">
        <w:rPr>
          <w:rFonts w:ascii="Times New Roman" w:hAnsi="Times New Roman" w:cs="Times New Roman"/>
          <w:sz w:val="24"/>
          <w:szCs w:val="24"/>
        </w:rPr>
        <w:t>em</w:t>
      </w:r>
      <w:proofErr w:type="spellEnd"/>
      <w:r w:rsidRPr="00D82C55">
        <w:rPr>
          <w:rFonts w:ascii="Times New Roman" w:hAnsi="Times New Roman" w:cs="Times New Roman"/>
          <w:sz w:val="24"/>
          <w:szCs w:val="24"/>
        </w:rPr>
        <w:t xml:space="preserve"> sistema integrado de </w:t>
      </w:r>
      <w:proofErr w:type="spellStart"/>
      <w:r w:rsidRPr="00D82C55">
        <w:rPr>
          <w:rFonts w:ascii="Times New Roman" w:hAnsi="Times New Roman" w:cs="Times New Roman"/>
          <w:sz w:val="24"/>
          <w:szCs w:val="24"/>
        </w:rPr>
        <w:t>produção</w:t>
      </w:r>
      <w:proofErr w:type="spellEnd"/>
      <w:r w:rsidRPr="00D82C55">
        <w:rPr>
          <w:rFonts w:ascii="Times New Roman" w:hAnsi="Times New Roman" w:cs="Times New Roman"/>
          <w:sz w:val="24"/>
          <w:szCs w:val="24"/>
        </w:rPr>
        <w:t xml:space="preserve"> </w:t>
      </w:r>
      <w:proofErr w:type="spellStart"/>
      <w:r w:rsidRPr="00D82C55">
        <w:rPr>
          <w:rFonts w:ascii="Times New Roman" w:hAnsi="Times New Roman" w:cs="Times New Roman"/>
          <w:sz w:val="24"/>
          <w:szCs w:val="24"/>
        </w:rPr>
        <w:t>agropecuária</w:t>
      </w:r>
      <w:proofErr w:type="spellEnd"/>
      <w:r w:rsidRPr="00D82C55">
        <w:rPr>
          <w:rFonts w:ascii="Times New Roman" w:hAnsi="Times New Roman" w:cs="Times New Roman"/>
          <w:sz w:val="24"/>
          <w:szCs w:val="24"/>
        </w:rPr>
        <w:t xml:space="preserve">. In: Souza E.D. et al. ed. Sistemas Integrados de </w:t>
      </w:r>
      <w:proofErr w:type="spellStart"/>
      <w:r w:rsidRPr="00D82C55">
        <w:rPr>
          <w:rFonts w:ascii="Times New Roman" w:hAnsi="Times New Roman" w:cs="Times New Roman"/>
          <w:sz w:val="24"/>
          <w:szCs w:val="24"/>
        </w:rPr>
        <w:t>produção</w:t>
      </w:r>
      <w:proofErr w:type="spellEnd"/>
      <w:r w:rsidRPr="00D82C55">
        <w:rPr>
          <w:rFonts w:ascii="Times New Roman" w:hAnsi="Times New Roman" w:cs="Times New Roman"/>
          <w:sz w:val="24"/>
          <w:szCs w:val="24"/>
        </w:rPr>
        <w:t xml:space="preserve"> </w:t>
      </w:r>
      <w:proofErr w:type="spellStart"/>
      <w:r w:rsidRPr="00D82C55">
        <w:rPr>
          <w:rFonts w:ascii="Times New Roman" w:hAnsi="Times New Roman" w:cs="Times New Roman"/>
          <w:sz w:val="24"/>
          <w:szCs w:val="24"/>
        </w:rPr>
        <w:t>agropecuária</w:t>
      </w:r>
      <w:proofErr w:type="spellEnd"/>
      <w:r w:rsidRPr="00D82C55">
        <w:rPr>
          <w:rFonts w:ascii="Times New Roman" w:hAnsi="Times New Roman" w:cs="Times New Roman"/>
          <w:sz w:val="24"/>
          <w:szCs w:val="24"/>
        </w:rPr>
        <w:t xml:space="preserve"> no Brasil. </w:t>
      </w:r>
      <w:proofErr w:type="spellStart"/>
      <w:r w:rsidRPr="00D82C55">
        <w:rPr>
          <w:rFonts w:ascii="Times New Roman" w:hAnsi="Times New Roman" w:cs="Times New Roman"/>
          <w:sz w:val="24"/>
          <w:szCs w:val="24"/>
        </w:rPr>
        <w:t>Tubarão</w:t>
      </w:r>
      <w:proofErr w:type="spellEnd"/>
      <w:r w:rsidRPr="00D82C55">
        <w:rPr>
          <w:rFonts w:ascii="Times New Roman" w:hAnsi="Times New Roman" w:cs="Times New Roman"/>
          <w:sz w:val="24"/>
          <w:szCs w:val="24"/>
        </w:rPr>
        <w:t xml:space="preserve">: </w:t>
      </w:r>
      <w:proofErr w:type="spellStart"/>
      <w:r w:rsidRPr="00D82C55">
        <w:rPr>
          <w:rFonts w:ascii="Times New Roman" w:hAnsi="Times New Roman" w:cs="Times New Roman"/>
          <w:sz w:val="24"/>
          <w:szCs w:val="24"/>
        </w:rPr>
        <w:t>Copiart</w:t>
      </w:r>
      <w:proofErr w:type="spellEnd"/>
      <w:r w:rsidRPr="00D82C55">
        <w:rPr>
          <w:rFonts w:ascii="Times New Roman" w:hAnsi="Times New Roman" w:cs="Times New Roman"/>
          <w:sz w:val="24"/>
          <w:szCs w:val="24"/>
        </w:rPr>
        <w:t xml:space="preserve"> v. 1, p. 71-90.</w:t>
      </w:r>
    </w:p>
    <w:p w:rsidR="008203EF" w:rsidRPr="00D82C55" w:rsidRDefault="008203EF" w:rsidP="00486C36">
      <w:pPr>
        <w:spacing w:before="0" w:beforeAutospacing="0" w:after="0" w:line="360" w:lineRule="auto"/>
        <w:ind w:left="567" w:hanging="567"/>
        <w:jc w:val="both"/>
        <w:rPr>
          <w:rFonts w:ascii="Times New Roman" w:hAnsi="Times New Roman" w:cs="Times New Roman"/>
          <w:sz w:val="24"/>
          <w:szCs w:val="24"/>
        </w:rPr>
      </w:pPr>
      <w:r w:rsidRPr="00D82C55">
        <w:rPr>
          <w:rFonts w:ascii="Times New Roman" w:hAnsi="Times New Roman" w:cs="Times New Roman"/>
          <w:sz w:val="24"/>
          <w:szCs w:val="24"/>
        </w:rPr>
        <w:t>BCR. 2019. Cada vez más lejos de la soja, el nuevo ciclo marcará un nuevo récord de rotaciones. Guía Estratégica para el Agro. Bolsa de Comercio de Rosario. http://www.bcr.com.ar/Pages/GEA/ (01/08/2019).</w:t>
      </w:r>
    </w:p>
    <w:p w:rsidR="005F1E41" w:rsidRPr="00D82C55" w:rsidRDefault="005F1E41" w:rsidP="00486C36">
      <w:pPr>
        <w:spacing w:before="0" w:beforeAutospacing="0" w:after="0" w:line="360" w:lineRule="auto"/>
        <w:ind w:left="567" w:hanging="567"/>
        <w:jc w:val="both"/>
        <w:rPr>
          <w:rFonts w:ascii="Times New Roman" w:hAnsi="Times New Roman" w:cs="Times New Roman"/>
          <w:sz w:val="24"/>
          <w:szCs w:val="24"/>
        </w:rPr>
      </w:pPr>
      <w:r w:rsidRPr="00D82C55">
        <w:rPr>
          <w:rFonts w:ascii="Times New Roman" w:hAnsi="Times New Roman" w:cs="Times New Roman"/>
          <w:sz w:val="24"/>
          <w:szCs w:val="24"/>
          <w:lang w:val="en-US"/>
        </w:rPr>
        <w:lastRenderedPageBreak/>
        <w:t xml:space="preserve">Blake G.R. y K.H. </w:t>
      </w:r>
      <w:proofErr w:type="spellStart"/>
      <w:r w:rsidRPr="00D82C55">
        <w:rPr>
          <w:rFonts w:ascii="Times New Roman" w:hAnsi="Times New Roman" w:cs="Times New Roman"/>
          <w:sz w:val="24"/>
          <w:szCs w:val="24"/>
          <w:lang w:val="en-US"/>
        </w:rPr>
        <w:t>Hartge</w:t>
      </w:r>
      <w:proofErr w:type="spellEnd"/>
      <w:r w:rsidRPr="00D82C55">
        <w:rPr>
          <w:rFonts w:ascii="Times New Roman" w:hAnsi="Times New Roman" w:cs="Times New Roman"/>
          <w:sz w:val="24"/>
          <w:szCs w:val="24"/>
          <w:lang w:val="en-US"/>
        </w:rPr>
        <w:t xml:space="preserve">. 1986. Bulk Density: In: </w:t>
      </w:r>
      <w:proofErr w:type="spellStart"/>
      <w:r w:rsidRPr="00D82C55">
        <w:rPr>
          <w:rFonts w:ascii="Times New Roman" w:hAnsi="Times New Roman" w:cs="Times New Roman"/>
          <w:sz w:val="24"/>
          <w:szCs w:val="24"/>
          <w:lang w:val="en-US"/>
        </w:rPr>
        <w:t>Klute</w:t>
      </w:r>
      <w:proofErr w:type="spellEnd"/>
      <w:r w:rsidRPr="00D82C55">
        <w:rPr>
          <w:rFonts w:ascii="Times New Roman" w:hAnsi="Times New Roman" w:cs="Times New Roman"/>
          <w:sz w:val="24"/>
          <w:szCs w:val="24"/>
          <w:lang w:val="en-US"/>
        </w:rPr>
        <w:t>, A. (</w:t>
      </w:r>
      <w:proofErr w:type="spellStart"/>
      <w:r w:rsidRPr="00D82C55">
        <w:rPr>
          <w:rFonts w:ascii="Times New Roman" w:hAnsi="Times New Roman" w:cs="Times New Roman"/>
          <w:sz w:val="24"/>
          <w:szCs w:val="24"/>
          <w:lang w:val="en-US"/>
        </w:rPr>
        <w:t>ed</w:t>
      </w:r>
      <w:proofErr w:type="spellEnd"/>
      <w:r w:rsidRPr="00D82C55">
        <w:rPr>
          <w:rFonts w:ascii="Times New Roman" w:hAnsi="Times New Roman" w:cs="Times New Roman"/>
          <w:sz w:val="24"/>
          <w:szCs w:val="24"/>
          <w:lang w:val="en-US"/>
        </w:rPr>
        <w:t xml:space="preserve">). Methods of Soil Analysis. Part 1 (2nd ed.). Pp. 363-375. </w:t>
      </w:r>
      <w:proofErr w:type="spellStart"/>
      <w:r w:rsidRPr="00D82C55">
        <w:rPr>
          <w:rFonts w:ascii="Times New Roman" w:hAnsi="Times New Roman" w:cs="Times New Roman"/>
          <w:sz w:val="24"/>
          <w:szCs w:val="24"/>
          <w:lang w:val="en-US"/>
        </w:rPr>
        <w:t>Agron</w:t>
      </w:r>
      <w:proofErr w:type="spellEnd"/>
      <w:r w:rsidRPr="00D82C55">
        <w:rPr>
          <w:rFonts w:ascii="Times New Roman" w:hAnsi="Times New Roman" w:cs="Times New Roman"/>
          <w:sz w:val="24"/>
          <w:szCs w:val="24"/>
          <w:lang w:val="en-US"/>
        </w:rPr>
        <w:t xml:space="preserve">. </w:t>
      </w:r>
      <w:proofErr w:type="spellStart"/>
      <w:r w:rsidRPr="00D82C55">
        <w:rPr>
          <w:rFonts w:ascii="Times New Roman" w:hAnsi="Times New Roman" w:cs="Times New Roman"/>
          <w:sz w:val="24"/>
          <w:szCs w:val="24"/>
          <w:lang w:val="en-US"/>
        </w:rPr>
        <w:t>Monogr</w:t>
      </w:r>
      <w:proofErr w:type="spellEnd"/>
      <w:r w:rsidRPr="00D82C55">
        <w:rPr>
          <w:rFonts w:ascii="Times New Roman" w:hAnsi="Times New Roman" w:cs="Times New Roman"/>
          <w:sz w:val="24"/>
          <w:szCs w:val="24"/>
          <w:lang w:val="en-US"/>
        </w:rPr>
        <w:t xml:space="preserve">. </w:t>
      </w:r>
      <w:r w:rsidRPr="00D82C55">
        <w:rPr>
          <w:rFonts w:ascii="Times New Roman" w:hAnsi="Times New Roman" w:cs="Times New Roman"/>
          <w:sz w:val="24"/>
          <w:szCs w:val="24"/>
        </w:rPr>
        <w:t>9. ASA and SSSA, Madison, WI.</w:t>
      </w:r>
    </w:p>
    <w:p w:rsidR="008B1E3D" w:rsidRPr="00D82C55" w:rsidRDefault="008B1E3D" w:rsidP="00486C36">
      <w:pPr>
        <w:spacing w:before="0" w:beforeAutospacing="0" w:after="0" w:line="360" w:lineRule="auto"/>
        <w:ind w:left="567" w:hanging="567"/>
        <w:jc w:val="both"/>
        <w:rPr>
          <w:rFonts w:ascii="Times New Roman" w:hAnsi="Times New Roman" w:cs="Times New Roman"/>
          <w:sz w:val="24"/>
          <w:szCs w:val="24"/>
        </w:rPr>
      </w:pPr>
      <w:proofErr w:type="spellStart"/>
      <w:r w:rsidRPr="00D82C55">
        <w:rPr>
          <w:rFonts w:ascii="Times New Roman" w:hAnsi="Times New Roman" w:cs="Times New Roman"/>
          <w:sz w:val="24"/>
          <w:szCs w:val="24"/>
        </w:rPr>
        <w:t>Cabrini</w:t>
      </w:r>
      <w:proofErr w:type="spellEnd"/>
      <w:r w:rsidRPr="00D82C55">
        <w:rPr>
          <w:rFonts w:ascii="Times New Roman" w:hAnsi="Times New Roman" w:cs="Times New Roman"/>
          <w:sz w:val="24"/>
          <w:szCs w:val="24"/>
        </w:rPr>
        <w:t xml:space="preserve"> S.M., C.P. </w:t>
      </w:r>
      <w:proofErr w:type="spellStart"/>
      <w:r w:rsidRPr="00D82C55">
        <w:rPr>
          <w:rFonts w:ascii="Times New Roman" w:hAnsi="Times New Roman" w:cs="Times New Roman"/>
          <w:sz w:val="24"/>
          <w:szCs w:val="24"/>
        </w:rPr>
        <w:t>Calcaterra</w:t>
      </w:r>
      <w:proofErr w:type="spellEnd"/>
      <w:r w:rsidRPr="00D82C55">
        <w:rPr>
          <w:rFonts w:ascii="Times New Roman" w:hAnsi="Times New Roman" w:cs="Times New Roman"/>
          <w:sz w:val="24"/>
          <w:szCs w:val="24"/>
        </w:rPr>
        <w:t>, D. Lema. 2013. Costos Ambientales y Eficiencia Productiva en la Producción Agraria del Partido de Pergamino. Revista Iberoamericana de Economía Ecológica. Vol. 20: 27-43.</w:t>
      </w:r>
    </w:p>
    <w:p w:rsidR="005F1E41" w:rsidRPr="00D82C55" w:rsidRDefault="005F1E41" w:rsidP="00486C36">
      <w:pPr>
        <w:spacing w:before="0" w:beforeAutospacing="0" w:after="0" w:line="360" w:lineRule="auto"/>
        <w:ind w:left="567" w:hanging="567"/>
        <w:jc w:val="both"/>
        <w:rPr>
          <w:rFonts w:ascii="Times New Roman" w:hAnsi="Times New Roman" w:cs="Times New Roman"/>
          <w:sz w:val="24"/>
          <w:szCs w:val="24"/>
        </w:rPr>
      </w:pPr>
      <w:proofErr w:type="spellStart"/>
      <w:r w:rsidRPr="00D82C55">
        <w:rPr>
          <w:rFonts w:ascii="Times New Roman" w:hAnsi="Times New Roman" w:cs="Times New Roman"/>
          <w:sz w:val="24"/>
          <w:szCs w:val="24"/>
        </w:rPr>
        <w:t>Cambardella</w:t>
      </w:r>
      <w:proofErr w:type="spellEnd"/>
      <w:r w:rsidRPr="00D82C55">
        <w:rPr>
          <w:rFonts w:ascii="Times New Roman" w:hAnsi="Times New Roman" w:cs="Times New Roman"/>
          <w:sz w:val="24"/>
          <w:szCs w:val="24"/>
        </w:rPr>
        <w:t xml:space="preserve"> C.A. y E.T. </w:t>
      </w:r>
      <w:proofErr w:type="spellStart"/>
      <w:r w:rsidRPr="00D82C55">
        <w:rPr>
          <w:rFonts w:ascii="Times New Roman" w:hAnsi="Times New Roman" w:cs="Times New Roman"/>
          <w:sz w:val="24"/>
          <w:szCs w:val="24"/>
        </w:rPr>
        <w:t>Elliott</w:t>
      </w:r>
      <w:proofErr w:type="spellEnd"/>
      <w:r w:rsidRPr="00D82C55">
        <w:rPr>
          <w:rFonts w:ascii="Times New Roman" w:hAnsi="Times New Roman" w:cs="Times New Roman"/>
          <w:sz w:val="24"/>
          <w:szCs w:val="24"/>
        </w:rPr>
        <w:t xml:space="preserve">. </w:t>
      </w:r>
      <w:r w:rsidRPr="00D82C55">
        <w:rPr>
          <w:rFonts w:ascii="Times New Roman" w:hAnsi="Times New Roman" w:cs="Times New Roman"/>
          <w:sz w:val="24"/>
          <w:szCs w:val="24"/>
          <w:lang w:val="en-US"/>
        </w:rPr>
        <w:t xml:space="preserve">1992. Particulate organic matter changes across a grassland cultivation sequence. </w:t>
      </w:r>
      <w:hyperlink r:id="rId11" w:history="1">
        <w:proofErr w:type="spellStart"/>
        <w:r w:rsidRPr="00D82C55">
          <w:rPr>
            <w:rFonts w:ascii="Times New Roman" w:hAnsi="Times New Roman" w:cs="Times New Roman"/>
            <w:sz w:val="24"/>
            <w:szCs w:val="24"/>
          </w:rPr>
          <w:t>Soil</w:t>
        </w:r>
        <w:proofErr w:type="spellEnd"/>
        <w:r w:rsidRPr="00D82C55">
          <w:rPr>
            <w:rFonts w:ascii="Times New Roman" w:hAnsi="Times New Roman" w:cs="Times New Roman"/>
            <w:sz w:val="24"/>
            <w:szCs w:val="24"/>
          </w:rPr>
          <w:t xml:space="preserve"> </w:t>
        </w:r>
        <w:proofErr w:type="spellStart"/>
        <w:r w:rsidRPr="00D82C55">
          <w:rPr>
            <w:rFonts w:ascii="Times New Roman" w:hAnsi="Times New Roman" w:cs="Times New Roman"/>
            <w:sz w:val="24"/>
            <w:szCs w:val="24"/>
          </w:rPr>
          <w:t>Science</w:t>
        </w:r>
        <w:proofErr w:type="spellEnd"/>
        <w:r w:rsidRPr="00D82C55">
          <w:rPr>
            <w:rFonts w:ascii="Times New Roman" w:hAnsi="Times New Roman" w:cs="Times New Roman"/>
            <w:sz w:val="24"/>
            <w:szCs w:val="24"/>
          </w:rPr>
          <w:t xml:space="preserve"> </w:t>
        </w:r>
        <w:proofErr w:type="spellStart"/>
        <w:r w:rsidRPr="00D82C55">
          <w:rPr>
            <w:rFonts w:ascii="Times New Roman" w:hAnsi="Times New Roman" w:cs="Times New Roman"/>
            <w:sz w:val="24"/>
            <w:szCs w:val="24"/>
          </w:rPr>
          <w:t>Society</w:t>
        </w:r>
        <w:proofErr w:type="spellEnd"/>
        <w:r w:rsidRPr="00D82C55">
          <w:rPr>
            <w:rFonts w:ascii="Times New Roman" w:hAnsi="Times New Roman" w:cs="Times New Roman"/>
            <w:sz w:val="24"/>
            <w:szCs w:val="24"/>
          </w:rPr>
          <w:t xml:space="preserve"> of </w:t>
        </w:r>
        <w:proofErr w:type="spellStart"/>
        <w:r w:rsidRPr="00D82C55">
          <w:rPr>
            <w:rFonts w:ascii="Times New Roman" w:hAnsi="Times New Roman" w:cs="Times New Roman"/>
            <w:sz w:val="24"/>
            <w:szCs w:val="24"/>
          </w:rPr>
          <w:t>America</w:t>
        </w:r>
        <w:proofErr w:type="spellEnd"/>
        <w:r w:rsidRPr="00D82C55">
          <w:rPr>
            <w:rFonts w:ascii="Times New Roman" w:hAnsi="Times New Roman" w:cs="Times New Roman"/>
            <w:sz w:val="24"/>
            <w:szCs w:val="24"/>
          </w:rPr>
          <w:t xml:space="preserve"> </w:t>
        </w:r>
        <w:proofErr w:type="spellStart"/>
        <w:r w:rsidRPr="00D82C55">
          <w:rPr>
            <w:rFonts w:ascii="Times New Roman" w:hAnsi="Times New Roman" w:cs="Times New Roman"/>
            <w:sz w:val="24"/>
            <w:szCs w:val="24"/>
          </w:rPr>
          <w:t>Journal</w:t>
        </w:r>
        <w:proofErr w:type="spellEnd"/>
      </w:hyperlink>
      <w:r w:rsidRPr="00D82C55">
        <w:rPr>
          <w:rFonts w:ascii="Times New Roman" w:hAnsi="Times New Roman" w:cs="Times New Roman"/>
          <w:sz w:val="24"/>
          <w:szCs w:val="24"/>
        </w:rPr>
        <w:t xml:space="preserve"> 56: 777-783.</w:t>
      </w:r>
    </w:p>
    <w:p w:rsidR="005F1E41" w:rsidRPr="00D82C55" w:rsidRDefault="005F1E41" w:rsidP="00486C36">
      <w:pPr>
        <w:spacing w:before="0" w:beforeAutospacing="0" w:after="0" w:line="360" w:lineRule="auto"/>
        <w:ind w:left="567" w:hanging="567"/>
        <w:jc w:val="both"/>
        <w:rPr>
          <w:rFonts w:ascii="Times New Roman" w:hAnsi="Times New Roman" w:cs="Times New Roman"/>
          <w:sz w:val="24"/>
          <w:szCs w:val="24"/>
        </w:rPr>
      </w:pPr>
      <w:r w:rsidRPr="00D82C55">
        <w:rPr>
          <w:rFonts w:ascii="Times New Roman" w:hAnsi="Times New Roman" w:cs="Times New Roman"/>
          <w:sz w:val="24"/>
          <w:szCs w:val="24"/>
        </w:rPr>
        <w:t xml:space="preserve">Carrizo, M.E. 2015. Regeneración de la estructura en </w:t>
      </w:r>
      <w:proofErr w:type="spellStart"/>
      <w:r w:rsidRPr="00D82C55">
        <w:rPr>
          <w:rFonts w:ascii="Times New Roman" w:hAnsi="Times New Roman" w:cs="Times New Roman"/>
          <w:sz w:val="24"/>
          <w:szCs w:val="24"/>
        </w:rPr>
        <w:t>Argiudoles</w:t>
      </w:r>
      <w:proofErr w:type="spellEnd"/>
      <w:r w:rsidRPr="00D82C55">
        <w:rPr>
          <w:rFonts w:ascii="Times New Roman" w:hAnsi="Times New Roman" w:cs="Times New Roman"/>
          <w:sz w:val="24"/>
          <w:szCs w:val="24"/>
        </w:rPr>
        <w:t xml:space="preserve"> de la provincia de Santa Fe (Argentina). Tesis Doctor en Ciencias Agropecuarias. Universidad Nacional de Córdoba, Facultad de Ciencias Agropecuarias, Escuela para Graduados.</w:t>
      </w:r>
    </w:p>
    <w:p w:rsidR="005F1E41" w:rsidRPr="00D82C55" w:rsidRDefault="005F1E41" w:rsidP="00486C36">
      <w:pPr>
        <w:spacing w:before="0" w:beforeAutospacing="0" w:after="0" w:line="360" w:lineRule="auto"/>
        <w:ind w:left="567" w:hanging="567"/>
        <w:jc w:val="both"/>
        <w:rPr>
          <w:rFonts w:ascii="Times New Roman" w:hAnsi="Times New Roman" w:cs="Times New Roman"/>
          <w:sz w:val="24"/>
          <w:szCs w:val="24"/>
          <w:lang w:val="en-US"/>
        </w:rPr>
      </w:pPr>
      <w:proofErr w:type="spellStart"/>
      <w:r w:rsidRPr="00D82C55">
        <w:rPr>
          <w:rFonts w:ascii="Times New Roman" w:hAnsi="Times New Roman" w:cs="Times New Roman"/>
          <w:sz w:val="24"/>
          <w:szCs w:val="24"/>
        </w:rPr>
        <w:t>Caviglia</w:t>
      </w:r>
      <w:proofErr w:type="spellEnd"/>
      <w:r w:rsidRPr="00D82C55">
        <w:rPr>
          <w:rFonts w:ascii="Times New Roman" w:hAnsi="Times New Roman" w:cs="Times New Roman"/>
          <w:sz w:val="24"/>
          <w:szCs w:val="24"/>
        </w:rPr>
        <w:t xml:space="preserve"> O.P., V.O. </w:t>
      </w:r>
      <w:proofErr w:type="spellStart"/>
      <w:r w:rsidRPr="00D82C55">
        <w:rPr>
          <w:rFonts w:ascii="Times New Roman" w:hAnsi="Times New Roman" w:cs="Times New Roman"/>
          <w:sz w:val="24"/>
          <w:szCs w:val="24"/>
        </w:rPr>
        <w:t>Sadras</w:t>
      </w:r>
      <w:proofErr w:type="spellEnd"/>
      <w:r w:rsidRPr="00D82C55">
        <w:rPr>
          <w:rFonts w:ascii="Times New Roman" w:hAnsi="Times New Roman" w:cs="Times New Roman"/>
          <w:sz w:val="24"/>
          <w:szCs w:val="24"/>
        </w:rPr>
        <w:t xml:space="preserve"> y F.H. Andrade. </w:t>
      </w:r>
      <w:r w:rsidRPr="00D82C55">
        <w:rPr>
          <w:rFonts w:ascii="Times New Roman" w:hAnsi="Times New Roman" w:cs="Times New Roman"/>
          <w:sz w:val="24"/>
          <w:szCs w:val="24"/>
          <w:lang w:val="en-US"/>
        </w:rPr>
        <w:t xml:space="preserve">2004. Intensification of agriculture in the south-eastern Pampas: I. Capture and efficiency in the use of water and radiation in double-cropped wheat – soybean. </w:t>
      </w:r>
      <w:hyperlink r:id="rId12" w:history="1">
        <w:r w:rsidRPr="00D82C55">
          <w:rPr>
            <w:rFonts w:ascii="Times New Roman" w:hAnsi="Times New Roman" w:cs="Times New Roman"/>
            <w:sz w:val="24"/>
            <w:szCs w:val="24"/>
            <w:lang w:val="en-US"/>
          </w:rPr>
          <w:t>Field Crops Research</w:t>
        </w:r>
      </w:hyperlink>
      <w:r w:rsidRPr="00D82C55">
        <w:rPr>
          <w:rFonts w:ascii="Times New Roman" w:hAnsi="Times New Roman" w:cs="Times New Roman"/>
          <w:sz w:val="24"/>
          <w:szCs w:val="24"/>
          <w:lang w:val="en-US"/>
        </w:rPr>
        <w:t xml:space="preserve"> 87: 117–129.</w:t>
      </w:r>
    </w:p>
    <w:p w:rsidR="005F1E41" w:rsidRPr="00D82C55" w:rsidRDefault="005F1E41" w:rsidP="00486C36">
      <w:pPr>
        <w:spacing w:before="0" w:beforeAutospacing="0" w:after="0" w:line="360" w:lineRule="auto"/>
        <w:ind w:left="567" w:hanging="567"/>
        <w:jc w:val="both"/>
        <w:rPr>
          <w:rFonts w:ascii="Times New Roman" w:hAnsi="Times New Roman" w:cs="Times New Roman"/>
          <w:sz w:val="24"/>
          <w:szCs w:val="24"/>
          <w:lang w:val="en-US"/>
        </w:rPr>
      </w:pPr>
      <w:proofErr w:type="spellStart"/>
      <w:r w:rsidRPr="00D82C55">
        <w:rPr>
          <w:rFonts w:ascii="Times New Roman" w:hAnsi="Times New Roman" w:cs="Times New Roman"/>
          <w:sz w:val="24"/>
          <w:szCs w:val="24"/>
          <w:lang w:val="en-US"/>
        </w:rPr>
        <w:t>Caviglia</w:t>
      </w:r>
      <w:proofErr w:type="spellEnd"/>
      <w:r w:rsidRPr="00D82C55">
        <w:rPr>
          <w:rFonts w:ascii="Times New Roman" w:hAnsi="Times New Roman" w:cs="Times New Roman"/>
          <w:sz w:val="24"/>
          <w:szCs w:val="24"/>
          <w:lang w:val="en-US"/>
        </w:rPr>
        <w:t xml:space="preserve"> O. y F.H. Andrade. 2010. Sustainable Intensification of Agriculture in the Argentinean Pampas: Capture and Use Efficiency of Environmental Resources. Americas Journal of Plant Science and Biotechnology 3: 1-8. </w:t>
      </w:r>
    </w:p>
    <w:p w:rsidR="005F1E41" w:rsidRPr="00D82C55" w:rsidRDefault="005F1E41" w:rsidP="00486C36">
      <w:pPr>
        <w:spacing w:before="0" w:beforeAutospacing="0" w:after="0" w:line="360" w:lineRule="auto"/>
        <w:ind w:left="567" w:hanging="567"/>
        <w:jc w:val="both"/>
        <w:rPr>
          <w:rFonts w:ascii="Times New Roman" w:hAnsi="Times New Roman" w:cs="Times New Roman"/>
          <w:sz w:val="24"/>
          <w:szCs w:val="24"/>
        </w:rPr>
      </w:pPr>
      <w:proofErr w:type="spellStart"/>
      <w:r w:rsidRPr="00D82C55">
        <w:rPr>
          <w:rFonts w:ascii="Times New Roman" w:hAnsi="Times New Roman" w:cs="Times New Roman"/>
          <w:sz w:val="24"/>
          <w:szCs w:val="24"/>
          <w:lang w:val="en-US"/>
        </w:rPr>
        <w:t>Cazorla</w:t>
      </w:r>
      <w:proofErr w:type="spellEnd"/>
      <w:r w:rsidRPr="00D82C55">
        <w:rPr>
          <w:rFonts w:ascii="Times New Roman" w:hAnsi="Times New Roman" w:cs="Times New Roman"/>
          <w:sz w:val="24"/>
          <w:szCs w:val="24"/>
          <w:lang w:val="en-US"/>
        </w:rPr>
        <w:t xml:space="preserve"> C.R., J.M. Cisneros, I.S. Moreno y C.M. Galarza. </w:t>
      </w:r>
      <w:r w:rsidRPr="00D82C55">
        <w:rPr>
          <w:rFonts w:ascii="Times New Roman" w:hAnsi="Times New Roman" w:cs="Times New Roman"/>
          <w:sz w:val="24"/>
          <w:szCs w:val="24"/>
        </w:rPr>
        <w:t>2017. Mejora en el carbono del suelo y estabilidad de agregados por fertilización y cultivos de cobertura. Ciencia del Suelo 35: 301-313.</w:t>
      </w:r>
    </w:p>
    <w:p w:rsidR="00D64863" w:rsidRPr="00D82C55" w:rsidRDefault="00D64863" w:rsidP="00486C36">
      <w:pPr>
        <w:spacing w:before="0" w:beforeAutospacing="0" w:after="0" w:line="360" w:lineRule="auto"/>
        <w:ind w:left="567" w:hanging="567"/>
        <w:jc w:val="both"/>
        <w:rPr>
          <w:rFonts w:ascii="Times New Roman" w:hAnsi="Times New Roman" w:cs="Times New Roman"/>
          <w:sz w:val="24"/>
          <w:szCs w:val="24"/>
          <w:lang w:val="pt-BR"/>
        </w:rPr>
      </w:pPr>
      <w:proofErr w:type="spellStart"/>
      <w:r w:rsidRPr="00D82C55">
        <w:rPr>
          <w:rFonts w:ascii="Times New Roman" w:hAnsi="Times New Roman" w:cs="Times New Roman"/>
          <w:sz w:val="24"/>
          <w:szCs w:val="24"/>
          <w:lang w:val="pt-BR"/>
        </w:rPr>
        <w:t>Cosentino</w:t>
      </w:r>
      <w:proofErr w:type="spellEnd"/>
      <w:r w:rsidRPr="00D82C55">
        <w:rPr>
          <w:rFonts w:ascii="Times New Roman" w:hAnsi="Times New Roman" w:cs="Times New Roman"/>
          <w:sz w:val="24"/>
          <w:szCs w:val="24"/>
          <w:lang w:val="pt-BR"/>
        </w:rPr>
        <w:t xml:space="preserve"> D</w:t>
      </w:r>
      <w:r w:rsidR="00CA40FC" w:rsidRPr="00D82C55">
        <w:rPr>
          <w:rFonts w:ascii="Times New Roman" w:hAnsi="Times New Roman" w:cs="Times New Roman"/>
          <w:sz w:val="24"/>
          <w:szCs w:val="24"/>
          <w:lang w:val="pt-BR"/>
        </w:rPr>
        <w:t>.,</w:t>
      </w:r>
      <w:r w:rsidRPr="00D82C55">
        <w:rPr>
          <w:rFonts w:ascii="Times New Roman" w:hAnsi="Times New Roman" w:cs="Times New Roman"/>
          <w:sz w:val="24"/>
          <w:szCs w:val="24"/>
          <w:lang w:val="pt-BR"/>
        </w:rPr>
        <w:t xml:space="preserve"> </w:t>
      </w:r>
      <w:r w:rsidR="00CA40FC" w:rsidRPr="00D82C55">
        <w:rPr>
          <w:rFonts w:ascii="Times New Roman" w:hAnsi="Times New Roman" w:cs="Times New Roman"/>
          <w:sz w:val="24"/>
          <w:szCs w:val="24"/>
          <w:lang w:val="pt-BR"/>
        </w:rPr>
        <w:t xml:space="preserve">C. </w:t>
      </w:r>
      <w:proofErr w:type="spellStart"/>
      <w:r w:rsidR="00CA40FC" w:rsidRPr="00D82C55">
        <w:rPr>
          <w:rFonts w:ascii="Times New Roman" w:hAnsi="Times New Roman" w:cs="Times New Roman"/>
          <w:sz w:val="24"/>
          <w:szCs w:val="24"/>
          <w:lang w:val="pt-BR"/>
        </w:rPr>
        <w:t>Pecorari</w:t>
      </w:r>
      <w:proofErr w:type="spellEnd"/>
      <w:r w:rsidRPr="00D82C55">
        <w:rPr>
          <w:rFonts w:ascii="Times New Roman" w:hAnsi="Times New Roman" w:cs="Times New Roman"/>
          <w:sz w:val="24"/>
          <w:szCs w:val="24"/>
          <w:lang w:val="pt-BR"/>
        </w:rPr>
        <w:t xml:space="preserve">. 2002. Limos de baja </w:t>
      </w:r>
      <w:proofErr w:type="spellStart"/>
      <w:r w:rsidRPr="00D82C55">
        <w:rPr>
          <w:rFonts w:ascii="Times New Roman" w:hAnsi="Times New Roman" w:cs="Times New Roman"/>
          <w:sz w:val="24"/>
          <w:szCs w:val="24"/>
          <w:lang w:val="pt-BR"/>
        </w:rPr>
        <w:t>densidad</w:t>
      </w:r>
      <w:proofErr w:type="spellEnd"/>
      <w:r w:rsidRPr="00D82C55">
        <w:rPr>
          <w:rFonts w:ascii="Times New Roman" w:hAnsi="Times New Roman" w:cs="Times New Roman"/>
          <w:sz w:val="24"/>
          <w:szCs w:val="24"/>
          <w:lang w:val="pt-BR"/>
        </w:rPr>
        <w:t xml:space="preserve">: impacto sobre </w:t>
      </w:r>
      <w:proofErr w:type="spellStart"/>
      <w:r w:rsidRPr="00D82C55">
        <w:rPr>
          <w:rFonts w:ascii="Times New Roman" w:hAnsi="Times New Roman" w:cs="Times New Roman"/>
          <w:sz w:val="24"/>
          <w:szCs w:val="24"/>
          <w:lang w:val="pt-BR"/>
        </w:rPr>
        <w:t>el</w:t>
      </w:r>
      <w:proofErr w:type="spellEnd"/>
      <w:r w:rsidRPr="00D82C55">
        <w:rPr>
          <w:rFonts w:ascii="Times New Roman" w:hAnsi="Times New Roman" w:cs="Times New Roman"/>
          <w:sz w:val="24"/>
          <w:szCs w:val="24"/>
          <w:lang w:val="pt-BR"/>
        </w:rPr>
        <w:t xml:space="preserve"> </w:t>
      </w:r>
      <w:proofErr w:type="spellStart"/>
      <w:r w:rsidRPr="00D82C55">
        <w:rPr>
          <w:rFonts w:ascii="Times New Roman" w:hAnsi="Times New Roman" w:cs="Times New Roman"/>
          <w:sz w:val="24"/>
          <w:szCs w:val="24"/>
          <w:lang w:val="pt-BR"/>
        </w:rPr>
        <w:t>comportamiento</w:t>
      </w:r>
      <w:proofErr w:type="spellEnd"/>
      <w:r w:rsidRPr="00D82C55">
        <w:rPr>
          <w:rFonts w:ascii="Times New Roman" w:hAnsi="Times New Roman" w:cs="Times New Roman"/>
          <w:sz w:val="24"/>
          <w:szCs w:val="24"/>
          <w:lang w:val="pt-BR"/>
        </w:rPr>
        <w:t xml:space="preserve"> físico de </w:t>
      </w:r>
      <w:proofErr w:type="spellStart"/>
      <w:r w:rsidRPr="00D82C55">
        <w:rPr>
          <w:rFonts w:ascii="Times New Roman" w:hAnsi="Times New Roman" w:cs="Times New Roman"/>
          <w:sz w:val="24"/>
          <w:szCs w:val="24"/>
          <w:lang w:val="pt-BR"/>
        </w:rPr>
        <w:t>los</w:t>
      </w:r>
      <w:proofErr w:type="spellEnd"/>
      <w:r w:rsidRPr="00D82C55">
        <w:rPr>
          <w:rFonts w:ascii="Times New Roman" w:hAnsi="Times New Roman" w:cs="Times New Roman"/>
          <w:sz w:val="24"/>
          <w:szCs w:val="24"/>
          <w:lang w:val="pt-BR"/>
        </w:rPr>
        <w:t xml:space="preserve"> </w:t>
      </w:r>
      <w:proofErr w:type="spellStart"/>
      <w:r w:rsidRPr="00D82C55">
        <w:rPr>
          <w:rFonts w:ascii="Times New Roman" w:hAnsi="Times New Roman" w:cs="Times New Roman"/>
          <w:sz w:val="24"/>
          <w:szCs w:val="24"/>
          <w:lang w:val="pt-BR"/>
        </w:rPr>
        <w:t>suelos</w:t>
      </w:r>
      <w:proofErr w:type="spellEnd"/>
      <w:r w:rsidRPr="00D82C55">
        <w:rPr>
          <w:rFonts w:ascii="Times New Roman" w:hAnsi="Times New Roman" w:cs="Times New Roman"/>
          <w:sz w:val="24"/>
          <w:szCs w:val="24"/>
          <w:lang w:val="pt-BR"/>
        </w:rPr>
        <w:t xml:space="preserve"> de </w:t>
      </w:r>
      <w:proofErr w:type="spellStart"/>
      <w:r w:rsidRPr="00D82C55">
        <w:rPr>
          <w:rFonts w:ascii="Times New Roman" w:hAnsi="Times New Roman" w:cs="Times New Roman"/>
          <w:sz w:val="24"/>
          <w:szCs w:val="24"/>
          <w:lang w:val="pt-BR"/>
        </w:rPr>
        <w:t>la</w:t>
      </w:r>
      <w:proofErr w:type="spellEnd"/>
      <w:r w:rsidRPr="00D82C55">
        <w:rPr>
          <w:rFonts w:ascii="Times New Roman" w:hAnsi="Times New Roman" w:cs="Times New Roman"/>
          <w:sz w:val="24"/>
          <w:szCs w:val="24"/>
          <w:lang w:val="pt-BR"/>
        </w:rPr>
        <w:t xml:space="preserve"> </w:t>
      </w:r>
      <w:proofErr w:type="spellStart"/>
      <w:r w:rsidRPr="00D82C55">
        <w:rPr>
          <w:rFonts w:ascii="Times New Roman" w:hAnsi="Times New Roman" w:cs="Times New Roman"/>
          <w:sz w:val="24"/>
          <w:szCs w:val="24"/>
          <w:lang w:val="pt-BR"/>
        </w:rPr>
        <w:t>región</w:t>
      </w:r>
      <w:proofErr w:type="spellEnd"/>
      <w:r w:rsidRPr="00D82C55">
        <w:rPr>
          <w:rFonts w:ascii="Times New Roman" w:hAnsi="Times New Roman" w:cs="Times New Roman"/>
          <w:sz w:val="24"/>
          <w:szCs w:val="24"/>
          <w:lang w:val="pt-BR"/>
        </w:rPr>
        <w:t xml:space="preserve"> </w:t>
      </w:r>
      <w:proofErr w:type="spellStart"/>
      <w:r w:rsidRPr="00D82C55">
        <w:rPr>
          <w:rFonts w:ascii="Times New Roman" w:hAnsi="Times New Roman" w:cs="Times New Roman"/>
          <w:sz w:val="24"/>
          <w:szCs w:val="24"/>
          <w:lang w:val="pt-BR"/>
        </w:rPr>
        <w:t>pampeana</w:t>
      </w:r>
      <w:proofErr w:type="spellEnd"/>
      <w:r w:rsidRPr="00D82C55">
        <w:rPr>
          <w:rFonts w:ascii="Times New Roman" w:hAnsi="Times New Roman" w:cs="Times New Roman"/>
          <w:sz w:val="24"/>
          <w:szCs w:val="24"/>
          <w:lang w:val="pt-BR"/>
        </w:rPr>
        <w:t xml:space="preserve">. </w:t>
      </w:r>
      <w:proofErr w:type="spellStart"/>
      <w:r w:rsidRPr="00D82C55">
        <w:rPr>
          <w:rFonts w:ascii="Times New Roman" w:hAnsi="Times New Roman" w:cs="Times New Roman"/>
          <w:sz w:val="24"/>
          <w:szCs w:val="24"/>
          <w:lang w:val="pt-BR"/>
        </w:rPr>
        <w:t>Ci</w:t>
      </w:r>
      <w:r w:rsidR="00CA40FC" w:rsidRPr="00D82C55">
        <w:rPr>
          <w:rFonts w:ascii="Times New Roman" w:hAnsi="Times New Roman" w:cs="Times New Roman"/>
          <w:sz w:val="24"/>
          <w:szCs w:val="24"/>
          <w:lang w:val="pt-BR"/>
        </w:rPr>
        <w:t>encia</w:t>
      </w:r>
      <w:proofErr w:type="spellEnd"/>
      <w:r w:rsidR="00CA40FC" w:rsidRPr="00D82C55">
        <w:rPr>
          <w:rFonts w:ascii="Times New Roman" w:hAnsi="Times New Roman" w:cs="Times New Roman"/>
          <w:sz w:val="24"/>
          <w:szCs w:val="24"/>
          <w:lang w:val="pt-BR"/>
        </w:rPr>
        <w:t xml:space="preserve"> </w:t>
      </w:r>
      <w:proofErr w:type="spellStart"/>
      <w:r w:rsidR="00CA40FC" w:rsidRPr="00D82C55">
        <w:rPr>
          <w:rFonts w:ascii="Times New Roman" w:hAnsi="Times New Roman" w:cs="Times New Roman"/>
          <w:sz w:val="24"/>
          <w:szCs w:val="24"/>
          <w:lang w:val="pt-BR"/>
        </w:rPr>
        <w:t>del</w:t>
      </w:r>
      <w:proofErr w:type="spellEnd"/>
      <w:r w:rsidRPr="00D82C55">
        <w:rPr>
          <w:rFonts w:ascii="Times New Roman" w:hAnsi="Times New Roman" w:cs="Times New Roman"/>
          <w:sz w:val="24"/>
          <w:szCs w:val="24"/>
          <w:lang w:val="pt-BR"/>
        </w:rPr>
        <w:t xml:space="preserve"> </w:t>
      </w:r>
      <w:proofErr w:type="spellStart"/>
      <w:r w:rsidRPr="00D82C55">
        <w:rPr>
          <w:rFonts w:ascii="Times New Roman" w:hAnsi="Times New Roman" w:cs="Times New Roman"/>
          <w:sz w:val="24"/>
          <w:szCs w:val="24"/>
          <w:lang w:val="pt-BR"/>
        </w:rPr>
        <w:t>Suelo</w:t>
      </w:r>
      <w:proofErr w:type="spellEnd"/>
      <w:r w:rsidRPr="00D82C55">
        <w:rPr>
          <w:rFonts w:ascii="Times New Roman" w:hAnsi="Times New Roman" w:cs="Times New Roman"/>
          <w:sz w:val="24"/>
          <w:szCs w:val="24"/>
          <w:lang w:val="pt-BR"/>
        </w:rPr>
        <w:t>; 20: 9-16.</w:t>
      </w:r>
    </w:p>
    <w:p w:rsidR="005F1E41" w:rsidRPr="006D270D" w:rsidRDefault="005F1E41" w:rsidP="00486C36">
      <w:pPr>
        <w:spacing w:before="0" w:beforeAutospacing="0" w:after="0" w:line="360" w:lineRule="auto"/>
        <w:ind w:left="567" w:hanging="567"/>
        <w:jc w:val="both"/>
        <w:rPr>
          <w:rFonts w:ascii="Times New Roman" w:hAnsi="Times New Roman" w:cs="Times New Roman"/>
          <w:sz w:val="24"/>
          <w:szCs w:val="24"/>
        </w:rPr>
      </w:pPr>
      <w:r w:rsidRPr="00D82C55">
        <w:rPr>
          <w:rFonts w:ascii="Times New Roman" w:hAnsi="Times New Roman" w:cs="Times New Roman"/>
          <w:sz w:val="24"/>
          <w:szCs w:val="24"/>
        </w:rPr>
        <w:t xml:space="preserve">Costa J.L., V.C. Aparicio y A. Cerda. </w:t>
      </w:r>
      <w:r w:rsidRPr="00D82C55">
        <w:rPr>
          <w:rFonts w:ascii="Times New Roman" w:hAnsi="Times New Roman" w:cs="Times New Roman"/>
          <w:sz w:val="24"/>
          <w:szCs w:val="24"/>
          <w:lang w:val="en-US"/>
        </w:rPr>
        <w:t xml:space="preserve">2014. Soil physical quality changes under different management systems after 10 years in Argentinian Humid Pampa. </w:t>
      </w:r>
      <w:r w:rsidRPr="006D270D">
        <w:rPr>
          <w:rFonts w:ascii="Times New Roman" w:hAnsi="Times New Roman" w:cs="Times New Roman"/>
          <w:sz w:val="24"/>
          <w:szCs w:val="24"/>
        </w:rPr>
        <w:t xml:space="preserve">Solid </w:t>
      </w:r>
      <w:proofErr w:type="spellStart"/>
      <w:r w:rsidRPr="006D270D">
        <w:rPr>
          <w:rFonts w:ascii="Times New Roman" w:hAnsi="Times New Roman" w:cs="Times New Roman"/>
          <w:sz w:val="24"/>
          <w:szCs w:val="24"/>
        </w:rPr>
        <w:t>Earth</w:t>
      </w:r>
      <w:proofErr w:type="spellEnd"/>
      <w:r w:rsidRPr="006D270D">
        <w:rPr>
          <w:rFonts w:ascii="Times New Roman" w:hAnsi="Times New Roman" w:cs="Times New Roman"/>
          <w:sz w:val="24"/>
          <w:szCs w:val="24"/>
        </w:rPr>
        <w:t xml:space="preserve"> </w:t>
      </w:r>
      <w:proofErr w:type="spellStart"/>
      <w:r w:rsidRPr="006D270D">
        <w:rPr>
          <w:rFonts w:ascii="Times New Roman" w:hAnsi="Times New Roman" w:cs="Times New Roman"/>
          <w:sz w:val="24"/>
          <w:szCs w:val="24"/>
        </w:rPr>
        <w:t>Discuss</w:t>
      </w:r>
      <w:proofErr w:type="spellEnd"/>
      <w:r w:rsidRPr="006D270D">
        <w:rPr>
          <w:rFonts w:ascii="Times New Roman" w:hAnsi="Times New Roman" w:cs="Times New Roman"/>
          <w:sz w:val="24"/>
          <w:szCs w:val="24"/>
        </w:rPr>
        <w:t>; 6: 2615–2644.</w:t>
      </w:r>
    </w:p>
    <w:p w:rsidR="008B1E3D" w:rsidRPr="006D270D" w:rsidRDefault="008B1E3D" w:rsidP="00486C36">
      <w:pPr>
        <w:pStyle w:val="Default"/>
        <w:spacing w:line="360" w:lineRule="auto"/>
        <w:ind w:left="709" w:hanging="709"/>
        <w:jc w:val="both"/>
        <w:rPr>
          <w:rFonts w:ascii="Times New Roman" w:hAnsi="Times New Roman" w:cs="Times New Roman"/>
          <w:color w:val="auto"/>
          <w:lang w:val="es-AR"/>
        </w:rPr>
      </w:pPr>
      <w:proofErr w:type="spellStart"/>
      <w:r w:rsidRPr="006D270D">
        <w:rPr>
          <w:rFonts w:ascii="Times New Roman" w:hAnsi="Times New Roman" w:cs="Times New Roman"/>
          <w:caps/>
          <w:color w:val="auto"/>
          <w:lang w:val="es-AR"/>
        </w:rPr>
        <w:t>C</w:t>
      </w:r>
      <w:r w:rsidRPr="006D270D">
        <w:rPr>
          <w:rFonts w:ascii="Times New Roman" w:hAnsi="Times New Roman" w:cs="Times New Roman"/>
          <w:color w:val="auto"/>
          <w:lang w:val="es-AR"/>
        </w:rPr>
        <w:t>ruzate</w:t>
      </w:r>
      <w:proofErr w:type="spellEnd"/>
      <w:r w:rsidRPr="006D270D">
        <w:rPr>
          <w:rFonts w:ascii="Times New Roman" w:hAnsi="Times New Roman" w:cs="Times New Roman"/>
          <w:caps/>
          <w:color w:val="auto"/>
          <w:lang w:val="es-AR"/>
        </w:rPr>
        <w:t xml:space="preserve">, G.A. </w:t>
      </w:r>
      <w:r w:rsidRPr="006D270D">
        <w:rPr>
          <w:rFonts w:ascii="Times New Roman" w:hAnsi="Times New Roman" w:cs="Times New Roman"/>
          <w:color w:val="auto"/>
          <w:lang w:val="es-AR"/>
        </w:rPr>
        <w:t>y</w:t>
      </w:r>
      <w:r w:rsidRPr="006D270D">
        <w:rPr>
          <w:rFonts w:ascii="Times New Roman" w:hAnsi="Times New Roman" w:cs="Times New Roman"/>
          <w:caps/>
          <w:color w:val="auto"/>
          <w:lang w:val="es-AR"/>
        </w:rPr>
        <w:t xml:space="preserve"> R. C</w:t>
      </w:r>
      <w:r w:rsidRPr="006D270D">
        <w:rPr>
          <w:rFonts w:ascii="Times New Roman" w:hAnsi="Times New Roman" w:cs="Times New Roman"/>
          <w:color w:val="auto"/>
          <w:lang w:val="es-AR"/>
        </w:rPr>
        <w:t xml:space="preserve">asas. 2009. </w:t>
      </w:r>
      <w:r w:rsidRPr="00D82C55">
        <w:rPr>
          <w:rFonts w:ascii="Times New Roman" w:hAnsi="Times New Roman" w:cs="Times New Roman"/>
          <w:color w:val="auto"/>
        </w:rPr>
        <w:t xml:space="preserve">Extracción de Nutrientes en la Agricultura Argentina. </w:t>
      </w:r>
      <w:r w:rsidRPr="006D270D">
        <w:rPr>
          <w:rFonts w:ascii="Times New Roman" w:hAnsi="Times New Roman" w:cs="Times New Roman"/>
          <w:color w:val="auto"/>
          <w:lang w:val="es-AR"/>
        </w:rPr>
        <w:t xml:space="preserve">Informaciones Agronómicas 44: 21-26. </w:t>
      </w:r>
    </w:p>
    <w:p w:rsidR="005F1E41" w:rsidRPr="00D82C55" w:rsidRDefault="005F1E41" w:rsidP="00486C36">
      <w:pPr>
        <w:spacing w:before="0" w:beforeAutospacing="0" w:after="0" w:line="360" w:lineRule="auto"/>
        <w:ind w:left="567" w:hanging="567"/>
        <w:jc w:val="both"/>
        <w:rPr>
          <w:rFonts w:ascii="Times New Roman" w:hAnsi="Times New Roman" w:cs="Times New Roman"/>
          <w:sz w:val="24"/>
          <w:szCs w:val="24"/>
        </w:rPr>
      </w:pPr>
      <w:r w:rsidRPr="00D82C55">
        <w:rPr>
          <w:rFonts w:ascii="Times New Roman" w:hAnsi="Times New Roman" w:cs="Times New Roman"/>
          <w:sz w:val="24"/>
          <w:szCs w:val="24"/>
        </w:rPr>
        <w:t xml:space="preserve">Di </w:t>
      </w:r>
      <w:proofErr w:type="spellStart"/>
      <w:r w:rsidRPr="00D82C55">
        <w:rPr>
          <w:rFonts w:ascii="Times New Roman" w:hAnsi="Times New Roman" w:cs="Times New Roman"/>
          <w:sz w:val="24"/>
          <w:szCs w:val="24"/>
        </w:rPr>
        <w:t>Rienzo</w:t>
      </w:r>
      <w:proofErr w:type="spellEnd"/>
      <w:r w:rsidRPr="00D82C55">
        <w:rPr>
          <w:rFonts w:ascii="Times New Roman" w:hAnsi="Times New Roman" w:cs="Times New Roman"/>
          <w:sz w:val="24"/>
          <w:szCs w:val="24"/>
        </w:rPr>
        <w:t xml:space="preserve"> J.A., F. </w:t>
      </w:r>
      <w:proofErr w:type="spellStart"/>
      <w:r w:rsidRPr="00D82C55">
        <w:rPr>
          <w:rFonts w:ascii="Times New Roman" w:hAnsi="Times New Roman" w:cs="Times New Roman"/>
          <w:sz w:val="24"/>
          <w:szCs w:val="24"/>
        </w:rPr>
        <w:t>Casanoves</w:t>
      </w:r>
      <w:proofErr w:type="spellEnd"/>
      <w:r w:rsidRPr="00D82C55">
        <w:rPr>
          <w:rFonts w:ascii="Times New Roman" w:hAnsi="Times New Roman" w:cs="Times New Roman"/>
          <w:sz w:val="24"/>
          <w:szCs w:val="24"/>
        </w:rPr>
        <w:t xml:space="preserve">, M.G. </w:t>
      </w:r>
      <w:proofErr w:type="spellStart"/>
      <w:r w:rsidRPr="00D82C55">
        <w:rPr>
          <w:rFonts w:ascii="Times New Roman" w:hAnsi="Times New Roman" w:cs="Times New Roman"/>
          <w:sz w:val="24"/>
          <w:szCs w:val="24"/>
        </w:rPr>
        <w:t>Balzarini</w:t>
      </w:r>
      <w:proofErr w:type="spellEnd"/>
      <w:r w:rsidRPr="00D82C55">
        <w:rPr>
          <w:rFonts w:ascii="Times New Roman" w:hAnsi="Times New Roman" w:cs="Times New Roman"/>
          <w:sz w:val="24"/>
          <w:szCs w:val="24"/>
        </w:rPr>
        <w:t xml:space="preserve">, L. </w:t>
      </w:r>
      <w:proofErr w:type="spellStart"/>
      <w:r w:rsidRPr="00D82C55">
        <w:rPr>
          <w:rFonts w:ascii="Times New Roman" w:hAnsi="Times New Roman" w:cs="Times New Roman"/>
          <w:sz w:val="24"/>
          <w:szCs w:val="24"/>
        </w:rPr>
        <w:t>Gonzalez</w:t>
      </w:r>
      <w:proofErr w:type="spellEnd"/>
      <w:r w:rsidRPr="00D82C55">
        <w:rPr>
          <w:rFonts w:ascii="Times New Roman" w:hAnsi="Times New Roman" w:cs="Times New Roman"/>
          <w:sz w:val="24"/>
          <w:szCs w:val="24"/>
        </w:rPr>
        <w:t xml:space="preserve">, M. Tablada y C.W. Robledo. </w:t>
      </w:r>
      <w:proofErr w:type="spellStart"/>
      <w:r w:rsidRPr="00D82C55">
        <w:rPr>
          <w:rFonts w:ascii="Times New Roman" w:hAnsi="Times New Roman" w:cs="Times New Roman"/>
          <w:sz w:val="24"/>
          <w:szCs w:val="24"/>
        </w:rPr>
        <w:t>InfoStat</w:t>
      </w:r>
      <w:proofErr w:type="spellEnd"/>
      <w:r w:rsidRPr="00D82C55">
        <w:rPr>
          <w:rFonts w:ascii="Times New Roman" w:hAnsi="Times New Roman" w:cs="Times New Roman"/>
          <w:sz w:val="24"/>
          <w:szCs w:val="24"/>
        </w:rPr>
        <w:t xml:space="preserve"> versión 2015. Grupo </w:t>
      </w:r>
      <w:proofErr w:type="spellStart"/>
      <w:r w:rsidRPr="00D82C55">
        <w:rPr>
          <w:rFonts w:ascii="Times New Roman" w:hAnsi="Times New Roman" w:cs="Times New Roman"/>
          <w:sz w:val="24"/>
          <w:szCs w:val="24"/>
        </w:rPr>
        <w:t>Infostat</w:t>
      </w:r>
      <w:proofErr w:type="spellEnd"/>
      <w:r w:rsidRPr="00D82C55">
        <w:rPr>
          <w:rFonts w:ascii="Times New Roman" w:hAnsi="Times New Roman" w:cs="Times New Roman"/>
          <w:sz w:val="24"/>
          <w:szCs w:val="24"/>
        </w:rPr>
        <w:t xml:space="preserve">, FCA, Universidad Nacional de Córdoba, Argentina. </w:t>
      </w:r>
      <w:hyperlink r:id="rId13" w:history="1">
        <w:r w:rsidRPr="00D82C55">
          <w:rPr>
            <w:rFonts w:ascii="Times New Roman" w:hAnsi="Times New Roman" w:cs="Times New Roman"/>
            <w:sz w:val="24"/>
            <w:szCs w:val="24"/>
          </w:rPr>
          <w:t>http://www.infostat.com.ar</w:t>
        </w:r>
      </w:hyperlink>
      <w:r w:rsidRPr="00D82C55">
        <w:rPr>
          <w:rFonts w:ascii="Times New Roman" w:hAnsi="Times New Roman" w:cs="Times New Roman"/>
          <w:sz w:val="24"/>
          <w:szCs w:val="24"/>
        </w:rPr>
        <w:t>.</w:t>
      </w:r>
    </w:p>
    <w:p w:rsidR="005F1E41" w:rsidRPr="00D82C55" w:rsidRDefault="005F1E41" w:rsidP="00486C36">
      <w:pPr>
        <w:spacing w:before="0" w:beforeAutospacing="0" w:after="0" w:line="360" w:lineRule="auto"/>
        <w:ind w:left="567" w:hanging="567"/>
        <w:jc w:val="both"/>
        <w:rPr>
          <w:rFonts w:ascii="Times New Roman" w:hAnsi="Times New Roman" w:cs="Times New Roman"/>
          <w:sz w:val="24"/>
          <w:szCs w:val="24"/>
        </w:rPr>
      </w:pPr>
      <w:proofErr w:type="spellStart"/>
      <w:r w:rsidRPr="00D82C55">
        <w:rPr>
          <w:rFonts w:ascii="Times New Roman" w:hAnsi="Times New Roman" w:cs="Times New Roman"/>
          <w:sz w:val="24"/>
          <w:szCs w:val="24"/>
        </w:rPr>
        <w:lastRenderedPageBreak/>
        <w:t>Duval</w:t>
      </w:r>
      <w:proofErr w:type="spellEnd"/>
      <w:r w:rsidRPr="00D82C55">
        <w:rPr>
          <w:rFonts w:ascii="Times New Roman" w:hAnsi="Times New Roman" w:cs="Times New Roman"/>
          <w:sz w:val="24"/>
          <w:szCs w:val="24"/>
        </w:rPr>
        <w:t xml:space="preserve"> M.E., J.A. </w:t>
      </w:r>
      <w:proofErr w:type="spellStart"/>
      <w:r w:rsidRPr="00D82C55">
        <w:rPr>
          <w:rFonts w:ascii="Times New Roman" w:hAnsi="Times New Roman" w:cs="Times New Roman"/>
          <w:sz w:val="24"/>
          <w:szCs w:val="24"/>
        </w:rPr>
        <w:t>Galantini</w:t>
      </w:r>
      <w:proofErr w:type="spellEnd"/>
      <w:r w:rsidRPr="00D82C55">
        <w:rPr>
          <w:rFonts w:ascii="Times New Roman" w:hAnsi="Times New Roman" w:cs="Times New Roman"/>
          <w:sz w:val="24"/>
          <w:szCs w:val="24"/>
        </w:rPr>
        <w:t>, J.M. Martínez, F.M. López, L.G. Wall. 2015. Evaluación de la calidad física de los suelos de la región pampeana: efecto de las prácticas de manejo. Ciencias Agronómicas - Revista XXV: 033 – 043.</w:t>
      </w:r>
    </w:p>
    <w:p w:rsidR="008541F1" w:rsidRPr="00D82C55" w:rsidRDefault="008541F1" w:rsidP="00486C36">
      <w:pPr>
        <w:spacing w:before="0" w:beforeAutospacing="0" w:after="0" w:line="360" w:lineRule="auto"/>
        <w:ind w:left="567" w:hanging="567"/>
        <w:jc w:val="both"/>
        <w:rPr>
          <w:rFonts w:ascii="Times New Roman" w:hAnsi="Times New Roman" w:cs="Times New Roman"/>
          <w:sz w:val="24"/>
          <w:szCs w:val="24"/>
        </w:rPr>
      </w:pPr>
      <w:r w:rsidRPr="00D82C55">
        <w:rPr>
          <w:rFonts w:ascii="Times New Roman" w:hAnsi="Times New Roman" w:cs="Times New Roman"/>
          <w:sz w:val="24"/>
          <w:szCs w:val="24"/>
        </w:rPr>
        <w:t xml:space="preserve">FAO y GTIS. 2015. Estado Mundial del Recurso Suelo (EMRS) – Resumen Técnico. Organización de las Naciones Unidas para la Alimentación y Agricultura y Grupo Técnico Intergubernamental del Suelo, </w:t>
      </w:r>
      <w:r w:rsidRPr="00D82C55">
        <w:rPr>
          <w:rFonts w:ascii="Times New Roman" w:hAnsi="Times New Roman" w:cs="Times New Roman"/>
          <w:sz w:val="24"/>
          <w:szCs w:val="24"/>
          <w:lang w:val="en-US"/>
        </w:rPr>
        <w:fldChar w:fldCharType="begin"/>
      </w:r>
      <w:r w:rsidRPr="00D82C55">
        <w:rPr>
          <w:rFonts w:ascii="Times New Roman" w:hAnsi="Times New Roman" w:cs="Times New Roman"/>
          <w:sz w:val="24"/>
          <w:szCs w:val="24"/>
        </w:rPr>
        <w:instrText xml:space="preserve"> HYPERLINK "http://www.fao.org/3/a-i5126s.pdf.</w:instrText>
      </w:r>
    </w:p>
    <w:p w:rsidR="008541F1" w:rsidRPr="00D82C55" w:rsidRDefault="008541F1" w:rsidP="00486C36">
      <w:pPr>
        <w:spacing w:before="0" w:beforeAutospacing="0" w:after="0" w:line="360" w:lineRule="auto"/>
        <w:ind w:left="567" w:hanging="567"/>
        <w:jc w:val="both"/>
        <w:rPr>
          <w:rFonts w:ascii="Times New Roman" w:hAnsi="Times New Roman" w:cs="Times New Roman"/>
          <w:sz w:val="24"/>
          <w:szCs w:val="24"/>
        </w:rPr>
      </w:pPr>
      <w:r w:rsidRPr="00D82C55">
        <w:rPr>
          <w:rFonts w:ascii="Times New Roman" w:hAnsi="Times New Roman" w:cs="Times New Roman"/>
          <w:sz w:val="24"/>
          <w:szCs w:val="24"/>
        </w:rPr>
        <w:instrText xml:space="preserve">" </w:instrText>
      </w:r>
      <w:r w:rsidRPr="00D82C55">
        <w:rPr>
          <w:rFonts w:ascii="Times New Roman" w:hAnsi="Times New Roman" w:cs="Times New Roman"/>
          <w:sz w:val="24"/>
          <w:szCs w:val="24"/>
          <w:lang w:val="en-US"/>
        </w:rPr>
        <w:fldChar w:fldCharType="separate"/>
      </w:r>
      <w:r w:rsidRPr="00D82C55">
        <w:rPr>
          <w:rFonts w:ascii="Times New Roman" w:hAnsi="Times New Roman" w:cs="Times New Roman"/>
          <w:sz w:val="24"/>
          <w:szCs w:val="24"/>
        </w:rPr>
        <w:t>www.fao.org/3/a-i5126s.pdf.</w:t>
      </w:r>
    </w:p>
    <w:p w:rsidR="00C45A0C" w:rsidRPr="00D82C55" w:rsidRDefault="008541F1" w:rsidP="00486C36">
      <w:pPr>
        <w:spacing w:before="0" w:beforeAutospacing="0" w:after="0" w:line="360" w:lineRule="auto"/>
        <w:ind w:left="567" w:hanging="567"/>
        <w:jc w:val="both"/>
        <w:rPr>
          <w:rFonts w:ascii="Times New Roman" w:hAnsi="Times New Roman" w:cs="Times New Roman"/>
          <w:sz w:val="24"/>
          <w:szCs w:val="24"/>
        </w:rPr>
      </w:pPr>
      <w:r w:rsidRPr="00D82C55">
        <w:rPr>
          <w:rFonts w:ascii="Times New Roman" w:hAnsi="Times New Roman" w:cs="Times New Roman"/>
          <w:sz w:val="24"/>
          <w:szCs w:val="24"/>
          <w:lang w:val="en-US"/>
        </w:rPr>
        <w:fldChar w:fldCharType="end"/>
      </w:r>
      <w:r w:rsidR="00CA40FC" w:rsidRPr="00D82C55">
        <w:rPr>
          <w:rFonts w:ascii="Times New Roman" w:hAnsi="Times New Roman" w:cs="Times New Roman"/>
          <w:sz w:val="24"/>
          <w:szCs w:val="24"/>
        </w:rPr>
        <w:t>Ferreras</w:t>
      </w:r>
      <w:r w:rsidR="00C45A0C" w:rsidRPr="00D82C55">
        <w:rPr>
          <w:rFonts w:ascii="Times New Roman" w:hAnsi="Times New Roman" w:cs="Times New Roman"/>
          <w:sz w:val="24"/>
          <w:szCs w:val="24"/>
        </w:rPr>
        <w:t xml:space="preserve"> L.A., G.C. Magra, P. </w:t>
      </w:r>
      <w:proofErr w:type="spellStart"/>
      <w:r w:rsidR="00C45A0C" w:rsidRPr="00D82C55">
        <w:rPr>
          <w:rFonts w:ascii="Times New Roman" w:hAnsi="Times New Roman" w:cs="Times New Roman"/>
          <w:sz w:val="24"/>
          <w:szCs w:val="24"/>
        </w:rPr>
        <w:t>Besson</w:t>
      </w:r>
      <w:proofErr w:type="spellEnd"/>
      <w:r w:rsidR="00C45A0C" w:rsidRPr="00D82C55">
        <w:rPr>
          <w:rFonts w:ascii="Times New Roman" w:hAnsi="Times New Roman" w:cs="Times New Roman"/>
          <w:sz w:val="24"/>
          <w:szCs w:val="24"/>
        </w:rPr>
        <w:t xml:space="preserve">, E. </w:t>
      </w:r>
      <w:proofErr w:type="spellStart"/>
      <w:r w:rsidR="00C45A0C" w:rsidRPr="00D82C55">
        <w:rPr>
          <w:rFonts w:ascii="Times New Roman" w:hAnsi="Times New Roman" w:cs="Times New Roman"/>
          <w:sz w:val="24"/>
          <w:szCs w:val="24"/>
        </w:rPr>
        <w:t>Kovalevski</w:t>
      </w:r>
      <w:proofErr w:type="spellEnd"/>
      <w:r w:rsidR="00C45A0C" w:rsidRPr="00D82C55">
        <w:rPr>
          <w:rFonts w:ascii="Times New Roman" w:hAnsi="Times New Roman" w:cs="Times New Roman"/>
          <w:sz w:val="24"/>
          <w:szCs w:val="24"/>
        </w:rPr>
        <w:t xml:space="preserve"> y F.O. García. 2007. Indicadores de calidad física en suelos de la Región Pampeana Norte de Argentina bajo siembra directa. </w:t>
      </w:r>
      <w:r w:rsidR="00C45A0C" w:rsidRPr="00D82C55">
        <w:rPr>
          <w:rFonts w:ascii="Times New Roman" w:hAnsi="Times New Roman" w:cs="Times New Roman"/>
          <w:iCs/>
          <w:sz w:val="24"/>
          <w:szCs w:val="24"/>
        </w:rPr>
        <w:t xml:space="preserve">Ciencia del Suelo </w:t>
      </w:r>
      <w:r w:rsidR="00C45A0C" w:rsidRPr="00D82C55">
        <w:rPr>
          <w:rFonts w:ascii="Times New Roman" w:hAnsi="Times New Roman" w:cs="Times New Roman"/>
          <w:sz w:val="24"/>
          <w:szCs w:val="24"/>
        </w:rPr>
        <w:t>25: 159-172.</w:t>
      </w:r>
    </w:p>
    <w:p w:rsidR="005F1E41" w:rsidRPr="00E53DA0" w:rsidRDefault="005F1E41" w:rsidP="00486C36">
      <w:pPr>
        <w:spacing w:before="0" w:beforeAutospacing="0" w:after="0" w:line="360" w:lineRule="auto"/>
        <w:ind w:left="567" w:hanging="567"/>
        <w:jc w:val="both"/>
        <w:rPr>
          <w:rFonts w:ascii="Times New Roman" w:hAnsi="Times New Roman" w:cs="Times New Roman"/>
          <w:sz w:val="24"/>
          <w:szCs w:val="24"/>
          <w:lang w:val="en-US"/>
        </w:rPr>
      </w:pPr>
      <w:r w:rsidRPr="00D82C55">
        <w:rPr>
          <w:rFonts w:ascii="Times New Roman" w:hAnsi="Times New Roman" w:cs="Times New Roman"/>
          <w:sz w:val="24"/>
          <w:szCs w:val="24"/>
        </w:rPr>
        <w:t xml:space="preserve">Ferreras L., S. </w:t>
      </w:r>
      <w:proofErr w:type="spellStart"/>
      <w:r w:rsidRPr="00D82C55">
        <w:rPr>
          <w:rFonts w:ascii="Times New Roman" w:hAnsi="Times New Roman" w:cs="Times New Roman"/>
          <w:sz w:val="24"/>
          <w:szCs w:val="24"/>
        </w:rPr>
        <w:t>Toresani</w:t>
      </w:r>
      <w:proofErr w:type="spellEnd"/>
      <w:r w:rsidRPr="00D82C55">
        <w:rPr>
          <w:rFonts w:ascii="Times New Roman" w:hAnsi="Times New Roman" w:cs="Times New Roman"/>
          <w:sz w:val="24"/>
          <w:szCs w:val="24"/>
        </w:rPr>
        <w:t xml:space="preserve">, C. Galarza y V. </w:t>
      </w:r>
      <w:proofErr w:type="spellStart"/>
      <w:r w:rsidRPr="00D82C55">
        <w:rPr>
          <w:rFonts w:ascii="Times New Roman" w:hAnsi="Times New Roman" w:cs="Times New Roman"/>
          <w:sz w:val="24"/>
          <w:szCs w:val="24"/>
        </w:rPr>
        <w:t>Faggioli</w:t>
      </w:r>
      <w:proofErr w:type="spellEnd"/>
      <w:r w:rsidRPr="00D82C55">
        <w:rPr>
          <w:rFonts w:ascii="Times New Roman" w:hAnsi="Times New Roman" w:cs="Times New Roman"/>
          <w:sz w:val="24"/>
          <w:szCs w:val="24"/>
        </w:rPr>
        <w:t xml:space="preserve">. 2015. Sensibilidad de indicadores biológicos edáficos en un Argiudol de la Región Pampeana Argentina. </w:t>
      </w:r>
      <w:r w:rsidRPr="00E53DA0">
        <w:rPr>
          <w:rFonts w:ascii="Times New Roman" w:hAnsi="Times New Roman" w:cs="Times New Roman"/>
          <w:sz w:val="24"/>
          <w:szCs w:val="24"/>
          <w:lang w:val="en-US"/>
        </w:rPr>
        <w:t>Spanish Journal of Soil Science, 5:227-242.</w:t>
      </w:r>
    </w:p>
    <w:p w:rsidR="008B1E3D" w:rsidRPr="00D82C55" w:rsidRDefault="008B1E3D" w:rsidP="00486C36">
      <w:pPr>
        <w:spacing w:before="0" w:beforeAutospacing="0" w:after="0" w:line="360" w:lineRule="auto"/>
        <w:ind w:left="709" w:hanging="709"/>
        <w:jc w:val="both"/>
        <w:rPr>
          <w:rFonts w:ascii="Times New Roman" w:hAnsi="Times New Roman" w:cs="Times New Roman"/>
          <w:sz w:val="24"/>
          <w:szCs w:val="24"/>
          <w:lang w:val="es-ES"/>
        </w:rPr>
      </w:pPr>
      <w:r w:rsidRPr="00E53DA0">
        <w:rPr>
          <w:rFonts w:ascii="Times New Roman" w:hAnsi="Times New Roman" w:cs="Times New Roman"/>
          <w:caps/>
          <w:sz w:val="24"/>
          <w:szCs w:val="24"/>
          <w:lang w:val="en-US"/>
        </w:rPr>
        <w:t>F</w:t>
      </w:r>
      <w:r w:rsidRPr="00E53DA0">
        <w:rPr>
          <w:rFonts w:ascii="Times New Roman" w:hAnsi="Times New Roman" w:cs="Times New Roman"/>
          <w:sz w:val="24"/>
          <w:szCs w:val="24"/>
          <w:lang w:val="en-US"/>
        </w:rPr>
        <w:t>lores</w:t>
      </w:r>
      <w:r w:rsidRPr="00E53DA0">
        <w:rPr>
          <w:rFonts w:ascii="Times New Roman" w:hAnsi="Times New Roman" w:cs="Times New Roman"/>
          <w:caps/>
          <w:sz w:val="24"/>
          <w:szCs w:val="24"/>
          <w:lang w:val="en-US"/>
        </w:rPr>
        <w:t xml:space="preserve">, C.C. </w:t>
      </w:r>
      <w:r w:rsidRPr="00E53DA0">
        <w:rPr>
          <w:rFonts w:ascii="Times New Roman" w:hAnsi="Times New Roman" w:cs="Times New Roman"/>
          <w:sz w:val="24"/>
          <w:szCs w:val="24"/>
          <w:lang w:val="en-US"/>
        </w:rPr>
        <w:t>y</w:t>
      </w:r>
      <w:r w:rsidRPr="00E53DA0">
        <w:rPr>
          <w:rFonts w:ascii="Times New Roman" w:hAnsi="Times New Roman" w:cs="Times New Roman"/>
          <w:caps/>
          <w:sz w:val="24"/>
          <w:szCs w:val="24"/>
          <w:lang w:val="en-US"/>
        </w:rPr>
        <w:t xml:space="preserve"> S.J. </w:t>
      </w:r>
      <w:proofErr w:type="spellStart"/>
      <w:r w:rsidRPr="00E53DA0">
        <w:rPr>
          <w:rFonts w:ascii="Times New Roman" w:hAnsi="Times New Roman" w:cs="Times New Roman"/>
          <w:caps/>
          <w:sz w:val="24"/>
          <w:szCs w:val="24"/>
          <w:lang w:val="en-US"/>
        </w:rPr>
        <w:t>S</w:t>
      </w:r>
      <w:r w:rsidRPr="00E53DA0">
        <w:rPr>
          <w:rFonts w:ascii="Times New Roman" w:hAnsi="Times New Roman" w:cs="Times New Roman"/>
          <w:sz w:val="24"/>
          <w:szCs w:val="24"/>
          <w:lang w:val="en-US"/>
        </w:rPr>
        <w:t>arandón</w:t>
      </w:r>
      <w:proofErr w:type="spellEnd"/>
      <w:r w:rsidRPr="00E53DA0">
        <w:rPr>
          <w:rFonts w:ascii="Times New Roman" w:hAnsi="Times New Roman" w:cs="Times New Roman"/>
          <w:caps/>
          <w:sz w:val="24"/>
          <w:szCs w:val="24"/>
          <w:lang w:val="en-US"/>
        </w:rPr>
        <w:t>.</w:t>
      </w:r>
      <w:r w:rsidRPr="00E53DA0">
        <w:rPr>
          <w:rFonts w:ascii="Times New Roman" w:hAnsi="Times New Roman" w:cs="Times New Roman"/>
          <w:sz w:val="24"/>
          <w:szCs w:val="24"/>
          <w:lang w:val="en-US"/>
        </w:rPr>
        <w:t xml:space="preserve"> </w:t>
      </w:r>
      <w:r w:rsidRPr="00D82C55">
        <w:rPr>
          <w:rFonts w:ascii="Times New Roman" w:hAnsi="Times New Roman" w:cs="Times New Roman"/>
          <w:sz w:val="24"/>
          <w:szCs w:val="24"/>
          <w:lang w:val="es-ES"/>
        </w:rPr>
        <w:t xml:space="preserve">2002. ¿Racionalidad económica versus sustentabilidad ecológica? El ejemplo del costo oculto de la pérdida de fertilidad del suelo durante el proceso de </w:t>
      </w:r>
      <w:proofErr w:type="spellStart"/>
      <w:r w:rsidRPr="00D82C55">
        <w:rPr>
          <w:rFonts w:ascii="Times New Roman" w:hAnsi="Times New Roman" w:cs="Times New Roman"/>
          <w:sz w:val="24"/>
          <w:szCs w:val="24"/>
          <w:lang w:val="es-ES"/>
        </w:rPr>
        <w:t>Agriculturización</w:t>
      </w:r>
      <w:proofErr w:type="spellEnd"/>
      <w:r w:rsidRPr="00D82C55">
        <w:rPr>
          <w:rFonts w:ascii="Times New Roman" w:hAnsi="Times New Roman" w:cs="Times New Roman"/>
          <w:sz w:val="24"/>
          <w:szCs w:val="24"/>
          <w:lang w:val="es-ES"/>
        </w:rPr>
        <w:t xml:space="preserve"> en la Región Pampeana Argentina. Revista de la Facultad de Agronomía, La Plata 105: 52 – 67.</w:t>
      </w:r>
    </w:p>
    <w:p w:rsidR="005F1E41" w:rsidRPr="00D82C55" w:rsidRDefault="005F1E41" w:rsidP="00486C36">
      <w:pPr>
        <w:spacing w:before="0" w:beforeAutospacing="0" w:after="0" w:line="360" w:lineRule="auto"/>
        <w:ind w:left="567" w:hanging="567"/>
        <w:jc w:val="both"/>
        <w:rPr>
          <w:rFonts w:ascii="Times New Roman" w:hAnsi="Times New Roman" w:cs="Times New Roman"/>
          <w:sz w:val="24"/>
          <w:szCs w:val="24"/>
        </w:rPr>
      </w:pPr>
      <w:proofErr w:type="spellStart"/>
      <w:r w:rsidRPr="00D82C55">
        <w:rPr>
          <w:rFonts w:ascii="Times New Roman" w:hAnsi="Times New Roman" w:cs="Times New Roman"/>
          <w:sz w:val="24"/>
          <w:szCs w:val="24"/>
        </w:rPr>
        <w:t>Galantini</w:t>
      </w:r>
      <w:proofErr w:type="spellEnd"/>
      <w:r w:rsidRPr="00D82C55">
        <w:rPr>
          <w:rFonts w:ascii="Times New Roman" w:hAnsi="Times New Roman" w:cs="Times New Roman"/>
          <w:sz w:val="24"/>
          <w:szCs w:val="24"/>
        </w:rPr>
        <w:t xml:space="preserve"> J. 2005. Separación y análisis de las fracciones orgánicas. In: </w:t>
      </w:r>
      <w:proofErr w:type="spellStart"/>
      <w:r w:rsidRPr="00D82C55">
        <w:rPr>
          <w:rFonts w:ascii="Times New Roman" w:hAnsi="Times New Roman" w:cs="Times New Roman"/>
          <w:sz w:val="24"/>
          <w:szCs w:val="24"/>
        </w:rPr>
        <w:t>Marban</w:t>
      </w:r>
      <w:proofErr w:type="spellEnd"/>
      <w:r w:rsidRPr="00D82C55">
        <w:rPr>
          <w:rFonts w:ascii="Times New Roman" w:hAnsi="Times New Roman" w:cs="Times New Roman"/>
          <w:sz w:val="24"/>
          <w:szCs w:val="24"/>
        </w:rPr>
        <w:t xml:space="preserve">, L, </w:t>
      </w:r>
      <w:proofErr w:type="spellStart"/>
      <w:r w:rsidRPr="00D82C55">
        <w:rPr>
          <w:rFonts w:ascii="Times New Roman" w:hAnsi="Times New Roman" w:cs="Times New Roman"/>
          <w:sz w:val="24"/>
          <w:szCs w:val="24"/>
        </w:rPr>
        <w:t>Ratto</w:t>
      </w:r>
      <w:proofErr w:type="spellEnd"/>
      <w:r w:rsidRPr="00D82C55">
        <w:rPr>
          <w:rFonts w:ascii="Times New Roman" w:hAnsi="Times New Roman" w:cs="Times New Roman"/>
          <w:sz w:val="24"/>
          <w:szCs w:val="24"/>
        </w:rPr>
        <w:t>, S (</w:t>
      </w:r>
      <w:proofErr w:type="spellStart"/>
      <w:r w:rsidRPr="00D82C55">
        <w:rPr>
          <w:rFonts w:ascii="Times New Roman" w:hAnsi="Times New Roman" w:cs="Times New Roman"/>
          <w:sz w:val="24"/>
          <w:szCs w:val="24"/>
        </w:rPr>
        <w:t>eds</w:t>
      </w:r>
      <w:proofErr w:type="spellEnd"/>
      <w:r w:rsidRPr="00D82C55">
        <w:rPr>
          <w:rFonts w:ascii="Times New Roman" w:hAnsi="Times New Roman" w:cs="Times New Roman"/>
          <w:sz w:val="24"/>
          <w:szCs w:val="24"/>
        </w:rPr>
        <w:t>), Manual ‘‘Información y Tecnología en los Laboratorios de Suelos para el Desarrollo Agropecuario Sostenible’’. AACS. Capítulo IV parte 2, pp. 95-106.</w:t>
      </w:r>
    </w:p>
    <w:p w:rsidR="00C45A0C" w:rsidRPr="00E53DA0" w:rsidRDefault="00C45A0C" w:rsidP="00486C36">
      <w:pPr>
        <w:spacing w:before="0" w:beforeAutospacing="0" w:after="0" w:line="360" w:lineRule="auto"/>
        <w:ind w:left="567" w:hanging="567"/>
        <w:jc w:val="both"/>
        <w:rPr>
          <w:rFonts w:ascii="Times New Roman" w:hAnsi="Times New Roman" w:cs="Times New Roman"/>
          <w:sz w:val="24"/>
          <w:szCs w:val="24"/>
        </w:rPr>
      </w:pPr>
      <w:proofErr w:type="spellStart"/>
      <w:r w:rsidRPr="00D82C55">
        <w:rPr>
          <w:rFonts w:ascii="Times New Roman" w:hAnsi="Times New Roman" w:cs="Times New Roman"/>
          <w:sz w:val="24"/>
          <w:szCs w:val="24"/>
        </w:rPr>
        <w:t>Galantini</w:t>
      </w:r>
      <w:proofErr w:type="spellEnd"/>
      <w:r w:rsidRPr="00D82C55">
        <w:rPr>
          <w:rFonts w:ascii="Times New Roman" w:hAnsi="Times New Roman" w:cs="Times New Roman"/>
          <w:sz w:val="24"/>
          <w:szCs w:val="24"/>
        </w:rPr>
        <w:t xml:space="preserve">, J.A. y L. Suñer. 2008. Las fracciones orgánicas del suelo: análisis en los suelos de Argentina. </w:t>
      </w:r>
      <w:proofErr w:type="spellStart"/>
      <w:r w:rsidRPr="00E53DA0">
        <w:rPr>
          <w:rFonts w:ascii="Times New Roman" w:hAnsi="Times New Roman" w:cs="Times New Roman"/>
          <w:iCs/>
          <w:sz w:val="24"/>
          <w:szCs w:val="24"/>
        </w:rPr>
        <w:t>Agriscientia</w:t>
      </w:r>
      <w:proofErr w:type="spellEnd"/>
      <w:r w:rsidRPr="00E53DA0">
        <w:rPr>
          <w:rFonts w:ascii="Times New Roman" w:hAnsi="Times New Roman" w:cs="Times New Roman"/>
          <w:iCs/>
          <w:sz w:val="24"/>
          <w:szCs w:val="24"/>
        </w:rPr>
        <w:t xml:space="preserve"> </w:t>
      </w:r>
      <w:r w:rsidRPr="00E53DA0">
        <w:rPr>
          <w:rFonts w:ascii="Times New Roman" w:hAnsi="Times New Roman" w:cs="Times New Roman"/>
          <w:sz w:val="24"/>
          <w:szCs w:val="24"/>
        </w:rPr>
        <w:t>1: 41-55.</w:t>
      </w:r>
    </w:p>
    <w:p w:rsidR="008B1E3D" w:rsidRPr="00D82C55" w:rsidRDefault="008B1E3D" w:rsidP="00486C36">
      <w:pPr>
        <w:autoSpaceDE w:val="0"/>
        <w:autoSpaceDN w:val="0"/>
        <w:adjustRightInd w:val="0"/>
        <w:spacing w:before="0" w:beforeAutospacing="0" w:after="0" w:line="360" w:lineRule="auto"/>
        <w:ind w:left="709" w:hanging="709"/>
        <w:jc w:val="both"/>
        <w:rPr>
          <w:rFonts w:ascii="Times New Roman" w:hAnsi="Times New Roman" w:cs="Times New Roman"/>
          <w:sz w:val="24"/>
          <w:szCs w:val="24"/>
          <w:lang w:val="es-ES"/>
        </w:rPr>
      </w:pPr>
      <w:r w:rsidRPr="00D82C55">
        <w:rPr>
          <w:rFonts w:ascii="Times New Roman" w:eastAsia="Times New Roman" w:hAnsi="Times New Roman" w:cs="Times New Roman"/>
          <w:iCs/>
          <w:caps/>
          <w:sz w:val="24"/>
          <w:szCs w:val="24"/>
          <w:lang w:val="es-ES"/>
        </w:rPr>
        <w:t>G</w:t>
      </w:r>
      <w:r w:rsidRPr="00D82C55">
        <w:rPr>
          <w:rFonts w:ascii="Times New Roman" w:eastAsia="Times New Roman" w:hAnsi="Times New Roman" w:cs="Times New Roman"/>
          <w:iCs/>
          <w:sz w:val="24"/>
          <w:szCs w:val="24"/>
          <w:lang w:val="es-ES"/>
        </w:rPr>
        <w:t>arcía</w:t>
      </w:r>
      <w:r w:rsidRPr="00D82C55">
        <w:rPr>
          <w:rFonts w:ascii="Times New Roman" w:eastAsia="Times New Roman" w:hAnsi="Times New Roman" w:cs="Times New Roman"/>
          <w:iCs/>
          <w:caps/>
          <w:sz w:val="24"/>
          <w:szCs w:val="24"/>
          <w:lang w:val="es-ES"/>
        </w:rPr>
        <w:t xml:space="preserve">, F.O </w:t>
      </w:r>
      <w:r w:rsidRPr="00D82C55">
        <w:rPr>
          <w:rFonts w:ascii="Times New Roman" w:eastAsia="Times New Roman" w:hAnsi="Times New Roman" w:cs="Times New Roman"/>
          <w:iCs/>
          <w:sz w:val="24"/>
          <w:szCs w:val="24"/>
          <w:lang w:val="es-ES"/>
        </w:rPr>
        <w:t>y</w:t>
      </w:r>
      <w:r w:rsidRPr="00D82C55">
        <w:rPr>
          <w:rFonts w:ascii="Times New Roman" w:eastAsia="Times New Roman" w:hAnsi="Times New Roman" w:cs="Times New Roman"/>
          <w:iCs/>
          <w:caps/>
          <w:sz w:val="24"/>
          <w:szCs w:val="24"/>
          <w:lang w:val="es-ES"/>
        </w:rPr>
        <w:t xml:space="preserve"> M.F. G</w:t>
      </w:r>
      <w:r w:rsidRPr="00D82C55">
        <w:rPr>
          <w:rFonts w:ascii="Times New Roman" w:eastAsia="Times New Roman" w:hAnsi="Times New Roman" w:cs="Times New Roman"/>
          <w:iCs/>
          <w:sz w:val="24"/>
          <w:szCs w:val="24"/>
          <w:lang w:val="es-ES"/>
        </w:rPr>
        <w:t xml:space="preserve">onzález </w:t>
      </w:r>
      <w:proofErr w:type="spellStart"/>
      <w:r w:rsidRPr="00D82C55">
        <w:rPr>
          <w:rFonts w:ascii="Times New Roman" w:eastAsia="Times New Roman" w:hAnsi="Times New Roman" w:cs="Times New Roman"/>
          <w:iCs/>
          <w:sz w:val="24"/>
          <w:szCs w:val="24"/>
          <w:lang w:val="es-ES"/>
        </w:rPr>
        <w:t>Sanjuan</w:t>
      </w:r>
      <w:proofErr w:type="spellEnd"/>
      <w:r w:rsidRPr="00D82C55">
        <w:rPr>
          <w:rFonts w:ascii="Times New Roman" w:eastAsia="Times New Roman" w:hAnsi="Times New Roman" w:cs="Times New Roman"/>
          <w:iCs/>
          <w:caps/>
          <w:sz w:val="24"/>
          <w:szCs w:val="24"/>
          <w:lang w:val="es-ES"/>
        </w:rPr>
        <w:t>.</w:t>
      </w:r>
      <w:r w:rsidRPr="00D82C55">
        <w:rPr>
          <w:rFonts w:ascii="Times New Roman" w:eastAsia="Times New Roman" w:hAnsi="Times New Roman" w:cs="Times New Roman"/>
          <w:iCs/>
          <w:sz w:val="24"/>
          <w:szCs w:val="24"/>
          <w:lang w:val="es-ES"/>
        </w:rPr>
        <w:t xml:space="preserve"> 2010. Balance de nutrientes en Argentina. ¿Cómo estamos? ¿Cómo mejoramos</w:t>
      </w:r>
      <w:proofErr w:type="gramStart"/>
      <w:r w:rsidRPr="00D82C55">
        <w:rPr>
          <w:rFonts w:ascii="Times New Roman" w:eastAsia="Times New Roman" w:hAnsi="Times New Roman" w:cs="Times New Roman"/>
          <w:iCs/>
          <w:sz w:val="24"/>
          <w:szCs w:val="24"/>
          <w:lang w:val="es-ES"/>
        </w:rPr>
        <w:t>?.</w:t>
      </w:r>
      <w:proofErr w:type="gramEnd"/>
      <w:r w:rsidRPr="00D82C55">
        <w:rPr>
          <w:rFonts w:ascii="Times New Roman" w:eastAsia="Times New Roman" w:hAnsi="Times New Roman" w:cs="Times New Roman"/>
          <w:iCs/>
          <w:sz w:val="24"/>
          <w:szCs w:val="24"/>
          <w:lang w:val="es-ES"/>
        </w:rPr>
        <w:t xml:space="preserve"> </w:t>
      </w:r>
      <w:r w:rsidRPr="00D82C55">
        <w:rPr>
          <w:rFonts w:ascii="Times New Roman" w:hAnsi="Times New Roman" w:cs="Times New Roman"/>
          <w:sz w:val="24"/>
          <w:szCs w:val="24"/>
          <w:lang w:val="es-ES"/>
        </w:rPr>
        <w:t xml:space="preserve">Informaciones Agronómicas N° 48: 1-5. </w:t>
      </w:r>
    </w:p>
    <w:p w:rsidR="008B1E3D" w:rsidRDefault="008B1E3D" w:rsidP="00486C36">
      <w:pPr>
        <w:spacing w:before="0" w:beforeAutospacing="0" w:after="0" w:line="360" w:lineRule="auto"/>
        <w:ind w:left="709" w:hanging="709"/>
        <w:jc w:val="both"/>
        <w:rPr>
          <w:rFonts w:ascii="Times New Roman" w:hAnsi="Times New Roman" w:cs="Times New Roman"/>
          <w:bCs/>
          <w:iCs/>
          <w:sz w:val="24"/>
          <w:szCs w:val="24"/>
          <w:lang w:val="es-ES"/>
        </w:rPr>
      </w:pPr>
      <w:r w:rsidRPr="00D82C55">
        <w:rPr>
          <w:rFonts w:ascii="Times New Roman" w:hAnsi="Times New Roman" w:cs="Times New Roman"/>
          <w:caps/>
          <w:sz w:val="24"/>
          <w:szCs w:val="24"/>
          <w:lang w:val="es-ES"/>
        </w:rPr>
        <w:t>G</w:t>
      </w:r>
      <w:r w:rsidRPr="00D82C55">
        <w:rPr>
          <w:rFonts w:ascii="Times New Roman" w:hAnsi="Times New Roman" w:cs="Times New Roman"/>
          <w:sz w:val="24"/>
          <w:szCs w:val="24"/>
          <w:lang w:val="es-ES"/>
        </w:rPr>
        <w:t>arcía</w:t>
      </w:r>
      <w:r w:rsidRPr="00D82C55">
        <w:rPr>
          <w:rFonts w:ascii="Times New Roman" w:hAnsi="Times New Roman" w:cs="Times New Roman"/>
          <w:caps/>
          <w:sz w:val="24"/>
          <w:szCs w:val="24"/>
          <w:lang w:val="es-ES"/>
        </w:rPr>
        <w:t xml:space="preserve">, F.O </w:t>
      </w:r>
      <w:r w:rsidRPr="00D82C55">
        <w:rPr>
          <w:rFonts w:ascii="Times New Roman" w:hAnsi="Times New Roman" w:cs="Times New Roman"/>
          <w:sz w:val="24"/>
          <w:szCs w:val="24"/>
          <w:lang w:val="es-ES"/>
        </w:rPr>
        <w:t>y</w:t>
      </w:r>
      <w:r w:rsidRPr="00D82C55">
        <w:rPr>
          <w:rFonts w:ascii="Times New Roman" w:hAnsi="Times New Roman" w:cs="Times New Roman"/>
          <w:caps/>
          <w:sz w:val="24"/>
          <w:szCs w:val="24"/>
          <w:lang w:val="es-ES"/>
        </w:rPr>
        <w:t xml:space="preserve"> F. </w:t>
      </w:r>
      <w:proofErr w:type="spellStart"/>
      <w:r w:rsidRPr="00D82C55">
        <w:rPr>
          <w:rFonts w:ascii="Times New Roman" w:hAnsi="Times New Roman" w:cs="Times New Roman"/>
          <w:caps/>
          <w:sz w:val="24"/>
          <w:szCs w:val="24"/>
          <w:lang w:val="es-ES"/>
        </w:rPr>
        <w:t>S</w:t>
      </w:r>
      <w:r w:rsidRPr="00D82C55">
        <w:rPr>
          <w:rFonts w:ascii="Times New Roman" w:hAnsi="Times New Roman" w:cs="Times New Roman"/>
          <w:sz w:val="24"/>
          <w:szCs w:val="24"/>
          <w:lang w:val="es-ES"/>
        </w:rPr>
        <w:t>alvagiotti</w:t>
      </w:r>
      <w:proofErr w:type="spellEnd"/>
      <w:r w:rsidRPr="00D82C55">
        <w:rPr>
          <w:rFonts w:ascii="Times New Roman" w:hAnsi="Times New Roman" w:cs="Times New Roman"/>
          <w:caps/>
          <w:sz w:val="24"/>
          <w:szCs w:val="24"/>
          <w:lang w:val="es-ES"/>
        </w:rPr>
        <w:t>.</w:t>
      </w:r>
      <w:r w:rsidRPr="00D82C55">
        <w:rPr>
          <w:rFonts w:ascii="Times New Roman" w:hAnsi="Times New Roman" w:cs="Times New Roman"/>
          <w:sz w:val="24"/>
          <w:szCs w:val="24"/>
          <w:lang w:val="es-ES"/>
        </w:rPr>
        <w:t xml:space="preserve"> 2009. </w:t>
      </w:r>
      <w:r w:rsidRPr="00D82C55">
        <w:rPr>
          <w:rFonts w:ascii="Times New Roman" w:hAnsi="Times New Roman" w:cs="Times New Roman"/>
          <w:bCs/>
          <w:sz w:val="24"/>
          <w:szCs w:val="24"/>
          <w:lang w:val="es-ES"/>
        </w:rPr>
        <w:t xml:space="preserve">Eficiencia de uso de nutrientes en sistemas agrícolas del Cono Sur de Latinoamérica. </w:t>
      </w:r>
      <w:r w:rsidRPr="00D82C55">
        <w:rPr>
          <w:rFonts w:ascii="Times New Roman" w:hAnsi="Times New Roman" w:cs="Times New Roman"/>
          <w:bCs/>
          <w:iCs/>
          <w:sz w:val="24"/>
          <w:szCs w:val="24"/>
          <w:lang w:val="es-ES"/>
        </w:rPr>
        <w:t>Simposio de Eficiencia de Uso de Nutrientes IPNI. Congreso Latinoamericano de la Ciencia del Suelo - San José, Costa Rica.</w:t>
      </w:r>
    </w:p>
    <w:p w:rsidR="00A35CB6" w:rsidRPr="005479F1" w:rsidRDefault="00A35CB6" w:rsidP="00486C36">
      <w:pPr>
        <w:spacing w:before="0" w:beforeAutospacing="0" w:after="0" w:line="360" w:lineRule="auto"/>
        <w:ind w:left="709" w:hanging="709"/>
        <w:jc w:val="both"/>
        <w:rPr>
          <w:rFonts w:ascii="Times New Roman" w:hAnsi="Times New Roman" w:cs="Times New Roman"/>
          <w:bCs/>
          <w:iCs/>
          <w:color w:val="000000" w:themeColor="text1"/>
          <w:sz w:val="24"/>
          <w:szCs w:val="24"/>
          <w:lang w:val="en-US"/>
        </w:rPr>
      </w:pPr>
      <w:r w:rsidRPr="008B086A">
        <w:rPr>
          <w:rFonts w:ascii="Times New Roman" w:hAnsi="Times New Roman" w:cs="Times New Roman"/>
          <w:color w:val="000000" w:themeColor="text1"/>
          <w:sz w:val="24"/>
          <w:szCs w:val="24"/>
          <w:lang w:val="en-US"/>
        </w:rPr>
        <w:t>GEOINTA</w:t>
      </w:r>
      <w:r w:rsidR="008B086A">
        <w:rPr>
          <w:rFonts w:ascii="Times New Roman" w:hAnsi="Times New Roman" w:cs="Times New Roman"/>
          <w:color w:val="000000" w:themeColor="text1"/>
          <w:sz w:val="24"/>
          <w:szCs w:val="24"/>
          <w:lang w:val="en-US"/>
        </w:rPr>
        <w:t xml:space="preserve">: </w:t>
      </w:r>
      <w:hyperlink r:id="rId14" w:history="1">
        <w:r w:rsidRPr="008B086A">
          <w:rPr>
            <w:rStyle w:val="Hipervnculo"/>
            <w:rFonts w:ascii="Times New Roman" w:hAnsi="Times New Roman"/>
            <w:color w:val="000000" w:themeColor="text1"/>
            <w:sz w:val="24"/>
            <w:szCs w:val="24"/>
            <w:u w:val="none"/>
            <w:lang w:val="en-US"/>
          </w:rPr>
          <w:t>http://www.geointa.inta.gob.ar/2014/05/22/mapa-de-suelos-de-la-provincia-de-santa-fe</w:t>
        </w:r>
      </w:hyperlink>
      <w:r w:rsidR="008B086A" w:rsidRPr="008B086A">
        <w:rPr>
          <w:rFonts w:ascii="Times New Roman" w:hAnsi="Times New Roman" w:cs="Times New Roman"/>
          <w:color w:val="000000" w:themeColor="text1"/>
          <w:sz w:val="24"/>
          <w:szCs w:val="24"/>
          <w:lang w:val="en-US"/>
        </w:rPr>
        <w:t xml:space="preserve">. </w:t>
      </w:r>
      <w:proofErr w:type="spellStart"/>
      <w:r w:rsidR="008B086A" w:rsidRPr="005479F1">
        <w:rPr>
          <w:rFonts w:ascii="Times New Roman" w:hAnsi="Times New Roman" w:cs="Times New Roman"/>
          <w:color w:val="000000" w:themeColor="text1"/>
          <w:sz w:val="24"/>
          <w:szCs w:val="24"/>
          <w:shd w:val="clear" w:color="auto" w:fill="FFFFFF"/>
          <w:lang w:val="en-US"/>
        </w:rPr>
        <w:t>Última</w:t>
      </w:r>
      <w:proofErr w:type="spellEnd"/>
      <w:r w:rsidR="008B086A" w:rsidRPr="005479F1">
        <w:rPr>
          <w:rFonts w:ascii="Times New Roman" w:hAnsi="Times New Roman" w:cs="Times New Roman"/>
          <w:color w:val="000000" w:themeColor="text1"/>
          <w:sz w:val="24"/>
          <w:szCs w:val="24"/>
          <w:shd w:val="clear" w:color="auto" w:fill="FFFFFF"/>
          <w:lang w:val="en-US"/>
        </w:rPr>
        <w:t xml:space="preserve"> </w:t>
      </w:r>
      <w:proofErr w:type="spellStart"/>
      <w:r w:rsidR="008B086A" w:rsidRPr="005479F1">
        <w:rPr>
          <w:rFonts w:ascii="Times New Roman" w:hAnsi="Times New Roman" w:cs="Times New Roman"/>
          <w:color w:val="000000" w:themeColor="text1"/>
          <w:sz w:val="24"/>
          <w:szCs w:val="24"/>
          <w:shd w:val="clear" w:color="auto" w:fill="FFFFFF"/>
          <w:lang w:val="en-US"/>
        </w:rPr>
        <w:t>visita</w:t>
      </w:r>
      <w:proofErr w:type="spellEnd"/>
      <w:r w:rsidR="008B086A" w:rsidRPr="005479F1">
        <w:rPr>
          <w:rFonts w:ascii="Times New Roman" w:hAnsi="Times New Roman" w:cs="Times New Roman"/>
          <w:color w:val="000000" w:themeColor="text1"/>
          <w:sz w:val="24"/>
          <w:szCs w:val="24"/>
          <w:shd w:val="clear" w:color="auto" w:fill="FFFFFF"/>
          <w:lang w:val="en-US"/>
        </w:rPr>
        <w:t>: 11/05/19</w:t>
      </w:r>
    </w:p>
    <w:p w:rsidR="005F1E41" w:rsidRPr="00D82C55" w:rsidRDefault="005F1E41" w:rsidP="00486C36">
      <w:pPr>
        <w:spacing w:before="0" w:beforeAutospacing="0" w:after="0" w:line="360" w:lineRule="auto"/>
        <w:ind w:left="567" w:hanging="567"/>
        <w:jc w:val="both"/>
        <w:rPr>
          <w:rFonts w:ascii="Times New Roman" w:hAnsi="Times New Roman" w:cs="Times New Roman"/>
          <w:sz w:val="24"/>
          <w:szCs w:val="24"/>
          <w:lang w:val="en-US"/>
        </w:rPr>
      </w:pPr>
      <w:proofErr w:type="gramStart"/>
      <w:r w:rsidRPr="00D82C55">
        <w:rPr>
          <w:rFonts w:ascii="Times New Roman" w:hAnsi="Times New Roman" w:cs="Times New Roman"/>
          <w:sz w:val="24"/>
          <w:szCs w:val="24"/>
          <w:lang w:val="en-US"/>
        </w:rPr>
        <w:t>Harvey M. y S. Pilgrim.</w:t>
      </w:r>
      <w:proofErr w:type="gramEnd"/>
      <w:r w:rsidRPr="00D82C55">
        <w:rPr>
          <w:rFonts w:ascii="Times New Roman" w:hAnsi="Times New Roman" w:cs="Times New Roman"/>
          <w:sz w:val="24"/>
          <w:szCs w:val="24"/>
          <w:lang w:val="en-US"/>
        </w:rPr>
        <w:t xml:space="preserve"> 2011. The new competition for land: food, energy, and climate change. Food Policy 36: S40–S51.</w:t>
      </w:r>
    </w:p>
    <w:p w:rsidR="005F1E41" w:rsidRPr="005479F1" w:rsidRDefault="005F1E41" w:rsidP="00486C36">
      <w:pPr>
        <w:spacing w:before="0" w:beforeAutospacing="0" w:after="0" w:line="360" w:lineRule="auto"/>
        <w:ind w:left="567" w:hanging="567"/>
        <w:jc w:val="both"/>
        <w:rPr>
          <w:rFonts w:ascii="Times New Roman" w:hAnsi="Times New Roman" w:cs="Times New Roman"/>
          <w:sz w:val="24"/>
          <w:szCs w:val="24"/>
          <w:lang w:val="en-US"/>
        </w:rPr>
      </w:pPr>
      <w:proofErr w:type="spellStart"/>
      <w:r w:rsidRPr="00F83588">
        <w:rPr>
          <w:rFonts w:ascii="Times New Roman" w:hAnsi="Times New Roman" w:cs="Times New Roman"/>
          <w:sz w:val="24"/>
          <w:szCs w:val="24"/>
          <w:lang w:val="en-US"/>
        </w:rPr>
        <w:t>Houx</w:t>
      </w:r>
      <w:proofErr w:type="spellEnd"/>
      <w:r w:rsidRPr="00F83588">
        <w:rPr>
          <w:rFonts w:ascii="Times New Roman" w:hAnsi="Times New Roman" w:cs="Times New Roman"/>
          <w:sz w:val="24"/>
          <w:szCs w:val="24"/>
          <w:lang w:val="en-US"/>
        </w:rPr>
        <w:t xml:space="preserve"> J.H., W.J. </w:t>
      </w:r>
      <w:proofErr w:type="spellStart"/>
      <w:r w:rsidRPr="00F83588">
        <w:rPr>
          <w:rFonts w:ascii="Times New Roman" w:hAnsi="Times New Roman" w:cs="Times New Roman"/>
          <w:sz w:val="24"/>
          <w:szCs w:val="24"/>
          <w:lang w:val="en-US"/>
        </w:rPr>
        <w:t>Wiebold</w:t>
      </w:r>
      <w:proofErr w:type="spellEnd"/>
      <w:r w:rsidRPr="00F83588">
        <w:rPr>
          <w:rFonts w:ascii="Times New Roman" w:hAnsi="Times New Roman" w:cs="Times New Roman"/>
          <w:sz w:val="24"/>
          <w:szCs w:val="24"/>
          <w:lang w:val="en-US"/>
        </w:rPr>
        <w:t xml:space="preserve"> y F.B </w:t>
      </w:r>
      <w:proofErr w:type="spellStart"/>
      <w:r w:rsidRPr="00F83588">
        <w:rPr>
          <w:rFonts w:ascii="Times New Roman" w:hAnsi="Times New Roman" w:cs="Times New Roman"/>
          <w:sz w:val="24"/>
          <w:szCs w:val="24"/>
          <w:lang w:val="en-US"/>
        </w:rPr>
        <w:t>Fritschi</w:t>
      </w:r>
      <w:proofErr w:type="spellEnd"/>
      <w:r w:rsidRPr="00F83588">
        <w:rPr>
          <w:rFonts w:ascii="Times New Roman" w:hAnsi="Times New Roman" w:cs="Times New Roman"/>
          <w:sz w:val="24"/>
          <w:szCs w:val="24"/>
          <w:lang w:val="en-US"/>
        </w:rPr>
        <w:t xml:space="preserve">. 2011. Long-term tillage and crop rotation determines the mineral nutrient distributions of some elements in a </w:t>
      </w:r>
      <w:proofErr w:type="spellStart"/>
      <w:r w:rsidRPr="00F83588">
        <w:rPr>
          <w:rFonts w:ascii="Times New Roman" w:hAnsi="Times New Roman" w:cs="Times New Roman"/>
          <w:sz w:val="24"/>
          <w:szCs w:val="24"/>
          <w:lang w:val="en-US"/>
        </w:rPr>
        <w:t>Vertic</w:t>
      </w:r>
      <w:proofErr w:type="spellEnd"/>
      <w:r w:rsidRPr="00F83588">
        <w:rPr>
          <w:rFonts w:ascii="Times New Roman" w:hAnsi="Times New Roman" w:cs="Times New Roman"/>
          <w:sz w:val="24"/>
          <w:szCs w:val="24"/>
          <w:lang w:val="en-US"/>
        </w:rPr>
        <w:t xml:space="preserve"> </w:t>
      </w:r>
      <w:proofErr w:type="spellStart"/>
      <w:r w:rsidRPr="00F83588">
        <w:rPr>
          <w:rFonts w:ascii="Times New Roman" w:hAnsi="Times New Roman" w:cs="Times New Roman"/>
          <w:sz w:val="24"/>
          <w:szCs w:val="24"/>
          <w:lang w:val="en-US"/>
        </w:rPr>
        <w:t>Epiaqualf</w:t>
      </w:r>
      <w:proofErr w:type="spellEnd"/>
      <w:r w:rsidRPr="00F83588">
        <w:rPr>
          <w:rFonts w:ascii="Times New Roman" w:hAnsi="Times New Roman" w:cs="Times New Roman"/>
          <w:sz w:val="24"/>
          <w:szCs w:val="24"/>
          <w:lang w:val="en-US"/>
        </w:rPr>
        <w:t xml:space="preserve">. </w:t>
      </w:r>
      <w:r w:rsidRPr="005479F1">
        <w:rPr>
          <w:rFonts w:ascii="Times New Roman" w:hAnsi="Times New Roman" w:cs="Times New Roman"/>
          <w:sz w:val="24"/>
          <w:szCs w:val="24"/>
          <w:lang w:val="en-US"/>
        </w:rPr>
        <w:t>Soil Tillage. Res.112: 27-35.</w:t>
      </w:r>
    </w:p>
    <w:p w:rsidR="008203EF" w:rsidRPr="00D82C55" w:rsidRDefault="008203EF" w:rsidP="00486C36">
      <w:pPr>
        <w:spacing w:before="0" w:beforeAutospacing="0" w:after="0" w:line="360" w:lineRule="auto"/>
        <w:ind w:left="567" w:hanging="567"/>
        <w:jc w:val="both"/>
        <w:rPr>
          <w:rFonts w:ascii="Times New Roman" w:hAnsi="Times New Roman" w:cs="Times New Roman"/>
          <w:sz w:val="24"/>
          <w:szCs w:val="24"/>
          <w:lang w:val="en-US"/>
        </w:rPr>
      </w:pPr>
      <w:r w:rsidRPr="00D82C55">
        <w:rPr>
          <w:rFonts w:ascii="Times New Roman" w:hAnsi="Times New Roman" w:cs="Times New Roman"/>
          <w:sz w:val="24"/>
          <w:szCs w:val="24"/>
          <w:lang w:val="en-US"/>
        </w:rPr>
        <w:t xml:space="preserve">Lal R. 2008. Soils and sustainable agriculture. A review. </w:t>
      </w:r>
      <w:proofErr w:type="spellStart"/>
      <w:r w:rsidRPr="00D82C55">
        <w:rPr>
          <w:rFonts w:ascii="Times New Roman" w:hAnsi="Times New Roman" w:cs="Times New Roman"/>
          <w:sz w:val="24"/>
          <w:szCs w:val="24"/>
          <w:lang w:val="en-US"/>
        </w:rPr>
        <w:t>Agron</w:t>
      </w:r>
      <w:proofErr w:type="spellEnd"/>
      <w:r w:rsidRPr="00D82C55">
        <w:rPr>
          <w:rFonts w:ascii="Times New Roman" w:hAnsi="Times New Roman" w:cs="Times New Roman"/>
          <w:sz w:val="24"/>
          <w:szCs w:val="24"/>
          <w:lang w:val="en-US"/>
        </w:rPr>
        <w:t xml:space="preserve"> Sustain Dev; 28: 57-64.</w:t>
      </w:r>
    </w:p>
    <w:p w:rsidR="008203EF" w:rsidRPr="00D82C55" w:rsidRDefault="008203EF" w:rsidP="00486C36">
      <w:pPr>
        <w:spacing w:before="0" w:beforeAutospacing="0" w:after="0" w:line="360" w:lineRule="auto"/>
        <w:ind w:left="567" w:hanging="567"/>
        <w:jc w:val="both"/>
        <w:rPr>
          <w:rFonts w:ascii="Times New Roman" w:hAnsi="Times New Roman" w:cs="Times New Roman"/>
          <w:sz w:val="24"/>
          <w:szCs w:val="24"/>
          <w:lang w:val="en-US"/>
        </w:rPr>
      </w:pPr>
      <w:r w:rsidRPr="00D82C55">
        <w:rPr>
          <w:rFonts w:ascii="Times New Roman" w:hAnsi="Times New Roman" w:cs="Times New Roman"/>
          <w:sz w:val="24"/>
          <w:szCs w:val="24"/>
          <w:lang w:val="en-US"/>
        </w:rPr>
        <w:lastRenderedPageBreak/>
        <w:t xml:space="preserve">Lehmann A., W. Zheng y M.C. </w:t>
      </w:r>
      <w:proofErr w:type="spellStart"/>
      <w:r w:rsidRPr="00D82C55">
        <w:rPr>
          <w:rFonts w:ascii="Times New Roman" w:hAnsi="Times New Roman" w:cs="Times New Roman"/>
          <w:sz w:val="24"/>
          <w:szCs w:val="24"/>
          <w:lang w:val="en-US"/>
        </w:rPr>
        <w:t>Rillig</w:t>
      </w:r>
      <w:proofErr w:type="spellEnd"/>
      <w:r w:rsidRPr="00D82C55">
        <w:rPr>
          <w:rFonts w:ascii="Times New Roman" w:hAnsi="Times New Roman" w:cs="Times New Roman"/>
          <w:sz w:val="24"/>
          <w:szCs w:val="24"/>
          <w:lang w:val="en-US"/>
        </w:rPr>
        <w:t>. 2017. Soil biota contributions to soil aggregation. Nature Ecology &amp; Evolution v1: 1828–1835.</w:t>
      </w:r>
    </w:p>
    <w:p w:rsidR="008203EF" w:rsidRPr="00E53DA0" w:rsidRDefault="008203EF" w:rsidP="00486C36">
      <w:pPr>
        <w:spacing w:before="0" w:beforeAutospacing="0" w:after="0" w:line="360" w:lineRule="auto"/>
        <w:ind w:left="567" w:hanging="567"/>
        <w:jc w:val="both"/>
        <w:rPr>
          <w:rFonts w:ascii="Times New Roman" w:hAnsi="Times New Roman" w:cs="Times New Roman"/>
          <w:sz w:val="24"/>
          <w:szCs w:val="24"/>
        </w:rPr>
      </w:pPr>
      <w:proofErr w:type="spellStart"/>
      <w:r w:rsidRPr="00D82C55">
        <w:rPr>
          <w:rFonts w:ascii="Times New Roman" w:hAnsi="Times New Roman" w:cs="Times New Roman"/>
          <w:sz w:val="24"/>
          <w:szCs w:val="24"/>
          <w:lang w:val="en-US"/>
        </w:rPr>
        <w:t>Manlay</w:t>
      </w:r>
      <w:proofErr w:type="spellEnd"/>
      <w:r w:rsidRPr="00D82C55">
        <w:rPr>
          <w:rFonts w:ascii="Times New Roman" w:hAnsi="Times New Roman" w:cs="Times New Roman"/>
          <w:sz w:val="24"/>
          <w:szCs w:val="24"/>
          <w:lang w:val="en-US"/>
        </w:rPr>
        <w:t xml:space="preserve">, R; C. Feller, M.J. Swift. 2007. Historical evolution of soil organic matter concepts and their relationships with the fertility and sustainability of cropping systems. </w:t>
      </w:r>
      <w:proofErr w:type="spellStart"/>
      <w:r w:rsidRPr="00E53DA0">
        <w:rPr>
          <w:rFonts w:ascii="Times New Roman" w:hAnsi="Times New Roman" w:cs="Times New Roman"/>
          <w:sz w:val="24"/>
          <w:szCs w:val="24"/>
        </w:rPr>
        <w:t>Agriculture</w:t>
      </w:r>
      <w:proofErr w:type="spellEnd"/>
      <w:r w:rsidRPr="00E53DA0">
        <w:rPr>
          <w:rFonts w:ascii="Times New Roman" w:hAnsi="Times New Roman" w:cs="Times New Roman"/>
          <w:sz w:val="24"/>
          <w:szCs w:val="24"/>
        </w:rPr>
        <w:t xml:space="preserve">, </w:t>
      </w:r>
      <w:proofErr w:type="spellStart"/>
      <w:r w:rsidRPr="00E53DA0">
        <w:rPr>
          <w:rFonts w:ascii="Times New Roman" w:hAnsi="Times New Roman" w:cs="Times New Roman"/>
          <w:sz w:val="24"/>
          <w:szCs w:val="24"/>
        </w:rPr>
        <w:t>Ecosystems</w:t>
      </w:r>
      <w:proofErr w:type="spellEnd"/>
      <w:r w:rsidRPr="00E53DA0">
        <w:rPr>
          <w:rFonts w:ascii="Times New Roman" w:hAnsi="Times New Roman" w:cs="Times New Roman"/>
          <w:sz w:val="24"/>
          <w:szCs w:val="24"/>
        </w:rPr>
        <w:t xml:space="preserve"> and </w:t>
      </w:r>
      <w:proofErr w:type="spellStart"/>
      <w:r w:rsidRPr="00E53DA0">
        <w:rPr>
          <w:rFonts w:ascii="Times New Roman" w:hAnsi="Times New Roman" w:cs="Times New Roman"/>
          <w:sz w:val="24"/>
          <w:szCs w:val="24"/>
        </w:rPr>
        <w:t>Environment</w:t>
      </w:r>
      <w:proofErr w:type="spellEnd"/>
      <w:r w:rsidRPr="00E53DA0">
        <w:rPr>
          <w:rFonts w:ascii="Times New Roman" w:hAnsi="Times New Roman" w:cs="Times New Roman"/>
          <w:sz w:val="24"/>
          <w:szCs w:val="24"/>
        </w:rPr>
        <w:t xml:space="preserve"> 119: 217–233.</w:t>
      </w:r>
    </w:p>
    <w:p w:rsidR="008B1E3D" w:rsidRPr="00D82C55" w:rsidRDefault="008B1E3D" w:rsidP="00486C36">
      <w:pPr>
        <w:spacing w:before="0" w:beforeAutospacing="0" w:after="0" w:line="360" w:lineRule="auto"/>
        <w:ind w:left="709" w:hanging="709"/>
        <w:jc w:val="both"/>
        <w:rPr>
          <w:rFonts w:ascii="Times New Roman" w:hAnsi="Times New Roman" w:cs="Times New Roman"/>
          <w:sz w:val="24"/>
          <w:szCs w:val="24"/>
        </w:rPr>
      </w:pPr>
      <w:r w:rsidRPr="00D82C55">
        <w:rPr>
          <w:rFonts w:ascii="Times New Roman" w:hAnsi="Times New Roman" w:cs="Times New Roman"/>
          <w:caps/>
          <w:sz w:val="24"/>
          <w:szCs w:val="24"/>
          <w:lang w:val="es-ES"/>
        </w:rPr>
        <w:t>M</w:t>
      </w:r>
      <w:r w:rsidRPr="00D82C55">
        <w:rPr>
          <w:rFonts w:ascii="Times New Roman" w:hAnsi="Times New Roman" w:cs="Times New Roman"/>
          <w:sz w:val="24"/>
          <w:szCs w:val="24"/>
          <w:lang w:val="es-ES"/>
        </w:rPr>
        <w:t>elgar</w:t>
      </w:r>
      <w:r w:rsidRPr="00D82C55">
        <w:rPr>
          <w:rFonts w:ascii="Times New Roman" w:hAnsi="Times New Roman" w:cs="Times New Roman"/>
          <w:caps/>
          <w:sz w:val="24"/>
          <w:szCs w:val="24"/>
          <w:lang w:val="es-ES"/>
        </w:rPr>
        <w:t>, R.</w:t>
      </w:r>
      <w:r w:rsidRPr="00D82C55">
        <w:rPr>
          <w:rFonts w:ascii="Times New Roman" w:hAnsi="Times New Roman" w:cs="Times New Roman"/>
          <w:sz w:val="24"/>
          <w:szCs w:val="24"/>
          <w:lang w:val="es-ES"/>
        </w:rPr>
        <w:t xml:space="preserve"> 2011. La reposición de nutrientes en EEUU, Brasil y Argentina: tres escenarios contrastantes. </w:t>
      </w:r>
      <w:r w:rsidRPr="00D82C55">
        <w:rPr>
          <w:rFonts w:ascii="Times New Roman" w:hAnsi="Times New Roman" w:cs="Times New Roman"/>
          <w:sz w:val="24"/>
          <w:szCs w:val="24"/>
        </w:rPr>
        <w:t>Fertilizar, 19: 5 -11.</w:t>
      </w:r>
    </w:p>
    <w:p w:rsidR="008B1E3D" w:rsidRPr="00D82C55" w:rsidRDefault="008B1E3D" w:rsidP="00486C36">
      <w:pPr>
        <w:spacing w:before="0" w:beforeAutospacing="0" w:after="0" w:line="360" w:lineRule="auto"/>
        <w:ind w:left="709" w:hanging="709"/>
        <w:jc w:val="both"/>
        <w:rPr>
          <w:rFonts w:ascii="Times New Roman" w:hAnsi="Times New Roman" w:cs="Times New Roman"/>
          <w:sz w:val="24"/>
          <w:szCs w:val="24"/>
        </w:rPr>
      </w:pPr>
      <w:r w:rsidRPr="00D82C55">
        <w:rPr>
          <w:rFonts w:ascii="Times New Roman" w:hAnsi="Times New Roman" w:cs="Times New Roman"/>
          <w:caps/>
          <w:sz w:val="24"/>
          <w:szCs w:val="24"/>
          <w:lang w:val="es-ES"/>
        </w:rPr>
        <w:t>M</w:t>
      </w:r>
      <w:r w:rsidRPr="00D82C55">
        <w:rPr>
          <w:rFonts w:ascii="Times New Roman" w:hAnsi="Times New Roman" w:cs="Times New Roman"/>
          <w:sz w:val="24"/>
          <w:szCs w:val="24"/>
          <w:lang w:val="es-ES"/>
        </w:rPr>
        <w:t>elgar</w:t>
      </w:r>
      <w:r w:rsidRPr="00D82C55">
        <w:rPr>
          <w:rFonts w:ascii="Times New Roman" w:hAnsi="Times New Roman" w:cs="Times New Roman"/>
          <w:caps/>
          <w:sz w:val="24"/>
          <w:szCs w:val="24"/>
          <w:lang w:val="es-ES"/>
        </w:rPr>
        <w:t>, R.</w:t>
      </w:r>
      <w:r w:rsidRPr="00D82C55">
        <w:rPr>
          <w:rFonts w:ascii="Times New Roman" w:hAnsi="Times New Roman" w:cs="Times New Roman"/>
          <w:sz w:val="24"/>
          <w:szCs w:val="24"/>
          <w:lang w:val="es-ES"/>
        </w:rPr>
        <w:t xml:space="preserve"> 2015. </w:t>
      </w:r>
      <w:r w:rsidRPr="00D82C55">
        <w:rPr>
          <w:rFonts w:ascii="Times New Roman" w:hAnsi="Times New Roman" w:cs="Times New Roman"/>
          <w:bCs/>
          <w:sz w:val="24"/>
          <w:szCs w:val="24"/>
        </w:rPr>
        <w:t xml:space="preserve">¿Por qué en la Argentina </w:t>
      </w:r>
      <w:r w:rsidRPr="00D82C55">
        <w:rPr>
          <w:rFonts w:ascii="Times New Roman" w:hAnsi="Times New Roman" w:cs="Times New Roman"/>
          <w:sz w:val="24"/>
          <w:szCs w:val="24"/>
        </w:rPr>
        <w:t xml:space="preserve">no se reponen los nutrientes </w:t>
      </w:r>
      <w:r w:rsidRPr="00D82C55">
        <w:rPr>
          <w:rFonts w:ascii="Times New Roman" w:hAnsi="Times New Roman" w:cs="Times New Roman"/>
          <w:bCs/>
          <w:sz w:val="24"/>
          <w:szCs w:val="24"/>
        </w:rPr>
        <w:t>extraídos con las cosechas</w:t>
      </w:r>
      <w:proofErr w:type="gramStart"/>
      <w:r w:rsidRPr="00D82C55">
        <w:rPr>
          <w:rFonts w:ascii="Times New Roman" w:hAnsi="Times New Roman" w:cs="Times New Roman"/>
          <w:bCs/>
          <w:sz w:val="24"/>
          <w:szCs w:val="24"/>
        </w:rPr>
        <w:t>?.</w:t>
      </w:r>
      <w:proofErr w:type="gramEnd"/>
      <w:r w:rsidRPr="00D82C55">
        <w:rPr>
          <w:rFonts w:ascii="Times New Roman" w:hAnsi="Times New Roman" w:cs="Times New Roman"/>
          <w:bCs/>
          <w:sz w:val="24"/>
          <w:szCs w:val="24"/>
        </w:rPr>
        <w:t xml:space="preserve"> </w:t>
      </w:r>
      <w:r w:rsidRPr="00D82C55">
        <w:rPr>
          <w:rFonts w:ascii="Times New Roman" w:hAnsi="Times New Roman" w:cs="Times New Roman"/>
          <w:sz w:val="24"/>
          <w:szCs w:val="24"/>
        </w:rPr>
        <w:t>Fertilizar, 32: 24 -29.</w:t>
      </w:r>
    </w:p>
    <w:p w:rsidR="008203EF" w:rsidRPr="00D82C55" w:rsidRDefault="008203EF" w:rsidP="00486C36">
      <w:pPr>
        <w:spacing w:before="0" w:beforeAutospacing="0" w:after="0" w:line="360" w:lineRule="auto"/>
        <w:ind w:left="567" w:hanging="567"/>
        <w:jc w:val="both"/>
        <w:rPr>
          <w:rFonts w:ascii="Times New Roman" w:hAnsi="Times New Roman" w:cs="Times New Roman"/>
          <w:sz w:val="24"/>
          <w:szCs w:val="24"/>
          <w:lang w:val="en-US"/>
        </w:rPr>
      </w:pPr>
      <w:proofErr w:type="spellStart"/>
      <w:r w:rsidRPr="00D82C55">
        <w:rPr>
          <w:rFonts w:ascii="Times New Roman" w:hAnsi="Times New Roman" w:cs="Times New Roman"/>
          <w:sz w:val="24"/>
          <w:szCs w:val="24"/>
        </w:rPr>
        <w:t>Monzon</w:t>
      </w:r>
      <w:proofErr w:type="spellEnd"/>
      <w:r w:rsidRPr="00D82C55">
        <w:rPr>
          <w:rFonts w:ascii="Times New Roman" w:hAnsi="Times New Roman" w:cs="Times New Roman"/>
          <w:sz w:val="24"/>
          <w:szCs w:val="24"/>
        </w:rPr>
        <w:t xml:space="preserve"> J., J. </w:t>
      </w:r>
      <w:proofErr w:type="spellStart"/>
      <w:r w:rsidRPr="00D82C55">
        <w:rPr>
          <w:rFonts w:ascii="Times New Roman" w:hAnsi="Times New Roman" w:cs="Times New Roman"/>
          <w:sz w:val="24"/>
          <w:szCs w:val="24"/>
        </w:rPr>
        <w:t>Mercau</w:t>
      </w:r>
      <w:proofErr w:type="spellEnd"/>
      <w:r w:rsidRPr="00D82C55">
        <w:rPr>
          <w:rFonts w:ascii="Times New Roman" w:hAnsi="Times New Roman" w:cs="Times New Roman"/>
          <w:sz w:val="24"/>
          <w:szCs w:val="24"/>
        </w:rPr>
        <w:t xml:space="preserve">, J. Andrade, O. </w:t>
      </w:r>
      <w:proofErr w:type="spellStart"/>
      <w:r w:rsidRPr="00D82C55">
        <w:rPr>
          <w:rFonts w:ascii="Times New Roman" w:hAnsi="Times New Roman" w:cs="Times New Roman"/>
          <w:sz w:val="24"/>
          <w:szCs w:val="24"/>
        </w:rPr>
        <w:t>Caviglia</w:t>
      </w:r>
      <w:proofErr w:type="spellEnd"/>
      <w:r w:rsidRPr="00D82C55">
        <w:rPr>
          <w:rFonts w:ascii="Times New Roman" w:hAnsi="Times New Roman" w:cs="Times New Roman"/>
          <w:sz w:val="24"/>
          <w:szCs w:val="24"/>
        </w:rPr>
        <w:t xml:space="preserve">, A. </w:t>
      </w:r>
      <w:proofErr w:type="spellStart"/>
      <w:r w:rsidRPr="00D82C55">
        <w:rPr>
          <w:rFonts w:ascii="Times New Roman" w:hAnsi="Times New Roman" w:cs="Times New Roman"/>
          <w:sz w:val="24"/>
          <w:szCs w:val="24"/>
        </w:rPr>
        <w:t>Cerrudo</w:t>
      </w:r>
      <w:proofErr w:type="spellEnd"/>
      <w:r w:rsidRPr="00D82C55">
        <w:rPr>
          <w:rFonts w:ascii="Times New Roman" w:hAnsi="Times New Roman" w:cs="Times New Roman"/>
          <w:sz w:val="24"/>
          <w:szCs w:val="24"/>
        </w:rPr>
        <w:t xml:space="preserve">, A. Cirilo, C. Vega, F.H. Andrade y P. Calviño. </w:t>
      </w:r>
      <w:r w:rsidRPr="00D82C55">
        <w:rPr>
          <w:rFonts w:ascii="Times New Roman" w:hAnsi="Times New Roman" w:cs="Times New Roman"/>
          <w:sz w:val="24"/>
          <w:szCs w:val="24"/>
          <w:lang w:val="en-US"/>
        </w:rPr>
        <w:t xml:space="preserve">2014. Maize – soybean intensification alternatives for the Pampas. </w:t>
      </w:r>
      <w:r w:rsidR="00491759">
        <w:fldChar w:fldCharType="begin"/>
      </w:r>
      <w:r w:rsidR="00491759" w:rsidRPr="005479F1">
        <w:rPr>
          <w:lang w:val="en-US"/>
        </w:rPr>
        <w:instrText xml:space="preserve"> HYPERLINK "https://www.researchgate.net/journal/0378-4290_Field_Crops_Research" </w:instrText>
      </w:r>
      <w:r w:rsidR="00491759">
        <w:fldChar w:fldCharType="separate"/>
      </w:r>
      <w:r w:rsidRPr="00D82C55">
        <w:rPr>
          <w:rFonts w:ascii="Times New Roman" w:hAnsi="Times New Roman" w:cs="Times New Roman"/>
          <w:sz w:val="24"/>
          <w:szCs w:val="24"/>
          <w:lang w:val="en-US"/>
        </w:rPr>
        <w:t>Field Crops Research</w:t>
      </w:r>
      <w:r w:rsidR="00491759">
        <w:rPr>
          <w:rFonts w:ascii="Times New Roman" w:hAnsi="Times New Roman" w:cs="Times New Roman"/>
          <w:sz w:val="24"/>
          <w:szCs w:val="24"/>
          <w:lang w:val="en-US"/>
        </w:rPr>
        <w:fldChar w:fldCharType="end"/>
      </w:r>
      <w:r w:rsidRPr="00D82C55">
        <w:rPr>
          <w:rFonts w:ascii="Times New Roman" w:hAnsi="Times New Roman" w:cs="Times New Roman"/>
          <w:sz w:val="24"/>
          <w:szCs w:val="24"/>
          <w:lang w:val="en-US"/>
        </w:rPr>
        <w:t xml:space="preserve"> 162: 48–59.</w:t>
      </w:r>
    </w:p>
    <w:p w:rsidR="008203EF" w:rsidRPr="006D270D" w:rsidRDefault="008203EF" w:rsidP="00486C36">
      <w:pPr>
        <w:spacing w:before="0" w:beforeAutospacing="0" w:after="0" w:line="360" w:lineRule="auto"/>
        <w:ind w:left="567" w:hanging="567"/>
        <w:jc w:val="both"/>
        <w:rPr>
          <w:rFonts w:ascii="Times New Roman" w:hAnsi="Times New Roman" w:cs="Times New Roman"/>
          <w:sz w:val="24"/>
          <w:szCs w:val="24"/>
        </w:rPr>
      </w:pPr>
      <w:r w:rsidRPr="008B086A">
        <w:rPr>
          <w:rFonts w:ascii="Times New Roman" w:hAnsi="Times New Roman" w:cs="Times New Roman"/>
          <w:sz w:val="24"/>
          <w:szCs w:val="24"/>
          <w:lang w:val="en-US"/>
        </w:rPr>
        <w:t>Nelson, D., Sommers, L. 1996. Total carbon, organic carbon, and organic matter. Pp. 961-1010. In: Sparks, D et al. (</w:t>
      </w:r>
      <w:proofErr w:type="spellStart"/>
      <w:r w:rsidRPr="008B086A">
        <w:rPr>
          <w:rFonts w:ascii="Times New Roman" w:hAnsi="Times New Roman" w:cs="Times New Roman"/>
          <w:sz w:val="24"/>
          <w:szCs w:val="24"/>
          <w:lang w:val="en-US"/>
        </w:rPr>
        <w:t>ed</w:t>
      </w:r>
      <w:proofErr w:type="spellEnd"/>
      <w:r w:rsidRPr="008B086A">
        <w:rPr>
          <w:rFonts w:ascii="Times New Roman" w:hAnsi="Times New Roman" w:cs="Times New Roman"/>
          <w:sz w:val="24"/>
          <w:szCs w:val="24"/>
          <w:lang w:val="en-US"/>
        </w:rPr>
        <w:t xml:space="preserve">). Methods of soil analysis. </w:t>
      </w:r>
      <w:proofErr w:type="spellStart"/>
      <w:r w:rsidRPr="008B086A">
        <w:rPr>
          <w:rFonts w:ascii="Times New Roman" w:hAnsi="Times New Roman" w:cs="Times New Roman"/>
          <w:sz w:val="24"/>
          <w:szCs w:val="24"/>
        </w:rPr>
        <w:t>Part</w:t>
      </w:r>
      <w:proofErr w:type="spellEnd"/>
      <w:r w:rsidRPr="008B086A">
        <w:rPr>
          <w:rFonts w:ascii="Times New Roman" w:hAnsi="Times New Roman" w:cs="Times New Roman"/>
          <w:sz w:val="24"/>
          <w:szCs w:val="24"/>
        </w:rPr>
        <w:t xml:space="preserve"> 3. SSSA. Book Series 5. SSSA &amp; ASA, Madison, WI.</w:t>
      </w:r>
    </w:p>
    <w:p w:rsidR="008203EF" w:rsidRPr="006D270D" w:rsidRDefault="008203EF" w:rsidP="00486C36">
      <w:pPr>
        <w:spacing w:before="0" w:beforeAutospacing="0" w:after="0" w:line="360" w:lineRule="auto"/>
        <w:ind w:left="567" w:hanging="567"/>
        <w:jc w:val="both"/>
        <w:rPr>
          <w:rFonts w:ascii="Times New Roman" w:hAnsi="Times New Roman" w:cs="Times New Roman"/>
          <w:sz w:val="24"/>
          <w:szCs w:val="24"/>
          <w:lang w:val="en-US"/>
        </w:rPr>
      </w:pPr>
      <w:proofErr w:type="spellStart"/>
      <w:r w:rsidRPr="00D82C55">
        <w:rPr>
          <w:rFonts w:ascii="Times New Roman" w:hAnsi="Times New Roman" w:cs="Times New Roman"/>
          <w:sz w:val="24"/>
          <w:szCs w:val="24"/>
        </w:rPr>
        <w:t>Novelli</w:t>
      </w:r>
      <w:proofErr w:type="spellEnd"/>
      <w:r w:rsidRPr="00D82C55">
        <w:rPr>
          <w:rFonts w:ascii="Times New Roman" w:hAnsi="Times New Roman" w:cs="Times New Roman"/>
          <w:sz w:val="24"/>
          <w:szCs w:val="24"/>
        </w:rPr>
        <w:t xml:space="preserve"> L., O. </w:t>
      </w:r>
      <w:proofErr w:type="spellStart"/>
      <w:r w:rsidRPr="00D82C55">
        <w:rPr>
          <w:rFonts w:ascii="Times New Roman" w:hAnsi="Times New Roman" w:cs="Times New Roman"/>
          <w:sz w:val="24"/>
          <w:szCs w:val="24"/>
        </w:rPr>
        <w:t>Caviglia</w:t>
      </w:r>
      <w:proofErr w:type="spellEnd"/>
      <w:r w:rsidRPr="00D82C55">
        <w:rPr>
          <w:rFonts w:ascii="Times New Roman" w:hAnsi="Times New Roman" w:cs="Times New Roman"/>
          <w:sz w:val="24"/>
          <w:szCs w:val="24"/>
        </w:rPr>
        <w:t xml:space="preserve">, M. Wilson, C. </w:t>
      </w:r>
      <w:proofErr w:type="spellStart"/>
      <w:r w:rsidRPr="00D82C55">
        <w:rPr>
          <w:rFonts w:ascii="Times New Roman" w:hAnsi="Times New Roman" w:cs="Times New Roman"/>
          <w:sz w:val="24"/>
          <w:szCs w:val="24"/>
        </w:rPr>
        <w:t>Sasal</w:t>
      </w:r>
      <w:proofErr w:type="spellEnd"/>
      <w:r w:rsidRPr="00D82C55">
        <w:rPr>
          <w:rFonts w:ascii="Times New Roman" w:hAnsi="Times New Roman" w:cs="Times New Roman"/>
          <w:sz w:val="24"/>
          <w:szCs w:val="24"/>
        </w:rPr>
        <w:t xml:space="preserve"> y E. </w:t>
      </w:r>
      <w:proofErr w:type="spellStart"/>
      <w:r w:rsidRPr="00D82C55">
        <w:rPr>
          <w:rFonts w:ascii="Times New Roman" w:hAnsi="Times New Roman" w:cs="Times New Roman"/>
          <w:sz w:val="24"/>
          <w:szCs w:val="24"/>
        </w:rPr>
        <w:t>Gabbioud</w:t>
      </w:r>
      <w:proofErr w:type="spellEnd"/>
      <w:r w:rsidRPr="00D82C55">
        <w:rPr>
          <w:rFonts w:ascii="Times New Roman" w:hAnsi="Times New Roman" w:cs="Times New Roman"/>
          <w:sz w:val="24"/>
          <w:szCs w:val="24"/>
        </w:rPr>
        <w:t xml:space="preserve">. 2010. Efecto de la inclusión frecuente de soja sobre el almacenaje de carbono y la estabilidad estructural en un Molisol y un </w:t>
      </w:r>
      <w:proofErr w:type="spellStart"/>
      <w:r w:rsidRPr="00D82C55">
        <w:rPr>
          <w:rFonts w:ascii="Times New Roman" w:hAnsi="Times New Roman" w:cs="Times New Roman"/>
          <w:sz w:val="24"/>
          <w:szCs w:val="24"/>
        </w:rPr>
        <w:t>Vertisol</w:t>
      </w:r>
      <w:proofErr w:type="spellEnd"/>
      <w:r w:rsidRPr="00D82C55">
        <w:rPr>
          <w:rFonts w:ascii="Times New Roman" w:hAnsi="Times New Roman" w:cs="Times New Roman"/>
          <w:sz w:val="24"/>
          <w:szCs w:val="24"/>
        </w:rPr>
        <w:t xml:space="preserve"> de Entre Ríos. </w:t>
      </w:r>
      <w:r w:rsidRPr="006D270D">
        <w:rPr>
          <w:rFonts w:ascii="Times New Roman" w:hAnsi="Times New Roman" w:cs="Times New Roman"/>
          <w:sz w:val="24"/>
          <w:szCs w:val="24"/>
          <w:lang w:val="en-US"/>
        </w:rPr>
        <w:t xml:space="preserve">Agric. </w:t>
      </w:r>
      <w:proofErr w:type="spellStart"/>
      <w:r w:rsidRPr="006D270D">
        <w:rPr>
          <w:rFonts w:ascii="Times New Roman" w:hAnsi="Times New Roman" w:cs="Times New Roman"/>
          <w:sz w:val="24"/>
          <w:szCs w:val="24"/>
          <w:lang w:val="en-US"/>
        </w:rPr>
        <w:t>Sust</w:t>
      </w:r>
      <w:proofErr w:type="spellEnd"/>
      <w:r w:rsidRPr="006D270D">
        <w:rPr>
          <w:rFonts w:ascii="Times New Roman" w:hAnsi="Times New Roman" w:cs="Times New Roman"/>
          <w:sz w:val="24"/>
          <w:szCs w:val="24"/>
          <w:lang w:val="en-US"/>
        </w:rPr>
        <w:t xml:space="preserve">. pp 7-12.  </w:t>
      </w:r>
    </w:p>
    <w:p w:rsidR="008203EF" w:rsidRPr="00F83588" w:rsidRDefault="008203EF" w:rsidP="00486C36">
      <w:pPr>
        <w:spacing w:before="0" w:beforeAutospacing="0" w:after="0" w:line="360" w:lineRule="auto"/>
        <w:ind w:left="567" w:hanging="567"/>
        <w:jc w:val="both"/>
        <w:rPr>
          <w:rFonts w:ascii="Times New Roman" w:hAnsi="Times New Roman" w:cs="Times New Roman"/>
          <w:sz w:val="24"/>
          <w:szCs w:val="24"/>
        </w:rPr>
      </w:pPr>
      <w:proofErr w:type="spellStart"/>
      <w:r w:rsidRPr="005479F1">
        <w:rPr>
          <w:rFonts w:ascii="Times New Roman" w:hAnsi="Times New Roman" w:cs="Times New Roman"/>
          <w:sz w:val="24"/>
          <w:szCs w:val="24"/>
        </w:rPr>
        <w:t>Oelbermann</w:t>
      </w:r>
      <w:proofErr w:type="spellEnd"/>
      <w:r w:rsidRPr="005479F1">
        <w:rPr>
          <w:rFonts w:ascii="Times New Roman" w:hAnsi="Times New Roman" w:cs="Times New Roman"/>
          <w:sz w:val="24"/>
          <w:szCs w:val="24"/>
        </w:rPr>
        <w:t xml:space="preserve"> M. y L. Echarte. </w:t>
      </w:r>
      <w:r w:rsidRPr="006D270D">
        <w:rPr>
          <w:rFonts w:ascii="Times New Roman" w:hAnsi="Times New Roman" w:cs="Times New Roman"/>
          <w:sz w:val="24"/>
          <w:szCs w:val="24"/>
          <w:lang w:val="en-US"/>
        </w:rPr>
        <w:t xml:space="preserve">2011. </w:t>
      </w:r>
      <w:r w:rsidRPr="00D82C55">
        <w:rPr>
          <w:rFonts w:ascii="Times New Roman" w:hAnsi="Times New Roman" w:cs="Times New Roman"/>
          <w:sz w:val="24"/>
          <w:szCs w:val="24"/>
          <w:lang w:val="en-US"/>
        </w:rPr>
        <w:t xml:space="preserve">Evaluating soil carbon and nitrogen dynamics </w:t>
      </w:r>
      <w:proofErr w:type="spellStart"/>
      <w:r w:rsidRPr="00D82C55">
        <w:rPr>
          <w:rFonts w:ascii="Times New Roman" w:hAnsi="Times New Roman" w:cs="Times New Roman"/>
          <w:sz w:val="24"/>
          <w:szCs w:val="24"/>
          <w:lang w:val="en-US"/>
        </w:rPr>
        <w:t>inrecently</w:t>
      </w:r>
      <w:proofErr w:type="spellEnd"/>
      <w:r w:rsidRPr="00D82C55">
        <w:rPr>
          <w:rFonts w:ascii="Times New Roman" w:hAnsi="Times New Roman" w:cs="Times New Roman"/>
          <w:sz w:val="24"/>
          <w:szCs w:val="24"/>
          <w:lang w:val="en-US"/>
        </w:rPr>
        <w:t xml:space="preserve"> </w:t>
      </w:r>
      <w:r w:rsidRPr="00F83588">
        <w:rPr>
          <w:rFonts w:ascii="Times New Roman" w:hAnsi="Times New Roman" w:cs="Times New Roman"/>
          <w:sz w:val="24"/>
          <w:szCs w:val="24"/>
          <w:lang w:val="en-US"/>
        </w:rPr>
        <w:t>established maize-</w:t>
      </w:r>
      <w:proofErr w:type="spellStart"/>
      <w:r w:rsidRPr="00F83588">
        <w:rPr>
          <w:rFonts w:ascii="Times New Roman" w:hAnsi="Times New Roman" w:cs="Times New Roman"/>
          <w:sz w:val="24"/>
          <w:szCs w:val="24"/>
          <w:lang w:val="en-US"/>
        </w:rPr>
        <w:t>soyabean</w:t>
      </w:r>
      <w:proofErr w:type="spellEnd"/>
      <w:r w:rsidRPr="00F83588">
        <w:rPr>
          <w:rFonts w:ascii="Times New Roman" w:hAnsi="Times New Roman" w:cs="Times New Roman"/>
          <w:sz w:val="24"/>
          <w:szCs w:val="24"/>
          <w:lang w:val="en-US"/>
        </w:rPr>
        <w:t xml:space="preserve"> inter-cropping systems. </w:t>
      </w:r>
      <w:r w:rsidR="00491759">
        <w:fldChar w:fldCharType="begin"/>
      </w:r>
      <w:r w:rsidR="00491759" w:rsidRPr="005479F1">
        <w:rPr>
          <w:lang w:val="en-US"/>
        </w:rPr>
        <w:instrText xml:space="preserve"> HYPERLINK "https://onlinelibrary.wiley.com/toc/13652389/62/1" </w:instrText>
      </w:r>
      <w:r w:rsidR="00491759">
        <w:fldChar w:fldCharType="separate"/>
      </w:r>
      <w:proofErr w:type="spellStart"/>
      <w:r w:rsidRPr="00F83588">
        <w:rPr>
          <w:rFonts w:ascii="Times New Roman" w:hAnsi="Times New Roman" w:cs="Times New Roman"/>
          <w:sz w:val="24"/>
          <w:szCs w:val="24"/>
        </w:rPr>
        <w:t>European</w:t>
      </w:r>
      <w:proofErr w:type="spellEnd"/>
      <w:r w:rsidRPr="00F83588">
        <w:rPr>
          <w:rFonts w:ascii="Times New Roman" w:hAnsi="Times New Roman" w:cs="Times New Roman"/>
          <w:sz w:val="24"/>
          <w:szCs w:val="24"/>
        </w:rPr>
        <w:t xml:space="preserve"> </w:t>
      </w:r>
      <w:proofErr w:type="spellStart"/>
      <w:r w:rsidRPr="00F83588">
        <w:rPr>
          <w:rFonts w:ascii="Times New Roman" w:hAnsi="Times New Roman" w:cs="Times New Roman"/>
          <w:sz w:val="24"/>
          <w:szCs w:val="24"/>
        </w:rPr>
        <w:t>Journal</w:t>
      </w:r>
      <w:proofErr w:type="spellEnd"/>
      <w:r w:rsidRPr="00F83588">
        <w:rPr>
          <w:rFonts w:ascii="Times New Roman" w:hAnsi="Times New Roman" w:cs="Times New Roman"/>
          <w:sz w:val="24"/>
          <w:szCs w:val="24"/>
        </w:rPr>
        <w:t xml:space="preserve"> of </w:t>
      </w:r>
      <w:proofErr w:type="spellStart"/>
      <w:r w:rsidRPr="00F83588">
        <w:rPr>
          <w:rFonts w:ascii="Times New Roman" w:hAnsi="Times New Roman" w:cs="Times New Roman"/>
          <w:sz w:val="24"/>
          <w:szCs w:val="24"/>
        </w:rPr>
        <w:t>Soil</w:t>
      </w:r>
      <w:proofErr w:type="spellEnd"/>
      <w:r w:rsidRPr="00F83588">
        <w:rPr>
          <w:rFonts w:ascii="Times New Roman" w:hAnsi="Times New Roman" w:cs="Times New Roman"/>
          <w:sz w:val="24"/>
          <w:szCs w:val="24"/>
        </w:rPr>
        <w:t xml:space="preserve"> </w:t>
      </w:r>
      <w:proofErr w:type="spellStart"/>
      <w:r w:rsidRPr="00F83588">
        <w:rPr>
          <w:rFonts w:ascii="Times New Roman" w:hAnsi="Times New Roman" w:cs="Times New Roman"/>
          <w:sz w:val="24"/>
          <w:szCs w:val="24"/>
        </w:rPr>
        <w:t>Science</w:t>
      </w:r>
      <w:proofErr w:type="spellEnd"/>
      <w:r w:rsidR="00491759">
        <w:rPr>
          <w:rFonts w:ascii="Times New Roman" w:hAnsi="Times New Roman" w:cs="Times New Roman"/>
          <w:sz w:val="24"/>
          <w:szCs w:val="24"/>
        </w:rPr>
        <w:fldChar w:fldCharType="end"/>
      </w:r>
      <w:r w:rsidRPr="00F83588">
        <w:rPr>
          <w:rFonts w:ascii="Times New Roman" w:hAnsi="Times New Roman" w:cs="Times New Roman"/>
          <w:sz w:val="24"/>
          <w:szCs w:val="24"/>
        </w:rPr>
        <w:t xml:space="preserve"> 62:35–41.</w:t>
      </w:r>
    </w:p>
    <w:p w:rsidR="00530E30" w:rsidRPr="00D82C55" w:rsidRDefault="00530E30" w:rsidP="00486C36">
      <w:pPr>
        <w:spacing w:before="0" w:beforeAutospacing="0" w:after="0" w:line="360" w:lineRule="auto"/>
        <w:ind w:left="567" w:hanging="567"/>
        <w:jc w:val="both"/>
        <w:rPr>
          <w:rFonts w:ascii="Times New Roman" w:hAnsi="Times New Roman" w:cs="Times New Roman"/>
          <w:sz w:val="24"/>
          <w:szCs w:val="24"/>
          <w:lang w:val="en-US"/>
        </w:rPr>
      </w:pPr>
      <w:r w:rsidRPr="00F83588">
        <w:rPr>
          <w:rFonts w:ascii="Times New Roman" w:hAnsi="Times New Roman" w:cs="Times New Roman"/>
          <w:sz w:val="24"/>
          <w:szCs w:val="24"/>
        </w:rPr>
        <w:t>Pérez-Brandan C</w:t>
      </w:r>
      <w:r w:rsidR="00CA40FC" w:rsidRPr="00F83588">
        <w:rPr>
          <w:rFonts w:ascii="Times New Roman" w:hAnsi="Times New Roman" w:cs="Times New Roman"/>
          <w:sz w:val="24"/>
          <w:szCs w:val="24"/>
        </w:rPr>
        <w:t>.,</w:t>
      </w:r>
      <w:r w:rsidRPr="00F83588">
        <w:rPr>
          <w:rFonts w:ascii="Times New Roman" w:hAnsi="Times New Roman" w:cs="Times New Roman"/>
          <w:sz w:val="24"/>
          <w:szCs w:val="24"/>
        </w:rPr>
        <w:t xml:space="preserve"> J</w:t>
      </w:r>
      <w:r w:rsidR="00CA40FC" w:rsidRPr="00F83588">
        <w:rPr>
          <w:rFonts w:ascii="Times New Roman" w:hAnsi="Times New Roman" w:cs="Times New Roman"/>
          <w:sz w:val="24"/>
          <w:szCs w:val="24"/>
        </w:rPr>
        <w:t>.</w:t>
      </w:r>
      <w:r w:rsidRPr="00F83588">
        <w:rPr>
          <w:rFonts w:ascii="Times New Roman" w:hAnsi="Times New Roman" w:cs="Times New Roman"/>
          <w:sz w:val="24"/>
          <w:szCs w:val="24"/>
        </w:rPr>
        <w:t>L</w:t>
      </w:r>
      <w:r w:rsidR="00CA40FC" w:rsidRPr="00F83588">
        <w:rPr>
          <w:rFonts w:ascii="Times New Roman" w:hAnsi="Times New Roman" w:cs="Times New Roman"/>
          <w:sz w:val="24"/>
          <w:szCs w:val="24"/>
        </w:rPr>
        <w:t>.</w:t>
      </w:r>
      <w:r w:rsidRPr="00F83588">
        <w:rPr>
          <w:rFonts w:ascii="Times New Roman" w:hAnsi="Times New Roman" w:cs="Times New Roman"/>
          <w:sz w:val="24"/>
          <w:szCs w:val="24"/>
        </w:rPr>
        <w:t xml:space="preserve"> </w:t>
      </w:r>
      <w:proofErr w:type="spellStart"/>
      <w:r w:rsidRPr="00F83588">
        <w:rPr>
          <w:rFonts w:ascii="Times New Roman" w:hAnsi="Times New Roman" w:cs="Times New Roman"/>
          <w:sz w:val="24"/>
          <w:szCs w:val="24"/>
        </w:rPr>
        <w:t>Arzeno</w:t>
      </w:r>
      <w:proofErr w:type="spellEnd"/>
      <w:r w:rsidRPr="00F83588">
        <w:rPr>
          <w:rFonts w:ascii="Times New Roman" w:hAnsi="Times New Roman" w:cs="Times New Roman"/>
          <w:sz w:val="24"/>
          <w:szCs w:val="24"/>
        </w:rPr>
        <w:t>, J</w:t>
      </w:r>
      <w:r w:rsidR="00CA40FC" w:rsidRPr="00F83588">
        <w:rPr>
          <w:rFonts w:ascii="Times New Roman" w:hAnsi="Times New Roman" w:cs="Times New Roman"/>
          <w:sz w:val="24"/>
          <w:szCs w:val="24"/>
        </w:rPr>
        <w:t>.</w:t>
      </w:r>
      <w:r w:rsidRPr="00F83588">
        <w:rPr>
          <w:rFonts w:ascii="Times New Roman" w:hAnsi="Times New Roman" w:cs="Times New Roman"/>
          <w:sz w:val="24"/>
          <w:szCs w:val="24"/>
        </w:rPr>
        <w:t xml:space="preserve"> Huidobro</w:t>
      </w:r>
      <w:r w:rsidR="00CA40FC" w:rsidRPr="00F83588">
        <w:rPr>
          <w:rFonts w:ascii="Times New Roman" w:hAnsi="Times New Roman" w:cs="Times New Roman"/>
          <w:sz w:val="24"/>
          <w:szCs w:val="24"/>
        </w:rPr>
        <w:t>,</w:t>
      </w:r>
      <w:r w:rsidRPr="00F83588">
        <w:rPr>
          <w:rFonts w:ascii="Times New Roman" w:hAnsi="Times New Roman" w:cs="Times New Roman"/>
          <w:sz w:val="24"/>
          <w:szCs w:val="24"/>
        </w:rPr>
        <w:t xml:space="preserve"> C</w:t>
      </w:r>
      <w:r w:rsidR="00CA40FC" w:rsidRPr="00F83588">
        <w:rPr>
          <w:rFonts w:ascii="Times New Roman" w:hAnsi="Times New Roman" w:cs="Times New Roman"/>
          <w:sz w:val="24"/>
          <w:szCs w:val="24"/>
        </w:rPr>
        <w:t>.</w:t>
      </w:r>
      <w:r w:rsidRPr="00F83588">
        <w:rPr>
          <w:rFonts w:ascii="Times New Roman" w:hAnsi="Times New Roman" w:cs="Times New Roman"/>
          <w:sz w:val="24"/>
          <w:szCs w:val="24"/>
        </w:rPr>
        <w:t xml:space="preserve"> Conforto</w:t>
      </w:r>
      <w:r w:rsidR="00CA40FC" w:rsidRPr="00F83588">
        <w:rPr>
          <w:rFonts w:ascii="Times New Roman" w:hAnsi="Times New Roman" w:cs="Times New Roman"/>
          <w:sz w:val="24"/>
          <w:szCs w:val="24"/>
        </w:rPr>
        <w:t>,</w:t>
      </w:r>
      <w:r w:rsidRPr="00F83588">
        <w:rPr>
          <w:rFonts w:ascii="Times New Roman" w:hAnsi="Times New Roman" w:cs="Times New Roman"/>
          <w:sz w:val="24"/>
          <w:szCs w:val="24"/>
        </w:rPr>
        <w:t xml:space="preserve"> B</w:t>
      </w:r>
      <w:r w:rsidR="00CA40FC" w:rsidRPr="00F83588">
        <w:rPr>
          <w:rFonts w:ascii="Times New Roman" w:hAnsi="Times New Roman" w:cs="Times New Roman"/>
          <w:sz w:val="24"/>
          <w:szCs w:val="24"/>
        </w:rPr>
        <w:t>.</w:t>
      </w:r>
      <w:r w:rsidR="00587D4B" w:rsidRPr="00F83588">
        <w:rPr>
          <w:rFonts w:ascii="Times New Roman" w:hAnsi="Times New Roman" w:cs="Times New Roman"/>
          <w:sz w:val="24"/>
          <w:szCs w:val="24"/>
        </w:rPr>
        <w:t xml:space="preserve"> </w:t>
      </w:r>
      <w:proofErr w:type="spellStart"/>
      <w:r w:rsidRPr="00F83588">
        <w:rPr>
          <w:rFonts w:ascii="Times New Roman" w:hAnsi="Times New Roman" w:cs="Times New Roman"/>
          <w:sz w:val="24"/>
          <w:szCs w:val="24"/>
        </w:rPr>
        <w:t>Grumberg</w:t>
      </w:r>
      <w:proofErr w:type="spellEnd"/>
      <w:r w:rsidR="00CA40FC" w:rsidRPr="00F83588">
        <w:rPr>
          <w:rFonts w:ascii="Times New Roman" w:hAnsi="Times New Roman" w:cs="Times New Roman"/>
          <w:sz w:val="24"/>
          <w:szCs w:val="24"/>
        </w:rPr>
        <w:t>,</w:t>
      </w:r>
      <w:r w:rsidRPr="00F83588">
        <w:rPr>
          <w:rFonts w:ascii="Times New Roman" w:hAnsi="Times New Roman" w:cs="Times New Roman"/>
          <w:sz w:val="24"/>
          <w:szCs w:val="24"/>
        </w:rPr>
        <w:t xml:space="preserve"> S</w:t>
      </w:r>
      <w:r w:rsidR="00CA40FC" w:rsidRPr="00F83588">
        <w:rPr>
          <w:rFonts w:ascii="Times New Roman" w:hAnsi="Times New Roman" w:cs="Times New Roman"/>
          <w:sz w:val="24"/>
          <w:szCs w:val="24"/>
        </w:rPr>
        <w:t>.</w:t>
      </w:r>
      <w:r w:rsidRPr="00F83588">
        <w:rPr>
          <w:rFonts w:ascii="Times New Roman" w:hAnsi="Times New Roman" w:cs="Times New Roman"/>
          <w:sz w:val="24"/>
          <w:szCs w:val="24"/>
        </w:rPr>
        <w:t xml:space="preserve"> Hilton</w:t>
      </w:r>
      <w:r w:rsidR="00CA40FC" w:rsidRPr="00F83588">
        <w:rPr>
          <w:rFonts w:ascii="Times New Roman" w:hAnsi="Times New Roman" w:cs="Times New Roman"/>
          <w:sz w:val="24"/>
          <w:szCs w:val="24"/>
        </w:rPr>
        <w:t>,</w:t>
      </w:r>
      <w:r w:rsidRPr="00F83588">
        <w:rPr>
          <w:rFonts w:ascii="Times New Roman" w:hAnsi="Times New Roman" w:cs="Times New Roman"/>
          <w:sz w:val="24"/>
          <w:szCs w:val="24"/>
        </w:rPr>
        <w:t xml:space="preserve"> G</w:t>
      </w:r>
      <w:r w:rsidR="00CA40FC" w:rsidRPr="00F83588">
        <w:rPr>
          <w:rFonts w:ascii="Times New Roman" w:hAnsi="Times New Roman" w:cs="Times New Roman"/>
          <w:sz w:val="24"/>
          <w:szCs w:val="24"/>
        </w:rPr>
        <w:t>.</w:t>
      </w:r>
      <w:r w:rsidRPr="00F83588">
        <w:rPr>
          <w:rFonts w:ascii="Times New Roman" w:hAnsi="Times New Roman" w:cs="Times New Roman"/>
          <w:sz w:val="24"/>
          <w:szCs w:val="24"/>
        </w:rPr>
        <w:t>D</w:t>
      </w:r>
      <w:r w:rsidR="00CA40FC" w:rsidRPr="00F83588">
        <w:rPr>
          <w:rFonts w:ascii="Times New Roman" w:hAnsi="Times New Roman" w:cs="Times New Roman"/>
          <w:sz w:val="24"/>
          <w:szCs w:val="24"/>
        </w:rPr>
        <w:t>.</w:t>
      </w:r>
      <w:r w:rsidRPr="00F83588">
        <w:rPr>
          <w:rFonts w:ascii="Times New Roman" w:hAnsi="Times New Roman" w:cs="Times New Roman"/>
          <w:sz w:val="24"/>
          <w:szCs w:val="24"/>
        </w:rPr>
        <w:t xml:space="preserve"> </w:t>
      </w:r>
      <w:proofErr w:type="spellStart"/>
      <w:r w:rsidRPr="00F83588">
        <w:rPr>
          <w:rFonts w:ascii="Times New Roman" w:hAnsi="Times New Roman" w:cs="Times New Roman"/>
          <w:sz w:val="24"/>
          <w:szCs w:val="24"/>
        </w:rPr>
        <w:t>Bending</w:t>
      </w:r>
      <w:proofErr w:type="spellEnd"/>
      <w:r w:rsidR="00CA40FC" w:rsidRPr="00F83588">
        <w:rPr>
          <w:rFonts w:ascii="Times New Roman" w:hAnsi="Times New Roman" w:cs="Times New Roman"/>
          <w:sz w:val="24"/>
          <w:szCs w:val="24"/>
        </w:rPr>
        <w:t>,</w:t>
      </w:r>
      <w:r w:rsidRPr="00F83588">
        <w:rPr>
          <w:rFonts w:ascii="Times New Roman" w:hAnsi="Times New Roman" w:cs="Times New Roman"/>
          <w:sz w:val="24"/>
          <w:szCs w:val="24"/>
        </w:rPr>
        <w:t xml:space="preserve"> J</w:t>
      </w:r>
      <w:r w:rsidR="00CA40FC" w:rsidRPr="00F83588">
        <w:rPr>
          <w:rFonts w:ascii="Times New Roman" w:hAnsi="Times New Roman" w:cs="Times New Roman"/>
          <w:sz w:val="24"/>
          <w:szCs w:val="24"/>
        </w:rPr>
        <w:t>.</w:t>
      </w:r>
      <w:r w:rsidRPr="00F83588">
        <w:rPr>
          <w:rFonts w:ascii="Times New Roman" w:hAnsi="Times New Roman" w:cs="Times New Roman"/>
          <w:sz w:val="24"/>
          <w:szCs w:val="24"/>
        </w:rPr>
        <w:t xml:space="preserve"> </w:t>
      </w:r>
      <w:proofErr w:type="spellStart"/>
      <w:r w:rsidRPr="00F83588">
        <w:rPr>
          <w:rFonts w:ascii="Times New Roman" w:hAnsi="Times New Roman" w:cs="Times New Roman"/>
          <w:sz w:val="24"/>
          <w:szCs w:val="24"/>
        </w:rPr>
        <w:t>Meriles</w:t>
      </w:r>
      <w:proofErr w:type="spellEnd"/>
      <w:r w:rsidRPr="00F83588">
        <w:rPr>
          <w:rFonts w:ascii="Times New Roman" w:hAnsi="Times New Roman" w:cs="Times New Roman"/>
          <w:sz w:val="24"/>
          <w:szCs w:val="24"/>
        </w:rPr>
        <w:t xml:space="preserve"> </w:t>
      </w:r>
      <w:r w:rsidR="00CA40FC" w:rsidRPr="00F83588">
        <w:rPr>
          <w:rFonts w:ascii="Times New Roman" w:hAnsi="Times New Roman" w:cs="Times New Roman"/>
          <w:sz w:val="24"/>
          <w:szCs w:val="24"/>
        </w:rPr>
        <w:t>y</w:t>
      </w:r>
      <w:r w:rsidRPr="00F83588">
        <w:rPr>
          <w:rFonts w:ascii="Times New Roman" w:hAnsi="Times New Roman" w:cs="Times New Roman"/>
          <w:sz w:val="24"/>
          <w:szCs w:val="24"/>
        </w:rPr>
        <w:t xml:space="preserve"> S</w:t>
      </w:r>
      <w:r w:rsidR="00CA40FC" w:rsidRPr="00F83588">
        <w:rPr>
          <w:rFonts w:ascii="Times New Roman" w:hAnsi="Times New Roman" w:cs="Times New Roman"/>
          <w:sz w:val="24"/>
          <w:szCs w:val="24"/>
        </w:rPr>
        <w:t>.</w:t>
      </w:r>
      <w:r w:rsidRPr="00F83588">
        <w:rPr>
          <w:rFonts w:ascii="Times New Roman" w:hAnsi="Times New Roman" w:cs="Times New Roman"/>
          <w:sz w:val="24"/>
          <w:szCs w:val="24"/>
        </w:rPr>
        <w:t xml:space="preserve"> Vargas-</w:t>
      </w:r>
      <w:r w:rsidR="00587D4B" w:rsidRPr="00F83588">
        <w:rPr>
          <w:rFonts w:ascii="Times New Roman" w:hAnsi="Times New Roman" w:cs="Times New Roman"/>
          <w:sz w:val="24"/>
          <w:szCs w:val="24"/>
        </w:rPr>
        <w:t xml:space="preserve"> </w:t>
      </w:r>
      <w:r w:rsidRPr="00F83588">
        <w:rPr>
          <w:rFonts w:ascii="Times New Roman" w:hAnsi="Times New Roman" w:cs="Times New Roman"/>
          <w:sz w:val="24"/>
          <w:szCs w:val="24"/>
        </w:rPr>
        <w:t xml:space="preserve">Gil. 2014. </w:t>
      </w:r>
      <w:r w:rsidRPr="00F83588">
        <w:rPr>
          <w:rFonts w:ascii="Times New Roman" w:hAnsi="Times New Roman" w:cs="Times New Roman"/>
          <w:sz w:val="24"/>
          <w:szCs w:val="24"/>
          <w:lang w:val="en-US"/>
        </w:rPr>
        <w:t>The effect of crop sequences on soil microbial,</w:t>
      </w:r>
      <w:r w:rsidR="00587D4B" w:rsidRPr="00F83588">
        <w:rPr>
          <w:rFonts w:ascii="Times New Roman" w:hAnsi="Times New Roman" w:cs="Times New Roman"/>
          <w:sz w:val="24"/>
          <w:szCs w:val="24"/>
          <w:lang w:val="en-US"/>
        </w:rPr>
        <w:t xml:space="preserve"> </w:t>
      </w:r>
      <w:r w:rsidRPr="00F83588">
        <w:rPr>
          <w:rFonts w:ascii="Times New Roman" w:hAnsi="Times New Roman" w:cs="Times New Roman"/>
          <w:sz w:val="24"/>
          <w:szCs w:val="24"/>
          <w:lang w:val="en-US"/>
        </w:rPr>
        <w:t>chemical and physical indicators and its relationship with</w:t>
      </w:r>
      <w:r w:rsidR="00587D4B" w:rsidRPr="00F83588">
        <w:rPr>
          <w:rFonts w:ascii="Times New Roman" w:hAnsi="Times New Roman" w:cs="Times New Roman"/>
          <w:sz w:val="24"/>
          <w:szCs w:val="24"/>
          <w:lang w:val="en-US"/>
        </w:rPr>
        <w:t xml:space="preserve"> </w:t>
      </w:r>
      <w:r w:rsidRPr="00F83588">
        <w:rPr>
          <w:rFonts w:ascii="Times New Roman" w:hAnsi="Times New Roman" w:cs="Times New Roman"/>
          <w:sz w:val="24"/>
          <w:szCs w:val="24"/>
          <w:lang w:val="en-US"/>
        </w:rPr>
        <w:t>soybean sudden death syndrome (complex of Fusarium</w:t>
      </w:r>
      <w:r w:rsidR="00E9262E" w:rsidRPr="00F83588">
        <w:rPr>
          <w:rFonts w:ascii="Times New Roman" w:hAnsi="Times New Roman" w:cs="Times New Roman"/>
          <w:sz w:val="24"/>
          <w:szCs w:val="24"/>
          <w:lang w:val="en-US"/>
        </w:rPr>
        <w:t xml:space="preserve"> </w:t>
      </w:r>
      <w:r w:rsidRPr="00F83588">
        <w:rPr>
          <w:rFonts w:ascii="Times New Roman" w:hAnsi="Times New Roman" w:cs="Times New Roman"/>
          <w:sz w:val="24"/>
          <w:szCs w:val="24"/>
          <w:lang w:val="en-US"/>
        </w:rPr>
        <w:t>species). Span. J. Agric. Res. 12: 252-264.</w:t>
      </w:r>
    </w:p>
    <w:bookmarkStart w:id="1" w:name="bau0005"/>
    <w:bookmarkStart w:id="2" w:name="baep-author-id8"/>
    <w:p w:rsidR="005F1E41" w:rsidRPr="006D270D" w:rsidRDefault="005F1E41" w:rsidP="00486C36">
      <w:pPr>
        <w:spacing w:before="0" w:beforeAutospacing="0" w:after="0" w:line="360" w:lineRule="auto"/>
        <w:ind w:left="567" w:hanging="567"/>
        <w:jc w:val="both"/>
        <w:rPr>
          <w:rFonts w:ascii="Times New Roman" w:hAnsi="Times New Roman" w:cs="Times New Roman"/>
          <w:sz w:val="24"/>
          <w:szCs w:val="24"/>
        </w:rPr>
      </w:pPr>
      <w:r w:rsidRPr="00D82C55">
        <w:rPr>
          <w:rFonts w:ascii="Times New Roman" w:hAnsi="Times New Roman" w:cs="Times New Roman"/>
          <w:sz w:val="24"/>
          <w:szCs w:val="24"/>
          <w:lang w:val="en-US"/>
        </w:rPr>
        <w:fldChar w:fldCharType="begin"/>
      </w:r>
      <w:r w:rsidRPr="00D82C55">
        <w:rPr>
          <w:rFonts w:ascii="Times New Roman" w:hAnsi="Times New Roman" w:cs="Times New Roman"/>
          <w:sz w:val="24"/>
          <w:szCs w:val="24"/>
          <w:lang w:val="en-US"/>
        </w:rPr>
        <w:instrText xml:space="preserve"> HYPERLINK "https://www.sciencedirect.com/science/article/pii/S0016706117310273" \l "!" </w:instrText>
      </w:r>
      <w:r w:rsidRPr="00D82C55">
        <w:rPr>
          <w:rFonts w:ascii="Times New Roman" w:hAnsi="Times New Roman" w:cs="Times New Roman"/>
          <w:sz w:val="24"/>
          <w:szCs w:val="24"/>
          <w:lang w:val="en-US"/>
        </w:rPr>
        <w:fldChar w:fldCharType="separate"/>
      </w:r>
      <w:proofErr w:type="spellStart"/>
      <w:r w:rsidRPr="00D82C55">
        <w:rPr>
          <w:rFonts w:ascii="Times New Roman" w:hAnsi="Times New Roman" w:cs="Times New Roman"/>
          <w:sz w:val="24"/>
          <w:szCs w:val="24"/>
          <w:lang w:val="en-US"/>
        </w:rPr>
        <w:t>Rabot</w:t>
      </w:r>
      <w:proofErr w:type="spellEnd"/>
      <w:r w:rsidRPr="00D82C55">
        <w:rPr>
          <w:rFonts w:ascii="Times New Roman" w:hAnsi="Times New Roman" w:cs="Times New Roman"/>
          <w:sz w:val="24"/>
          <w:szCs w:val="24"/>
          <w:lang w:val="en-US"/>
        </w:rPr>
        <w:t xml:space="preserve"> E., M.</w:t>
      </w:r>
      <w:r w:rsidRPr="00D82C55">
        <w:rPr>
          <w:rFonts w:ascii="Times New Roman" w:hAnsi="Times New Roman" w:cs="Times New Roman"/>
          <w:sz w:val="24"/>
          <w:szCs w:val="24"/>
          <w:lang w:val="en-US"/>
        </w:rPr>
        <w:fldChar w:fldCharType="end"/>
      </w:r>
      <w:bookmarkStart w:id="3" w:name="bau0010"/>
      <w:bookmarkEnd w:id="1"/>
      <w:r w:rsidRPr="00D82C55">
        <w:rPr>
          <w:rFonts w:ascii="Times New Roman" w:hAnsi="Times New Roman" w:cs="Times New Roman"/>
          <w:sz w:val="24"/>
          <w:szCs w:val="24"/>
          <w:lang w:val="en-US"/>
        </w:rPr>
        <w:t xml:space="preserve"> </w:t>
      </w:r>
      <w:r w:rsidR="00491759">
        <w:fldChar w:fldCharType="begin"/>
      </w:r>
      <w:r w:rsidR="00491759" w:rsidRPr="005479F1">
        <w:rPr>
          <w:lang w:val="en-US"/>
        </w:rPr>
        <w:instrText xml:space="preserve"> HYPERLINK "https://www.sciencedirect.com/science/article/pii/S0016706117310273" \l "!" </w:instrText>
      </w:r>
      <w:r w:rsidR="00491759">
        <w:fldChar w:fldCharType="separate"/>
      </w:r>
      <w:proofErr w:type="spellStart"/>
      <w:r w:rsidRPr="00D82C55">
        <w:rPr>
          <w:rFonts w:ascii="Times New Roman" w:hAnsi="Times New Roman" w:cs="Times New Roman"/>
          <w:sz w:val="24"/>
          <w:szCs w:val="24"/>
          <w:lang w:val="en-US"/>
        </w:rPr>
        <w:t>Wiesmeier</w:t>
      </w:r>
      <w:proofErr w:type="spellEnd"/>
      <w:r w:rsidRPr="00D82C55">
        <w:rPr>
          <w:rFonts w:ascii="Times New Roman" w:hAnsi="Times New Roman" w:cs="Times New Roman"/>
          <w:sz w:val="24"/>
          <w:szCs w:val="24"/>
          <w:lang w:val="en-US"/>
        </w:rPr>
        <w:t xml:space="preserve">, S. </w:t>
      </w:r>
      <w:r w:rsidR="00491759">
        <w:rPr>
          <w:rFonts w:ascii="Times New Roman" w:hAnsi="Times New Roman" w:cs="Times New Roman"/>
          <w:sz w:val="24"/>
          <w:szCs w:val="24"/>
          <w:lang w:val="en-US"/>
        </w:rPr>
        <w:fldChar w:fldCharType="end"/>
      </w:r>
      <w:bookmarkStart w:id="4" w:name="bau0015"/>
      <w:bookmarkEnd w:id="3"/>
      <w:r w:rsidRPr="00D82C55">
        <w:rPr>
          <w:rFonts w:ascii="Times New Roman" w:hAnsi="Times New Roman" w:cs="Times New Roman"/>
          <w:sz w:val="24"/>
          <w:szCs w:val="24"/>
          <w:lang w:val="en-US"/>
        </w:rPr>
        <w:fldChar w:fldCharType="begin"/>
      </w:r>
      <w:r w:rsidRPr="00D82C55">
        <w:rPr>
          <w:rFonts w:ascii="Times New Roman" w:hAnsi="Times New Roman" w:cs="Times New Roman"/>
          <w:sz w:val="24"/>
          <w:szCs w:val="24"/>
          <w:lang w:val="en-US"/>
        </w:rPr>
        <w:instrText xml:space="preserve"> HYPERLINK "https://www.sciencedirect.com/science/article/pii/S0016706117310273" \l "!" </w:instrText>
      </w:r>
      <w:r w:rsidRPr="00D82C55">
        <w:rPr>
          <w:rFonts w:ascii="Times New Roman" w:hAnsi="Times New Roman" w:cs="Times New Roman"/>
          <w:sz w:val="24"/>
          <w:szCs w:val="24"/>
          <w:lang w:val="en-US"/>
        </w:rPr>
        <w:fldChar w:fldCharType="separate"/>
      </w:r>
      <w:proofErr w:type="spellStart"/>
      <w:r w:rsidRPr="00D82C55">
        <w:rPr>
          <w:rFonts w:ascii="Times New Roman" w:hAnsi="Times New Roman" w:cs="Times New Roman"/>
          <w:sz w:val="24"/>
          <w:szCs w:val="24"/>
          <w:lang w:val="en-US"/>
        </w:rPr>
        <w:t>Schlüter</w:t>
      </w:r>
      <w:proofErr w:type="spellEnd"/>
      <w:r w:rsidRPr="00D82C55">
        <w:rPr>
          <w:rFonts w:ascii="Times New Roman" w:hAnsi="Times New Roman" w:cs="Times New Roman"/>
          <w:sz w:val="24"/>
          <w:szCs w:val="24"/>
          <w:lang w:val="en-US"/>
        </w:rPr>
        <w:t xml:space="preserve"> y H.J.</w:t>
      </w:r>
      <w:r w:rsidRPr="00D82C55">
        <w:rPr>
          <w:rFonts w:ascii="Times New Roman" w:hAnsi="Times New Roman" w:cs="Times New Roman"/>
          <w:sz w:val="24"/>
          <w:szCs w:val="24"/>
          <w:lang w:val="en-US"/>
        </w:rPr>
        <w:fldChar w:fldCharType="end"/>
      </w:r>
      <w:bookmarkStart w:id="5" w:name="bau0020"/>
      <w:bookmarkEnd w:id="4"/>
      <w:r w:rsidRPr="00D82C55">
        <w:rPr>
          <w:rFonts w:ascii="Times New Roman" w:hAnsi="Times New Roman" w:cs="Times New Roman"/>
          <w:sz w:val="24"/>
          <w:szCs w:val="24"/>
          <w:lang w:val="en-US"/>
        </w:rPr>
        <w:t xml:space="preserve"> </w:t>
      </w:r>
      <w:r w:rsidR="00491759">
        <w:fldChar w:fldCharType="begin"/>
      </w:r>
      <w:r w:rsidR="00491759" w:rsidRPr="005479F1">
        <w:rPr>
          <w:lang w:val="en-US"/>
        </w:rPr>
        <w:instrText xml:space="preserve"> HYPERLINK "https://www.sciencedirect.com/science/article/pii/S0016706117310273" \l "!" </w:instrText>
      </w:r>
      <w:r w:rsidR="00491759">
        <w:fldChar w:fldCharType="separate"/>
      </w:r>
      <w:r w:rsidRPr="00D82C55">
        <w:rPr>
          <w:rFonts w:ascii="Times New Roman" w:hAnsi="Times New Roman" w:cs="Times New Roman"/>
          <w:sz w:val="24"/>
          <w:szCs w:val="24"/>
          <w:lang w:val="en-US"/>
        </w:rPr>
        <w:t>Vogel</w:t>
      </w:r>
      <w:r w:rsidR="00491759">
        <w:rPr>
          <w:rFonts w:ascii="Times New Roman" w:hAnsi="Times New Roman" w:cs="Times New Roman"/>
          <w:sz w:val="24"/>
          <w:szCs w:val="24"/>
          <w:lang w:val="en-US"/>
        </w:rPr>
        <w:fldChar w:fldCharType="end"/>
      </w:r>
      <w:bookmarkEnd w:id="5"/>
      <w:r w:rsidRPr="00D82C55">
        <w:rPr>
          <w:rFonts w:ascii="Times New Roman" w:hAnsi="Times New Roman" w:cs="Times New Roman"/>
          <w:sz w:val="24"/>
          <w:szCs w:val="24"/>
          <w:lang w:val="en-US"/>
        </w:rPr>
        <w:t xml:space="preserve">. 2018. Soil structure as an indicator of soil functions: A review. </w:t>
      </w:r>
      <w:r w:rsidR="00491759">
        <w:fldChar w:fldCharType="begin"/>
      </w:r>
      <w:r w:rsidR="00491759" w:rsidRPr="005479F1">
        <w:rPr>
          <w:lang w:val="en-US"/>
        </w:rPr>
        <w:instrText xml:space="preserve"> HYPERLINK "https://www.sciencedirect.com/science/journal/00167061" \o "Go to Geoderma on ScienceDirect" </w:instrText>
      </w:r>
      <w:r w:rsidR="00491759">
        <w:fldChar w:fldCharType="separate"/>
      </w:r>
      <w:proofErr w:type="spellStart"/>
      <w:r w:rsidRPr="006D270D">
        <w:rPr>
          <w:rFonts w:ascii="Times New Roman" w:hAnsi="Times New Roman" w:cs="Times New Roman"/>
          <w:sz w:val="24"/>
          <w:szCs w:val="24"/>
        </w:rPr>
        <w:t>Geoderma</w:t>
      </w:r>
      <w:proofErr w:type="spellEnd"/>
      <w:r w:rsidR="00491759">
        <w:rPr>
          <w:rFonts w:ascii="Times New Roman" w:hAnsi="Times New Roman" w:cs="Times New Roman"/>
          <w:sz w:val="24"/>
          <w:szCs w:val="24"/>
        </w:rPr>
        <w:fldChar w:fldCharType="end"/>
      </w:r>
      <w:r w:rsidRPr="006D270D">
        <w:rPr>
          <w:rFonts w:ascii="Times New Roman" w:hAnsi="Times New Roman" w:cs="Times New Roman"/>
          <w:sz w:val="24"/>
          <w:szCs w:val="24"/>
        </w:rPr>
        <w:t xml:space="preserve">, </w:t>
      </w:r>
      <w:hyperlink r:id="rId15" w:tooltip="Go to table of contents for this volume/issue" w:history="1">
        <w:r w:rsidRPr="006D270D">
          <w:rPr>
            <w:rFonts w:ascii="Times New Roman" w:hAnsi="Times New Roman" w:cs="Times New Roman"/>
            <w:sz w:val="24"/>
            <w:szCs w:val="24"/>
          </w:rPr>
          <w:t>314:</w:t>
        </w:r>
      </w:hyperlink>
      <w:r w:rsidRPr="006D270D">
        <w:rPr>
          <w:rFonts w:ascii="Times New Roman" w:hAnsi="Times New Roman" w:cs="Times New Roman"/>
          <w:sz w:val="24"/>
          <w:szCs w:val="24"/>
        </w:rPr>
        <w:t xml:space="preserve"> 122-137.</w:t>
      </w:r>
    </w:p>
    <w:p w:rsidR="005F1E41" w:rsidRPr="00D82C55" w:rsidRDefault="00491759" w:rsidP="00486C36">
      <w:pPr>
        <w:spacing w:before="0" w:beforeAutospacing="0" w:after="0" w:line="360" w:lineRule="auto"/>
        <w:ind w:left="567" w:hanging="567"/>
        <w:jc w:val="both"/>
        <w:rPr>
          <w:rFonts w:ascii="Times New Roman" w:hAnsi="Times New Roman" w:cs="Times New Roman"/>
          <w:sz w:val="24"/>
          <w:szCs w:val="24"/>
        </w:rPr>
      </w:pPr>
      <w:hyperlink r:id="rId16" w:anchor="!" w:history="1">
        <w:r w:rsidR="005F1E41" w:rsidRPr="006D270D">
          <w:rPr>
            <w:rFonts w:ascii="Times New Roman" w:hAnsi="Times New Roman" w:cs="Times New Roman"/>
            <w:sz w:val="24"/>
            <w:szCs w:val="24"/>
          </w:rPr>
          <w:t>Reynolds</w:t>
        </w:r>
      </w:hyperlink>
      <w:bookmarkStart w:id="6" w:name="baep-author-id9"/>
      <w:bookmarkEnd w:id="2"/>
      <w:r w:rsidR="005F1E41" w:rsidRPr="006D270D">
        <w:rPr>
          <w:rFonts w:ascii="Times New Roman" w:hAnsi="Times New Roman" w:cs="Times New Roman"/>
          <w:sz w:val="24"/>
          <w:szCs w:val="24"/>
        </w:rPr>
        <w:t xml:space="preserve"> W.C; C.F. </w:t>
      </w:r>
      <w:hyperlink r:id="rId17" w:anchor="!" w:history="1">
        <w:proofErr w:type="spellStart"/>
        <w:r w:rsidR="005F1E41" w:rsidRPr="00D82C55">
          <w:rPr>
            <w:rFonts w:ascii="Times New Roman" w:hAnsi="Times New Roman" w:cs="Times New Roman"/>
            <w:sz w:val="24"/>
            <w:szCs w:val="24"/>
          </w:rPr>
          <w:t>Drury</w:t>
        </w:r>
        <w:proofErr w:type="spellEnd"/>
      </w:hyperlink>
      <w:bookmarkStart w:id="7" w:name="baep-author-id10"/>
      <w:bookmarkEnd w:id="6"/>
      <w:r w:rsidR="005F1E41" w:rsidRPr="00D82C55">
        <w:rPr>
          <w:rFonts w:ascii="Times New Roman" w:hAnsi="Times New Roman" w:cs="Times New Roman"/>
          <w:sz w:val="24"/>
          <w:szCs w:val="24"/>
        </w:rPr>
        <w:t xml:space="preserve">, C.S. </w:t>
      </w:r>
      <w:hyperlink r:id="rId18" w:anchor="!" w:history="1">
        <w:r w:rsidR="005F1E41" w:rsidRPr="00D82C55">
          <w:rPr>
            <w:rFonts w:ascii="Times New Roman" w:hAnsi="Times New Roman" w:cs="Times New Roman"/>
            <w:sz w:val="24"/>
            <w:szCs w:val="24"/>
          </w:rPr>
          <w:t>Tan</w:t>
        </w:r>
      </w:hyperlink>
      <w:bookmarkStart w:id="8" w:name="baep-author-id11"/>
      <w:bookmarkEnd w:id="7"/>
      <w:r w:rsidR="005F1E41" w:rsidRPr="00D82C55">
        <w:rPr>
          <w:rFonts w:ascii="Times New Roman" w:hAnsi="Times New Roman" w:cs="Times New Roman"/>
          <w:sz w:val="24"/>
          <w:szCs w:val="24"/>
        </w:rPr>
        <w:t xml:space="preserve">, C.S. </w:t>
      </w:r>
      <w:hyperlink r:id="rId19" w:anchor="!" w:history="1">
        <w:r w:rsidR="005F1E41" w:rsidRPr="006D270D">
          <w:rPr>
            <w:rFonts w:ascii="Times New Roman" w:hAnsi="Times New Roman" w:cs="Times New Roman"/>
            <w:sz w:val="24"/>
            <w:szCs w:val="24"/>
            <w:lang w:val="en-US"/>
          </w:rPr>
          <w:t>Fox</w:t>
        </w:r>
      </w:hyperlink>
      <w:bookmarkStart w:id="9" w:name="baep-author-id12"/>
      <w:bookmarkEnd w:id="8"/>
      <w:r w:rsidR="005F1E41" w:rsidRPr="006D270D">
        <w:rPr>
          <w:rFonts w:ascii="Times New Roman" w:hAnsi="Times New Roman" w:cs="Times New Roman"/>
          <w:sz w:val="24"/>
          <w:szCs w:val="24"/>
          <w:lang w:val="en-US"/>
        </w:rPr>
        <w:t xml:space="preserve"> y X.M. </w:t>
      </w:r>
      <w:r>
        <w:fldChar w:fldCharType="begin"/>
      </w:r>
      <w:r w:rsidRPr="005479F1">
        <w:rPr>
          <w:lang w:val="en-US"/>
        </w:rPr>
        <w:instrText xml:space="preserve"> HYPERLINK "https://www.sciencedirect.com/science/article/pii/S0016706</w:instrText>
      </w:r>
      <w:r w:rsidRPr="005479F1">
        <w:rPr>
          <w:lang w:val="en-US"/>
        </w:rPr>
        <w:instrText xml:space="preserve">109001967" \l "!" </w:instrText>
      </w:r>
      <w:r>
        <w:fldChar w:fldCharType="separate"/>
      </w:r>
      <w:r w:rsidR="005F1E41" w:rsidRPr="006D270D">
        <w:rPr>
          <w:rFonts w:ascii="Times New Roman" w:hAnsi="Times New Roman" w:cs="Times New Roman"/>
          <w:sz w:val="24"/>
          <w:szCs w:val="24"/>
          <w:lang w:val="en-US"/>
        </w:rPr>
        <w:t>Yang</w:t>
      </w:r>
      <w:r>
        <w:rPr>
          <w:rFonts w:ascii="Times New Roman" w:hAnsi="Times New Roman" w:cs="Times New Roman"/>
          <w:sz w:val="24"/>
          <w:szCs w:val="24"/>
          <w:lang w:val="en-US"/>
        </w:rPr>
        <w:fldChar w:fldCharType="end"/>
      </w:r>
      <w:bookmarkEnd w:id="9"/>
      <w:r w:rsidR="005F1E41" w:rsidRPr="006D270D">
        <w:rPr>
          <w:rFonts w:ascii="Times New Roman" w:hAnsi="Times New Roman" w:cs="Times New Roman"/>
          <w:sz w:val="24"/>
          <w:szCs w:val="24"/>
          <w:lang w:val="en-US"/>
        </w:rPr>
        <w:t xml:space="preserve">. 2009. </w:t>
      </w:r>
      <w:r w:rsidR="005F1E41" w:rsidRPr="00D82C55">
        <w:rPr>
          <w:rFonts w:ascii="Times New Roman" w:hAnsi="Times New Roman" w:cs="Times New Roman"/>
          <w:sz w:val="24"/>
          <w:szCs w:val="24"/>
          <w:lang w:val="en-US"/>
        </w:rPr>
        <w:t xml:space="preserve">Use of indicators and pore volume-function characteristics to quantify soil physical quality. </w:t>
      </w:r>
      <w:r>
        <w:fldChar w:fldCharType="begin"/>
      </w:r>
      <w:r w:rsidRPr="005479F1">
        <w:rPr>
          <w:lang w:val="en-US"/>
        </w:rPr>
        <w:instrText xml:space="preserve"> HYPERLINK "https://www.sciencedirect.com/science/journal/00167061" \o "Go to Geoderma on ScienceDirect" </w:instrText>
      </w:r>
      <w:r>
        <w:fldChar w:fldCharType="separate"/>
      </w:r>
      <w:proofErr w:type="spellStart"/>
      <w:r w:rsidR="005F1E41" w:rsidRPr="00D82C55">
        <w:rPr>
          <w:rFonts w:ascii="Times New Roman" w:hAnsi="Times New Roman" w:cs="Times New Roman"/>
          <w:sz w:val="24"/>
          <w:szCs w:val="24"/>
        </w:rPr>
        <w:t>Geoderma</w:t>
      </w:r>
      <w:proofErr w:type="spellEnd"/>
      <w:r>
        <w:rPr>
          <w:rFonts w:ascii="Times New Roman" w:hAnsi="Times New Roman" w:cs="Times New Roman"/>
          <w:sz w:val="24"/>
          <w:szCs w:val="24"/>
        </w:rPr>
        <w:fldChar w:fldCharType="end"/>
      </w:r>
      <w:r w:rsidR="005F1E41" w:rsidRPr="00D82C55">
        <w:rPr>
          <w:rFonts w:ascii="Times New Roman" w:hAnsi="Times New Roman" w:cs="Times New Roman"/>
          <w:sz w:val="24"/>
          <w:szCs w:val="24"/>
        </w:rPr>
        <w:t>, 152: 252-263</w:t>
      </w:r>
    </w:p>
    <w:p w:rsidR="005F1E41" w:rsidRPr="00D82C55" w:rsidRDefault="005F1E41" w:rsidP="00486C36">
      <w:pPr>
        <w:spacing w:before="0" w:beforeAutospacing="0" w:after="0" w:line="360" w:lineRule="auto"/>
        <w:ind w:left="567" w:hanging="567"/>
        <w:jc w:val="both"/>
        <w:rPr>
          <w:rFonts w:ascii="Times New Roman" w:hAnsi="Times New Roman" w:cs="Times New Roman"/>
          <w:sz w:val="24"/>
          <w:szCs w:val="24"/>
        </w:rPr>
      </w:pPr>
      <w:r w:rsidRPr="00D82C55">
        <w:rPr>
          <w:rFonts w:ascii="Times New Roman" w:hAnsi="Times New Roman" w:cs="Times New Roman"/>
          <w:sz w:val="24"/>
          <w:szCs w:val="24"/>
        </w:rPr>
        <w:t xml:space="preserve">Sainz Rozas H.R, H.E. </w:t>
      </w:r>
      <w:proofErr w:type="spellStart"/>
      <w:r w:rsidRPr="00D82C55">
        <w:rPr>
          <w:rFonts w:ascii="Times New Roman" w:hAnsi="Times New Roman" w:cs="Times New Roman"/>
          <w:sz w:val="24"/>
          <w:szCs w:val="24"/>
        </w:rPr>
        <w:t>Echeverria</w:t>
      </w:r>
      <w:proofErr w:type="spellEnd"/>
      <w:r w:rsidRPr="00D82C55">
        <w:rPr>
          <w:rFonts w:ascii="Times New Roman" w:hAnsi="Times New Roman" w:cs="Times New Roman"/>
          <w:sz w:val="24"/>
          <w:szCs w:val="24"/>
        </w:rPr>
        <w:t xml:space="preserve"> y H.P.  </w:t>
      </w:r>
      <w:proofErr w:type="spellStart"/>
      <w:r w:rsidRPr="00D82C55">
        <w:rPr>
          <w:rFonts w:ascii="Times New Roman" w:hAnsi="Times New Roman" w:cs="Times New Roman"/>
          <w:sz w:val="24"/>
          <w:szCs w:val="24"/>
        </w:rPr>
        <w:t>Angelini</w:t>
      </w:r>
      <w:proofErr w:type="spellEnd"/>
      <w:r w:rsidRPr="00D82C55">
        <w:rPr>
          <w:rFonts w:ascii="Times New Roman" w:hAnsi="Times New Roman" w:cs="Times New Roman"/>
          <w:sz w:val="24"/>
          <w:szCs w:val="24"/>
        </w:rPr>
        <w:t xml:space="preserve">. 2011. Niveles de Materia Orgánica y pH en suelos agrícolas de la Región Pampeana y </w:t>
      </w:r>
      <w:proofErr w:type="spellStart"/>
      <w:r w:rsidRPr="00D82C55">
        <w:rPr>
          <w:rFonts w:ascii="Times New Roman" w:hAnsi="Times New Roman" w:cs="Times New Roman"/>
          <w:sz w:val="24"/>
          <w:szCs w:val="24"/>
        </w:rPr>
        <w:t>Extrapampeana</w:t>
      </w:r>
      <w:proofErr w:type="spellEnd"/>
      <w:r w:rsidRPr="00D82C55">
        <w:rPr>
          <w:rFonts w:ascii="Times New Roman" w:hAnsi="Times New Roman" w:cs="Times New Roman"/>
          <w:sz w:val="24"/>
          <w:szCs w:val="24"/>
        </w:rPr>
        <w:t>. Ciencia del Suelo 29: 29-37.</w:t>
      </w:r>
    </w:p>
    <w:p w:rsidR="008B1E3D" w:rsidRPr="00D82C55" w:rsidRDefault="008B1E3D" w:rsidP="00486C36">
      <w:pPr>
        <w:spacing w:before="0" w:beforeAutospacing="0" w:after="0" w:line="360" w:lineRule="auto"/>
        <w:ind w:left="567" w:hanging="567"/>
        <w:jc w:val="both"/>
        <w:rPr>
          <w:rFonts w:ascii="Times New Roman" w:hAnsi="Times New Roman" w:cs="Times New Roman"/>
          <w:sz w:val="24"/>
          <w:szCs w:val="24"/>
          <w:shd w:val="clear" w:color="auto" w:fill="FFFFFF"/>
        </w:rPr>
      </w:pPr>
      <w:r w:rsidRPr="00D82C55">
        <w:rPr>
          <w:rFonts w:ascii="Times New Roman" w:hAnsi="Times New Roman" w:cs="Times New Roman"/>
          <w:sz w:val="24"/>
          <w:szCs w:val="24"/>
          <w:shd w:val="clear" w:color="auto" w:fill="FFFFFF"/>
        </w:rPr>
        <w:lastRenderedPageBreak/>
        <w:t xml:space="preserve">Stewart, W. M. 2007. Consideraciones en el uso eficiente de nutrientes. Informaciones Agronómicas 67: 1-7. </w:t>
      </w:r>
    </w:p>
    <w:p w:rsidR="00F416A4" w:rsidRPr="00D82C55" w:rsidRDefault="00F416A4" w:rsidP="00486C36">
      <w:pPr>
        <w:spacing w:before="0" w:beforeAutospacing="0" w:after="0" w:line="360" w:lineRule="auto"/>
        <w:ind w:left="567" w:hanging="567"/>
        <w:jc w:val="both"/>
        <w:rPr>
          <w:rFonts w:ascii="Times New Roman" w:hAnsi="Times New Roman" w:cs="Times New Roman"/>
          <w:sz w:val="24"/>
          <w:szCs w:val="24"/>
          <w:lang w:val="en-US"/>
        </w:rPr>
      </w:pPr>
      <w:proofErr w:type="spellStart"/>
      <w:r w:rsidRPr="00D82C55">
        <w:rPr>
          <w:rFonts w:ascii="Times New Roman" w:hAnsi="Times New Roman" w:cs="Times New Roman"/>
          <w:sz w:val="24"/>
          <w:szCs w:val="24"/>
        </w:rPr>
        <w:t>Tilman</w:t>
      </w:r>
      <w:proofErr w:type="spellEnd"/>
      <w:r w:rsidRPr="00D82C55">
        <w:rPr>
          <w:rFonts w:ascii="Times New Roman" w:hAnsi="Times New Roman" w:cs="Times New Roman"/>
          <w:sz w:val="24"/>
          <w:szCs w:val="24"/>
        </w:rPr>
        <w:t xml:space="preserve"> </w:t>
      </w:r>
      <w:r w:rsidR="00587D4B" w:rsidRPr="00D82C55">
        <w:rPr>
          <w:rFonts w:ascii="Times New Roman" w:hAnsi="Times New Roman" w:cs="Times New Roman"/>
          <w:sz w:val="24"/>
          <w:szCs w:val="24"/>
        </w:rPr>
        <w:t>D.</w:t>
      </w:r>
      <w:r w:rsidR="007C06EA" w:rsidRPr="00D82C55">
        <w:rPr>
          <w:rFonts w:ascii="Times New Roman" w:hAnsi="Times New Roman" w:cs="Times New Roman"/>
          <w:sz w:val="24"/>
          <w:szCs w:val="24"/>
        </w:rPr>
        <w:t xml:space="preserve">, C. </w:t>
      </w:r>
      <w:proofErr w:type="spellStart"/>
      <w:r w:rsidRPr="00D82C55">
        <w:rPr>
          <w:rFonts w:ascii="Times New Roman" w:hAnsi="Times New Roman" w:cs="Times New Roman"/>
          <w:sz w:val="24"/>
          <w:szCs w:val="24"/>
        </w:rPr>
        <w:t>Balzer</w:t>
      </w:r>
      <w:proofErr w:type="spellEnd"/>
      <w:r w:rsidRPr="00D82C55">
        <w:rPr>
          <w:rFonts w:ascii="Times New Roman" w:hAnsi="Times New Roman" w:cs="Times New Roman"/>
          <w:sz w:val="24"/>
          <w:szCs w:val="24"/>
        </w:rPr>
        <w:t xml:space="preserve">, </w:t>
      </w:r>
      <w:r w:rsidR="007C06EA" w:rsidRPr="00D82C55">
        <w:rPr>
          <w:rFonts w:ascii="Times New Roman" w:hAnsi="Times New Roman" w:cs="Times New Roman"/>
          <w:sz w:val="24"/>
          <w:szCs w:val="24"/>
        </w:rPr>
        <w:t xml:space="preserve">J. </w:t>
      </w:r>
      <w:r w:rsidRPr="00D82C55">
        <w:rPr>
          <w:rFonts w:ascii="Times New Roman" w:hAnsi="Times New Roman" w:cs="Times New Roman"/>
          <w:sz w:val="24"/>
          <w:szCs w:val="24"/>
        </w:rPr>
        <w:t xml:space="preserve">Hill, </w:t>
      </w:r>
      <w:r w:rsidR="007C06EA" w:rsidRPr="00D82C55">
        <w:rPr>
          <w:rFonts w:ascii="Times New Roman" w:hAnsi="Times New Roman" w:cs="Times New Roman"/>
          <w:sz w:val="24"/>
          <w:szCs w:val="24"/>
        </w:rPr>
        <w:t xml:space="preserve">B.L. </w:t>
      </w:r>
      <w:proofErr w:type="spellStart"/>
      <w:r w:rsidRPr="00D82C55">
        <w:rPr>
          <w:rFonts w:ascii="Times New Roman" w:hAnsi="Times New Roman" w:cs="Times New Roman"/>
          <w:sz w:val="24"/>
          <w:szCs w:val="24"/>
        </w:rPr>
        <w:t>Befort</w:t>
      </w:r>
      <w:proofErr w:type="spellEnd"/>
      <w:r w:rsidR="00587D4B" w:rsidRPr="00D82C55">
        <w:rPr>
          <w:rFonts w:ascii="Times New Roman" w:hAnsi="Times New Roman" w:cs="Times New Roman"/>
          <w:sz w:val="24"/>
          <w:szCs w:val="24"/>
        </w:rPr>
        <w:t>.</w:t>
      </w:r>
      <w:r w:rsidRPr="00D82C55">
        <w:rPr>
          <w:rFonts w:ascii="Times New Roman" w:hAnsi="Times New Roman" w:cs="Times New Roman"/>
          <w:sz w:val="24"/>
          <w:szCs w:val="24"/>
        </w:rPr>
        <w:t xml:space="preserve"> </w:t>
      </w:r>
      <w:r w:rsidR="008473CC" w:rsidRPr="00D82C55">
        <w:rPr>
          <w:rFonts w:ascii="Times New Roman" w:hAnsi="Times New Roman" w:cs="Times New Roman"/>
          <w:sz w:val="24"/>
          <w:szCs w:val="24"/>
          <w:lang w:val="en-US"/>
        </w:rPr>
        <w:t xml:space="preserve">2011. </w:t>
      </w:r>
      <w:r w:rsidR="00587D4B" w:rsidRPr="00D82C55">
        <w:rPr>
          <w:rFonts w:ascii="Times New Roman" w:hAnsi="Times New Roman" w:cs="Times New Roman"/>
          <w:sz w:val="24"/>
          <w:szCs w:val="24"/>
          <w:lang w:val="en-US"/>
        </w:rPr>
        <w:t xml:space="preserve">Global food demand and the sustainable intensification of agriculture. </w:t>
      </w:r>
      <w:r w:rsidR="008473CC" w:rsidRPr="00D82C55">
        <w:rPr>
          <w:rFonts w:ascii="Times New Roman" w:hAnsi="Times New Roman" w:cs="Times New Roman"/>
          <w:sz w:val="24"/>
          <w:szCs w:val="24"/>
          <w:lang w:val="en-US"/>
        </w:rPr>
        <w:t xml:space="preserve">Proceedings of the National Academy of Sciences PNAS: 50; 20261-20264. </w:t>
      </w:r>
      <w:r w:rsidRPr="00D82C55">
        <w:rPr>
          <w:rFonts w:ascii="Times New Roman" w:hAnsi="Times New Roman" w:cs="Times New Roman"/>
          <w:sz w:val="24"/>
          <w:szCs w:val="24"/>
          <w:lang w:val="en-US"/>
        </w:rPr>
        <w:t>www.pnas.org/cgi/doi/10.1073/pnas.1116437108</w:t>
      </w:r>
    </w:p>
    <w:p w:rsidR="00786608" w:rsidRPr="00D82C55" w:rsidRDefault="00786608" w:rsidP="00486C36">
      <w:pPr>
        <w:spacing w:before="0" w:beforeAutospacing="0" w:after="0" w:line="360" w:lineRule="auto"/>
        <w:ind w:left="567" w:hanging="567"/>
        <w:jc w:val="both"/>
        <w:rPr>
          <w:rFonts w:ascii="Times New Roman" w:hAnsi="Times New Roman" w:cs="Times New Roman"/>
          <w:sz w:val="24"/>
          <w:szCs w:val="24"/>
        </w:rPr>
      </w:pPr>
      <w:proofErr w:type="spellStart"/>
      <w:r w:rsidRPr="00D82C55">
        <w:rPr>
          <w:rFonts w:ascii="Times New Roman" w:hAnsi="Times New Roman" w:cs="Times New Roman"/>
          <w:sz w:val="24"/>
          <w:szCs w:val="24"/>
        </w:rPr>
        <w:t>Trasar</w:t>
      </w:r>
      <w:proofErr w:type="spellEnd"/>
      <w:r w:rsidRPr="00D82C55">
        <w:rPr>
          <w:rFonts w:ascii="Times New Roman" w:hAnsi="Times New Roman" w:cs="Times New Roman"/>
          <w:sz w:val="24"/>
          <w:szCs w:val="24"/>
        </w:rPr>
        <w:t xml:space="preserve">-Cepeda C., M.C. </w:t>
      </w:r>
      <w:proofErr w:type="spellStart"/>
      <w:r w:rsidRPr="00D82C55">
        <w:rPr>
          <w:rFonts w:ascii="Times New Roman" w:hAnsi="Times New Roman" w:cs="Times New Roman"/>
          <w:sz w:val="24"/>
          <w:szCs w:val="24"/>
        </w:rPr>
        <w:t>Leiros</w:t>
      </w:r>
      <w:proofErr w:type="spellEnd"/>
      <w:r w:rsidRPr="00D82C55">
        <w:rPr>
          <w:rFonts w:ascii="Times New Roman" w:hAnsi="Times New Roman" w:cs="Times New Roman"/>
          <w:sz w:val="24"/>
          <w:szCs w:val="24"/>
        </w:rPr>
        <w:t xml:space="preserve">, S. </w:t>
      </w:r>
      <w:proofErr w:type="spellStart"/>
      <w:r w:rsidRPr="00D82C55">
        <w:rPr>
          <w:rFonts w:ascii="Times New Roman" w:hAnsi="Times New Roman" w:cs="Times New Roman"/>
          <w:sz w:val="24"/>
          <w:szCs w:val="24"/>
        </w:rPr>
        <w:t>Seoane</w:t>
      </w:r>
      <w:proofErr w:type="spellEnd"/>
      <w:r w:rsidRPr="00D82C55">
        <w:rPr>
          <w:rFonts w:ascii="Times New Roman" w:hAnsi="Times New Roman" w:cs="Times New Roman"/>
          <w:sz w:val="24"/>
          <w:szCs w:val="24"/>
        </w:rPr>
        <w:t>, F. Gil-</w:t>
      </w:r>
      <w:proofErr w:type="spellStart"/>
      <w:r w:rsidRPr="00D82C55">
        <w:rPr>
          <w:rFonts w:ascii="Times New Roman" w:hAnsi="Times New Roman" w:cs="Times New Roman"/>
          <w:sz w:val="24"/>
          <w:szCs w:val="24"/>
        </w:rPr>
        <w:t>Sotres</w:t>
      </w:r>
      <w:proofErr w:type="spellEnd"/>
      <w:r w:rsidRPr="00D82C55">
        <w:rPr>
          <w:rFonts w:ascii="Times New Roman" w:hAnsi="Times New Roman" w:cs="Times New Roman"/>
          <w:sz w:val="24"/>
          <w:szCs w:val="24"/>
        </w:rPr>
        <w:t xml:space="preserve">. </w:t>
      </w:r>
      <w:r w:rsidRPr="00D82C55">
        <w:rPr>
          <w:rFonts w:ascii="Times New Roman" w:hAnsi="Times New Roman" w:cs="Times New Roman"/>
          <w:sz w:val="24"/>
          <w:szCs w:val="24"/>
          <w:lang w:val="en-US"/>
        </w:rPr>
        <w:t xml:space="preserve">2008. Biochemical properties of soils under crop rotation. </w:t>
      </w:r>
      <w:proofErr w:type="spellStart"/>
      <w:r w:rsidRPr="00D82C55">
        <w:rPr>
          <w:rFonts w:ascii="Times New Roman" w:hAnsi="Times New Roman" w:cs="Times New Roman"/>
          <w:sz w:val="24"/>
          <w:szCs w:val="24"/>
        </w:rPr>
        <w:t>Appl</w:t>
      </w:r>
      <w:proofErr w:type="spellEnd"/>
      <w:r w:rsidRPr="00D82C55">
        <w:rPr>
          <w:rFonts w:ascii="Times New Roman" w:hAnsi="Times New Roman" w:cs="Times New Roman"/>
          <w:sz w:val="24"/>
          <w:szCs w:val="24"/>
        </w:rPr>
        <w:t xml:space="preserve"> </w:t>
      </w:r>
      <w:proofErr w:type="spellStart"/>
      <w:r w:rsidRPr="00D82C55">
        <w:rPr>
          <w:rFonts w:ascii="Times New Roman" w:hAnsi="Times New Roman" w:cs="Times New Roman"/>
          <w:sz w:val="24"/>
          <w:szCs w:val="24"/>
        </w:rPr>
        <w:t>Soil</w:t>
      </w:r>
      <w:proofErr w:type="spellEnd"/>
      <w:r w:rsidRPr="00D82C55">
        <w:rPr>
          <w:rFonts w:ascii="Times New Roman" w:hAnsi="Times New Roman" w:cs="Times New Roman"/>
          <w:sz w:val="24"/>
          <w:szCs w:val="24"/>
        </w:rPr>
        <w:t xml:space="preserve"> </w:t>
      </w:r>
      <w:proofErr w:type="spellStart"/>
      <w:r w:rsidRPr="00D82C55">
        <w:rPr>
          <w:rFonts w:ascii="Times New Roman" w:hAnsi="Times New Roman" w:cs="Times New Roman"/>
          <w:sz w:val="24"/>
          <w:szCs w:val="24"/>
        </w:rPr>
        <w:t>Ecol</w:t>
      </w:r>
      <w:proofErr w:type="spellEnd"/>
      <w:r w:rsidRPr="00D82C55">
        <w:rPr>
          <w:rFonts w:ascii="Times New Roman" w:hAnsi="Times New Roman" w:cs="Times New Roman"/>
          <w:sz w:val="24"/>
          <w:szCs w:val="24"/>
        </w:rPr>
        <w:t>; 39: 133-143.</w:t>
      </w:r>
    </w:p>
    <w:p w:rsidR="008B1E3D" w:rsidRPr="00D82C55" w:rsidRDefault="008B1E3D" w:rsidP="00486C36">
      <w:pPr>
        <w:pStyle w:val="Default"/>
        <w:spacing w:line="360" w:lineRule="auto"/>
        <w:ind w:left="709" w:hanging="709"/>
        <w:jc w:val="both"/>
        <w:rPr>
          <w:rFonts w:ascii="Times New Roman" w:hAnsi="Times New Roman" w:cs="Times New Roman"/>
          <w:color w:val="auto"/>
        </w:rPr>
      </w:pPr>
      <w:r w:rsidRPr="00D82C55">
        <w:rPr>
          <w:rFonts w:ascii="Times New Roman" w:hAnsi="Times New Roman" w:cs="Times New Roman"/>
          <w:caps/>
          <w:color w:val="auto"/>
          <w:lang w:eastAsia="es-ES"/>
        </w:rPr>
        <w:t>V</w:t>
      </w:r>
      <w:r w:rsidRPr="00D82C55">
        <w:rPr>
          <w:rFonts w:ascii="Times New Roman" w:hAnsi="Times New Roman" w:cs="Times New Roman"/>
          <w:color w:val="auto"/>
          <w:lang w:eastAsia="es-ES"/>
        </w:rPr>
        <w:t>eneciano</w:t>
      </w:r>
      <w:r w:rsidRPr="00D82C55">
        <w:rPr>
          <w:rFonts w:ascii="Times New Roman" w:hAnsi="Times New Roman" w:cs="Times New Roman"/>
          <w:caps/>
          <w:color w:val="auto"/>
          <w:lang w:eastAsia="es-ES"/>
        </w:rPr>
        <w:t xml:space="preserve">, J.H </w:t>
      </w:r>
      <w:r w:rsidRPr="00D82C55">
        <w:rPr>
          <w:rFonts w:ascii="Times New Roman" w:hAnsi="Times New Roman" w:cs="Times New Roman"/>
          <w:color w:val="auto"/>
          <w:lang w:eastAsia="es-ES"/>
        </w:rPr>
        <w:t>y</w:t>
      </w:r>
      <w:r w:rsidRPr="00D82C55">
        <w:rPr>
          <w:rFonts w:ascii="Times New Roman" w:hAnsi="Times New Roman" w:cs="Times New Roman"/>
          <w:caps/>
          <w:color w:val="auto"/>
          <w:lang w:eastAsia="es-ES"/>
        </w:rPr>
        <w:t xml:space="preserve"> K.C. F</w:t>
      </w:r>
      <w:r w:rsidRPr="00D82C55">
        <w:rPr>
          <w:rFonts w:ascii="Times New Roman" w:hAnsi="Times New Roman" w:cs="Times New Roman"/>
          <w:color w:val="auto"/>
          <w:lang w:eastAsia="es-ES"/>
        </w:rPr>
        <w:t>rigerio</w:t>
      </w:r>
      <w:r w:rsidRPr="00D82C55">
        <w:rPr>
          <w:rFonts w:ascii="Times New Roman" w:hAnsi="Times New Roman" w:cs="Times New Roman"/>
          <w:caps/>
          <w:color w:val="auto"/>
          <w:lang w:eastAsia="es-ES"/>
        </w:rPr>
        <w:t>.</w:t>
      </w:r>
      <w:r w:rsidRPr="00D82C55">
        <w:rPr>
          <w:rFonts w:ascii="Times New Roman" w:hAnsi="Times New Roman" w:cs="Times New Roman"/>
          <w:color w:val="auto"/>
          <w:lang w:eastAsia="es-ES"/>
        </w:rPr>
        <w:t xml:space="preserve"> 2003. Exportación de macronutrientes en sistemas extensivos de San Luis. </w:t>
      </w:r>
      <w:r w:rsidRPr="00D82C55">
        <w:rPr>
          <w:rFonts w:ascii="Times New Roman" w:hAnsi="Times New Roman" w:cs="Times New Roman"/>
          <w:color w:val="auto"/>
        </w:rPr>
        <w:t>Informaciones Agronómicas 17: 17-22.</w:t>
      </w:r>
    </w:p>
    <w:p w:rsidR="00786608" w:rsidRPr="00D82C55" w:rsidRDefault="00786608" w:rsidP="00486C36">
      <w:pPr>
        <w:spacing w:before="0" w:beforeAutospacing="0" w:after="0" w:line="360" w:lineRule="auto"/>
        <w:ind w:left="567" w:hanging="567"/>
        <w:jc w:val="both"/>
        <w:rPr>
          <w:rFonts w:ascii="Times New Roman" w:hAnsi="Times New Roman" w:cs="Times New Roman"/>
          <w:sz w:val="24"/>
          <w:szCs w:val="24"/>
        </w:rPr>
      </w:pPr>
      <w:proofErr w:type="spellStart"/>
      <w:r w:rsidRPr="00D82C55">
        <w:rPr>
          <w:rFonts w:ascii="Times New Roman" w:hAnsi="Times New Roman" w:cs="Times New Roman"/>
          <w:sz w:val="24"/>
          <w:szCs w:val="24"/>
        </w:rPr>
        <w:t>Vezzani</w:t>
      </w:r>
      <w:proofErr w:type="spellEnd"/>
      <w:r w:rsidRPr="00D82C55">
        <w:rPr>
          <w:rFonts w:ascii="Times New Roman" w:hAnsi="Times New Roman" w:cs="Times New Roman"/>
          <w:sz w:val="24"/>
          <w:szCs w:val="24"/>
        </w:rPr>
        <w:t xml:space="preserve"> F.M. y J. </w:t>
      </w:r>
      <w:proofErr w:type="spellStart"/>
      <w:r w:rsidRPr="00D82C55">
        <w:rPr>
          <w:rFonts w:ascii="Times New Roman" w:hAnsi="Times New Roman" w:cs="Times New Roman"/>
          <w:sz w:val="24"/>
          <w:szCs w:val="24"/>
        </w:rPr>
        <w:t>Mielniczuk</w:t>
      </w:r>
      <w:proofErr w:type="spellEnd"/>
      <w:r w:rsidRPr="00D82C55">
        <w:rPr>
          <w:rFonts w:ascii="Times New Roman" w:hAnsi="Times New Roman" w:cs="Times New Roman"/>
          <w:sz w:val="24"/>
          <w:szCs w:val="24"/>
        </w:rPr>
        <w:t xml:space="preserve">. 2009. </w:t>
      </w:r>
      <w:proofErr w:type="spellStart"/>
      <w:r w:rsidRPr="00D82C55">
        <w:rPr>
          <w:rFonts w:ascii="Times New Roman" w:hAnsi="Times New Roman" w:cs="Times New Roman"/>
          <w:sz w:val="24"/>
          <w:szCs w:val="24"/>
        </w:rPr>
        <w:t>Uma</w:t>
      </w:r>
      <w:proofErr w:type="spellEnd"/>
      <w:r w:rsidRPr="00D82C55">
        <w:rPr>
          <w:rFonts w:ascii="Times New Roman" w:hAnsi="Times New Roman" w:cs="Times New Roman"/>
          <w:sz w:val="24"/>
          <w:szCs w:val="24"/>
        </w:rPr>
        <w:t xml:space="preserve"> </w:t>
      </w:r>
      <w:proofErr w:type="spellStart"/>
      <w:r w:rsidRPr="00D82C55">
        <w:rPr>
          <w:rFonts w:ascii="Times New Roman" w:hAnsi="Times New Roman" w:cs="Times New Roman"/>
          <w:sz w:val="24"/>
          <w:szCs w:val="24"/>
        </w:rPr>
        <w:t>visão</w:t>
      </w:r>
      <w:proofErr w:type="spellEnd"/>
      <w:r w:rsidRPr="00D82C55">
        <w:rPr>
          <w:rFonts w:ascii="Times New Roman" w:hAnsi="Times New Roman" w:cs="Times New Roman"/>
          <w:sz w:val="24"/>
          <w:szCs w:val="24"/>
        </w:rPr>
        <w:t xml:space="preserve"> sobre </w:t>
      </w:r>
      <w:proofErr w:type="spellStart"/>
      <w:r w:rsidRPr="00D82C55">
        <w:rPr>
          <w:rFonts w:ascii="Times New Roman" w:hAnsi="Times New Roman" w:cs="Times New Roman"/>
          <w:sz w:val="24"/>
          <w:szCs w:val="24"/>
        </w:rPr>
        <w:t>qualidade</w:t>
      </w:r>
      <w:proofErr w:type="spellEnd"/>
      <w:r w:rsidRPr="00D82C55">
        <w:rPr>
          <w:rFonts w:ascii="Times New Roman" w:hAnsi="Times New Roman" w:cs="Times New Roman"/>
          <w:sz w:val="24"/>
          <w:szCs w:val="24"/>
        </w:rPr>
        <w:t xml:space="preserve"> do solo.  </w:t>
      </w:r>
      <w:proofErr w:type="spellStart"/>
      <w:r w:rsidRPr="00D82C55">
        <w:rPr>
          <w:rFonts w:ascii="Times New Roman" w:hAnsi="Times New Roman" w:cs="Times New Roman"/>
          <w:sz w:val="24"/>
          <w:szCs w:val="24"/>
        </w:rPr>
        <w:t>Rev</w:t>
      </w:r>
      <w:proofErr w:type="spellEnd"/>
      <w:r w:rsidRPr="00D82C55">
        <w:rPr>
          <w:rFonts w:ascii="Times New Roman" w:hAnsi="Times New Roman" w:cs="Times New Roman"/>
          <w:sz w:val="24"/>
          <w:szCs w:val="24"/>
        </w:rPr>
        <w:t xml:space="preserve"> </w:t>
      </w:r>
      <w:proofErr w:type="spellStart"/>
      <w:r w:rsidRPr="00D82C55">
        <w:rPr>
          <w:rFonts w:ascii="Times New Roman" w:hAnsi="Times New Roman" w:cs="Times New Roman"/>
          <w:sz w:val="24"/>
          <w:szCs w:val="24"/>
        </w:rPr>
        <w:t>Bras</w:t>
      </w:r>
      <w:proofErr w:type="spellEnd"/>
      <w:r w:rsidRPr="00D82C55">
        <w:rPr>
          <w:rFonts w:ascii="Times New Roman" w:hAnsi="Times New Roman" w:cs="Times New Roman"/>
          <w:sz w:val="24"/>
          <w:szCs w:val="24"/>
        </w:rPr>
        <w:t xml:space="preserve"> Cien Solo; 33:743-755.</w:t>
      </w:r>
    </w:p>
    <w:p w:rsidR="00486C36" w:rsidRDefault="008203EF" w:rsidP="00486C36">
      <w:pPr>
        <w:spacing w:before="0" w:beforeAutospacing="0" w:after="0" w:line="360" w:lineRule="auto"/>
        <w:ind w:left="567" w:hanging="567"/>
        <w:jc w:val="both"/>
        <w:rPr>
          <w:rFonts w:ascii="Times New Roman" w:hAnsi="Times New Roman" w:cs="Times New Roman"/>
          <w:sz w:val="24"/>
          <w:szCs w:val="24"/>
          <w:lang w:val="en-US"/>
        </w:rPr>
      </w:pPr>
      <w:r w:rsidRPr="00D82C55">
        <w:rPr>
          <w:rFonts w:ascii="Times New Roman" w:hAnsi="Times New Roman" w:cs="Times New Roman"/>
          <w:bCs/>
          <w:sz w:val="24"/>
          <w:szCs w:val="24"/>
        </w:rPr>
        <w:t xml:space="preserve">Wilson M.G., M.C. </w:t>
      </w:r>
      <w:proofErr w:type="spellStart"/>
      <w:r w:rsidRPr="00D82C55">
        <w:rPr>
          <w:rFonts w:ascii="Times New Roman" w:hAnsi="Times New Roman" w:cs="Times New Roman"/>
          <w:bCs/>
          <w:sz w:val="24"/>
          <w:szCs w:val="24"/>
        </w:rPr>
        <w:t>Sasal</w:t>
      </w:r>
      <w:proofErr w:type="spellEnd"/>
      <w:r w:rsidRPr="00D82C55">
        <w:rPr>
          <w:rFonts w:ascii="Times New Roman" w:hAnsi="Times New Roman" w:cs="Times New Roman"/>
          <w:bCs/>
          <w:sz w:val="24"/>
          <w:szCs w:val="24"/>
        </w:rPr>
        <w:t xml:space="preserve"> y O.P. </w:t>
      </w:r>
      <w:proofErr w:type="spellStart"/>
      <w:r w:rsidRPr="00D82C55">
        <w:rPr>
          <w:rFonts w:ascii="Times New Roman" w:hAnsi="Times New Roman" w:cs="Times New Roman"/>
          <w:bCs/>
          <w:sz w:val="24"/>
          <w:szCs w:val="24"/>
        </w:rPr>
        <w:t>Caviglia</w:t>
      </w:r>
      <w:proofErr w:type="spellEnd"/>
      <w:r w:rsidRPr="00D82C55">
        <w:rPr>
          <w:rFonts w:ascii="Times New Roman" w:hAnsi="Times New Roman" w:cs="Times New Roman"/>
          <w:bCs/>
          <w:sz w:val="24"/>
          <w:szCs w:val="24"/>
        </w:rPr>
        <w:t xml:space="preserve">. </w:t>
      </w:r>
      <w:r w:rsidRPr="00D82C55">
        <w:rPr>
          <w:rFonts w:ascii="Times New Roman" w:hAnsi="Times New Roman" w:cs="Times New Roman"/>
          <w:sz w:val="24"/>
          <w:szCs w:val="24"/>
          <w:lang w:val="en-US"/>
        </w:rPr>
        <w:t xml:space="preserve">2013. Critical bulk density for a </w:t>
      </w:r>
      <w:proofErr w:type="spellStart"/>
      <w:r w:rsidRPr="00D82C55">
        <w:rPr>
          <w:rFonts w:ascii="Times New Roman" w:hAnsi="Times New Roman" w:cs="Times New Roman"/>
          <w:sz w:val="24"/>
          <w:szCs w:val="24"/>
          <w:lang w:val="en-US"/>
        </w:rPr>
        <w:t>Mollisol</w:t>
      </w:r>
      <w:proofErr w:type="spellEnd"/>
      <w:r w:rsidRPr="00D82C55">
        <w:rPr>
          <w:rFonts w:ascii="Times New Roman" w:hAnsi="Times New Roman" w:cs="Times New Roman"/>
          <w:sz w:val="24"/>
          <w:szCs w:val="24"/>
          <w:lang w:val="en-US"/>
        </w:rPr>
        <w:t xml:space="preserve"> and a </w:t>
      </w:r>
      <w:proofErr w:type="spellStart"/>
      <w:r w:rsidRPr="00D82C55">
        <w:rPr>
          <w:rFonts w:ascii="Times New Roman" w:hAnsi="Times New Roman" w:cs="Times New Roman"/>
          <w:sz w:val="24"/>
          <w:szCs w:val="24"/>
          <w:lang w:val="en-US"/>
        </w:rPr>
        <w:t>Vertisol</w:t>
      </w:r>
      <w:proofErr w:type="spellEnd"/>
      <w:r w:rsidRPr="00D82C55">
        <w:rPr>
          <w:rFonts w:ascii="Times New Roman" w:hAnsi="Times New Roman" w:cs="Times New Roman"/>
          <w:sz w:val="24"/>
          <w:szCs w:val="24"/>
          <w:lang w:val="en-US"/>
        </w:rPr>
        <w:t xml:space="preserve"> using least limiting water range: Effect on early wheat growth. </w:t>
      </w:r>
      <w:proofErr w:type="spellStart"/>
      <w:r w:rsidRPr="00D82C55">
        <w:rPr>
          <w:rFonts w:ascii="Times New Roman" w:hAnsi="Times New Roman" w:cs="Times New Roman"/>
          <w:sz w:val="24"/>
          <w:szCs w:val="24"/>
          <w:lang w:val="en-US"/>
        </w:rPr>
        <w:t>Geoderma</w:t>
      </w:r>
      <w:proofErr w:type="spellEnd"/>
      <w:r w:rsidRPr="00D82C55">
        <w:rPr>
          <w:rFonts w:ascii="Times New Roman" w:hAnsi="Times New Roman" w:cs="Times New Roman"/>
          <w:sz w:val="24"/>
          <w:szCs w:val="24"/>
          <w:lang w:val="en-US"/>
        </w:rPr>
        <w:t xml:space="preserve"> 192: 354</w:t>
      </w:r>
      <w:r w:rsidRPr="00D82C55">
        <w:rPr>
          <w:rFonts w:ascii="Times New Roman" w:hAnsi="Times New Roman" w:cs="Times New Roman" w:hint="eastAsia"/>
          <w:sz w:val="24"/>
          <w:szCs w:val="24"/>
          <w:lang w:val="en-US"/>
        </w:rPr>
        <w:t>–</w:t>
      </w:r>
      <w:r w:rsidRPr="00D82C55">
        <w:rPr>
          <w:rFonts w:ascii="Times New Roman" w:hAnsi="Times New Roman" w:cs="Times New Roman"/>
          <w:sz w:val="24"/>
          <w:szCs w:val="24"/>
          <w:lang w:val="en-US"/>
        </w:rPr>
        <w:t>361.</w:t>
      </w:r>
    </w:p>
    <w:p w:rsidR="00786608" w:rsidRPr="00D82C55" w:rsidRDefault="00786608" w:rsidP="00486C36">
      <w:pPr>
        <w:spacing w:before="0" w:beforeAutospacing="0" w:after="0" w:line="360" w:lineRule="auto"/>
        <w:ind w:left="567" w:hanging="567"/>
        <w:jc w:val="both"/>
        <w:rPr>
          <w:rFonts w:ascii="Times New Roman" w:hAnsi="Times New Roman" w:cs="Times New Roman"/>
          <w:sz w:val="24"/>
          <w:szCs w:val="24"/>
          <w:lang w:val="en-US"/>
        </w:rPr>
      </w:pPr>
      <w:proofErr w:type="spellStart"/>
      <w:r w:rsidRPr="000E2A8D">
        <w:rPr>
          <w:rFonts w:ascii="Times New Roman" w:hAnsi="Times New Roman" w:cs="Times New Roman"/>
          <w:sz w:val="24"/>
          <w:szCs w:val="24"/>
          <w:lang w:val="en-US"/>
        </w:rPr>
        <w:t>Wingeyer</w:t>
      </w:r>
      <w:proofErr w:type="spellEnd"/>
      <w:r w:rsidRPr="000E2A8D">
        <w:rPr>
          <w:rFonts w:ascii="Times New Roman" w:hAnsi="Times New Roman" w:cs="Times New Roman"/>
          <w:sz w:val="24"/>
          <w:szCs w:val="24"/>
          <w:lang w:val="en-US"/>
        </w:rPr>
        <w:t xml:space="preserve"> A.B., T.J.C. Amado, M. Pérez-</w:t>
      </w:r>
      <w:proofErr w:type="spellStart"/>
      <w:r w:rsidRPr="000E2A8D">
        <w:rPr>
          <w:rFonts w:ascii="Times New Roman" w:hAnsi="Times New Roman" w:cs="Times New Roman"/>
          <w:sz w:val="24"/>
          <w:szCs w:val="24"/>
          <w:lang w:val="en-US"/>
        </w:rPr>
        <w:t>Bidegain</w:t>
      </w:r>
      <w:proofErr w:type="spellEnd"/>
      <w:r w:rsidRPr="000E2A8D">
        <w:rPr>
          <w:rFonts w:ascii="Times New Roman" w:hAnsi="Times New Roman" w:cs="Times New Roman"/>
          <w:sz w:val="24"/>
          <w:szCs w:val="24"/>
          <w:lang w:val="en-US"/>
        </w:rPr>
        <w:t xml:space="preserve">, G.A. </w:t>
      </w:r>
      <w:proofErr w:type="spellStart"/>
      <w:r w:rsidRPr="000E2A8D">
        <w:rPr>
          <w:rFonts w:ascii="Times New Roman" w:hAnsi="Times New Roman" w:cs="Times New Roman"/>
          <w:sz w:val="24"/>
          <w:szCs w:val="24"/>
          <w:lang w:val="en-US"/>
        </w:rPr>
        <w:t>Studdert</w:t>
      </w:r>
      <w:proofErr w:type="spellEnd"/>
      <w:r w:rsidRPr="000E2A8D">
        <w:rPr>
          <w:rFonts w:ascii="Times New Roman" w:hAnsi="Times New Roman" w:cs="Times New Roman"/>
          <w:sz w:val="24"/>
          <w:szCs w:val="24"/>
          <w:lang w:val="en-US"/>
        </w:rPr>
        <w:t xml:space="preserve">, C.H. </w:t>
      </w:r>
      <w:proofErr w:type="spellStart"/>
      <w:r w:rsidRPr="000E2A8D">
        <w:rPr>
          <w:rFonts w:ascii="Times New Roman" w:hAnsi="Times New Roman" w:cs="Times New Roman"/>
          <w:sz w:val="24"/>
          <w:szCs w:val="24"/>
          <w:lang w:val="en-US"/>
        </w:rPr>
        <w:t>Perdomo</w:t>
      </w:r>
      <w:proofErr w:type="spellEnd"/>
      <w:r w:rsidRPr="000E2A8D">
        <w:rPr>
          <w:rFonts w:ascii="Times New Roman" w:hAnsi="Times New Roman" w:cs="Times New Roman"/>
          <w:sz w:val="24"/>
          <w:szCs w:val="24"/>
          <w:lang w:val="en-US"/>
        </w:rPr>
        <w:t xml:space="preserve"> Varela, F.O. </w:t>
      </w:r>
      <w:proofErr w:type="spellStart"/>
      <w:r w:rsidRPr="000E2A8D">
        <w:rPr>
          <w:rFonts w:ascii="Times New Roman" w:hAnsi="Times New Roman" w:cs="Times New Roman"/>
          <w:sz w:val="24"/>
          <w:szCs w:val="24"/>
          <w:lang w:val="en-US"/>
        </w:rPr>
        <w:t>García</w:t>
      </w:r>
      <w:proofErr w:type="spellEnd"/>
      <w:r w:rsidRPr="000E2A8D">
        <w:rPr>
          <w:rFonts w:ascii="Times New Roman" w:hAnsi="Times New Roman" w:cs="Times New Roman"/>
          <w:sz w:val="24"/>
          <w:szCs w:val="24"/>
          <w:lang w:val="en-US"/>
        </w:rPr>
        <w:t xml:space="preserve"> y D.L. </w:t>
      </w:r>
      <w:proofErr w:type="spellStart"/>
      <w:r w:rsidRPr="000E2A8D">
        <w:rPr>
          <w:rFonts w:ascii="Times New Roman" w:hAnsi="Times New Roman" w:cs="Times New Roman"/>
          <w:sz w:val="24"/>
          <w:szCs w:val="24"/>
          <w:lang w:val="en-US"/>
        </w:rPr>
        <w:t>Karlen</w:t>
      </w:r>
      <w:proofErr w:type="spellEnd"/>
      <w:r w:rsidRPr="000E2A8D">
        <w:rPr>
          <w:rFonts w:ascii="Times New Roman" w:hAnsi="Times New Roman" w:cs="Times New Roman"/>
          <w:sz w:val="24"/>
          <w:szCs w:val="24"/>
          <w:lang w:val="en-US"/>
        </w:rPr>
        <w:t>. 2015. Soil Quality Impacts of Current South American Agricultural Practices. Sustainability, 7:2213-2242.</w:t>
      </w:r>
    </w:p>
    <w:p w:rsidR="00CD5C68" w:rsidRPr="00E53DA0" w:rsidRDefault="00CD5C68" w:rsidP="00486C36">
      <w:pPr>
        <w:spacing w:before="0" w:beforeAutospacing="0" w:after="0" w:line="360" w:lineRule="auto"/>
        <w:ind w:left="709" w:hanging="709"/>
        <w:jc w:val="both"/>
        <w:rPr>
          <w:rFonts w:ascii="Arial" w:hAnsi="Arial" w:cs="Arial"/>
          <w:b/>
          <w:sz w:val="20"/>
          <w:szCs w:val="20"/>
          <w:lang w:val="en-US"/>
        </w:rPr>
      </w:pPr>
    </w:p>
    <w:p w:rsidR="00CD5C68" w:rsidRPr="00E53DA0" w:rsidRDefault="00CD5C68" w:rsidP="00486C36">
      <w:pPr>
        <w:spacing w:before="0" w:beforeAutospacing="0" w:after="0" w:line="360" w:lineRule="auto"/>
        <w:ind w:left="709" w:hanging="709"/>
        <w:jc w:val="both"/>
        <w:rPr>
          <w:rFonts w:ascii="Arial" w:hAnsi="Arial" w:cs="Arial"/>
          <w:noProof/>
          <w:sz w:val="20"/>
          <w:szCs w:val="20"/>
          <w:lang w:val="en-US"/>
        </w:rPr>
      </w:pPr>
    </w:p>
    <w:p w:rsidR="00CD5C68" w:rsidRPr="00E53DA0" w:rsidRDefault="00CD5C68" w:rsidP="00486C36">
      <w:pPr>
        <w:spacing w:before="0" w:beforeAutospacing="0" w:after="0" w:line="360" w:lineRule="auto"/>
        <w:ind w:left="709" w:hanging="709"/>
        <w:jc w:val="both"/>
        <w:rPr>
          <w:rFonts w:ascii="Arial" w:hAnsi="Arial" w:cs="Arial"/>
          <w:bCs/>
          <w:iCs/>
          <w:sz w:val="20"/>
          <w:szCs w:val="20"/>
          <w:lang w:val="en-US"/>
        </w:rPr>
      </w:pPr>
    </w:p>
    <w:p w:rsidR="00CD5C68" w:rsidRPr="00E53DA0" w:rsidRDefault="00CD5C68" w:rsidP="00486C36">
      <w:pPr>
        <w:spacing w:before="0" w:beforeAutospacing="0" w:after="0" w:line="360" w:lineRule="auto"/>
        <w:ind w:left="567" w:hanging="567"/>
        <w:jc w:val="both"/>
        <w:rPr>
          <w:rFonts w:ascii="Arial" w:hAnsi="Arial" w:cs="Arial"/>
          <w:color w:val="FF0000"/>
          <w:sz w:val="24"/>
          <w:szCs w:val="24"/>
          <w:shd w:val="clear" w:color="auto" w:fill="FFFFFF"/>
          <w:lang w:val="en-US"/>
        </w:rPr>
      </w:pPr>
    </w:p>
    <w:sectPr w:rsidR="00CD5C68" w:rsidRPr="00E53DA0" w:rsidSect="000C3EF5">
      <w:footerReference w:type="default" r:id="rId20"/>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759" w:rsidRDefault="00491759" w:rsidP="000512AC">
      <w:pPr>
        <w:spacing w:before="0" w:after="0" w:line="240" w:lineRule="auto"/>
      </w:pPr>
      <w:r>
        <w:separator/>
      </w:r>
    </w:p>
  </w:endnote>
  <w:endnote w:type="continuationSeparator" w:id="0">
    <w:p w:rsidR="00491759" w:rsidRDefault="00491759" w:rsidP="000512A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horndale AMT">
    <w:altName w:val="Times New Roman"/>
    <w:panose1 w:val="00000000000000000000"/>
    <w:charset w:val="00"/>
    <w:family w:val="roman"/>
    <w:notTrueType/>
    <w:pitch w:val="variable"/>
    <w:sig w:usb0="00000003" w:usb1="00000000" w:usb2="00000000" w:usb3="00000000" w:csb0="00000001" w:csb1="00000000"/>
  </w:font>
  <w:font w:name="HOEIHF+Arial,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83B" w:rsidRDefault="00BA083B">
    <w:pPr>
      <w:pStyle w:val="Piedepgina"/>
      <w:jc w:val="right"/>
    </w:pPr>
    <w:r>
      <w:fldChar w:fldCharType="begin"/>
    </w:r>
    <w:r>
      <w:instrText>PAGE   \* MERGEFORMAT</w:instrText>
    </w:r>
    <w:r>
      <w:fldChar w:fldCharType="separate"/>
    </w:r>
    <w:r w:rsidR="005479F1" w:rsidRPr="005479F1">
      <w:rPr>
        <w:noProof/>
        <w:lang w:val="es-ES"/>
      </w:rPr>
      <w:t>6</w:t>
    </w:r>
    <w:r>
      <w:rPr>
        <w:noProof/>
        <w:lang w:val="es-ES"/>
      </w:rPr>
      <w:fldChar w:fldCharType="end"/>
    </w:r>
  </w:p>
  <w:p w:rsidR="00BA083B" w:rsidRDefault="00BA083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759" w:rsidRDefault="00491759" w:rsidP="000512AC">
      <w:pPr>
        <w:spacing w:before="0" w:after="0" w:line="240" w:lineRule="auto"/>
      </w:pPr>
      <w:r>
        <w:separator/>
      </w:r>
    </w:p>
  </w:footnote>
  <w:footnote w:type="continuationSeparator" w:id="0">
    <w:p w:rsidR="00491759" w:rsidRDefault="00491759" w:rsidP="000512AC">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7FFA"/>
    <w:multiLevelType w:val="multilevel"/>
    <w:tmpl w:val="D9402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554238E"/>
    <w:multiLevelType w:val="hybridMultilevel"/>
    <w:tmpl w:val="E8AC9AFA"/>
    <w:lvl w:ilvl="0" w:tplc="45FC2376">
      <w:start w:val="772"/>
      <w:numFmt w:val="bullet"/>
      <w:lvlText w:val=""/>
      <w:lvlJc w:val="left"/>
      <w:pPr>
        <w:ind w:left="720" w:hanging="360"/>
      </w:pPr>
      <w:rPr>
        <w:rFonts w:ascii="Symbol" w:eastAsia="Calibri"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411152D"/>
    <w:multiLevelType w:val="multilevel"/>
    <w:tmpl w:val="088C2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99163BC"/>
    <w:multiLevelType w:val="hybridMultilevel"/>
    <w:tmpl w:val="F9446D7A"/>
    <w:lvl w:ilvl="0" w:tplc="9FD896AE">
      <w:start w:val="772"/>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2EEE2A36"/>
    <w:multiLevelType w:val="hybridMultilevel"/>
    <w:tmpl w:val="D4380106"/>
    <w:lvl w:ilvl="0" w:tplc="0C0A0011">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5">
    <w:nsid w:val="33190B79"/>
    <w:multiLevelType w:val="singleLevel"/>
    <w:tmpl w:val="264468D4"/>
    <w:lvl w:ilvl="0">
      <w:start w:val="10"/>
      <w:numFmt w:val="bullet"/>
      <w:lvlText w:val="-"/>
      <w:lvlJc w:val="left"/>
      <w:pPr>
        <w:tabs>
          <w:tab w:val="num" w:pos="360"/>
        </w:tabs>
        <w:ind w:left="360" w:hanging="360"/>
      </w:pPr>
      <w:rPr>
        <w:rFonts w:ascii="Times New Roman" w:hAnsi="Times New Roman" w:hint="default"/>
      </w:rPr>
    </w:lvl>
  </w:abstractNum>
  <w:abstractNum w:abstractNumId="6">
    <w:nsid w:val="35E2514F"/>
    <w:multiLevelType w:val="multilevel"/>
    <w:tmpl w:val="33802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9BA54FF"/>
    <w:multiLevelType w:val="hybridMultilevel"/>
    <w:tmpl w:val="337C9FD4"/>
    <w:lvl w:ilvl="0" w:tplc="7D800124">
      <w:start w:val="19"/>
      <w:numFmt w:val="bullet"/>
      <w:lvlText w:val=""/>
      <w:lvlJc w:val="left"/>
      <w:pPr>
        <w:ind w:left="1080" w:hanging="360"/>
      </w:pPr>
      <w:rPr>
        <w:rFonts w:ascii="Wingdings" w:eastAsia="Times New Roman" w:hAnsi="Wingdings" w:cs="Times New Roman"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8">
    <w:nsid w:val="48AF3822"/>
    <w:multiLevelType w:val="hybridMultilevel"/>
    <w:tmpl w:val="39FE0F3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9">
    <w:nsid w:val="499E7183"/>
    <w:multiLevelType w:val="hybridMultilevel"/>
    <w:tmpl w:val="0CB4C2BC"/>
    <w:lvl w:ilvl="0" w:tplc="2C0A000B">
      <w:start w:val="19"/>
      <w:numFmt w:val="bullet"/>
      <w:lvlText w:val=""/>
      <w:lvlJc w:val="left"/>
      <w:pPr>
        <w:ind w:left="720" w:hanging="360"/>
      </w:pPr>
      <w:rPr>
        <w:rFonts w:ascii="Wingdings" w:eastAsia="Times New Roman" w:hAnsi="Wingdings"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4EA72C80"/>
    <w:multiLevelType w:val="hybridMultilevel"/>
    <w:tmpl w:val="B5483580"/>
    <w:lvl w:ilvl="0" w:tplc="C9FAFB94">
      <w:start w:val="1"/>
      <w:numFmt w:val="bullet"/>
      <w:lvlText w:val="•"/>
      <w:lvlJc w:val="left"/>
      <w:pPr>
        <w:tabs>
          <w:tab w:val="num" w:pos="720"/>
        </w:tabs>
        <w:ind w:left="720" w:hanging="360"/>
      </w:pPr>
      <w:rPr>
        <w:rFonts w:ascii="Times New Roman" w:hAnsi="Times New Roman" w:hint="default"/>
      </w:rPr>
    </w:lvl>
    <w:lvl w:ilvl="1" w:tplc="0D5CC5D4">
      <w:start w:val="1"/>
      <w:numFmt w:val="bullet"/>
      <w:lvlText w:val="•"/>
      <w:lvlJc w:val="left"/>
      <w:pPr>
        <w:tabs>
          <w:tab w:val="num" w:pos="1440"/>
        </w:tabs>
        <w:ind w:left="1440" w:hanging="360"/>
      </w:pPr>
      <w:rPr>
        <w:rFonts w:ascii="Times New Roman" w:hAnsi="Times New Roman" w:hint="default"/>
      </w:rPr>
    </w:lvl>
    <w:lvl w:ilvl="2" w:tplc="DD520F2C">
      <w:start w:val="1"/>
      <w:numFmt w:val="bullet"/>
      <w:lvlText w:val="•"/>
      <w:lvlJc w:val="left"/>
      <w:pPr>
        <w:tabs>
          <w:tab w:val="num" w:pos="2160"/>
        </w:tabs>
        <w:ind w:left="2160" w:hanging="360"/>
      </w:pPr>
      <w:rPr>
        <w:rFonts w:ascii="Times New Roman" w:hAnsi="Times New Roman" w:hint="default"/>
      </w:rPr>
    </w:lvl>
    <w:lvl w:ilvl="3" w:tplc="4D7AA01E">
      <w:start w:val="1"/>
      <w:numFmt w:val="bullet"/>
      <w:lvlText w:val="•"/>
      <w:lvlJc w:val="left"/>
      <w:pPr>
        <w:tabs>
          <w:tab w:val="num" w:pos="2880"/>
        </w:tabs>
        <w:ind w:left="2880" w:hanging="360"/>
      </w:pPr>
      <w:rPr>
        <w:rFonts w:ascii="Times New Roman" w:hAnsi="Times New Roman" w:hint="default"/>
      </w:rPr>
    </w:lvl>
    <w:lvl w:ilvl="4" w:tplc="23281388">
      <w:start w:val="1"/>
      <w:numFmt w:val="bullet"/>
      <w:lvlText w:val="•"/>
      <w:lvlJc w:val="left"/>
      <w:pPr>
        <w:tabs>
          <w:tab w:val="num" w:pos="3600"/>
        </w:tabs>
        <w:ind w:left="3600" w:hanging="360"/>
      </w:pPr>
      <w:rPr>
        <w:rFonts w:ascii="Times New Roman" w:hAnsi="Times New Roman" w:hint="default"/>
      </w:rPr>
    </w:lvl>
    <w:lvl w:ilvl="5" w:tplc="99FAB210">
      <w:start w:val="1"/>
      <w:numFmt w:val="bullet"/>
      <w:lvlText w:val="•"/>
      <w:lvlJc w:val="left"/>
      <w:pPr>
        <w:tabs>
          <w:tab w:val="num" w:pos="4320"/>
        </w:tabs>
        <w:ind w:left="4320" w:hanging="360"/>
      </w:pPr>
      <w:rPr>
        <w:rFonts w:ascii="Times New Roman" w:hAnsi="Times New Roman" w:hint="default"/>
      </w:rPr>
    </w:lvl>
    <w:lvl w:ilvl="6" w:tplc="7EBA3D54">
      <w:start w:val="1"/>
      <w:numFmt w:val="bullet"/>
      <w:lvlText w:val="•"/>
      <w:lvlJc w:val="left"/>
      <w:pPr>
        <w:tabs>
          <w:tab w:val="num" w:pos="5040"/>
        </w:tabs>
        <w:ind w:left="5040" w:hanging="360"/>
      </w:pPr>
      <w:rPr>
        <w:rFonts w:ascii="Times New Roman" w:hAnsi="Times New Roman" w:hint="default"/>
      </w:rPr>
    </w:lvl>
    <w:lvl w:ilvl="7" w:tplc="40A68516">
      <w:start w:val="1"/>
      <w:numFmt w:val="bullet"/>
      <w:lvlText w:val="•"/>
      <w:lvlJc w:val="left"/>
      <w:pPr>
        <w:tabs>
          <w:tab w:val="num" w:pos="5760"/>
        </w:tabs>
        <w:ind w:left="5760" w:hanging="360"/>
      </w:pPr>
      <w:rPr>
        <w:rFonts w:ascii="Times New Roman" w:hAnsi="Times New Roman" w:hint="default"/>
      </w:rPr>
    </w:lvl>
    <w:lvl w:ilvl="8" w:tplc="149629B8">
      <w:start w:val="1"/>
      <w:numFmt w:val="bullet"/>
      <w:lvlText w:val="•"/>
      <w:lvlJc w:val="left"/>
      <w:pPr>
        <w:tabs>
          <w:tab w:val="num" w:pos="6480"/>
        </w:tabs>
        <w:ind w:left="6480" w:hanging="360"/>
      </w:pPr>
      <w:rPr>
        <w:rFonts w:ascii="Times New Roman" w:hAnsi="Times New Roman" w:hint="default"/>
      </w:rPr>
    </w:lvl>
  </w:abstractNum>
  <w:abstractNum w:abstractNumId="11">
    <w:nsid w:val="58DE7B9C"/>
    <w:multiLevelType w:val="hybridMultilevel"/>
    <w:tmpl w:val="8E78364A"/>
    <w:lvl w:ilvl="0" w:tplc="C00C1A12">
      <w:start w:val="772"/>
      <w:numFmt w:val="bullet"/>
      <w:lvlText w:val=""/>
      <w:lvlJc w:val="left"/>
      <w:pPr>
        <w:ind w:left="720" w:hanging="360"/>
      </w:pPr>
      <w:rPr>
        <w:rFonts w:ascii="Symbol" w:eastAsia="Calibri"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5B175B4B"/>
    <w:multiLevelType w:val="hybridMultilevel"/>
    <w:tmpl w:val="0F489864"/>
    <w:lvl w:ilvl="0" w:tplc="A6BE6E4C">
      <w:start w:val="1"/>
      <w:numFmt w:val="bullet"/>
      <w:lvlText w:val=""/>
      <w:lvlJc w:val="left"/>
      <w:pPr>
        <w:tabs>
          <w:tab w:val="num" w:pos="720"/>
        </w:tabs>
        <w:ind w:left="720" w:hanging="360"/>
      </w:pPr>
      <w:rPr>
        <w:rFonts w:ascii="Wingdings" w:hAnsi="Wingdings" w:hint="default"/>
      </w:rPr>
    </w:lvl>
    <w:lvl w:ilvl="1" w:tplc="F9D029BC" w:tentative="1">
      <w:start w:val="1"/>
      <w:numFmt w:val="bullet"/>
      <w:lvlText w:val=""/>
      <w:lvlJc w:val="left"/>
      <w:pPr>
        <w:tabs>
          <w:tab w:val="num" w:pos="1440"/>
        </w:tabs>
        <w:ind w:left="1440" w:hanging="360"/>
      </w:pPr>
      <w:rPr>
        <w:rFonts w:ascii="Wingdings" w:hAnsi="Wingdings" w:hint="default"/>
      </w:rPr>
    </w:lvl>
    <w:lvl w:ilvl="2" w:tplc="8110D39E" w:tentative="1">
      <w:start w:val="1"/>
      <w:numFmt w:val="bullet"/>
      <w:lvlText w:val=""/>
      <w:lvlJc w:val="left"/>
      <w:pPr>
        <w:tabs>
          <w:tab w:val="num" w:pos="2160"/>
        </w:tabs>
        <w:ind w:left="2160" w:hanging="360"/>
      </w:pPr>
      <w:rPr>
        <w:rFonts w:ascii="Wingdings" w:hAnsi="Wingdings" w:hint="default"/>
      </w:rPr>
    </w:lvl>
    <w:lvl w:ilvl="3" w:tplc="FDA419A2" w:tentative="1">
      <w:start w:val="1"/>
      <w:numFmt w:val="bullet"/>
      <w:lvlText w:val=""/>
      <w:lvlJc w:val="left"/>
      <w:pPr>
        <w:tabs>
          <w:tab w:val="num" w:pos="2880"/>
        </w:tabs>
        <w:ind w:left="2880" w:hanging="360"/>
      </w:pPr>
      <w:rPr>
        <w:rFonts w:ascii="Wingdings" w:hAnsi="Wingdings" w:hint="default"/>
      </w:rPr>
    </w:lvl>
    <w:lvl w:ilvl="4" w:tplc="D1761678" w:tentative="1">
      <w:start w:val="1"/>
      <w:numFmt w:val="bullet"/>
      <w:lvlText w:val=""/>
      <w:lvlJc w:val="left"/>
      <w:pPr>
        <w:tabs>
          <w:tab w:val="num" w:pos="3600"/>
        </w:tabs>
        <w:ind w:left="3600" w:hanging="360"/>
      </w:pPr>
      <w:rPr>
        <w:rFonts w:ascii="Wingdings" w:hAnsi="Wingdings" w:hint="default"/>
      </w:rPr>
    </w:lvl>
    <w:lvl w:ilvl="5" w:tplc="52AC0D7A" w:tentative="1">
      <w:start w:val="1"/>
      <w:numFmt w:val="bullet"/>
      <w:lvlText w:val=""/>
      <w:lvlJc w:val="left"/>
      <w:pPr>
        <w:tabs>
          <w:tab w:val="num" w:pos="4320"/>
        </w:tabs>
        <w:ind w:left="4320" w:hanging="360"/>
      </w:pPr>
      <w:rPr>
        <w:rFonts w:ascii="Wingdings" w:hAnsi="Wingdings" w:hint="default"/>
      </w:rPr>
    </w:lvl>
    <w:lvl w:ilvl="6" w:tplc="5CCA0B36" w:tentative="1">
      <w:start w:val="1"/>
      <w:numFmt w:val="bullet"/>
      <w:lvlText w:val=""/>
      <w:lvlJc w:val="left"/>
      <w:pPr>
        <w:tabs>
          <w:tab w:val="num" w:pos="5040"/>
        </w:tabs>
        <w:ind w:left="5040" w:hanging="360"/>
      </w:pPr>
      <w:rPr>
        <w:rFonts w:ascii="Wingdings" w:hAnsi="Wingdings" w:hint="default"/>
      </w:rPr>
    </w:lvl>
    <w:lvl w:ilvl="7" w:tplc="8FBA68DC" w:tentative="1">
      <w:start w:val="1"/>
      <w:numFmt w:val="bullet"/>
      <w:lvlText w:val=""/>
      <w:lvlJc w:val="left"/>
      <w:pPr>
        <w:tabs>
          <w:tab w:val="num" w:pos="5760"/>
        </w:tabs>
        <w:ind w:left="5760" w:hanging="360"/>
      </w:pPr>
      <w:rPr>
        <w:rFonts w:ascii="Wingdings" w:hAnsi="Wingdings" w:hint="default"/>
      </w:rPr>
    </w:lvl>
    <w:lvl w:ilvl="8" w:tplc="36409882" w:tentative="1">
      <w:start w:val="1"/>
      <w:numFmt w:val="bullet"/>
      <w:lvlText w:val=""/>
      <w:lvlJc w:val="left"/>
      <w:pPr>
        <w:tabs>
          <w:tab w:val="num" w:pos="6480"/>
        </w:tabs>
        <w:ind w:left="6480" w:hanging="360"/>
      </w:pPr>
      <w:rPr>
        <w:rFonts w:ascii="Wingdings" w:hAnsi="Wingdings" w:hint="default"/>
      </w:rPr>
    </w:lvl>
  </w:abstractNum>
  <w:abstractNum w:abstractNumId="13">
    <w:nsid w:val="5DC62FE2"/>
    <w:multiLevelType w:val="hybridMultilevel"/>
    <w:tmpl w:val="86FE4B06"/>
    <w:lvl w:ilvl="0" w:tplc="559C98EE">
      <w:start w:val="3"/>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4">
    <w:nsid w:val="623148F3"/>
    <w:multiLevelType w:val="hybridMultilevel"/>
    <w:tmpl w:val="B4F48C10"/>
    <w:lvl w:ilvl="0" w:tplc="A774788A">
      <w:start w:val="1"/>
      <w:numFmt w:val="bullet"/>
      <w:lvlText w:val=""/>
      <w:lvlJc w:val="left"/>
      <w:pPr>
        <w:tabs>
          <w:tab w:val="num" w:pos="720"/>
        </w:tabs>
        <w:ind w:left="720" w:hanging="360"/>
      </w:pPr>
      <w:rPr>
        <w:rFonts w:ascii="Wingdings" w:hAnsi="Wingdings" w:hint="default"/>
      </w:rPr>
    </w:lvl>
    <w:lvl w:ilvl="1" w:tplc="B46ADB44">
      <w:start w:val="1"/>
      <w:numFmt w:val="bullet"/>
      <w:lvlText w:val=""/>
      <w:lvlJc w:val="left"/>
      <w:pPr>
        <w:tabs>
          <w:tab w:val="num" w:pos="1440"/>
        </w:tabs>
        <w:ind w:left="1440" w:hanging="360"/>
      </w:pPr>
      <w:rPr>
        <w:rFonts w:ascii="Wingdings" w:hAnsi="Wingdings" w:hint="default"/>
      </w:rPr>
    </w:lvl>
    <w:lvl w:ilvl="2" w:tplc="70A27EB0">
      <w:start w:val="1"/>
      <w:numFmt w:val="bullet"/>
      <w:lvlText w:val=""/>
      <w:lvlJc w:val="left"/>
      <w:pPr>
        <w:tabs>
          <w:tab w:val="num" w:pos="2160"/>
        </w:tabs>
        <w:ind w:left="2160" w:hanging="360"/>
      </w:pPr>
      <w:rPr>
        <w:rFonts w:ascii="Wingdings" w:hAnsi="Wingdings" w:hint="default"/>
      </w:rPr>
    </w:lvl>
    <w:lvl w:ilvl="3" w:tplc="B64295B0">
      <w:start w:val="1"/>
      <w:numFmt w:val="bullet"/>
      <w:lvlText w:val=""/>
      <w:lvlJc w:val="left"/>
      <w:pPr>
        <w:tabs>
          <w:tab w:val="num" w:pos="2880"/>
        </w:tabs>
        <w:ind w:left="2880" w:hanging="360"/>
      </w:pPr>
      <w:rPr>
        <w:rFonts w:ascii="Wingdings" w:hAnsi="Wingdings" w:hint="default"/>
      </w:rPr>
    </w:lvl>
    <w:lvl w:ilvl="4" w:tplc="1DB27964">
      <w:start w:val="1"/>
      <w:numFmt w:val="bullet"/>
      <w:lvlText w:val=""/>
      <w:lvlJc w:val="left"/>
      <w:pPr>
        <w:tabs>
          <w:tab w:val="num" w:pos="3600"/>
        </w:tabs>
        <w:ind w:left="3600" w:hanging="360"/>
      </w:pPr>
      <w:rPr>
        <w:rFonts w:ascii="Wingdings" w:hAnsi="Wingdings" w:hint="default"/>
      </w:rPr>
    </w:lvl>
    <w:lvl w:ilvl="5" w:tplc="7C08C762">
      <w:start w:val="1"/>
      <w:numFmt w:val="bullet"/>
      <w:lvlText w:val=""/>
      <w:lvlJc w:val="left"/>
      <w:pPr>
        <w:tabs>
          <w:tab w:val="num" w:pos="4320"/>
        </w:tabs>
        <w:ind w:left="4320" w:hanging="360"/>
      </w:pPr>
      <w:rPr>
        <w:rFonts w:ascii="Wingdings" w:hAnsi="Wingdings" w:hint="default"/>
      </w:rPr>
    </w:lvl>
    <w:lvl w:ilvl="6" w:tplc="83AA9B64">
      <w:start w:val="1"/>
      <w:numFmt w:val="bullet"/>
      <w:lvlText w:val=""/>
      <w:lvlJc w:val="left"/>
      <w:pPr>
        <w:tabs>
          <w:tab w:val="num" w:pos="5040"/>
        </w:tabs>
        <w:ind w:left="5040" w:hanging="360"/>
      </w:pPr>
      <w:rPr>
        <w:rFonts w:ascii="Wingdings" w:hAnsi="Wingdings" w:hint="default"/>
      </w:rPr>
    </w:lvl>
    <w:lvl w:ilvl="7" w:tplc="E0B4EB90">
      <w:start w:val="1"/>
      <w:numFmt w:val="bullet"/>
      <w:lvlText w:val=""/>
      <w:lvlJc w:val="left"/>
      <w:pPr>
        <w:tabs>
          <w:tab w:val="num" w:pos="5760"/>
        </w:tabs>
        <w:ind w:left="5760" w:hanging="360"/>
      </w:pPr>
      <w:rPr>
        <w:rFonts w:ascii="Wingdings" w:hAnsi="Wingdings" w:hint="default"/>
      </w:rPr>
    </w:lvl>
    <w:lvl w:ilvl="8" w:tplc="A8463A76">
      <w:start w:val="1"/>
      <w:numFmt w:val="bullet"/>
      <w:lvlText w:val=""/>
      <w:lvlJc w:val="left"/>
      <w:pPr>
        <w:tabs>
          <w:tab w:val="num" w:pos="6480"/>
        </w:tabs>
        <w:ind w:left="6480" w:hanging="360"/>
      </w:pPr>
      <w:rPr>
        <w:rFonts w:ascii="Wingdings" w:hAnsi="Wingdings" w:hint="default"/>
      </w:rPr>
    </w:lvl>
  </w:abstractNum>
  <w:abstractNum w:abstractNumId="15">
    <w:nsid w:val="62C45487"/>
    <w:multiLevelType w:val="hybridMultilevel"/>
    <w:tmpl w:val="7508391E"/>
    <w:lvl w:ilvl="0" w:tplc="0C0A001B">
      <w:start w:val="1"/>
      <w:numFmt w:val="lowerRoman"/>
      <w:lvlText w:val="%1."/>
      <w:lvlJc w:val="right"/>
      <w:pPr>
        <w:ind w:left="720" w:hanging="360"/>
      </w:pPr>
      <w:rPr>
        <w:rFonts w:cs="Times New Roman"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6">
    <w:nsid w:val="635B70B9"/>
    <w:multiLevelType w:val="multilevel"/>
    <w:tmpl w:val="758864E8"/>
    <w:lvl w:ilvl="0">
      <w:start w:val="1"/>
      <w:numFmt w:val="bullet"/>
      <w:lvlText w:val="o"/>
      <w:lvlJc w:val="left"/>
      <w:pPr>
        <w:tabs>
          <w:tab w:val="num" w:pos="720"/>
        </w:tabs>
        <w:ind w:left="720" w:hanging="360"/>
      </w:pPr>
      <w:rPr>
        <w:rFonts w:ascii="Courier New" w:hAnsi="Courier New" w:hint="default"/>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17">
    <w:nsid w:val="63E9305D"/>
    <w:multiLevelType w:val="hybridMultilevel"/>
    <w:tmpl w:val="39828A8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667A137B"/>
    <w:multiLevelType w:val="hybridMultilevel"/>
    <w:tmpl w:val="2CE24BAC"/>
    <w:lvl w:ilvl="0" w:tplc="914A660A">
      <w:start w:val="1"/>
      <w:numFmt w:val="decimal"/>
      <w:lvlText w:val="%1."/>
      <w:lvlJc w:val="left"/>
      <w:pPr>
        <w:tabs>
          <w:tab w:val="num" w:pos="720"/>
        </w:tabs>
        <w:ind w:left="720" w:hanging="360"/>
      </w:pPr>
      <w:rPr>
        <w:rFonts w:cs="Times New Roman"/>
      </w:rPr>
    </w:lvl>
    <w:lvl w:ilvl="1" w:tplc="F4B66E74">
      <w:start w:val="1"/>
      <w:numFmt w:val="decimal"/>
      <w:lvlText w:val="%2."/>
      <w:lvlJc w:val="left"/>
      <w:pPr>
        <w:tabs>
          <w:tab w:val="num" w:pos="1440"/>
        </w:tabs>
        <w:ind w:left="1440" w:hanging="360"/>
      </w:pPr>
      <w:rPr>
        <w:rFonts w:cs="Times New Roman"/>
      </w:rPr>
    </w:lvl>
    <w:lvl w:ilvl="2" w:tplc="D8222CC6">
      <w:start w:val="1"/>
      <w:numFmt w:val="decimal"/>
      <w:lvlText w:val="%3."/>
      <w:lvlJc w:val="left"/>
      <w:pPr>
        <w:tabs>
          <w:tab w:val="num" w:pos="2160"/>
        </w:tabs>
        <w:ind w:left="2160" w:hanging="360"/>
      </w:pPr>
      <w:rPr>
        <w:rFonts w:cs="Times New Roman"/>
      </w:rPr>
    </w:lvl>
    <w:lvl w:ilvl="3" w:tplc="1F0A189A">
      <w:start w:val="1"/>
      <w:numFmt w:val="decimal"/>
      <w:lvlText w:val="%4."/>
      <w:lvlJc w:val="left"/>
      <w:pPr>
        <w:tabs>
          <w:tab w:val="num" w:pos="2880"/>
        </w:tabs>
        <w:ind w:left="2880" w:hanging="360"/>
      </w:pPr>
      <w:rPr>
        <w:rFonts w:cs="Times New Roman"/>
      </w:rPr>
    </w:lvl>
    <w:lvl w:ilvl="4" w:tplc="1FE28F56">
      <w:start w:val="1"/>
      <w:numFmt w:val="decimal"/>
      <w:lvlText w:val="%5."/>
      <w:lvlJc w:val="left"/>
      <w:pPr>
        <w:tabs>
          <w:tab w:val="num" w:pos="3600"/>
        </w:tabs>
        <w:ind w:left="3600" w:hanging="360"/>
      </w:pPr>
      <w:rPr>
        <w:rFonts w:cs="Times New Roman"/>
      </w:rPr>
    </w:lvl>
    <w:lvl w:ilvl="5" w:tplc="5AE681BE">
      <w:start w:val="1"/>
      <w:numFmt w:val="decimal"/>
      <w:lvlText w:val="%6."/>
      <w:lvlJc w:val="left"/>
      <w:pPr>
        <w:tabs>
          <w:tab w:val="num" w:pos="4320"/>
        </w:tabs>
        <w:ind w:left="4320" w:hanging="360"/>
      </w:pPr>
      <w:rPr>
        <w:rFonts w:cs="Times New Roman"/>
      </w:rPr>
    </w:lvl>
    <w:lvl w:ilvl="6" w:tplc="D6029202">
      <w:start w:val="1"/>
      <w:numFmt w:val="decimal"/>
      <w:lvlText w:val="%7."/>
      <w:lvlJc w:val="left"/>
      <w:pPr>
        <w:tabs>
          <w:tab w:val="num" w:pos="5040"/>
        </w:tabs>
        <w:ind w:left="5040" w:hanging="360"/>
      </w:pPr>
      <w:rPr>
        <w:rFonts w:cs="Times New Roman"/>
      </w:rPr>
    </w:lvl>
    <w:lvl w:ilvl="7" w:tplc="CA1E53BC">
      <w:start w:val="1"/>
      <w:numFmt w:val="decimal"/>
      <w:lvlText w:val="%8."/>
      <w:lvlJc w:val="left"/>
      <w:pPr>
        <w:tabs>
          <w:tab w:val="num" w:pos="5760"/>
        </w:tabs>
        <w:ind w:left="5760" w:hanging="360"/>
      </w:pPr>
      <w:rPr>
        <w:rFonts w:cs="Times New Roman"/>
      </w:rPr>
    </w:lvl>
    <w:lvl w:ilvl="8" w:tplc="EE248AB0">
      <w:start w:val="1"/>
      <w:numFmt w:val="decimal"/>
      <w:lvlText w:val="%9."/>
      <w:lvlJc w:val="left"/>
      <w:pPr>
        <w:tabs>
          <w:tab w:val="num" w:pos="6480"/>
        </w:tabs>
        <w:ind w:left="6480" w:hanging="360"/>
      </w:pPr>
      <w:rPr>
        <w:rFonts w:cs="Times New Roman"/>
      </w:rPr>
    </w:lvl>
  </w:abstractNum>
  <w:abstractNum w:abstractNumId="19">
    <w:nsid w:val="6F5B52A0"/>
    <w:multiLevelType w:val="hybridMultilevel"/>
    <w:tmpl w:val="AA1C61FA"/>
    <w:lvl w:ilvl="0" w:tplc="CDE8B900">
      <w:start w:val="1060"/>
      <w:numFmt w:val="decimal"/>
      <w:lvlText w:val="%1"/>
      <w:lvlJc w:val="left"/>
      <w:pPr>
        <w:ind w:left="840" w:hanging="48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704A12BE"/>
    <w:multiLevelType w:val="multilevel"/>
    <w:tmpl w:val="8ED61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7079342F"/>
    <w:multiLevelType w:val="hybridMultilevel"/>
    <w:tmpl w:val="4F0E2CC2"/>
    <w:lvl w:ilvl="0" w:tplc="559C98EE">
      <w:start w:val="3"/>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22">
    <w:nsid w:val="748F5860"/>
    <w:multiLevelType w:val="hybridMultilevel"/>
    <w:tmpl w:val="9EF0097E"/>
    <w:lvl w:ilvl="0" w:tplc="2C0A0001">
      <w:start w:val="772"/>
      <w:numFmt w:val="bullet"/>
      <w:lvlText w:val=""/>
      <w:lvlJc w:val="left"/>
      <w:pPr>
        <w:ind w:left="720" w:hanging="360"/>
      </w:pPr>
      <w:rPr>
        <w:rFonts w:ascii="Symbol" w:eastAsia="Times New Roman"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7C853F2F"/>
    <w:multiLevelType w:val="hybridMultilevel"/>
    <w:tmpl w:val="5F584F36"/>
    <w:lvl w:ilvl="0" w:tplc="F22C4422">
      <w:numFmt w:val="bullet"/>
      <w:lvlText w:val="-"/>
      <w:lvlJc w:val="left"/>
      <w:pPr>
        <w:ind w:left="720" w:hanging="360"/>
      </w:pPr>
      <w:rPr>
        <w:rFonts w:ascii="Times New Roman" w:eastAsia="Calibri" w:hAnsi="Times New Roman" w:cs="Times New Roman"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3"/>
  </w:num>
  <w:num w:numId="4">
    <w:abstractNumId w:val="21"/>
  </w:num>
  <w:num w:numId="5">
    <w:abstractNumId w:val="20"/>
  </w:num>
  <w:num w:numId="6">
    <w:abstractNumId w:val="0"/>
  </w:num>
  <w:num w:numId="7">
    <w:abstractNumId w:val="2"/>
  </w:num>
  <w:num w:numId="8">
    <w:abstractNumId w:val="6"/>
  </w:num>
  <w:num w:numId="9">
    <w:abstractNumId w:val="8"/>
  </w:num>
  <w:num w:numId="10">
    <w:abstractNumId w:val="16"/>
  </w:num>
  <w:num w:numId="11">
    <w:abstractNumId w:val="10"/>
  </w:num>
  <w:num w:numId="12">
    <w:abstractNumId w:val="18"/>
  </w:num>
  <w:num w:numId="13">
    <w:abstractNumId w:val="14"/>
  </w:num>
  <w:num w:numId="14">
    <w:abstractNumId w:val="9"/>
  </w:num>
  <w:num w:numId="15">
    <w:abstractNumId w:val="7"/>
  </w:num>
  <w:num w:numId="16">
    <w:abstractNumId w:val="5"/>
  </w:num>
  <w:num w:numId="17">
    <w:abstractNumId w:val="12"/>
  </w:num>
  <w:num w:numId="18">
    <w:abstractNumId w:val="17"/>
  </w:num>
  <w:num w:numId="19">
    <w:abstractNumId w:val="23"/>
  </w:num>
  <w:num w:numId="20">
    <w:abstractNumId w:val="22"/>
  </w:num>
  <w:num w:numId="21">
    <w:abstractNumId w:val="11"/>
  </w:num>
  <w:num w:numId="22">
    <w:abstractNumId w:val="3"/>
  </w:num>
  <w:num w:numId="23">
    <w:abstractNumId w:val="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0AB"/>
    <w:rsid w:val="00002E5E"/>
    <w:rsid w:val="00006D8E"/>
    <w:rsid w:val="0002499C"/>
    <w:rsid w:val="00035AA9"/>
    <w:rsid w:val="00036990"/>
    <w:rsid w:val="0004400B"/>
    <w:rsid w:val="000512AC"/>
    <w:rsid w:val="00051368"/>
    <w:rsid w:val="00052E32"/>
    <w:rsid w:val="000818B8"/>
    <w:rsid w:val="00082E25"/>
    <w:rsid w:val="0008786C"/>
    <w:rsid w:val="00090CBE"/>
    <w:rsid w:val="00095736"/>
    <w:rsid w:val="00096E81"/>
    <w:rsid w:val="000A2E7C"/>
    <w:rsid w:val="000A5CB3"/>
    <w:rsid w:val="000B6A77"/>
    <w:rsid w:val="000C3EF5"/>
    <w:rsid w:val="000D1BCB"/>
    <w:rsid w:val="000D29CA"/>
    <w:rsid w:val="000D58CB"/>
    <w:rsid w:val="000E2A8D"/>
    <w:rsid w:val="000E507B"/>
    <w:rsid w:val="000F62DC"/>
    <w:rsid w:val="00106807"/>
    <w:rsid w:val="0011159B"/>
    <w:rsid w:val="00111A48"/>
    <w:rsid w:val="00111D0D"/>
    <w:rsid w:val="0011483C"/>
    <w:rsid w:val="00116E55"/>
    <w:rsid w:val="00127B43"/>
    <w:rsid w:val="00132CD0"/>
    <w:rsid w:val="0013592B"/>
    <w:rsid w:val="00142052"/>
    <w:rsid w:val="00150285"/>
    <w:rsid w:val="00150FAA"/>
    <w:rsid w:val="001521F7"/>
    <w:rsid w:val="00157840"/>
    <w:rsid w:val="00157A7B"/>
    <w:rsid w:val="0016643B"/>
    <w:rsid w:val="00180806"/>
    <w:rsid w:val="00190C7A"/>
    <w:rsid w:val="001A7B46"/>
    <w:rsid w:val="001B01CC"/>
    <w:rsid w:val="001B3546"/>
    <w:rsid w:val="001C3133"/>
    <w:rsid w:val="001D29D3"/>
    <w:rsid w:val="001F2191"/>
    <w:rsid w:val="0020706C"/>
    <w:rsid w:val="002115F5"/>
    <w:rsid w:val="002135DE"/>
    <w:rsid w:val="00225286"/>
    <w:rsid w:val="0023142A"/>
    <w:rsid w:val="00232F95"/>
    <w:rsid w:val="00236858"/>
    <w:rsid w:val="00241D0F"/>
    <w:rsid w:val="002439FA"/>
    <w:rsid w:val="00250425"/>
    <w:rsid w:val="002513D9"/>
    <w:rsid w:val="00254D52"/>
    <w:rsid w:val="0025791E"/>
    <w:rsid w:val="00262BBB"/>
    <w:rsid w:val="00267CC1"/>
    <w:rsid w:val="00271388"/>
    <w:rsid w:val="00271A87"/>
    <w:rsid w:val="00285EE5"/>
    <w:rsid w:val="002869B4"/>
    <w:rsid w:val="00287D97"/>
    <w:rsid w:val="00293F43"/>
    <w:rsid w:val="00295BB4"/>
    <w:rsid w:val="002968D0"/>
    <w:rsid w:val="002A1976"/>
    <w:rsid w:val="002A375E"/>
    <w:rsid w:val="002B3876"/>
    <w:rsid w:val="002B70E1"/>
    <w:rsid w:val="002C097A"/>
    <w:rsid w:val="002C1F1C"/>
    <w:rsid w:val="002C5318"/>
    <w:rsid w:val="002C75C1"/>
    <w:rsid w:val="002D114A"/>
    <w:rsid w:val="002D37C4"/>
    <w:rsid w:val="002E670E"/>
    <w:rsid w:val="002F1C3F"/>
    <w:rsid w:val="002F7165"/>
    <w:rsid w:val="0030236C"/>
    <w:rsid w:val="00302DA9"/>
    <w:rsid w:val="0030372A"/>
    <w:rsid w:val="00306A3E"/>
    <w:rsid w:val="003072DD"/>
    <w:rsid w:val="003212BB"/>
    <w:rsid w:val="00323D51"/>
    <w:rsid w:val="003244FD"/>
    <w:rsid w:val="0034518D"/>
    <w:rsid w:val="0034620D"/>
    <w:rsid w:val="00355022"/>
    <w:rsid w:val="00355C5C"/>
    <w:rsid w:val="00363329"/>
    <w:rsid w:val="00363D22"/>
    <w:rsid w:val="003821EF"/>
    <w:rsid w:val="00387A3D"/>
    <w:rsid w:val="00387F84"/>
    <w:rsid w:val="003A057E"/>
    <w:rsid w:val="003A1E6B"/>
    <w:rsid w:val="003A2287"/>
    <w:rsid w:val="003B05AD"/>
    <w:rsid w:val="003B0CDA"/>
    <w:rsid w:val="003C1428"/>
    <w:rsid w:val="003C1E05"/>
    <w:rsid w:val="003C2E3E"/>
    <w:rsid w:val="003C5797"/>
    <w:rsid w:val="003C7026"/>
    <w:rsid w:val="003F3A2B"/>
    <w:rsid w:val="003F51A5"/>
    <w:rsid w:val="003F795C"/>
    <w:rsid w:val="00400274"/>
    <w:rsid w:val="00405E1B"/>
    <w:rsid w:val="004068ED"/>
    <w:rsid w:val="00406DCD"/>
    <w:rsid w:val="004246FC"/>
    <w:rsid w:val="00425053"/>
    <w:rsid w:val="004255CC"/>
    <w:rsid w:val="00435455"/>
    <w:rsid w:val="004470B9"/>
    <w:rsid w:val="0045220C"/>
    <w:rsid w:val="00452B4A"/>
    <w:rsid w:val="00464235"/>
    <w:rsid w:val="00464756"/>
    <w:rsid w:val="004703A4"/>
    <w:rsid w:val="00473998"/>
    <w:rsid w:val="0047689A"/>
    <w:rsid w:val="00486C36"/>
    <w:rsid w:val="0048795D"/>
    <w:rsid w:val="00491759"/>
    <w:rsid w:val="004A3B2A"/>
    <w:rsid w:val="004A6794"/>
    <w:rsid w:val="004A765E"/>
    <w:rsid w:val="004B04F4"/>
    <w:rsid w:val="004B2A60"/>
    <w:rsid w:val="004B6064"/>
    <w:rsid w:val="004C17C6"/>
    <w:rsid w:val="004C4647"/>
    <w:rsid w:val="004C66B9"/>
    <w:rsid w:val="004C7308"/>
    <w:rsid w:val="004C7AAB"/>
    <w:rsid w:val="004D2C16"/>
    <w:rsid w:val="004D5355"/>
    <w:rsid w:val="004D566A"/>
    <w:rsid w:val="004D5BC7"/>
    <w:rsid w:val="004D7C8D"/>
    <w:rsid w:val="004E193C"/>
    <w:rsid w:val="004E68D3"/>
    <w:rsid w:val="004F53E9"/>
    <w:rsid w:val="004F5714"/>
    <w:rsid w:val="005006D8"/>
    <w:rsid w:val="0050150A"/>
    <w:rsid w:val="00503762"/>
    <w:rsid w:val="00503E4D"/>
    <w:rsid w:val="00504B8B"/>
    <w:rsid w:val="005050D5"/>
    <w:rsid w:val="00520303"/>
    <w:rsid w:val="005206D6"/>
    <w:rsid w:val="00527C58"/>
    <w:rsid w:val="00530E30"/>
    <w:rsid w:val="005325E5"/>
    <w:rsid w:val="00534E55"/>
    <w:rsid w:val="005358AE"/>
    <w:rsid w:val="00542E99"/>
    <w:rsid w:val="005468EB"/>
    <w:rsid w:val="005474F7"/>
    <w:rsid w:val="005479F1"/>
    <w:rsid w:val="00551B6F"/>
    <w:rsid w:val="00552AF5"/>
    <w:rsid w:val="005605B0"/>
    <w:rsid w:val="00566306"/>
    <w:rsid w:val="00570293"/>
    <w:rsid w:val="00571B5D"/>
    <w:rsid w:val="00572721"/>
    <w:rsid w:val="005745D1"/>
    <w:rsid w:val="00583320"/>
    <w:rsid w:val="00587D4B"/>
    <w:rsid w:val="005A1DA6"/>
    <w:rsid w:val="005A5B05"/>
    <w:rsid w:val="005B0F1F"/>
    <w:rsid w:val="005B5266"/>
    <w:rsid w:val="005C0189"/>
    <w:rsid w:val="005D17F0"/>
    <w:rsid w:val="005D58FF"/>
    <w:rsid w:val="005F1E41"/>
    <w:rsid w:val="00603238"/>
    <w:rsid w:val="00603BD2"/>
    <w:rsid w:val="006108EE"/>
    <w:rsid w:val="0061557C"/>
    <w:rsid w:val="00622ED3"/>
    <w:rsid w:val="00630E07"/>
    <w:rsid w:val="006454C8"/>
    <w:rsid w:val="006457DA"/>
    <w:rsid w:val="00652C58"/>
    <w:rsid w:val="00657CFB"/>
    <w:rsid w:val="006608C7"/>
    <w:rsid w:val="006614FA"/>
    <w:rsid w:val="00662047"/>
    <w:rsid w:val="00667266"/>
    <w:rsid w:val="006834F9"/>
    <w:rsid w:val="006849AC"/>
    <w:rsid w:val="0068675E"/>
    <w:rsid w:val="00691414"/>
    <w:rsid w:val="00696455"/>
    <w:rsid w:val="006A43A5"/>
    <w:rsid w:val="006A5300"/>
    <w:rsid w:val="006B16AB"/>
    <w:rsid w:val="006B2250"/>
    <w:rsid w:val="006B7812"/>
    <w:rsid w:val="006C1F14"/>
    <w:rsid w:val="006C357D"/>
    <w:rsid w:val="006C4FDD"/>
    <w:rsid w:val="006D1835"/>
    <w:rsid w:val="006D270D"/>
    <w:rsid w:val="006D30EF"/>
    <w:rsid w:val="006D6C56"/>
    <w:rsid w:val="006F4EFA"/>
    <w:rsid w:val="0070543B"/>
    <w:rsid w:val="00706D5D"/>
    <w:rsid w:val="00712D8F"/>
    <w:rsid w:val="0071563E"/>
    <w:rsid w:val="007167DB"/>
    <w:rsid w:val="00716B9F"/>
    <w:rsid w:val="00721B3C"/>
    <w:rsid w:val="00737B45"/>
    <w:rsid w:val="00742ECD"/>
    <w:rsid w:val="00755006"/>
    <w:rsid w:val="00767F2D"/>
    <w:rsid w:val="00776F9F"/>
    <w:rsid w:val="007803F4"/>
    <w:rsid w:val="00781A28"/>
    <w:rsid w:val="00782EAE"/>
    <w:rsid w:val="00785F8F"/>
    <w:rsid w:val="00786608"/>
    <w:rsid w:val="007953A8"/>
    <w:rsid w:val="007B340A"/>
    <w:rsid w:val="007C06EA"/>
    <w:rsid w:val="007D1748"/>
    <w:rsid w:val="007D6789"/>
    <w:rsid w:val="007E25C3"/>
    <w:rsid w:val="007E6BC1"/>
    <w:rsid w:val="007F3FB3"/>
    <w:rsid w:val="007F5286"/>
    <w:rsid w:val="007F6FE3"/>
    <w:rsid w:val="007F796A"/>
    <w:rsid w:val="008054D9"/>
    <w:rsid w:val="0080616F"/>
    <w:rsid w:val="008203EF"/>
    <w:rsid w:val="00822938"/>
    <w:rsid w:val="008244B5"/>
    <w:rsid w:val="00825BFE"/>
    <w:rsid w:val="008268E1"/>
    <w:rsid w:val="008311EE"/>
    <w:rsid w:val="008368F9"/>
    <w:rsid w:val="00837555"/>
    <w:rsid w:val="00844DB7"/>
    <w:rsid w:val="008473CC"/>
    <w:rsid w:val="008541F1"/>
    <w:rsid w:val="008617B6"/>
    <w:rsid w:val="008668D5"/>
    <w:rsid w:val="008669E4"/>
    <w:rsid w:val="00875CC9"/>
    <w:rsid w:val="00880DF2"/>
    <w:rsid w:val="008A0470"/>
    <w:rsid w:val="008A2C8D"/>
    <w:rsid w:val="008A6E34"/>
    <w:rsid w:val="008A7FBE"/>
    <w:rsid w:val="008B086A"/>
    <w:rsid w:val="008B1E3D"/>
    <w:rsid w:val="008B4C39"/>
    <w:rsid w:val="008C549E"/>
    <w:rsid w:val="008D0EC1"/>
    <w:rsid w:val="008E31D1"/>
    <w:rsid w:val="008E4FA3"/>
    <w:rsid w:val="008E579C"/>
    <w:rsid w:val="008F2FF7"/>
    <w:rsid w:val="008F75E3"/>
    <w:rsid w:val="0090318C"/>
    <w:rsid w:val="00903CB3"/>
    <w:rsid w:val="00910908"/>
    <w:rsid w:val="009159F8"/>
    <w:rsid w:val="0092066B"/>
    <w:rsid w:val="00922F41"/>
    <w:rsid w:val="00927E81"/>
    <w:rsid w:val="00935265"/>
    <w:rsid w:val="00944660"/>
    <w:rsid w:val="00945554"/>
    <w:rsid w:val="00953CA3"/>
    <w:rsid w:val="00973B3C"/>
    <w:rsid w:val="009766DA"/>
    <w:rsid w:val="009825ED"/>
    <w:rsid w:val="0098451D"/>
    <w:rsid w:val="00986A2E"/>
    <w:rsid w:val="00991950"/>
    <w:rsid w:val="00991FCF"/>
    <w:rsid w:val="00996C21"/>
    <w:rsid w:val="009A00AB"/>
    <w:rsid w:val="009A27B2"/>
    <w:rsid w:val="009A30E8"/>
    <w:rsid w:val="009A33AE"/>
    <w:rsid w:val="009C797D"/>
    <w:rsid w:val="009C7EA1"/>
    <w:rsid w:val="009D7B72"/>
    <w:rsid w:val="009E05CD"/>
    <w:rsid w:val="009E1617"/>
    <w:rsid w:val="009E3196"/>
    <w:rsid w:val="009F267A"/>
    <w:rsid w:val="009F3640"/>
    <w:rsid w:val="009F3C6C"/>
    <w:rsid w:val="009F56D8"/>
    <w:rsid w:val="00A0098D"/>
    <w:rsid w:val="00A1602E"/>
    <w:rsid w:val="00A3177E"/>
    <w:rsid w:val="00A33559"/>
    <w:rsid w:val="00A35CB6"/>
    <w:rsid w:val="00A4131D"/>
    <w:rsid w:val="00A53BF8"/>
    <w:rsid w:val="00A55390"/>
    <w:rsid w:val="00A554B9"/>
    <w:rsid w:val="00A61240"/>
    <w:rsid w:val="00A71A05"/>
    <w:rsid w:val="00A76F38"/>
    <w:rsid w:val="00A77022"/>
    <w:rsid w:val="00A8163F"/>
    <w:rsid w:val="00A82897"/>
    <w:rsid w:val="00A833B6"/>
    <w:rsid w:val="00A83510"/>
    <w:rsid w:val="00A85D78"/>
    <w:rsid w:val="00A9728C"/>
    <w:rsid w:val="00AB340D"/>
    <w:rsid w:val="00AB5125"/>
    <w:rsid w:val="00AB538C"/>
    <w:rsid w:val="00AB620C"/>
    <w:rsid w:val="00AD560E"/>
    <w:rsid w:val="00AD5D4A"/>
    <w:rsid w:val="00AD604A"/>
    <w:rsid w:val="00AD71C8"/>
    <w:rsid w:val="00AF11FC"/>
    <w:rsid w:val="00AF7564"/>
    <w:rsid w:val="00AF7B5F"/>
    <w:rsid w:val="00B0166B"/>
    <w:rsid w:val="00B018C2"/>
    <w:rsid w:val="00B16CFB"/>
    <w:rsid w:val="00B249FD"/>
    <w:rsid w:val="00B35226"/>
    <w:rsid w:val="00B431AE"/>
    <w:rsid w:val="00B55436"/>
    <w:rsid w:val="00B55D5D"/>
    <w:rsid w:val="00B56E96"/>
    <w:rsid w:val="00B841B0"/>
    <w:rsid w:val="00B906DA"/>
    <w:rsid w:val="00B926C5"/>
    <w:rsid w:val="00B93476"/>
    <w:rsid w:val="00B95E00"/>
    <w:rsid w:val="00BA083B"/>
    <w:rsid w:val="00BA3AF4"/>
    <w:rsid w:val="00BC1E24"/>
    <w:rsid w:val="00BC3CE6"/>
    <w:rsid w:val="00BC6E2F"/>
    <w:rsid w:val="00BD75D7"/>
    <w:rsid w:val="00BE0BAB"/>
    <w:rsid w:val="00C024F8"/>
    <w:rsid w:val="00C1416E"/>
    <w:rsid w:val="00C24BDA"/>
    <w:rsid w:val="00C2703B"/>
    <w:rsid w:val="00C31E9C"/>
    <w:rsid w:val="00C35641"/>
    <w:rsid w:val="00C437FF"/>
    <w:rsid w:val="00C4424A"/>
    <w:rsid w:val="00C45A0C"/>
    <w:rsid w:val="00C471A7"/>
    <w:rsid w:val="00C525CA"/>
    <w:rsid w:val="00C62505"/>
    <w:rsid w:val="00C62EB1"/>
    <w:rsid w:val="00C66BBB"/>
    <w:rsid w:val="00C679ED"/>
    <w:rsid w:val="00C7178B"/>
    <w:rsid w:val="00C75533"/>
    <w:rsid w:val="00C84DBF"/>
    <w:rsid w:val="00C862CA"/>
    <w:rsid w:val="00C91E08"/>
    <w:rsid w:val="00C96D3B"/>
    <w:rsid w:val="00CA40FC"/>
    <w:rsid w:val="00CB7F69"/>
    <w:rsid w:val="00CC173B"/>
    <w:rsid w:val="00CC2F8E"/>
    <w:rsid w:val="00CC3CCB"/>
    <w:rsid w:val="00CC642F"/>
    <w:rsid w:val="00CD07D0"/>
    <w:rsid w:val="00CD5A6A"/>
    <w:rsid w:val="00CD5C68"/>
    <w:rsid w:val="00CE09DB"/>
    <w:rsid w:val="00CF0912"/>
    <w:rsid w:val="00CF6CC8"/>
    <w:rsid w:val="00CF77D5"/>
    <w:rsid w:val="00D01297"/>
    <w:rsid w:val="00D02F88"/>
    <w:rsid w:val="00D0464F"/>
    <w:rsid w:val="00D056FB"/>
    <w:rsid w:val="00D1549E"/>
    <w:rsid w:val="00D24E1D"/>
    <w:rsid w:val="00D441EE"/>
    <w:rsid w:val="00D47AD8"/>
    <w:rsid w:val="00D508DE"/>
    <w:rsid w:val="00D619F1"/>
    <w:rsid w:val="00D624F6"/>
    <w:rsid w:val="00D64863"/>
    <w:rsid w:val="00D6632F"/>
    <w:rsid w:val="00D72233"/>
    <w:rsid w:val="00D75A78"/>
    <w:rsid w:val="00D7728D"/>
    <w:rsid w:val="00D809B0"/>
    <w:rsid w:val="00D809CA"/>
    <w:rsid w:val="00D810ED"/>
    <w:rsid w:val="00D82C55"/>
    <w:rsid w:val="00D87BCF"/>
    <w:rsid w:val="00D937D0"/>
    <w:rsid w:val="00D96B6A"/>
    <w:rsid w:val="00DB117F"/>
    <w:rsid w:val="00DB6029"/>
    <w:rsid w:val="00DB60E4"/>
    <w:rsid w:val="00DD18E3"/>
    <w:rsid w:val="00DE394D"/>
    <w:rsid w:val="00DF5983"/>
    <w:rsid w:val="00DF67D4"/>
    <w:rsid w:val="00E05E53"/>
    <w:rsid w:val="00E217B6"/>
    <w:rsid w:val="00E21E49"/>
    <w:rsid w:val="00E22428"/>
    <w:rsid w:val="00E233F3"/>
    <w:rsid w:val="00E25DEF"/>
    <w:rsid w:val="00E34004"/>
    <w:rsid w:val="00E433DA"/>
    <w:rsid w:val="00E436E2"/>
    <w:rsid w:val="00E46087"/>
    <w:rsid w:val="00E47926"/>
    <w:rsid w:val="00E5057F"/>
    <w:rsid w:val="00E5182A"/>
    <w:rsid w:val="00E53DA0"/>
    <w:rsid w:val="00E55FD9"/>
    <w:rsid w:val="00E56F4B"/>
    <w:rsid w:val="00E6002E"/>
    <w:rsid w:val="00E6119C"/>
    <w:rsid w:val="00E61E3A"/>
    <w:rsid w:val="00E70F12"/>
    <w:rsid w:val="00E72FDE"/>
    <w:rsid w:val="00E8213D"/>
    <w:rsid w:val="00E8481B"/>
    <w:rsid w:val="00E9262E"/>
    <w:rsid w:val="00EA0C33"/>
    <w:rsid w:val="00EA122C"/>
    <w:rsid w:val="00EA1D53"/>
    <w:rsid w:val="00EA32CC"/>
    <w:rsid w:val="00EA5EE2"/>
    <w:rsid w:val="00EB0AEE"/>
    <w:rsid w:val="00EB1E1A"/>
    <w:rsid w:val="00EC7A37"/>
    <w:rsid w:val="00ED2046"/>
    <w:rsid w:val="00ED21A6"/>
    <w:rsid w:val="00EE4880"/>
    <w:rsid w:val="00EE79B5"/>
    <w:rsid w:val="00F05D50"/>
    <w:rsid w:val="00F149A3"/>
    <w:rsid w:val="00F25FD8"/>
    <w:rsid w:val="00F31109"/>
    <w:rsid w:val="00F31E04"/>
    <w:rsid w:val="00F353EC"/>
    <w:rsid w:val="00F358CD"/>
    <w:rsid w:val="00F416A4"/>
    <w:rsid w:val="00F50DCD"/>
    <w:rsid w:val="00F52FA8"/>
    <w:rsid w:val="00F677A8"/>
    <w:rsid w:val="00F6793E"/>
    <w:rsid w:val="00F73044"/>
    <w:rsid w:val="00F731D0"/>
    <w:rsid w:val="00F73B75"/>
    <w:rsid w:val="00F755DC"/>
    <w:rsid w:val="00F75C40"/>
    <w:rsid w:val="00F83588"/>
    <w:rsid w:val="00F86F0B"/>
    <w:rsid w:val="00F90ABB"/>
    <w:rsid w:val="00F9618A"/>
    <w:rsid w:val="00FA17F5"/>
    <w:rsid w:val="00FB633F"/>
    <w:rsid w:val="00FD29F4"/>
    <w:rsid w:val="00FE1F9D"/>
    <w:rsid w:val="00FF6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Body Text Indent 2" w:locked="1" w:semiHidden="0" w:uiPriority="0" w:unhideWhenUsed="0"/>
    <w:lsdException w:name="Body Text Indent 3"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0AB"/>
    <w:pPr>
      <w:spacing w:before="100" w:beforeAutospacing="1" w:after="200" w:line="240" w:lineRule="atLeast"/>
    </w:pPr>
    <w:rPr>
      <w:rFonts w:cs="Calibri"/>
      <w:sz w:val="22"/>
      <w:szCs w:val="22"/>
      <w:lang w:eastAsia="en-US"/>
    </w:rPr>
  </w:style>
  <w:style w:type="paragraph" w:styleId="Ttulo1">
    <w:name w:val="heading 1"/>
    <w:basedOn w:val="Normal"/>
    <w:link w:val="Ttulo1Car"/>
    <w:uiPriority w:val="9"/>
    <w:qFormat/>
    <w:locked/>
    <w:rsid w:val="004D2C16"/>
    <w:pPr>
      <w:spacing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next w:val="Normal"/>
    <w:link w:val="Ttulo2Car"/>
    <w:unhideWhenUsed/>
    <w:qFormat/>
    <w:locked/>
    <w:rsid w:val="004D2C1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00AB"/>
    <w:pPr>
      <w:ind w:left="720"/>
    </w:pPr>
  </w:style>
  <w:style w:type="paragraph" w:customStyle="1" w:styleId="Normal1">
    <w:name w:val="Normal1"/>
    <w:basedOn w:val="Normal"/>
    <w:uiPriority w:val="99"/>
    <w:rsid w:val="009A00AB"/>
    <w:pPr>
      <w:widowControl w:val="0"/>
      <w:suppressAutoHyphens/>
      <w:spacing w:before="0" w:beforeAutospacing="0" w:after="0" w:line="240" w:lineRule="auto"/>
    </w:pPr>
    <w:rPr>
      <w:rFonts w:ascii="Thorndale AMT" w:hAnsi="Thorndale AMT" w:cs="Thorndale AMT"/>
      <w:kern w:val="1"/>
      <w:sz w:val="24"/>
      <w:szCs w:val="24"/>
      <w:lang w:eastAsia="ar-SA"/>
    </w:rPr>
  </w:style>
  <w:style w:type="paragraph" w:customStyle="1" w:styleId="Textoindependiente1">
    <w:name w:val="Texto independiente1"/>
    <w:basedOn w:val="Normal"/>
    <w:next w:val="Normal"/>
    <w:uiPriority w:val="99"/>
    <w:rsid w:val="009A00AB"/>
    <w:pPr>
      <w:autoSpaceDE w:val="0"/>
      <w:autoSpaceDN w:val="0"/>
      <w:adjustRightInd w:val="0"/>
      <w:spacing w:before="0" w:beforeAutospacing="0" w:after="0" w:line="240" w:lineRule="auto"/>
    </w:pPr>
    <w:rPr>
      <w:rFonts w:ascii="HOEIHF+Arial,Bold" w:hAnsi="HOEIHF+Arial,Bold" w:cs="HOEIHF+Arial,Bold"/>
      <w:sz w:val="24"/>
      <w:szCs w:val="24"/>
      <w:lang w:val="es-ES" w:eastAsia="es-ES"/>
    </w:rPr>
  </w:style>
  <w:style w:type="paragraph" w:styleId="Sangra2detindependiente">
    <w:name w:val="Body Text Indent 2"/>
    <w:basedOn w:val="Normal"/>
    <w:link w:val="Sangra2detindependienteCar"/>
    <w:uiPriority w:val="99"/>
    <w:rsid w:val="00EA0C33"/>
    <w:pPr>
      <w:spacing w:before="0" w:beforeAutospacing="0" w:after="0" w:line="360" w:lineRule="auto"/>
      <w:ind w:left="708"/>
      <w:jc w:val="both"/>
    </w:pPr>
    <w:rPr>
      <w:rFonts w:ascii="Arial" w:hAnsi="Arial" w:cs="Times New Roman"/>
      <w:color w:val="000000"/>
      <w:sz w:val="24"/>
      <w:szCs w:val="24"/>
      <w:lang w:val="en-US" w:eastAsia="es-ES"/>
    </w:rPr>
  </w:style>
  <w:style w:type="character" w:customStyle="1" w:styleId="Sangra2detindependienteCar">
    <w:name w:val="Sangría 2 de t. independiente Car"/>
    <w:link w:val="Sangra2detindependiente"/>
    <w:uiPriority w:val="99"/>
    <w:locked/>
    <w:rsid w:val="00EA0C33"/>
    <w:rPr>
      <w:rFonts w:ascii="Arial" w:hAnsi="Arial"/>
      <w:color w:val="000000"/>
      <w:sz w:val="24"/>
    </w:rPr>
  </w:style>
  <w:style w:type="paragraph" w:customStyle="1" w:styleId="Default">
    <w:name w:val="Default"/>
    <w:rsid w:val="0068675E"/>
    <w:pPr>
      <w:autoSpaceDE w:val="0"/>
      <w:autoSpaceDN w:val="0"/>
      <w:adjustRightInd w:val="0"/>
    </w:pPr>
    <w:rPr>
      <w:rFonts w:cs="Calibri"/>
      <w:color w:val="000000"/>
      <w:sz w:val="24"/>
      <w:szCs w:val="24"/>
      <w:lang w:val="es-ES" w:eastAsia="en-US"/>
    </w:rPr>
  </w:style>
  <w:style w:type="paragraph" w:styleId="Encabezado">
    <w:name w:val="header"/>
    <w:basedOn w:val="Normal"/>
    <w:link w:val="EncabezadoCar"/>
    <w:uiPriority w:val="99"/>
    <w:rsid w:val="000512AC"/>
    <w:pPr>
      <w:tabs>
        <w:tab w:val="center" w:pos="4252"/>
        <w:tab w:val="right" w:pos="8504"/>
      </w:tabs>
      <w:spacing w:before="0" w:after="0" w:line="240" w:lineRule="auto"/>
    </w:pPr>
    <w:rPr>
      <w:rFonts w:cs="Times New Roman"/>
      <w:sz w:val="20"/>
      <w:szCs w:val="20"/>
      <w:lang w:eastAsia="es-ES"/>
    </w:rPr>
  </w:style>
  <w:style w:type="character" w:customStyle="1" w:styleId="EncabezadoCar">
    <w:name w:val="Encabezado Car"/>
    <w:link w:val="Encabezado"/>
    <w:uiPriority w:val="99"/>
    <w:locked/>
    <w:rsid w:val="000512AC"/>
    <w:rPr>
      <w:rFonts w:ascii="Calibri" w:hAnsi="Calibri"/>
      <w:lang w:val="es-AR"/>
    </w:rPr>
  </w:style>
  <w:style w:type="paragraph" w:styleId="Piedepgina">
    <w:name w:val="footer"/>
    <w:basedOn w:val="Normal"/>
    <w:link w:val="PiedepginaCar"/>
    <w:uiPriority w:val="99"/>
    <w:rsid w:val="000512AC"/>
    <w:pPr>
      <w:tabs>
        <w:tab w:val="center" w:pos="4252"/>
        <w:tab w:val="right" w:pos="8504"/>
      </w:tabs>
      <w:spacing w:before="0" w:after="0" w:line="240" w:lineRule="auto"/>
    </w:pPr>
    <w:rPr>
      <w:rFonts w:cs="Times New Roman"/>
      <w:sz w:val="20"/>
      <w:szCs w:val="20"/>
      <w:lang w:eastAsia="es-ES"/>
    </w:rPr>
  </w:style>
  <w:style w:type="character" w:customStyle="1" w:styleId="PiedepginaCar">
    <w:name w:val="Pie de página Car"/>
    <w:link w:val="Piedepgina"/>
    <w:uiPriority w:val="99"/>
    <w:locked/>
    <w:rsid w:val="000512AC"/>
    <w:rPr>
      <w:rFonts w:ascii="Calibri" w:hAnsi="Calibri"/>
      <w:lang w:val="es-AR"/>
    </w:rPr>
  </w:style>
  <w:style w:type="character" w:styleId="Hipervnculo">
    <w:name w:val="Hyperlink"/>
    <w:uiPriority w:val="99"/>
    <w:semiHidden/>
    <w:rsid w:val="00B926C5"/>
    <w:rPr>
      <w:rFonts w:cs="Times New Roman"/>
      <w:color w:val="0000FF"/>
      <w:u w:val="single"/>
    </w:rPr>
  </w:style>
  <w:style w:type="paragraph" w:styleId="Textodeglobo">
    <w:name w:val="Balloon Text"/>
    <w:basedOn w:val="Normal"/>
    <w:link w:val="TextodegloboCar"/>
    <w:uiPriority w:val="99"/>
    <w:semiHidden/>
    <w:rsid w:val="00B926C5"/>
    <w:pPr>
      <w:spacing w:before="0" w:after="0" w:line="240" w:lineRule="auto"/>
    </w:pPr>
    <w:rPr>
      <w:rFonts w:ascii="Tahoma" w:hAnsi="Tahoma" w:cs="Times New Roman"/>
      <w:sz w:val="16"/>
      <w:szCs w:val="16"/>
      <w:lang w:eastAsia="es-ES"/>
    </w:rPr>
  </w:style>
  <w:style w:type="character" w:customStyle="1" w:styleId="TextodegloboCar">
    <w:name w:val="Texto de globo Car"/>
    <w:link w:val="Textodeglobo"/>
    <w:uiPriority w:val="99"/>
    <w:semiHidden/>
    <w:locked/>
    <w:rsid w:val="00B926C5"/>
    <w:rPr>
      <w:rFonts w:ascii="Tahoma" w:hAnsi="Tahoma"/>
      <w:sz w:val="16"/>
      <w:lang w:val="es-AR"/>
    </w:rPr>
  </w:style>
  <w:style w:type="character" w:customStyle="1" w:styleId="visually-hidden">
    <w:name w:val="visually-hidden"/>
    <w:uiPriority w:val="99"/>
    <w:rsid w:val="00C84DBF"/>
    <w:rPr>
      <w:rFonts w:cs="Times New Roman"/>
    </w:rPr>
  </w:style>
  <w:style w:type="paragraph" w:styleId="Textoindependiente">
    <w:name w:val="Body Text"/>
    <w:basedOn w:val="Normal"/>
    <w:link w:val="TextoindependienteCar"/>
    <w:uiPriority w:val="99"/>
    <w:semiHidden/>
    <w:rsid w:val="00922F41"/>
    <w:pPr>
      <w:spacing w:after="120"/>
    </w:pPr>
    <w:rPr>
      <w:rFonts w:cs="Times New Roman"/>
      <w:sz w:val="20"/>
      <w:szCs w:val="20"/>
      <w:lang w:eastAsia="es-ES"/>
    </w:rPr>
  </w:style>
  <w:style w:type="character" w:customStyle="1" w:styleId="TextoindependienteCar">
    <w:name w:val="Texto independiente Car"/>
    <w:link w:val="Textoindependiente"/>
    <w:uiPriority w:val="99"/>
    <w:semiHidden/>
    <w:locked/>
    <w:rsid w:val="00922F41"/>
    <w:rPr>
      <w:rFonts w:ascii="Calibri" w:hAnsi="Calibri"/>
      <w:lang w:val="es-AR"/>
    </w:rPr>
  </w:style>
  <w:style w:type="character" w:styleId="Refdecomentario">
    <w:name w:val="annotation reference"/>
    <w:rsid w:val="0002499C"/>
    <w:rPr>
      <w:rFonts w:cs="Times New Roman"/>
      <w:sz w:val="16"/>
    </w:rPr>
  </w:style>
  <w:style w:type="paragraph" w:styleId="Textocomentario">
    <w:name w:val="annotation text"/>
    <w:basedOn w:val="Normal"/>
    <w:link w:val="TextocomentarioCar"/>
    <w:rsid w:val="0002499C"/>
    <w:rPr>
      <w:rFonts w:cs="Times New Roman"/>
      <w:sz w:val="20"/>
      <w:szCs w:val="20"/>
      <w:lang w:eastAsia="es-ES"/>
    </w:rPr>
  </w:style>
  <w:style w:type="character" w:customStyle="1" w:styleId="TextocomentarioCar">
    <w:name w:val="Texto comentario Car"/>
    <w:link w:val="Textocomentario"/>
    <w:locked/>
    <w:rsid w:val="005C0189"/>
    <w:rPr>
      <w:sz w:val="20"/>
      <w:lang w:val="es-AR"/>
    </w:rPr>
  </w:style>
  <w:style w:type="paragraph" w:styleId="Asuntodelcomentario">
    <w:name w:val="annotation subject"/>
    <w:basedOn w:val="Textocomentario"/>
    <w:next w:val="Textocomentario"/>
    <w:link w:val="AsuntodelcomentarioCar"/>
    <w:uiPriority w:val="99"/>
    <w:semiHidden/>
    <w:rsid w:val="0002499C"/>
    <w:rPr>
      <w:b/>
      <w:bCs/>
    </w:rPr>
  </w:style>
  <w:style w:type="character" w:customStyle="1" w:styleId="AsuntodelcomentarioCar">
    <w:name w:val="Asunto del comentario Car"/>
    <w:link w:val="Asuntodelcomentario"/>
    <w:uiPriority w:val="99"/>
    <w:semiHidden/>
    <w:locked/>
    <w:rsid w:val="005C0189"/>
    <w:rPr>
      <w:b/>
      <w:sz w:val="20"/>
      <w:lang w:val="es-AR"/>
    </w:rPr>
  </w:style>
  <w:style w:type="paragraph" w:customStyle="1" w:styleId="Sangradetextonormal1">
    <w:name w:val="Sangría de texto normal1"/>
    <w:basedOn w:val="Normal"/>
    <w:rsid w:val="008E579C"/>
    <w:pPr>
      <w:spacing w:before="0" w:beforeAutospacing="0" w:after="120" w:line="240" w:lineRule="auto"/>
      <w:ind w:left="283"/>
    </w:pPr>
    <w:rPr>
      <w:rFonts w:ascii="Times New Roman" w:hAnsi="Times New Roman" w:cs="Times New Roman"/>
      <w:sz w:val="24"/>
      <w:szCs w:val="24"/>
      <w:lang w:val="es-ES" w:eastAsia="es-ES" w:bidi="es-ES_tradnl"/>
    </w:rPr>
  </w:style>
  <w:style w:type="character" w:styleId="CitaHTML">
    <w:name w:val="HTML Cite"/>
    <w:basedOn w:val="Fuentedeprrafopredeter"/>
    <w:uiPriority w:val="99"/>
    <w:semiHidden/>
    <w:unhideWhenUsed/>
    <w:rsid w:val="00ED21A6"/>
    <w:rPr>
      <w:i/>
      <w:iCs/>
    </w:rPr>
  </w:style>
  <w:style w:type="character" w:styleId="Hipervnculovisitado">
    <w:name w:val="FollowedHyperlink"/>
    <w:basedOn w:val="Fuentedeprrafopredeter"/>
    <w:uiPriority w:val="99"/>
    <w:semiHidden/>
    <w:unhideWhenUsed/>
    <w:rsid w:val="007D6789"/>
    <w:rPr>
      <w:color w:val="800080" w:themeColor="followedHyperlink"/>
      <w:u w:val="single"/>
    </w:rPr>
  </w:style>
  <w:style w:type="character" w:customStyle="1" w:styleId="Ttulo1Car">
    <w:name w:val="Título 1 Car"/>
    <w:basedOn w:val="Fuentedeprrafopredeter"/>
    <w:link w:val="Ttulo1"/>
    <w:uiPriority w:val="9"/>
    <w:rsid w:val="004D2C16"/>
    <w:rPr>
      <w:rFonts w:ascii="Times New Roman" w:eastAsia="Times New Roman" w:hAnsi="Times New Roman"/>
      <w:b/>
      <w:bCs/>
      <w:kern w:val="36"/>
      <w:sz w:val="48"/>
      <w:szCs w:val="48"/>
    </w:rPr>
  </w:style>
  <w:style w:type="character" w:customStyle="1" w:styleId="title-text">
    <w:name w:val="title-text"/>
    <w:basedOn w:val="Fuentedeprrafopredeter"/>
    <w:rsid w:val="004D2C16"/>
  </w:style>
  <w:style w:type="character" w:customStyle="1" w:styleId="sr-only">
    <w:name w:val="sr-only"/>
    <w:basedOn w:val="Fuentedeprrafopredeter"/>
    <w:rsid w:val="004D2C16"/>
  </w:style>
  <w:style w:type="character" w:customStyle="1" w:styleId="text">
    <w:name w:val="text"/>
    <w:basedOn w:val="Fuentedeprrafopredeter"/>
    <w:rsid w:val="004D2C16"/>
  </w:style>
  <w:style w:type="character" w:customStyle="1" w:styleId="Ttulo2Car">
    <w:name w:val="Título 2 Car"/>
    <w:basedOn w:val="Fuentedeprrafopredeter"/>
    <w:link w:val="Ttulo2"/>
    <w:rsid w:val="004D2C16"/>
    <w:rPr>
      <w:rFonts w:asciiTheme="majorHAnsi" w:eastAsiaTheme="majorEastAsia" w:hAnsiTheme="majorHAnsi" w:cstheme="majorBidi"/>
      <w:color w:val="365F91" w:themeColor="accent1" w:themeShade="BF"/>
      <w:sz w:val="26"/>
      <w:szCs w:val="26"/>
      <w:lang w:eastAsia="en-US"/>
    </w:rPr>
  </w:style>
  <w:style w:type="character" w:customStyle="1" w:styleId="author-ref">
    <w:name w:val="author-ref"/>
    <w:basedOn w:val="Fuentedeprrafopredeter"/>
    <w:rsid w:val="00E5182A"/>
  </w:style>
  <w:style w:type="paragraph" w:styleId="NormalWeb">
    <w:name w:val="Normal (Web)"/>
    <w:basedOn w:val="Normal"/>
    <w:uiPriority w:val="99"/>
    <w:semiHidden/>
    <w:unhideWhenUsed/>
    <w:rsid w:val="00C862CA"/>
    <w:pPr>
      <w:spacing w:after="100" w:afterAutospacing="1" w:line="240" w:lineRule="auto"/>
    </w:pPr>
    <w:rPr>
      <w:rFonts w:ascii="Times New Roman" w:eastAsia="Times New Roman" w:hAnsi="Times New Roman" w:cs="Times New Roman"/>
      <w:sz w:val="24"/>
      <w:szCs w:val="24"/>
      <w:lang w:eastAsia="es-AR"/>
    </w:rPr>
  </w:style>
  <w:style w:type="paragraph" w:styleId="Ttulo">
    <w:name w:val="Title"/>
    <w:basedOn w:val="Normal"/>
    <w:link w:val="TtuloCar"/>
    <w:qFormat/>
    <w:locked/>
    <w:rsid w:val="00096E81"/>
    <w:pPr>
      <w:spacing w:before="0" w:beforeAutospacing="0" w:after="0" w:line="240" w:lineRule="auto"/>
      <w:jc w:val="center"/>
    </w:pPr>
    <w:rPr>
      <w:rFonts w:ascii="Arial" w:eastAsia="Times New Roman" w:hAnsi="Arial" w:cs="Arial"/>
      <w:b/>
      <w:bCs/>
      <w:szCs w:val="24"/>
      <w:lang w:val="es-ES" w:eastAsia="es-ES"/>
    </w:rPr>
  </w:style>
  <w:style w:type="character" w:customStyle="1" w:styleId="TtuloCar">
    <w:name w:val="Título Car"/>
    <w:basedOn w:val="Fuentedeprrafopredeter"/>
    <w:link w:val="Ttulo"/>
    <w:rsid w:val="00096E81"/>
    <w:rPr>
      <w:rFonts w:ascii="Arial" w:eastAsia="Times New Roman" w:hAnsi="Arial" w:cs="Arial"/>
      <w:b/>
      <w:bCs/>
      <w:sz w:val="22"/>
      <w:szCs w:val="24"/>
      <w:lang w:val="es-ES" w:eastAsia="es-ES"/>
    </w:rPr>
  </w:style>
  <w:style w:type="paragraph" w:styleId="Textoindependiente2">
    <w:name w:val="Body Text 2"/>
    <w:basedOn w:val="Normal"/>
    <w:link w:val="Textoindependiente2Car"/>
    <w:rsid w:val="00096E81"/>
    <w:pPr>
      <w:spacing w:before="0" w:beforeAutospacing="0"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096E81"/>
    <w:rPr>
      <w:rFonts w:ascii="Times New Roman" w:eastAsia="Times New Roman" w:hAnsi="Times New Roman"/>
      <w:sz w:val="24"/>
      <w:szCs w:val="24"/>
      <w:lang w:val="es-ES" w:eastAsia="es-ES"/>
    </w:rPr>
  </w:style>
  <w:style w:type="paragraph" w:styleId="Sangra3detindependiente">
    <w:name w:val="Body Text Indent 3"/>
    <w:basedOn w:val="Normal"/>
    <w:link w:val="Sangra3detindependienteCar"/>
    <w:rsid w:val="00C45A0C"/>
    <w:pPr>
      <w:spacing w:before="0" w:beforeAutospacing="0"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C45A0C"/>
    <w:rPr>
      <w:rFonts w:ascii="Times New Roman" w:eastAsia="Times New Roman" w:hAnsi="Times New Roman"/>
      <w:sz w:val="16"/>
      <w:szCs w:val="16"/>
      <w:lang w:val="es-ES" w:eastAsia="es-ES"/>
    </w:rPr>
  </w:style>
  <w:style w:type="character" w:customStyle="1" w:styleId="current">
    <w:name w:val="current"/>
    <w:basedOn w:val="Fuentedeprrafopredeter"/>
    <w:rsid w:val="0061557C"/>
  </w:style>
  <w:style w:type="character" w:customStyle="1" w:styleId="longtext1">
    <w:name w:val="long_text1"/>
    <w:rsid w:val="00696455"/>
    <w:rPr>
      <w:sz w:val="20"/>
    </w:rPr>
  </w:style>
  <w:style w:type="character" w:styleId="Textoennegrita">
    <w:name w:val="Strong"/>
    <w:basedOn w:val="Fuentedeprrafopredeter"/>
    <w:uiPriority w:val="22"/>
    <w:qFormat/>
    <w:locked/>
    <w:rsid w:val="005358AE"/>
    <w:rPr>
      <w:b/>
      <w:bCs/>
    </w:rPr>
  </w:style>
  <w:style w:type="table" w:styleId="Tablaconcuadrcula">
    <w:name w:val="Table Grid"/>
    <w:basedOn w:val="Tablanormal"/>
    <w:locked/>
    <w:rsid w:val="00EC7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Body Text Indent 2" w:locked="1" w:semiHidden="0" w:uiPriority="0" w:unhideWhenUsed="0"/>
    <w:lsdException w:name="Body Text Indent 3"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0AB"/>
    <w:pPr>
      <w:spacing w:before="100" w:beforeAutospacing="1" w:after="200" w:line="240" w:lineRule="atLeast"/>
    </w:pPr>
    <w:rPr>
      <w:rFonts w:cs="Calibri"/>
      <w:sz w:val="22"/>
      <w:szCs w:val="22"/>
      <w:lang w:eastAsia="en-US"/>
    </w:rPr>
  </w:style>
  <w:style w:type="paragraph" w:styleId="Ttulo1">
    <w:name w:val="heading 1"/>
    <w:basedOn w:val="Normal"/>
    <w:link w:val="Ttulo1Car"/>
    <w:uiPriority w:val="9"/>
    <w:qFormat/>
    <w:locked/>
    <w:rsid w:val="004D2C16"/>
    <w:pPr>
      <w:spacing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next w:val="Normal"/>
    <w:link w:val="Ttulo2Car"/>
    <w:unhideWhenUsed/>
    <w:qFormat/>
    <w:locked/>
    <w:rsid w:val="004D2C1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00AB"/>
    <w:pPr>
      <w:ind w:left="720"/>
    </w:pPr>
  </w:style>
  <w:style w:type="paragraph" w:customStyle="1" w:styleId="Normal1">
    <w:name w:val="Normal1"/>
    <w:basedOn w:val="Normal"/>
    <w:uiPriority w:val="99"/>
    <w:rsid w:val="009A00AB"/>
    <w:pPr>
      <w:widowControl w:val="0"/>
      <w:suppressAutoHyphens/>
      <w:spacing w:before="0" w:beforeAutospacing="0" w:after="0" w:line="240" w:lineRule="auto"/>
    </w:pPr>
    <w:rPr>
      <w:rFonts w:ascii="Thorndale AMT" w:hAnsi="Thorndale AMT" w:cs="Thorndale AMT"/>
      <w:kern w:val="1"/>
      <w:sz w:val="24"/>
      <w:szCs w:val="24"/>
      <w:lang w:eastAsia="ar-SA"/>
    </w:rPr>
  </w:style>
  <w:style w:type="paragraph" w:customStyle="1" w:styleId="Textoindependiente1">
    <w:name w:val="Texto independiente1"/>
    <w:basedOn w:val="Normal"/>
    <w:next w:val="Normal"/>
    <w:uiPriority w:val="99"/>
    <w:rsid w:val="009A00AB"/>
    <w:pPr>
      <w:autoSpaceDE w:val="0"/>
      <w:autoSpaceDN w:val="0"/>
      <w:adjustRightInd w:val="0"/>
      <w:spacing w:before="0" w:beforeAutospacing="0" w:after="0" w:line="240" w:lineRule="auto"/>
    </w:pPr>
    <w:rPr>
      <w:rFonts w:ascii="HOEIHF+Arial,Bold" w:hAnsi="HOEIHF+Arial,Bold" w:cs="HOEIHF+Arial,Bold"/>
      <w:sz w:val="24"/>
      <w:szCs w:val="24"/>
      <w:lang w:val="es-ES" w:eastAsia="es-ES"/>
    </w:rPr>
  </w:style>
  <w:style w:type="paragraph" w:styleId="Sangra2detindependiente">
    <w:name w:val="Body Text Indent 2"/>
    <w:basedOn w:val="Normal"/>
    <w:link w:val="Sangra2detindependienteCar"/>
    <w:uiPriority w:val="99"/>
    <w:rsid w:val="00EA0C33"/>
    <w:pPr>
      <w:spacing w:before="0" w:beforeAutospacing="0" w:after="0" w:line="360" w:lineRule="auto"/>
      <w:ind w:left="708"/>
      <w:jc w:val="both"/>
    </w:pPr>
    <w:rPr>
      <w:rFonts w:ascii="Arial" w:hAnsi="Arial" w:cs="Times New Roman"/>
      <w:color w:val="000000"/>
      <w:sz w:val="24"/>
      <w:szCs w:val="24"/>
      <w:lang w:val="en-US" w:eastAsia="es-ES"/>
    </w:rPr>
  </w:style>
  <w:style w:type="character" w:customStyle="1" w:styleId="Sangra2detindependienteCar">
    <w:name w:val="Sangría 2 de t. independiente Car"/>
    <w:link w:val="Sangra2detindependiente"/>
    <w:uiPriority w:val="99"/>
    <w:locked/>
    <w:rsid w:val="00EA0C33"/>
    <w:rPr>
      <w:rFonts w:ascii="Arial" w:hAnsi="Arial"/>
      <w:color w:val="000000"/>
      <w:sz w:val="24"/>
    </w:rPr>
  </w:style>
  <w:style w:type="paragraph" w:customStyle="1" w:styleId="Default">
    <w:name w:val="Default"/>
    <w:rsid w:val="0068675E"/>
    <w:pPr>
      <w:autoSpaceDE w:val="0"/>
      <w:autoSpaceDN w:val="0"/>
      <w:adjustRightInd w:val="0"/>
    </w:pPr>
    <w:rPr>
      <w:rFonts w:cs="Calibri"/>
      <w:color w:val="000000"/>
      <w:sz w:val="24"/>
      <w:szCs w:val="24"/>
      <w:lang w:val="es-ES" w:eastAsia="en-US"/>
    </w:rPr>
  </w:style>
  <w:style w:type="paragraph" w:styleId="Encabezado">
    <w:name w:val="header"/>
    <w:basedOn w:val="Normal"/>
    <w:link w:val="EncabezadoCar"/>
    <w:uiPriority w:val="99"/>
    <w:rsid w:val="000512AC"/>
    <w:pPr>
      <w:tabs>
        <w:tab w:val="center" w:pos="4252"/>
        <w:tab w:val="right" w:pos="8504"/>
      </w:tabs>
      <w:spacing w:before="0" w:after="0" w:line="240" w:lineRule="auto"/>
    </w:pPr>
    <w:rPr>
      <w:rFonts w:cs="Times New Roman"/>
      <w:sz w:val="20"/>
      <w:szCs w:val="20"/>
      <w:lang w:eastAsia="es-ES"/>
    </w:rPr>
  </w:style>
  <w:style w:type="character" w:customStyle="1" w:styleId="EncabezadoCar">
    <w:name w:val="Encabezado Car"/>
    <w:link w:val="Encabezado"/>
    <w:uiPriority w:val="99"/>
    <w:locked/>
    <w:rsid w:val="000512AC"/>
    <w:rPr>
      <w:rFonts w:ascii="Calibri" w:hAnsi="Calibri"/>
      <w:lang w:val="es-AR"/>
    </w:rPr>
  </w:style>
  <w:style w:type="paragraph" w:styleId="Piedepgina">
    <w:name w:val="footer"/>
    <w:basedOn w:val="Normal"/>
    <w:link w:val="PiedepginaCar"/>
    <w:uiPriority w:val="99"/>
    <w:rsid w:val="000512AC"/>
    <w:pPr>
      <w:tabs>
        <w:tab w:val="center" w:pos="4252"/>
        <w:tab w:val="right" w:pos="8504"/>
      </w:tabs>
      <w:spacing w:before="0" w:after="0" w:line="240" w:lineRule="auto"/>
    </w:pPr>
    <w:rPr>
      <w:rFonts w:cs="Times New Roman"/>
      <w:sz w:val="20"/>
      <w:szCs w:val="20"/>
      <w:lang w:eastAsia="es-ES"/>
    </w:rPr>
  </w:style>
  <w:style w:type="character" w:customStyle="1" w:styleId="PiedepginaCar">
    <w:name w:val="Pie de página Car"/>
    <w:link w:val="Piedepgina"/>
    <w:uiPriority w:val="99"/>
    <w:locked/>
    <w:rsid w:val="000512AC"/>
    <w:rPr>
      <w:rFonts w:ascii="Calibri" w:hAnsi="Calibri"/>
      <w:lang w:val="es-AR"/>
    </w:rPr>
  </w:style>
  <w:style w:type="character" w:styleId="Hipervnculo">
    <w:name w:val="Hyperlink"/>
    <w:uiPriority w:val="99"/>
    <w:semiHidden/>
    <w:rsid w:val="00B926C5"/>
    <w:rPr>
      <w:rFonts w:cs="Times New Roman"/>
      <w:color w:val="0000FF"/>
      <w:u w:val="single"/>
    </w:rPr>
  </w:style>
  <w:style w:type="paragraph" w:styleId="Textodeglobo">
    <w:name w:val="Balloon Text"/>
    <w:basedOn w:val="Normal"/>
    <w:link w:val="TextodegloboCar"/>
    <w:uiPriority w:val="99"/>
    <w:semiHidden/>
    <w:rsid w:val="00B926C5"/>
    <w:pPr>
      <w:spacing w:before="0" w:after="0" w:line="240" w:lineRule="auto"/>
    </w:pPr>
    <w:rPr>
      <w:rFonts w:ascii="Tahoma" w:hAnsi="Tahoma" w:cs="Times New Roman"/>
      <w:sz w:val="16"/>
      <w:szCs w:val="16"/>
      <w:lang w:eastAsia="es-ES"/>
    </w:rPr>
  </w:style>
  <w:style w:type="character" w:customStyle="1" w:styleId="TextodegloboCar">
    <w:name w:val="Texto de globo Car"/>
    <w:link w:val="Textodeglobo"/>
    <w:uiPriority w:val="99"/>
    <w:semiHidden/>
    <w:locked/>
    <w:rsid w:val="00B926C5"/>
    <w:rPr>
      <w:rFonts w:ascii="Tahoma" w:hAnsi="Tahoma"/>
      <w:sz w:val="16"/>
      <w:lang w:val="es-AR"/>
    </w:rPr>
  </w:style>
  <w:style w:type="character" w:customStyle="1" w:styleId="visually-hidden">
    <w:name w:val="visually-hidden"/>
    <w:uiPriority w:val="99"/>
    <w:rsid w:val="00C84DBF"/>
    <w:rPr>
      <w:rFonts w:cs="Times New Roman"/>
    </w:rPr>
  </w:style>
  <w:style w:type="paragraph" w:styleId="Textoindependiente">
    <w:name w:val="Body Text"/>
    <w:basedOn w:val="Normal"/>
    <w:link w:val="TextoindependienteCar"/>
    <w:uiPriority w:val="99"/>
    <w:semiHidden/>
    <w:rsid w:val="00922F41"/>
    <w:pPr>
      <w:spacing w:after="120"/>
    </w:pPr>
    <w:rPr>
      <w:rFonts w:cs="Times New Roman"/>
      <w:sz w:val="20"/>
      <w:szCs w:val="20"/>
      <w:lang w:eastAsia="es-ES"/>
    </w:rPr>
  </w:style>
  <w:style w:type="character" w:customStyle="1" w:styleId="TextoindependienteCar">
    <w:name w:val="Texto independiente Car"/>
    <w:link w:val="Textoindependiente"/>
    <w:uiPriority w:val="99"/>
    <w:semiHidden/>
    <w:locked/>
    <w:rsid w:val="00922F41"/>
    <w:rPr>
      <w:rFonts w:ascii="Calibri" w:hAnsi="Calibri"/>
      <w:lang w:val="es-AR"/>
    </w:rPr>
  </w:style>
  <w:style w:type="character" w:styleId="Refdecomentario">
    <w:name w:val="annotation reference"/>
    <w:rsid w:val="0002499C"/>
    <w:rPr>
      <w:rFonts w:cs="Times New Roman"/>
      <w:sz w:val="16"/>
    </w:rPr>
  </w:style>
  <w:style w:type="paragraph" w:styleId="Textocomentario">
    <w:name w:val="annotation text"/>
    <w:basedOn w:val="Normal"/>
    <w:link w:val="TextocomentarioCar"/>
    <w:rsid w:val="0002499C"/>
    <w:rPr>
      <w:rFonts w:cs="Times New Roman"/>
      <w:sz w:val="20"/>
      <w:szCs w:val="20"/>
      <w:lang w:eastAsia="es-ES"/>
    </w:rPr>
  </w:style>
  <w:style w:type="character" w:customStyle="1" w:styleId="TextocomentarioCar">
    <w:name w:val="Texto comentario Car"/>
    <w:link w:val="Textocomentario"/>
    <w:locked/>
    <w:rsid w:val="005C0189"/>
    <w:rPr>
      <w:sz w:val="20"/>
      <w:lang w:val="es-AR"/>
    </w:rPr>
  </w:style>
  <w:style w:type="paragraph" w:styleId="Asuntodelcomentario">
    <w:name w:val="annotation subject"/>
    <w:basedOn w:val="Textocomentario"/>
    <w:next w:val="Textocomentario"/>
    <w:link w:val="AsuntodelcomentarioCar"/>
    <w:uiPriority w:val="99"/>
    <w:semiHidden/>
    <w:rsid w:val="0002499C"/>
    <w:rPr>
      <w:b/>
      <w:bCs/>
    </w:rPr>
  </w:style>
  <w:style w:type="character" w:customStyle="1" w:styleId="AsuntodelcomentarioCar">
    <w:name w:val="Asunto del comentario Car"/>
    <w:link w:val="Asuntodelcomentario"/>
    <w:uiPriority w:val="99"/>
    <w:semiHidden/>
    <w:locked/>
    <w:rsid w:val="005C0189"/>
    <w:rPr>
      <w:b/>
      <w:sz w:val="20"/>
      <w:lang w:val="es-AR"/>
    </w:rPr>
  </w:style>
  <w:style w:type="paragraph" w:customStyle="1" w:styleId="Sangradetextonormal1">
    <w:name w:val="Sangría de texto normal1"/>
    <w:basedOn w:val="Normal"/>
    <w:rsid w:val="008E579C"/>
    <w:pPr>
      <w:spacing w:before="0" w:beforeAutospacing="0" w:after="120" w:line="240" w:lineRule="auto"/>
      <w:ind w:left="283"/>
    </w:pPr>
    <w:rPr>
      <w:rFonts w:ascii="Times New Roman" w:hAnsi="Times New Roman" w:cs="Times New Roman"/>
      <w:sz w:val="24"/>
      <w:szCs w:val="24"/>
      <w:lang w:val="es-ES" w:eastAsia="es-ES" w:bidi="es-ES_tradnl"/>
    </w:rPr>
  </w:style>
  <w:style w:type="character" w:styleId="CitaHTML">
    <w:name w:val="HTML Cite"/>
    <w:basedOn w:val="Fuentedeprrafopredeter"/>
    <w:uiPriority w:val="99"/>
    <w:semiHidden/>
    <w:unhideWhenUsed/>
    <w:rsid w:val="00ED21A6"/>
    <w:rPr>
      <w:i/>
      <w:iCs/>
    </w:rPr>
  </w:style>
  <w:style w:type="character" w:styleId="Hipervnculovisitado">
    <w:name w:val="FollowedHyperlink"/>
    <w:basedOn w:val="Fuentedeprrafopredeter"/>
    <w:uiPriority w:val="99"/>
    <w:semiHidden/>
    <w:unhideWhenUsed/>
    <w:rsid w:val="007D6789"/>
    <w:rPr>
      <w:color w:val="800080" w:themeColor="followedHyperlink"/>
      <w:u w:val="single"/>
    </w:rPr>
  </w:style>
  <w:style w:type="character" w:customStyle="1" w:styleId="Ttulo1Car">
    <w:name w:val="Título 1 Car"/>
    <w:basedOn w:val="Fuentedeprrafopredeter"/>
    <w:link w:val="Ttulo1"/>
    <w:uiPriority w:val="9"/>
    <w:rsid w:val="004D2C16"/>
    <w:rPr>
      <w:rFonts w:ascii="Times New Roman" w:eastAsia="Times New Roman" w:hAnsi="Times New Roman"/>
      <w:b/>
      <w:bCs/>
      <w:kern w:val="36"/>
      <w:sz w:val="48"/>
      <w:szCs w:val="48"/>
    </w:rPr>
  </w:style>
  <w:style w:type="character" w:customStyle="1" w:styleId="title-text">
    <w:name w:val="title-text"/>
    <w:basedOn w:val="Fuentedeprrafopredeter"/>
    <w:rsid w:val="004D2C16"/>
  </w:style>
  <w:style w:type="character" w:customStyle="1" w:styleId="sr-only">
    <w:name w:val="sr-only"/>
    <w:basedOn w:val="Fuentedeprrafopredeter"/>
    <w:rsid w:val="004D2C16"/>
  </w:style>
  <w:style w:type="character" w:customStyle="1" w:styleId="text">
    <w:name w:val="text"/>
    <w:basedOn w:val="Fuentedeprrafopredeter"/>
    <w:rsid w:val="004D2C16"/>
  </w:style>
  <w:style w:type="character" w:customStyle="1" w:styleId="Ttulo2Car">
    <w:name w:val="Título 2 Car"/>
    <w:basedOn w:val="Fuentedeprrafopredeter"/>
    <w:link w:val="Ttulo2"/>
    <w:rsid w:val="004D2C16"/>
    <w:rPr>
      <w:rFonts w:asciiTheme="majorHAnsi" w:eastAsiaTheme="majorEastAsia" w:hAnsiTheme="majorHAnsi" w:cstheme="majorBidi"/>
      <w:color w:val="365F91" w:themeColor="accent1" w:themeShade="BF"/>
      <w:sz w:val="26"/>
      <w:szCs w:val="26"/>
      <w:lang w:eastAsia="en-US"/>
    </w:rPr>
  </w:style>
  <w:style w:type="character" w:customStyle="1" w:styleId="author-ref">
    <w:name w:val="author-ref"/>
    <w:basedOn w:val="Fuentedeprrafopredeter"/>
    <w:rsid w:val="00E5182A"/>
  </w:style>
  <w:style w:type="paragraph" w:styleId="NormalWeb">
    <w:name w:val="Normal (Web)"/>
    <w:basedOn w:val="Normal"/>
    <w:uiPriority w:val="99"/>
    <w:semiHidden/>
    <w:unhideWhenUsed/>
    <w:rsid w:val="00C862CA"/>
    <w:pPr>
      <w:spacing w:after="100" w:afterAutospacing="1" w:line="240" w:lineRule="auto"/>
    </w:pPr>
    <w:rPr>
      <w:rFonts w:ascii="Times New Roman" w:eastAsia="Times New Roman" w:hAnsi="Times New Roman" w:cs="Times New Roman"/>
      <w:sz w:val="24"/>
      <w:szCs w:val="24"/>
      <w:lang w:eastAsia="es-AR"/>
    </w:rPr>
  </w:style>
  <w:style w:type="paragraph" w:styleId="Ttulo">
    <w:name w:val="Title"/>
    <w:basedOn w:val="Normal"/>
    <w:link w:val="TtuloCar"/>
    <w:qFormat/>
    <w:locked/>
    <w:rsid w:val="00096E81"/>
    <w:pPr>
      <w:spacing w:before="0" w:beforeAutospacing="0" w:after="0" w:line="240" w:lineRule="auto"/>
      <w:jc w:val="center"/>
    </w:pPr>
    <w:rPr>
      <w:rFonts w:ascii="Arial" w:eastAsia="Times New Roman" w:hAnsi="Arial" w:cs="Arial"/>
      <w:b/>
      <w:bCs/>
      <w:szCs w:val="24"/>
      <w:lang w:val="es-ES" w:eastAsia="es-ES"/>
    </w:rPr>
  </w:style>
  <w:style w:type="character" w:customStyle="1" w:styleId="TtuloCar">
    <w:name w:val="Título Car"/>
    <w:basedOn w:val="Fuentedeprrafopredeter"/>
    <w:link w:val="Ttulo"/>
    <w:rsid w:val="00096E81"/>
    <w:rPr>
      <w:rFonts w:ascii="Arial" w:eastAsia="Times New Roman" w:hAnsi="Arial" w:cs="Arial"/>
      <w:b/>
      <w:bCs/>
      <w:sz w:val="22"/>
      <w:szCs w:val="24"/>
      <w:lang w:val="es-ES" w:eastAsia="es-ES"/>
    </w:rPr>
  </w:style>
  <w:style w:type="paragraph" w:styleId="Textoindependiente2">
    <w:name w:val="Body Text 2"/>
    <w:basedOn w:val="Normal"/>
    <w:link w:val="Textoindependiente2Car"/>
    <w:rsid w:val="00096E81"/>
    <w:pPr>
      <w:spacing w:before="0" w:beforeAutospacing="0"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096E81"/>
    <w:rPr>
      <w:rFonts w:ascii="Times New Roman" w:eastAsia="Times New Roman" w:hAnsi="Times New Roman"/>
      <w:sz w:val="24"/>
      <w:szCs w:val="24"/>
      <w:lang w:val="es-ES" w:eastAsia="es-ES"/>
    </w:rPr>
  </w:style>
  <w:style w:type="paragraph" w:styleId="Sangra3detindependiente">
    <w:name w:val="Body Text Indent 3"/>
    <w:basedOn w:val="Normal"/>
    <w:link w:val="Sangra3detindependienteCar"/>
    <w:rsid w:val="00C45A0C"/>
    <w:pPr>
      <w:spacing w:before="0" w:beforeAutospacing="0"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C45A0C"/>
    <w:rPr>
      <w:rFonts w:ascii="Times New Roman" w:eastAsia="Times New Roman" w:hAnsi="Times New Roman"/>
      <w:sz w:val="16"/>
      <w:szCs w:val="16"/>
      <w:lang w:val="es-ES" w:eastAsia="es-ES"/>
    </w:rPr>
  </w:style>
  <w:style w:type="character" w:customStyle="1" w:styleId="current">
    <w:name w:val="current"/>
    <w:basedOn w:val="Fuentedeprrafopredeter"/>
    <w:rsid w:val="0061557C"/>
  </w:style>
  <w:style w:type="character" w:customStyle="1" w:styleId="longtext1">
    <w:name w:val="long_text1"/>
    <w:rsid w:val="00696455"/>
    <w:rPr>
      <w:sz w:val="20"/>
    </w:rPr>
  </w:style>
  <w:style w:type="character" w:styleId="Textoennegrita">
    <w:name w:val="Strong"/>
    <w:basedOn w:val="Fuentedeprrafopredeter"/>
    <w:uiPriority w:val="22"/>
    <w:qFormat/>
    <w:locked/>
    <w:rsid w:val="005358AE"/>
    <w:rPr>
      <w:b/>
      <w:bCs/>
    </w:rPr>
  </w:style>
  <w:style w:type="table" w:styleId="Tablaconcuadrcula">
    <w:name w:val="Table Grid"/>
    <w:basedOn w:val="Tablanormal"/>
    <w:locked/>
    <w:rsid w:val="00EC7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03557">
      <w:bodyDiv w:val="1"/>
      <w:marLeft w:val="0"/>
      <w:marRight w:val="0"/>
      <w:marTop w:val="0"/>
      <w:marBottom w:val="0"/>
      <w:divBdr>
        <w:top w:val="none" w:sz="0" w:space="0" w:color="auto"/>
        <w:left w:val="none" w:sz="0" w:space="0" w:color="auto"/>
        <w:bottom w:val="none" w:sz="0" w:space="0" w:color="auto"/>
        <w:right w:val="none" w:sz="0" w:space="0" w:color="auto"/>
      </w:divBdr>
      <w:divsChild>
        <w:div w:id="1057704395">
          <w:marLeft w:val="0"/>
          <w:marRight w:val="0"/>
          <w:marTop w:val="100"/>
          <w:marBottom w:val="100"/>
          <w:divBdr>
            <w:top w:val="none" w:sz="0" w:space="0" w:color="auto"/>
            <w:left w:val="none" w:sz="0" w:space="0" w:color="auto"/>
            <w:bottom w:val="none" w:sz="0" w:space="0" w:color="auto"/>
            <w:right w:val="none" w:sz="0" w:space="0" w:color="auto"/>
          </w:divBdr>
          <w:divsChild>
            <w:div w:id="1812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4248">
      <w:bodyDiv w:val="1"/>
      <w:marLeft w:val="0"/>
      <w:marRight w:val="0"/>
      <w:marTop w:val="0"/>
      <w:marBottom w:val="0"/>
      <w:divBdr>
        <w:top w:val="none" w:sz="0" w:space="0" w:color="auto"/>
        <w:left w:val="none" w:sz="0" w:space="0" w:color="auto"/>
        <w:bottom w:val="none" w:sz="0" w:space="0" w:color="auto"/>
        <w:right w:val="none" w:sz="0" w:space="0" w:color="auto"/>
      </w:divBdr>
      <w:divsChild>
        <w:div w:id="480269355">
          <w:marLeft w:val="0"/>
          <w:marRight w:val="0"/>
          <w:marTop w:val="100"/>
          <w:marBottom w:val="100"/>
          <w:divBdr>
            <w:top w:val="none" w:sz="0" w:space="0" w:color="auto"/>
            <w:left w:val="none" w:sz="0" w:space="0" w:color="auto"/>
            <w:bottom w:val="none" w:sz="0" w:space="0" w:color="auto"/>
            <w:right w:val="none" w:sz="0" w:space="0" w:color="auto"/>
          </w:divBdr>
          <w:divsChild>
            <w:div w:id="80315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3062">
      <w:bodyDiv w:val="1"/>
      <w:marLeft w:val="0"/>
      <w:marRight w:val="0"/>
      <w:marTop w:val="0"/>
      <w:marBottom w:val="0"/>
      <w:divBdr>
        <w:top w:val="none" w:sz="0" w:space="0" w:color="auto"/>
        <w:left w:val="none" w:sz="0" w:space="0" w:color="auto"/>
        <w:bottom w:val="none" w:sz="0" w:space="0" w:color="auto"/>
        <w:right w:val="none" w:sz="0" w:space="0" w:color="auto"/>
      </w:divBdr>
    </w:div>
    <w:div w:id="271783619">
      <w:bodyDiv w:val="1"/>
      <w:marLeft w:val="0"/>
      <w:marRight w:val="0"/>
      <w:marTop w:val="0"/>
      <w:marBottom w:val="0"/>
      <w:divBdr>
        <w:top w:val="none" w:sz="0" w:space="0" w:color="auto"/>
        <w:left w:val="none" w:sz="0" w:space="0" w:color="auto"/>
        <w:bottom w:val="none" w:sz="0" w:space="0" w:color="auto"/>
        <w:right w:val="none" w:sz="0" w:space="0" w:color="auto"/>
      </w:divBdr>
      <w:divsChild>
        <w:div w:id="696388314">
          <w:marLeft w:val="0"/>
          <w:marRight w:val="0"/>
          <w:marTop w:val="0"/>
          <w:marBottom w:val="0"/>
          <w:divBdr>
            <w:top w:val="none" w:sz="0" w:space="0" w:color="auto"/>
            <w:left w:val="none" w:sz="0" w:space="0" w:color="auto"/>
            <w:bottom w:val="none" w:sz="0" w:space="0" w:color="auto"/>
            <w:right w:val="none" w:sz="0" w:space="0" w:color="auto"/>
          </w:divBdr>
          <w:divsChild>
            <w:div w:id="920992824">
              <w:marLeft w:val="0"/>
              <w:marRight w:val="0"/>
              <w:marTop w:val="0"/>
              <w:marBottom w:val="0"/>
              <w:divBdr>
                <w:top w:val="none" w:sz="0" w:space="0" w:color="auto"/>
                <w:left w:val="none" w:sz="0" w:space="0" w:color="auto"/>
                <w:bottom w:val="none" w:sz="0" w:space="0" w:color="auto"/>
                <w:right w:val="none" w:sz="0" w:space="0" w:color="auto"/>
              </w:divBdr>
            </w:div>
            <w:div w:id="1273510247">
              <w:marLeft w:val="0"/>
              <w:marRight w:val="0"/>
              <w:marTop w:val="0"/>
              <w:marBottom w:val="0"/>
              <w:divBdr>
                <w:top w:val="none" w:sz="0" w:space="0" w:color="auto"/>
                <w:left w:val="none" w:sz="0" w:space="0" w:color="auto"/>
                <w:bottom w:val="none" w:sz="0" w:space="0" w:color="auto"/>
                <w:right w:val="none" w:sz="0" w:space="0" w:color="auto"/>
              </w:divBdr>
            </w:div>
            <w:div w:id="1331563151">
              <w:marLeft w:val="0"/>
              <w:marRight w:val="0"/>
              <w:marTop w:val="120"/>
              <w:marBottom w:val="0"/>
              <w:divBdr>
                <w:top w:val="none" w:sz="0" w:space="0" w:color="auto"/>
                <w:left w:val="none" w:sz="0" w:space="0" w:color="auto"/>
                <w:bottom w:val="none" w:sz="0" w:space="0" w:color="auto"/>
                <w:right w:val="none" w:sz="0" w:space="0" w:color="auto"/>
              </w:divBdr>
            </w:div>
          </w:divsChild>
        </w:div>
        <w:div w:id="1663580365">
          <w:marLeft w:val="0"/>
          <w:marRight w:val="150"/>
          <w:marTop w:val="0"/>
          <w:marBottom w:val="0"/>
          <w:divBdr>
            <w:top w:val="none" w:sz="0" w:space="0" w:color="auto"/>
            <w:left w:val="none" w:sz="0" w:space="0" w:color="auto"/>
            <w:bottom w:val="none" w:sz="0" w:space="0" w:color="auto"/>
            <w:right w:val="none" w:sz="0" w:space="0" w:color="auto"/>
          </w:divBdr>
        </w:div>
        <w:div w:id="826900263">
          <w:marLeft w:val="0"/>
          <w:marRight w:val="150"/>
          <w:marTop w:val="0"/>
          <w:marBottom w:val="0"/>
          <w:divBdr>
            <w:top w:val="none" w:sz="0" w:space="0" w:color="auto"/>
            <w:left w:val="none" w:sz="0" w:space="0" w:color="auto"/>
            <w:bottom w:val="none" w:sz="0" w:space="0" w:color="auto"/>
            <w:right w:val="none" w:sz="0" w:space="0" w:color="auto"/>
          </w:divBdr>
        </w:div>
        <w:div w:id="169100370">
          <w:marLeft w:val="0"/>
          <w:marRight w:val="0"/>
          <w:marTop w:val="225"/>
          <w:marBottom w:val="0"/>
          <w:divBdr>
            <w:top w:val="none" w:sz="0" w:space="0" w:color="auto"/>
            <w:left w:val="none" w:sz="0" w:space="0" w:color="auto"/>
            <w:bottom w:val="none" w:sz="0" w:space="0" w:color="auto"/>
            <w:right w:val="none" w:sz="0" w:space="0" w:color="auto"/>
          </w:divBdr>
          <w:divsChild>
            <w:div w:id="47503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535847">
      <w:bodyDiv w:val="1"/>
      <w:marLeft w:val="0"/>
      <w:marRight w:val="0"/>
      <w:marTop w:val="0"/>
      <w:marBottom w:val="0"/>
      <w:divBdr>
        <w:top w:val="none" w:sz="0" w:space="0" w:color="auto"/>
        <w:left w:val="none" w:sz="0" w:space="0" w:color="auto"/>
        <w:bottom w:val="none" w:sz="0" w:space="0" w:color="auto"/>
        <w:right w:val="none" w:sz="0" w:space="0" w:color="auto"/>
      </w:divBdr>
      <w:divsChild>
        <w:div w:id="90047569">
          <w:marLeft w:val="0"/>
          <w:marRight w:val="0"/>
          <w:marTop w:val="0"/>
          <w:marBottom w:val="120"/>
          <w:divBdr>
            <w:top w:val="none" w:sz="0" w:space="0" w:color="auto"/>
            <w:left w:val="none" w:sz="0" w:space="0" w:color="auto"/>
            <w:bottom w:val="none" w:sz="0" w:space="0" w:color="auto"/>
            <w:right w:val="none" w:sz="0" w:space="0" w:color="auto"/>
          </w:divBdr>
          <w:divsChild>
            <w:div w:id="638418339">
              <w:marLeft w:val="0"/>
              <w:marRight w:val="0"/>
              <w:marTop w:val="0"/>
              <w:marBottom w:val="0"/>
              <w:divBdr>
                <w:top w:val="none" w:sz="0" w:space="0" w:color="auto"/>
                <w:left w:val="none" w:sz="0" w:space="0" w:color="auto"/>
                <w:bottom w:val="none" w:sz="0" w:space="0" w:color="auto"/>
                <w:right w:val="none" w:sz="0" w:space="0" w:color="auto"/>
              </w:divBdr>
              <w:divsChild>
                <w:div w:id="1694531007">
                  <w:marLeft w:val="0"/>
                  <w:marRight w:val="0"/>
                  <w:marTop w:val="0"/>
                  <w:marBottom w:val="0"/>
                  <w:divBdr>
                    <w:top w:val="none" w:sz="0" w:space="0" w:color="auto"/>
                    <w:left w:val="none" w:sz="0" w:space="0" w:color="auto"/>
                    <w:bottom w:val="none" w:sz="0" w:space="0" w:color="auto"/>
                    <w:right w:val="none" w:sz="0" w:space="0" w:color="auto"/>
                  </w:divBdr>
                  <w:divsChild>
                    <w:div w:id="1744647017">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318730051">
      <w:bodyDiv w:val="1"/>
      <w:marLeft w:val="0"/>
      <w:marRight w:val="0"/>
      <w:marTop w:val="0"/>
      <w:marBottom w:val="0"/>
      <w:divBdr>
        <w:top w:val="none" w:sz="0" w:space="0" w:color="auto"/>
        <w:left w:val="none" w:sz="0" w:space="0" w:color="auto"/>
        <w:bottom w:val="none" w:sz="0" w:space="0" w:color="auto"/>
        <w:right w:val="none" w:sz="0" w:space="0" w:color="auto"/>
      </w:divBdr>
      <w:divsChild>
        <w:div w:id="472719596">
          <w:marLeft w:val="0"/>
          <w:marRight w:val="0"/>
          <w:marTop w:val="0"/>
          <w:marBottom w:val="0"/>
          <w:divBdr>
            <w:top w:val="none" w:sz="0" w:space="0" w:color="auto"/>
            <w:left w:val="none" w:sz="0" w:space="0" w:color="auto"/>
            <w:bottom w:val="none" w:sz="0" w:space="0" w:color="auto"/>
            <w:right w:val="none" w:sz="0" w:space="0" w:color="auto"/>
          </w:divBdr>
        </w:div>
      </w:divsChild>
    </w:div>
    <w:div w:id="420567118">
      <w:bodyDiv w:val="1"/>
      <w:marLeft w:val="0"/>
      <w:marRight w:val="0"/>
      <w:marTop w:val="0"/>
      <w:marBottom w:val="0"/>
      <w:divBdr>
        <w:top w:val="none" w:sz="0" w:space="0" w:color="auto"/>
        <w:left w:val="none" w:sz="0" w:space="0" w:color="auto"/>
        <w:bottom w:val="none" w:sz="0" w:space="0" w:color="auto"/>
        <w:right w:val="none" w:sz="0" w:space="0" w:color="auto"/>
      </w:divBdr>
    </w:div>
    <w:div w:id="784496611">
      <w:marLeft w:val="0"/>
      <w:marRight w:val="0"/>
      <w:marTop w:val="0"/>
      <w:marBottom w:val="0"/>
      <w:divBdr>
        <w:top w:val="none" w:sz="0" w:space="0" w:color="auto"/>
        <w:left w:val="none" w:sz="0" w:space="0" w:color="auto"/>
        <w:bottom w:val="none" w:sz="0" w:space="0" w:color="auto"/>
        <w:right w:val="none" w:sz="0" w:space="0" w:color="auto"/>
      </w:divBdr>
      <w:divsChild>
        <w:div w:id="784496691">
          <w:marLeft w:val="0"/>
          <w:marRight w:val="0"/>
          <w:marTop w:val="216"/>
          <w:marBottom w:val="0"/>
          <w:divBdr>
            <w:top w:val="none" w:sz="0" w:space="0" w:color="auto"/>
            <w:left w:val="none" w:sz="0" w:space="0" w:color="auto"/>
            <w:bottom w:val="none" w:sz="0" w:space="0" w:color="auto"/>
            <w:right w:val="none" w:sz="0" w:space="0" w:color="auto"/>
          </w:divBdr>
        </w:div>
      </w:divsChild>
    </w:div>
    <w:div w:id="784496616">
      <w:marLeft w:val="0"/>
      <w:marRight w:val="0"/>
      <w:marTop w:val="0"/>
      <w:marBottom w:val="0"/>
      <w:divBdr>
        <w:top w:val="none" w:sz="0" w:space="0" w:color="auto"/>
        <w:left w:val="none" w:sz="0" w:space="0" w:color="auto"/>
        <w:bottom w:val="none" w:sz="0" w:space="0" w:color="auto"/>
        <w:right w:val="none" w:sz="0" w:space="0" w:color="auto"/>
      </w:divBdr>
    </w:div>
    <w:div w:id="784496617">
      <w:marLeft w:val="0"/>
      <w:marRight w:val="0"/>
      <w:marTop w:val="0"/>
      <w:marBottom w:val="0"/>
      <w:divBdr>
        <w:top w:val="none" w:sz="0" w:space="0" w:color="auto"/>
        <w:left w:val="none" w:sz="0" w:space="0" w:color="auto"/>
        <w:bottom w:val="none" w:sz="0" w:space="0" w:color="auto"/>
        <w:right w:val="none" w:sz="0" w:space="0" w:color="auto"/>
      </w:divBdr>
    </w:div>
    <w:div w:id="784496645">
      <w:marLeft w:val="0"/>
      <w:marRight w:val="0"/>
      <w:marTop w:val="0"/>
      <w:marBottom w:val="0"/>
      <w:divBdr>
        <w:top w:val="none" w:sz="0" w:space="0" w:color="auto"/>
        <w:left w:val="none" w:sz="0" w:space="0" w:color="auto"/>
        <w:bottom w:val="none" w:sz="0" w:space="0" w:color="auto"/>
        <w:right w:val="none" w:sz="0" w:space="0" w:color="auto"/>
      </w:divBdr>
    </w:div>
    <w:div w:id="784496649">
      <w:marLeft w:val="0"/>
      <w:marRight w:val="0"/>
      <w:marTop w:val="0"/>
      <w:marBottom w:val="0"/>
      <w:divBdr>
        <w:top w:val="none" w:sz="0" w:space="0" w:color="auto"/>
        <w:left w:val="none" w:sz="0" w:space="0" w:color="auto"/>
        <w:bottom w:val="none" w:sz="0" w:space="0" w:color="auto"/>
        <w:right w:val="none" w:sz="0" w:space="0" w:color="auto"/>
      </w:divBdr>
    </w:div>
    <w:div w:id="784496660">
      <w:marLeft w:val="0"/>
      <w:marRight w:val="0"/>
      <w:marTop w:val="0"/>
      <w:marBottom w:val="0"/>
      <w:divBdr>
        <w:top w:val="none" w:sz="0" w:space="0" w:color="auto"/>
        <w:left w:val="none" w:sz="0" w:space="0" w:color="auto"/>
        <w:bottom w:val="none" w:sz="0" w:space="0" w:color="auto"/>
        <w:right w:val="none" w:sz="0" w:space="0" w:color="auto"/>
      </w:divBdr>
    </w:div>
    <w:div w:id="784496669">
      <w:marLeft w:val="0"/>
      <w:marRight w:val="0"/>
      <w:marTop w:val="0"/>
      <w:marBottom w:val="0"/>
      <w:divBdr>
        <w:top w:val="none" w:sz="0" w:space="0" w:color="auto"/>
        <w:left w:val="none" w:sz="0" w:space="0" w:color="auto"/>
        <w:bottom w:val="none" w:sz="0" w:space="0" w:color="auto"/>
        <w:right w:val="none" w:sz="0" w:space="0" w:color="auto"/>
      </w:divBdr>
      <w:divsChild>
        <w:div w:id="784496613">
          <w:marLeft w:val="0"/>
          <w:marRight w:val="0"/>
          <w:marTop w:val="0"/>
          <w:marBottom w:val="0"/>
          <w:divBdr>
            <w:top w:val="none" w:sz="0" w:space="0" w:color="auto"/>
            <w:left w:val="none" w:sz="0" w:space="0" w:color="auto"/>
            <w:bottom w:val="none" w:sz="0" w:space="0" w:color="auto"/>
            <w:right w:val="none" w:sz="0" w:space="0" w:color="auto"/>
          </w:divBdr>
        </w:div>
        <w:div w:id="784496614">
          <w:marLeft w:val="0"/>
          <w:marRight w:val="0"/>
          <w:marTop w:val="0"/>
          <w:marBottom w:val="0"/>
          <w:divBdr>
            <w:top w:val="none" w:sz="0" w:space="0" w:color="auto"/>
            <w:left w:val="none" w:sz="0" w:space="0" w:color="auto"/>
            <w:bottom w:val="none" w:sz="0" w:space="0" w:color="auto"/>
            <w:right w:val="none" w:sz="0" w:space="0" w:color="auto"/>
          </w:divBdr>
        </w:div>
        <w:div w:id="784496615">
          <w:marLeft w:val="0"/>
          <w:marRight w:val="0"/>
          <w:marTop w:val="0"/>
          <w:marBottom w:val="0"/>
          <w:divBdr>
            <w:top w:val="none" w:sz="0" w:space="0" w:color="auto"/>
            <w:left w:val="none" w:sz="0" w:space="0" w:color="auto"/>
            <w:bottom w:val="none" w:sz="0" w:space="0" w:color="auto"/>
            <w:right w:val="none" w:sz="0" w:space="0" w:color="auto"/>
          </w:divBdr>
        </w:div>
        <w:div w:id="784496618">
          <w:marLeft w:val="0"/>
          <w:marRight w:val="0"/>
          <w:marTop w:val="0"/>
          <w:marBottom w:val="0"/>
          <w:divBdr>
            <w:top w:val="none" w:sz="0" w:space="0" w:color="auto"/>
            <w:left w:val="none" w:sz="0" w:space="0" w:color="auto"/>
            <w:bottom w:val="none" w:sz="0" w:space="0" w:color="auto"/>
            <w:right w:val="none" w:sz="0" w:space="0" w:color="auto"/>
          </w:divBdr>
        </w:div>
        <w:div w:id="784496619">
          <w:marLeft w:val="0"/>
          <w:marRight w:val="0"/>
          <w:marTop w:val="0"/>
          <w:marBottom w:val="0"/>
          <w:divBdr>
            <w:top w:val="none" w:sz="0" w:space="0" w:color="auto"/>
            <w:left w:val="none" w:sz="0" w:space="0" w:color="auto"/>
            <w:bottom w:val="none" w:sz="0" w:space="0" w:color="auto"/>
            <w:right w:val="none" w:sz="0" w:space="0" w:color="auto"/>
          </w:divBdr>
        </w:div>
        <w:div w:id="784496620">
          <w:marLeft w:val="0"/>
          <w:marRight w:val="0"/>
          <w:marTop w:val="0"/>
          <w:marBottom w:val="0"/>
          <w:divBdr>
            <w:top w:val="none" w:sz="0" w:space="0" w:color="auto"/>
            <w:left w:val="none" w:sz="0" w:space="0" w:color="auto"/>
            <w:bottom w:val="none" w:sz="0" w:space="0" w:color="auto"/>
            <w:right w:val="none" w:sz="0" w:space="0" w:color="auto"/>
          </w:divBdr>
        </w:div>
        <w:div w:id="784496621">
          <w:marLeft w:val="0"/>
          <w:marRight w:val="0"/>
          <w:marTop w:val="0"/>
          <w:marBottom w:val="0"/>
          <w:divBdr>
            <w:top w:val="none" w:sz="0" w:space="0" w:color="auto"/>
            <w:left w:val="none" w:sz="0" w:space="0" w:color="auto"/>
            <w:bottom w:val="none" w:sz="0" w:space="0" w:color="auto"/>
            <w:right w:val="none" w:sz="0" w:space="0" w:color="auto"/>
          </w:divBdr>
        </w:div>
        <w:div w:id="784496622">
          <w:marLeft w:val="0"/>
          <w:marRight w:val="0"/>
          <w:marTop w:val="0"/>
          <w:marBottom w:val="0"/>
          <w:divBdr>
            <w:top w:val="none" w:sz="0" w:space="0" w:color="auto"/>
            <w:left w:val="none" w:sz="0" w:space="0" w:color="auto"/>
            <w:bottom w:val="none" w:sz="0" w:space="0" w:color="auto"/>
            <w:right w:val="none" w:sz="0" w:space="0" w:color="auto"/>
          </w:divBdr>
        </w:div>
        <w:div w:id="784496623">
          <w:marLeft w:val="0"/>
          <w:marRight w:val="0"/>
          <w:marTop w:val="0"/>
          <w:marBottom w:val="0"/>
          <w:divBdr>
            <w:top w:val="none" w:sz="0" w:space="0" w:color="auto"/>
            <w:left w:val="none" w:sz="0" w:space="0" w:color="auto"/>
            <w:bottom w:val="none" w:sz="0" w:space="0" w:color="auto"/>
            <w:right w:val="none" w:sz="0" w:space="0" w:color="auto"/>
          </w:divBdr>
        </w:div>
        <w:div w:id="784496624">
          <w:marLeft w:val="0"/>
          <w:marRight w:val="0"/>
          <w:marTop w:val="0"/>
          <w:marBottom w:val="0"/>
          <w:divBdr>
            <w:top w:val="none" w:sz="0" w:space="0" w:color="auto"/>
            <w:left w:val="none" w:sz="0" w:space="0" w:color="auto"/>
            <w:bottom w:val="none" w:sz="0" w:space="0" w:color="auto"/>
            <w:right w:val="none" w:sz="0" w:space="0" w:color="auto"/>
          </w:divBdr>
        </w:div>
        <w:div w:id="784496625">
          <w:marLeft w:val="0"/>
          <w:marRight w:val="0"/>
          <w:marTop w:val="0"/>
          <w:marBottom w:val="0"/>
          <w:divBdr>
            <w:top w:val="none" w:sz="0" w:space="0" w:color="auto"/>
            <w:left w:val="none" w:sz="0" w:space="0" w:color="auto"/>
            <w:bottom w:val="none" w:sz="0" w:space="0" w:color="auto"/>
            <w:right w:val="none" w:sz="0" w:space="0" w:color="auto"/>
          </w:divBdr>
        </w:div>
        <w:div w:id="784496626">
          <w:marLeft w:val="0"/>
          <w:marRight w:val="0"/>
          <w:marTop w:val="0"/>
          <w:marBottom w:val="0"/>
          <w:divBdr>
            <w:top w:val="none" w:sz="0" w:space="0" w:color="auto"/>
            <w:left w:val="none" w:sz="0" w:space="0" w:color="auto"/>
            <w:bottom w:val="none" w:sz="0" w:space="0" w:color="auto"/>
            <w:right w:val="none" w:sz="0" w:space="0" w:color="auto"/>
          </w:divBdr>
        </w:div>
        <w:div w:id="784496627">
          <w:marLeft w:val="0"/>
          <w:marRight w:val="0"/>
          <w:marTop w:val="0"/>
          <w:marBottom w:val="0"/>
          <w:divBdr>
            <w:top w:val="none" w:sz="0" w:space="0" w:color="auto"/>
            <w:left w:val="none" w:sz="0" w:space="0" w:color="auto"/>
            <w:bottom w:val="none" w:sz="0" w:space="0" w:color="auto"/>
            <w:right w:val="none" w:sz="0" w:space="0" w:color="auto"/>
          </w:divBdr>
        </w:div>
        <w:div w:id="784496628">
          <w:marLeft w:val="0"/>
          <w:marRight w:val="0"/>
          <w:marTop w:val="0"/>
          <w:marBottom w:val="0"/>
          <w:divBdr>
            <w:top w:val="none" w:sz="0" w:space="0" w:color="auto"/>
            <w:left w:val="none" w:sz="0" w:space="0" w:color="auto"/>
            <w:bottom w:val="none" w:sz="0" w:space="0" w:color="auto"/>
            <w:right w:val="none" w:sz="0" w:space="0" w:color="auto"/>
          </w:divBdr>
        </w:div>
        <w:div w:id="784496629">
          <w:marLeft w:val="0"/>
          <w:marRight w:val="0"/>
          <w:marTop w:val="0"/>
          <w:marBottom w:val="0"/>
          <w:divBdr>
            <w:top w:val="none" w:sz="0" w:space="0" w:color="auto"/>
            <w:left w:val="none" w:sz="0" w:space="0" w:color="auto"/>
            <w:bottom w:val="none" w:sz="0" w:space="0" w:color="auto"/>
            <w:right w:val="none" w:sz="0" w:space="0" w:color="auto"/>
          </w:divBdr>
        </w:div>
        <w:div w:id="784496630">
          <w:marLeft w:val="0"/>
          <w:marRight w:val="0"/>
          <w:marTop w:val="0"/>
          <w:marBottom w:val="0"/>
          <w:divBdr>
            <w:top w:val="none" w:sz="0" w:space="0" w:color="auto"/>
            <w:left w:val="none" w:sz="0" w:space="0" w:color="auto"/>
            <w:bottom w:val="none" w:sz="0" w:space="0" w:color="auto"/>
            <w:right w:val="none" w:sz="0" w:space="0" w:color="auto"/>
          </w:divBdr>
        </w:div>
        <w:div w:id="784496631">
          <w:marLeft w:val="0"/>
          <w:marRight w:val="0"/>
          <w:marTop w:val="0"/>
          <w:marBottom w:val="0"/>
          <w:divBdr>
            <w:top w:val="none" w:sz="0" w:space="0" w:color="auto"/>
            <w:left w:val="none" w:sz="0" w:space="0" w:color="auto"/>
            <w:bottom w:val="none" w:sz="0" w:space="0" w:color="auto"/>
            <w:right w:val="none" w:sz="0" w:space="0" w:color="auto"/>
          </w:divBdr>
        </w:div>
        <w:div w:id="784496632">
          <w:marLeft w:val="0"/>
          <w:marRight w:val="0"/>
          <w:marTop w:val="0"/>
          <w:marBottom w:val="0"/>
          <w:divBdr>
            <w:top w:val="none" w:sz="0" w:space="0" w:color="auto"/>
            <w:left w:val="none" w:sz="0" w:space="0" w:color="auto"/>
            <w:bottom w:val="none" w:sz="0" w:space="0" w:color="auto"/>
            <w:right w:val="none" w:sz="0" w:space="0" w:color="auto"/>
          </w:divBdr>
        </w:div>
        <w:div w:id="784496634">
          <w:marLeft w:val="0"/>
          <w:marRight w:val="0"/>
          <w:marTop w:val="0"/>
          <w:marBottom w:val="0"/>
          <w:divBdr>
            <w:top w:val="none" w:sz="0" w:space="0" w:color="auto"/>
            <w:left w:val="none" w:sz="0" w:space="0" w:color="auto"/>
            <w:bottom w:val="none" w:sz="0" w:space="0" w:color="auto"/>
            <w:right w:val="none" w:sz="0" w:space="0" w:color="auto"/>
          </w:divBdr>
        </w:div>
        <w:div w:id="784496635">
          <w:marLeft w:val="0"/>
          <w:marRight w:val="0"/>
          <w:marTop w:val="0"/>
          <w:marBottom w:val="0"/>
          <w:divBdr>
            <w:top w:val="none" w:sz="0" w:space="0" w:color="auto"/>
            <w:left w:val="none" w:sz="0" w:space="0" w:color="auto"/>
            <w:bottom w:val="none" w:sz="0" w:space="0" w:color="auto"/>
            <w:right w:val="none" w:sz="0" w:space="0" w:color="auto"/>
          </w:divBdr>
        </w:div>
        <w:div w:id="784496636">
          <w:marLeft w:val="0"/>
          <w:marRight w:val="0"/>
          <w:marTop w:val="0"/>
          <w:marBottom w:val="0"/>
          <w:divBdr>
            <w:top w:val="none" w:sz="0" w:space="0" w:color="auto"/>
            <w:left w:val="none" w:sz="0" w:space="0" w:color="auto"/>
            <w:bottom w:val="none" w:sz="0" w:space="0" w:color="auto"/>
            <w:right w:val="none" w:sz="0" w:space="0" w:color="auto"/>
          </w:divBdr>
        </w:div>
        <w:div w:id="784496637">
          <w:marLeft w:val="0"/>
          <w:marRight w:val="0"/>
          <w:marTop w:val="0"/>
          <w:marBottom w:val="0"/>
          <w:divBdr>
            <w:top w:val="none" w:sz="0" w:space="0" w:color="auto"/>
            <w:left w:val="none" w:sz="0" w:space="0" w:color="auto"/>
            <w:bottom w:val="none" w:sz="0" w:space="0" w:color="auto"/>
            <w:right w:val="none" w:sz="0" w:space="0" w:color="auto"/>
          </w:divBdr>
        </w:div>
        <w:div w:id="784496638">
          <w:marLeft w:val="0"/>
          <w:marRight w:val="0"/>
          <w:marTop w:val="0"/>
          <w:marBottom w:val="0"/>
          <w:divBdr>
            <w:top w:val="none" w:sz="0" w:space="0" w:color="auto"/>
            <w:left w:val="none" w:sz="0" w:space="0" w:color="auto"/>
            <w:bottom w:val="none" w:sz="0" w:space="0" w:color="auto"/>
            <w:right w:val="none" w:sz="0" w:space="0" w:color="auto"/>
          </w:divBdr>
        </w:div>
        <w:div w:id="784496639">
          <w:marLeft w:val="0"/>
          <w:marRight w:val="0"/>
          <w:marTop w:val="0"/>
          <w:marBottom w:val="0"/>
          <w:divBdr>
            <w:top w:val="none" w:sz="0" w:space="0" w:color="auto"/>
            <w:left w:val="none" w:sz="0" w:space="0" w:color="auto"/>
            <w:bottom w:val="none" w:sz="0" w:space="0" w:color="auto"/>
            <w:right w:val="none" w:sz="0" w:space="0" w:color="auto"/>
          </w:divBdr>
        </w:div>
        <w:div w:id="784496640">
          <w:marLeft w:val="0"/>
          <w:marRight w:val="0"/>
          <w:marTop w:val="0"/>
          <w:marBottom w:val="0"/>
          <w:divBdr>
            <w:top w:val="none" w:sz="0" w:space="0" w:color="auto"/>
            <w:left w:val="none" w:sz="0" w:space="0" w:color="auto"/>
            <w:bottom w:val="none" w:sz="0" w:space="0" w:color="auto"/>
            <w:right w:val="none" w:sz="0" w:space="0" w:color="auto"/>
          </w:divBdr>
        </w:div>
        <w:div w:id="784496641">
          <w:marLeft w:val="0"/>
          <w:marRight w:val="0"/>
          <w:marTop w:val="0"/>
          <w:marBottom w:val="0"/>
          <w:divBdr>
            <w:top w:val="none" w:sz="0" w:space="0" w:color="auto"/>
            <w:left w:val="none" w:sz="0" w:space="0" w:color="auto"/>
            <w:bottom w:val="none" w:sz="0" w:space="0" w:color="auto"/>
            <w:right w:val="none" w:sz="0" w:space="0" w:color="auto"/>
          </w:divBdr>
        </w:div>
        <w:div w:id="784496642">
          <w:marLeft w:val="0"/>
          <w:marRight w:val="0"/>
          <w:marTop w:val="0"/>
          <w:marBottom w:val="0"/>
          <w:divBdr>
            <w:top w:val="none" w:sz="0" w:space="0" w:color="auto"/>
            <w:left w:val="none" w:sz="0" w:space="0" w:color="auto"/>
            <w:bottom w:val="none" w:sz="0" w:space="0" w:color="auto"/>
            <w:right w:val="none" w:sz="0" w:space="0" w:color="auto"/>
          </w:divBdr>
        </w:div>
        <w:div w:id="784496643">
          <w:marLeft w:val="0"/>
          <w:marRight w:val="0"/>
          <w:marTop w:val="0"/>
          <w:marBottom w:val="0"/>
          <w:divBdr>
            <w:top w:val="none" w:sz="0" w:space="0" w:color="auto"/>
            <w:left w:val="none" w:sz="0" w:space="0" w:color="auto"/>
            <w:bottom w:val="none" w:sz="0" w:space="0" w:color="auto"/>
            <w:right w:val="none" w:sz="0" w:space="0" w:color="auto"/>
          </w:divBdr>
        </w:div>
        <w:div w:id="784496644">
          <w:marLeft w:val="0"/>
          <w:marRight w:val="0"/>
          <w:marTop w:val="0"/>
          <w:marBottom w:val="0"/>
          <w:divBdr>
            <w:top w:val="none" w:sz="0" w:space="0" w:color="auto"/>
            <w:left w:val="none" w:sz="0" w:space="0" w:color="auto"/>
            <w:bottom w:val="none" w:sz="0" w:space="0" w:color="auto"/>
            <w:right w:val="none" w:sz="0" w:space="0" w:color="auto"/>
          </w:divBdr>
        </w:div>
        <w:div w:id="784496646">
          <w:marLeft w:val="0"/>
          <w:marRight w:val="0"/>
          <w:marTop w:val="0"/>
          <w:marBottom w:val="0"/>
          <w:divBdr>
            <w:top w:val="none" w:sz="0" w:space="0" w:color="auto"/>
            <w:left w:val="none" w:sz="0" w:space="0" w:color="auto"/>
            <w:bottom w:val="none" w:sz="0" w:space="0" w:color="auto"/>
            <w:right w:val="none" w:sz="0" w:space="0" w:color="auto"/>
          </w:divBdr>
        </w:div>
        <w:div w:id="784496647">
          <w:marLeft w:val="0"/>
          <w:marRight w:val="0"/>
          <w:marTop w:val="0"/>
          <w:marBottom w:val="0"/>
          <w:divBdr>
            <w:top w:val="none" w:sz="0" w:space="0" w:color="auto"/>
            <w:left w:val="none" w:sz="0" w:space="0" w:color="auto"/>
            <w:bottom w:val="none" w:sz="0" w:space="0" w:color="auto"/>
            <w:right w:val="none" w:sz="0" w:space="0" w:color="auto"/>
          </w:divBdr>
        </w:div>
        <w:div w:id="784496648">
          <w:marLeft w:val="0"/>
          <w:marRight w:val="0"/>
          <w:marTop w:val="0"/>
          <w:marBottom w:val="0"/>
          <w:divBdr>
            <w:top w:val="none" w:sz="0" w:space="0" w:color="auto"/>
            <w:left w:val="none" w:sz="0" w:space="0" w:color="auto"/>
            <w:bottom w:val="none" w:sz="0" w:space="0" w:color="auto"/>
            <w:right w:val="none" w:sz="0" w:space="0" w:color="auto"/>
          </w:divBdr>
        </w:div>
        <w:div w:id="784496650">
          <w:marLeft w:val="0"/>
          <w:marRight w:val="0"/>
          <w:marTop w:val="0"/>
          <w:marBottom w:val="0"/>
          <w:divBdr>
            <w:top w:val="none" w:sz="0" w:space="0" w:color="auto"/>
            <w:left w:val="none" w:sz="0" w:space="0" w:color="auto"/>
            <w:bottom w:val="none" w:sz="0" w:space="0" w:color="auto"/>
            <w:right w:val="none" w:sz="0" w:space="0" w:color="auto"/>
          </w:divBdr>
        </w:div>
        <w:div w:id="784496651">
          <w:marLeft w:val="0"/>
          <w:marRight w:val="0"/>
          <w:marTop w:val="0"/>
          <w:marBottom w:val="0"/>
          <w:divBdr>
            <w:top w:val="none" w:sz="0" w:space="0" w:color="auto"/>
            <w:left w:val="none" w:sz="0" w:space="0" w:color="auto"/>
            <w:bottom w:val="none" w:sz="0" w:space="0" w:color="auto"/>
            <w:right w:val="none" w:sz="0" w:space="0" w:color="auto"/>
          </w:divBdr>
        </w:div>
        <w:div w:id="784496652">
          <w:marLeft w:val="0"/>
          <w:marRight w:val="0"/>
          <w:marTop w:val="0"/>
          <w:marBottom w:val="0"/>
          <w:divBdr>
            <w:top w:val="none" w:sz="0" w:space="0" w:color="auto"/>
            <w:left w:val="none" w:sz="0" w:space="0" w:color="auto"/>
            <w:bottom w:val="none" w:sz="0" w:space="0" w:color="auto"/>
            <w:right w:val="none" w:sz="0" w:space="0" w:color="auto"/>
          </w:divBdr>
        </w:div>
        <w:div w:id="784496653">
          <w:marLeft w:val="0"/>
          <w:marRight w:val="0"/>
          <w:marTop w:val="0"/>
          <w:marBottom w:val="0"/>
          <w:divBdr>
            <w:top w:val="none" w:sz="0" w:space="0" w:color="auto"/>
            <w:left w:val="none" w:sz="0" w:space="0" w:color="auto"/>
            <w:bottom w:val="none" w:sz="0" w:space="0" w:color="auto"/>
            <w:right w:val="none" w:sz="0" w:space="0" w:color="auto"/>
          </w:divBdr>
        </w:div>
        <w:div w:id="784496654">
          <w:marLeft w:val="0"/>
          <w:marRight w:val="0"/>
          <w:marTop w:val="0"/>
          <w:marBottom w:val="0"/>
          <w:divBdr>
            <w:top w:val="none" w:sz="0" w:space="0" w:color="auto"/>
            <w:left w:val="none" w:sz="0" w:space="0" w:color="auto"/>
            <w:bottom w:val="none" w:sz="0" w:space="0" w:color="auto"/>
            <w:right w:val="none" w:sz="0" w:space="0" w:color="auto"/>
          </w:divBdr>
        </w:div>
        <w:div w:id="784496655">
          <w:marLeft w:val="0"/>
          <w:marRight w:val="0"/>
          <w:marTop w:val="0"/>
          <w:marBottom w:val="0"/>
          <w:divBdr>
            <w:top w:val="none" w:sz="0" w:space="0" w:color="auto"/>
            <w:left w:val="none" w:sz="0" w:space="0" w:color="auto"/>
            <w:bottom w:val="none" w:sz="0" w:space="0" w:color="auto"/>
            <w:right w:val="none" w:sz="0" w:space="0" w:color="auto"/>
          </w:divBdr>
        </w:div>
        <w:div w:id="784496656">
          <w:marLeft w:val="0"/>
          <w:marRight w:val="0"/>
          <w:marTop w:val="0"/>
          <w:marBottom w:val="0"/>
          <w:divBdr>
            <w:top w:val="none" w:sz="0" w:space="0" w:color="auto"/>
            <w:left w:val="none" w:sz="0" w:space="0" w:color="auto"/>
            <w:bottom w:val="none" w:sz="0" w:space="0" w:color="auto"/>
            <w:right w:val="none" w:sz="0" w:space="0" w:color="auto"/>
          </w:divBdr>
        </w:div>
        <w:div w:id="784496657">
          <w:marLeft w:val="0"/>
          <w:marRight w:val="0"/>
          <w:marTop w:val="0"/>
          <w:marBottom w:val="0"/>
          <w:divBdr>
            <w:top w:val="none" w:sz="0" w:space="0" w:color="auto"/>
            <w:left w:val="none" w:sz="0" w:space="0" w:color="auto"/>
            <w:bottom w:val="none" w:sz="0" w:space="0" w:color="auto"/>
            <w:right w:val="none" w:sz="0" w:space="0" w:color="auto"/>
          </w:divBdr>
        </w:div>
        <w:div w:id="784496658">
          <w:marLeft w:val="0"/>
          <w:marRight w:val="0"/>
          <w:marTop w:val="0"/>
          <w:marBottom w:val="0"/>
          <w:divBdr>
            <w:top w:val="none" w:sz="0" w:space="0" w:color="auto"/>
            <w:left w:val="none" w:sz="0" w:space="0" w:color="auto"/>
            <w:bottom w:val="none" w:sz="0" w:space="0" w:color="auto"/>
            <w:right w:val="none" w:sz="0" w:space="0" w:color="auto"/>
          </w:divBdr>
        </w:div>
        <w:div w:id="784496659">
          <w:marLeft w:val="0"/>
          <w:marRight w:val="0"/>
          <w:marTop w:val="0"/>
          <w:marBottom w:val="0"/>
          <w:divBdr>
            <w:top w:val="none" w:sz="0" w:space="0" w:color="auto"/>
            <w:left w:val="none" w:sz="0" w:space="0" w:color="auto"/>
            <w:bottom w:val="none" w:sz="0" w:space="0" w:color="auto"/>
            <w:right w:val="none" w:sz="0" w:space="0" w:color="auto"/>
          </w:divBdr>
        </w:div>
        <w:div w:id="784496661">
          <w:marLeft w:val="0"/>
          <w:marRight w:val="0"/>
          <w:marTop w:val="0"/>
          <w:marBottom w:val="0"/>
          <w:divBdr>
            <w:top w:val="none" w:sz="0" w:space="0" w:color="auto"/>
            <w:left w:val="none" w:sz="0" w:space="0" w:color="auto"/>
            <w:bottom w:val="none" w:sz="0" w:space="0" w:color="auto"/>
            <w:right w:val="none" w:sz="0" w:space="0" w:color="auto"/>
          </w:divBdr>
        </w:div>
        <w:div w:id="784496662">
          <w:marLeft w:val="0"/>
          <w:marRight w:val="0"/>
          <w:marTop w:val="0"/>
          <w:marBottom w:val="0"/>
          <w:divBdr>
            <w:top w:val="none" w:sz="0" w:space="0" w:color="auto"/>
            <w:left w:val="none" w:sz="0" w:space="0" w:color="auto"/>
            <w:bottom w:val="none" w:sz="0" w:space="0" w:color="auto"/>
            <w:right w:val="none" w:sz="0" w:space="0" w:color="auto"/>
          </w:divBdr>
        </w:div>
        <w:div w:id="784496663">
          <w:marLeft w:val="0"/>
          <w:marRight w:val="0"/>
          <w:marTop w:val="0"/>
          <w:marBottom w:val="0"/>
          <w:divBdr>
            <w:top w:val="none" w:sz="0" w:space="0" w:color="auto"/>
            <w:left w:val="none" w:sz="0" w:space="0" w:color="auto"/>
            <w:bottom w:val="none" w:sz="0" w:space="0" w:color="auto"/>
            <w:right w:val="none" w:sz="0" w:space="0" w:color="auto"/>
          </w:divBdr>
        </w:div>
        <w:div w:id="784496664">
          <w:marLeft w:val="0"/>
          <w:marRight w:val="0"/>
          <w:marTop w:val="0"/>
          <w:marBottom w:val="0"/>
          <w:divBdr>
            <w:top w:val="none" w:sz="0" w:space="0" w:color="auto"/>
            <w:left w:val="none" w:sz="0" w:space="0" w:color="auto"/>
            <w:bottom w:val="none" w:sz="0" w:space="0" w:color="auto"/>
            <w:right w:val="none" w:sz="0" w:space="0" w:color="auto"/>
          </w:divBdr>
        </w:div>
        <w:div w:id="784496665">
          <w:marLeft w:val="0"/>
          <w:marRight w:val="0"/>
          <w:marTop w:val="0"/>
          <w:marBottom w:val="0"/>
          <w:divBdr>
            <w:top w:val="none" w:sz="0" w:space="0" w:color="auto"/>
            <w:left w:val="none" w:sz="0" w:space="0" w:color="auto"/>
            <w:bottom w:val="none" w:sz="0" w:space="0" w:color="auto"/>
            <w:right w:val="none" w:sz="0" w:space="0" w:color="auto"/>
          </w:divBdr>
        </w:div>
        <w:div w:id="784496666">
          <w:marLeft w:val="0"/>
          <w:marRight w:val="0"/>
          <w:marTop w:val="0"/>
          <w:marBottom w:val="0"/>
          <w:divBdr>
            <w:top w:val="none" w:sz="0" w:space="0" w:color="auto"/>
            <w:left w:val="none" w:sz="0" w:space="0" w:color="auto"/>
            <w:bottom w:val="none" w:sz="0" w:space="0" w:color="auto"/>
            <w:right w:val="none" w:sz="0" w:space="0" w:color="auto"/>
          </w:divBdr>
        </w:div>
        <w:div w:id="784496667">
          <w:marLeft w:val="0"/>
          <w:marRight w:val="0"/>
          <w:marTop w:val="0"/>
          <w:marBottom w:val="0"/>
          <w:divBdr>
            <w:top w:val="none" w:sz="0" w:space="0" w:color="auto"/>
            <w:left w:val="none" w:sz="0" w:space="0" w:color="auto"/>
            <w:bottom w:val="none" w:sz="0" w:space="0" w:color="auto"/>
            <w:right w:val="none" w:sz="0" w:space="0" w:color="auto"/>
          </w:divBdr>
        </w:div>
        <w:div w:id="784496668">
          <w:marLeft w:val="0"/>
          <w:marRight w:val="0"/>
          <w:marTop w:val="0"/>
          <w:marBottom w:val="0"/>
          <w:divBdr>
            <w:top w:val="none" w:sz="0" w:space="0" w:color="auto"/>
            <w:left w:val="none" w:sz="0" w:space="0" w:color="auto"/>
            <w:bottom w:val="none" w:sz="0" w:space="0" w:color="auto"/>
            <w:right w:val="none" w:sz="0" w:space="0" w:color="auto"/>
          </w:divBdr>
        </w:div>
        <w:div w:id="784496670">
          <w:marLeft w:val="0"/>
          <w:marRight w:val="0"/>
          <w:marTop w:val="0"/>
          <w:marBottom w:val="0"/>
          <w:divBdr>
            <w:top w:val="none" w:sz="0" w:space="0" w:color="auto"/>
            <w:left w:val="none" w:sz="0" w:space="0" w:color="auto"/>
            <w:bottom w:val="none" w:sz="0" w:space="0" w:color="auto"/>
            <w:right w:val="none" w:sz="0" w:space="0" w:color="auto"/>
          </w:divBdr>
        </w:div>
        <w:div w:id="784496673">
          <w:marLeft w:val="0"/>
          <w:marRight w:val="0"/>
          <w:marTop w:val="0"/>
          <w:marBottom w:val="0"/>
          <w:divBdr>
            <w:top w:val="none" w:sz="0" w:space="0" w:color="auto"/>
            <w:left w:val="none" w:sz="0" w:space="0" w:color="auto"/>
            <w:bottom w:val="none" w:sz="0" w:space="0" w:color="auto"/>
            <w:right w:val="none" w:sz="0" w:space="0" w:color="auto"/>
          </w:divBdr>
        </w:div>
        <w:div w:id="784496676">
          <w:marLeft w:val="0"/>
          <w:marRight w:val="0"/>
          <w:marTop w:val="0"/>
          <w:marBottom w:val="0"/>
          <w:divBdr>
            <w:top w:val="none" w:sz="0" w:space="0" w:color="auto"/>
            <w:left w:val="none" w:sz="0" w:space="0" w:color="auto"/>
            <w:bottom w:val="none" w:sz="0" w:space="0" w:color="auto"/>
            <w:right w:val="none" w:sz="0" w:space="0" w:color="auto"/>
          </w:divBdr>
        </w:div>
        <w:div w:id="784496677">
          <w:marLeft w:val="0"/>
          <w:marRight w:val="0"/>
          <w:marTop w:val="0"/>
          <w:marBottom w:val="0"/>
          <w:divBdr>
            <w:top w:val="none" w:sz="0" w:space="0" w:color="auto"/>
            <w:left w:val="none" w:sz="0" w:space="0" w:color="auto"/>
            <w:bottom w:val="none" w:sz="0" w:space="0" w:color="auto"/>
            <w:right w:val="none" w:sz="0" w:space="0" w:color="auto"/>
          </w:divBdr>
        </w:div>
        <w:div w:id="784496679">
          <w:marLeft w:val="0"/>
          <w:marRight w:val="0"/>
          <w:marTop w:val="0"/>
          <w:marBottom w:val="0"/>
          <w:divBdr>
            <w:top w:val="none" w:sz="0" w:space="0" w:color="auto"/>
            <w:left w:val="none" w:sz="0" w:space="0" w:color="auto"/>
            <w:bottom w:val="none" w:sz="0" w:space="0" w:color="auto"/>
            <w:right w:val="none" w:sz="0" w:space="0" w:color="auto"/>
          </w:divBdr>
        </w:div>
        <w:div w:id="784496680">
          <w:marLeft w:val="0"/>
          <w:marRight w:val="0"/>
          <w:marTop w:val="0"/>
          <w:marBottom w:val="0"/>
          <w:divBdr>
            <w:top w:val="none" w:sz="0" w:space="0" w:color="auto"/>
            <w:left w:val="none" w:sz="0" w:space="0" w:color="auto"/>
            <w:bottom w:val="none" w:sz="0" w:space="0" w:color="auto"/>
            <w:right w:val="none" w:sz="0" w:space="0" w:color="auto"/>
          </w:divBdr>
        </w:div>
        <w:div w:id="784496681">
          <w:marLeft w:val="0"/>
          <w:marRight w:val="0"/>
          <w:marTop w:val="0"/>
          <w:marBottom w:val="0"/>
          <w:divBdr>
            <w:top w:val="none" w:sz="0" w:space="0" w:color="auto"/>
            <w:left w:val="none" w:sz="0" w:space="0" w:color="auto"/>
            <w:bottom w:val="none" w:sz="0" w:space="0" w:color="auto"/>
            <w:right w:val="none" w:sz="0" w:space="0" w:color="auto"/>
          </w:divBdr>
        </w:div>
        <w:div w:id="784496683">
          <w:marLeft w:val="0"/>
          <w:marRight w:val="0"/>
          <w:marTop w:val="0"/>
          <w:marBottom w:val="0"/>
          <w:divBdr>
            <w:top w:val="none" w:sz="0" w:space="0" w:color="auto"/>
            <w:left w:val="none" w:sz="0" w:space="0" w:color="auto"/>
            <w:bottom w:val="none" w:sz="0" w:space="0" w:color="auto"/>
            <w:right w:val="none" w:sz="0" w:space="0" w:color="auto"/>
          </w:divBdr>
        </w:div>
        <w:div w:id="784496684">
          <w:marLeft w:val="0"/>
          <w:marRight w:val="0"/>
          <w:marTop w:val="0"/>
          <w:marBottom w:val="0"/>
          <w:divBdr>
            <w:top w:val="none" w:sz="0" w:space="0" w:color="auto"/>
            <w:left w:val="none" w:sz="0" w:space="0" w:color="auto"/>
            <w:bottom w:val="none" w:sz="0" w:space="0" w:color="auto"/>
            <w:right w:val="none" w:sz="0" w:space="0" w:color="auto"/>
          </w:divBdr>
        </w:div>
        <w:div w:id="784496685">
          <w:marLeft w:val="0"/>
          <w:marRight w:val="0"/>
          <w:marTop w:val="0"/>
          <w:marBottom w:val="0"/>
          <w:divBdr>
            <w:top w:val="none" w:sz="0" w:space="0" w:color="auto"/>
            <w:left w:val="none" w:sz="0" w:space="0" w:color="auto"/>
            <w:bottom w:val="none" w:sz="0" w:space="0" w:color="auto"/>
            <w:right w:val="none" w:sz="0" w:space="0" w:color="auto"/>
          </w:divBdr>
        </w:div>
        <w:div w:id="784496686">
          <w:marLeft w:val="0"/>
          <w:marRight w:val="0"/>
          <w:marTop w:val="0"/>
          <w:marBottom w:val="0"/>
          <w:divBdr>
            <w:top w:val="none" w:sz="0" w:space="0" w:color="auto"/>
            <w:left w:val="none" w:sz="0" w:space="0" w:color="auto"/>
            <w:bottom w:val="none" w:sz="0" w:space="0" w:color="auto"/>
            <w:right w:val="none" w:sz="0" w:space="0" w:color="auto"/>
          </w:divBdr>
        </w:div>
      </w:divsChild>
    </w:div>
    <w:div w:id="784496678">
      <w:marLeft w:val="0"/>
      <w:marRight w:val="0"/>
      <w:marTop w:val="0"/>
      <w:marBottom w:val="0"/>
      <w:divBdr>
        <w:top w:val="none" w:sz="0" w:space="0" w:color="auto"/>
        <w:left w:val="none" w:sz="0" w:space="0" w:color="auto"/>
        <w:bottom w:val="none" w:sz="0" w:space="0" w:color="auto"/>
        <w:right w:val="none" w:sz="0" w:space="0" w:color="auto"/>
      </w:divBdr>
      <w:divsChild>
        <w:div w:id="784496671">
          <w:marLeft w:val="0"/>
          <w:marRight w:val="0"/>
          <w:marTop w:val="0"/>
          <w:marBottom w:val="225"/>
          <w:divBdr>
            <w:top w:val="none" w:sz="0" w:space="0" w:color="auto"/>
            <w:left w:val="none" w:sz="0" w:space="0" w:color="auto"/>
            <w:bottom w:val="none" w:sz="0" w:space="0" w:color="auto"/>
            <w:right w:val="none" w:sz="0" w:space="0" w:color="auto"/>
          </w:divBdr>
        </w:div>
        <w:div w:id="784496674">
          <w:marLeft w:val="0"/>
          <w:marRight w:val="0"/>
          <w:marTop w:val="0"/>
          <w:marBottom w:val="225"/>
          <w:divBdr>
            <w:top w:val="none" w:sz="0" w:space="0" w:color="auto"/>
            <w:left w:val="none" w:sz="0" w:space="0" w:color="auto"/>
            <w:bottom w:val="none" w:sz="0" w:space="0" w:color="auto"/>
            <w:right w:val="none" w:sz="0" w:space="0" w:color="auto"/>
          </w:divBdr>
          <w:divsChild>
            <w:div w:id="784496672">
              <w:marLeft w:val="0"/>
              <w:marRight w:val="0"/>
              <w:marTop w:val="0"/>
              <w:marBottom w:val="0"/>
              <w:divBdr>
                <w:top w:val="none" w:sz="0" w:space="0" w:color="auto"/>
                <w:left w:val="none" w:sz="0" w:space="0" w:color="auto"/>
                <w:bottom w:val="none" w:sz="0" w:space="0" w:color="auto"/>
                <w:right w:val="none" w:sz="0" w:space="0" w:color="auto"/>
              </w:divBdr>
              <w:divsChild>
                <w:div w:id="784496633">
                  <w:marLeft w:val="0"/>
                  <w:marRight w:val="0"/>
                  <w:marTop w:val="0"/>
                  <w:marBottom w:val="75"/>
                  <w:divBdr>
                    <w:top w:val="none" w:sz="0" w:space="0" w:color="auto"/>
                    <w:left w:val="none" w:sz="0" w:space="0" w:color="auto"/>
                    <w:bottom w:val="none" w:sz="0" w:space="0" w:color="auto"/>
                    <w:right w:val="none" w:sz="0" w:space="0" w:color="auto"/>
                  </w:divBdr>
                </w:div>
                <w:div w:id="7844966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784496682">
      <w:marLeft w:val="0"/>
      <w:marRight w:val="0"/>
      <w:marTop w:val="0"/>
      <w:marBottom w:val="0"/>
      <w:divBdr>
        <w:top w:val="none" w:sz="0" w:space="0" w:color="auto"/>
        <w:left w:val="none" w:sz="0" w:space="0" w:color="auto"/>
        <w:bottom w:val="none" w:sz="0" w:space="0" w:color="auto"/>
        <w:right w:val="none" w:sz="0" w:space="0" w:color="auto"/>
      </w:divBdr>
    </w:div>
    <w:div w:id="784496687">
      <w:marLeft w:val="0"/>
      <w:marRight w:val="0"/>
      <w:marTop w:val="0"/>
      <w:marBottom w:val="0"/>
      <w:divBdr>
        <w:top w:val="none" w:sz="0" w:space="0" w:color="auto"/>
        <w:left w:val="none" w:sz="0" w:space="0" w:color="auto"/>
        <w:bottom w:val="none" w:sz="0" w:space="0" w:color="auto"/>
        <w:right w:val="none" w:sz="0" w:space="0" w:color="auto"/>
      </w:divBdr>
      <w:divsChild>
        <w:div w:id="784496610">
          <w:marLeft w:val="0"/>
          <w:marRight w:val="0"/>
          <w:marTop w:val="360"/>
          <w:marBottom w:val="0"/>
          <w:divBdr>
            <w:top w:val="none" w:sz="0" w:space="0" w:color="auto"/>
            <w:left w:val="none" w:sz="0" w:space="0" w:color="auto"/>
            <w:bottom w:val="none" w:sz="0" w:space="0" w:color="auto"/>
            <w:right w:val="none" w:sz="0" w:space="0" w:color="auto"/>
          </w:divBdr>
        </w:div>
        <w:div w:id="784496612">
          <w:marLeft w:val="0"/>
          <w:marRight w:val="0"/>
          <w:marTop w:val="360"/>
          <w:marBottom w:val="0"/>
          <w:divBdr>
            <w:top w:val="none" w:sz="0" w:space="0" w:color="auto"/>
            <w:left w:val="none" w:sz="0" w:space="0" w:color="auto"/>
            <w:bottom w:val="none" w:sz="0" w:space="0" w:color="auto"/>
            <w:right w:val="none" w:sz="0" w:space="0" w:color="auto"/>
          </w:divBdr>
        </w:div>
        <w:div w:id="784496688">
          <w:marLeft w:val="0"/>
          <w:marRight w:val="0"/>
          <w:marTop w:val="360"/>
          <w:marBottom w:val="0"/>
          <w:divBdr>
            <w:top w:val="none" w:sz="0" w:space="0" w:color="auto"/>
            <w:left w:val="none" w:sz="0" w:space="0" w:color="auto"/>
            <w:bottom w:val="none" w:sz="0" w:space="0" w:color="auto"/>
            <w:right w:val="none" w:sz="0" w:space="0" w:color="auto"/>
          </w:divBdr>
        </w:div>
        <w:div w:id="784496689">
          <w:marLeft w:val="0"/>
          <w:marRight w:val="0"/>
          <w:marTop w:val="360"/>
          <w:marBottom w:val="0"/>
          <w:divBdr>
            <w:top w:val="none" w:sz="0" w:space="0" w:color="auto"/>
            <w:left w:val="none" w:sz="0" w:space="0" w:color="auto"/>
            <w:bottom w:val="none" w:sz="0" w:space="0" w:color="auto"/>
            <w:right w:val="none" w:sz="0" w:space="0" w:color="auto"/>
          </w:divBdr>
        </w:div>
      </w:divsChild>
    </w:div>
    <w:div w:id="784496690">
      <w:marLeft w:val="0"/>
      <w:marRight w:val="0"/>
      <w:marTop w:val="0"/>
      <w:marBottom w:val="0"/>
      <w:divBdr>
        <w:top w:val="none" w:sz="0" w:space="0" w:color="auto"/>
        <w:left w:val="none" w:sz="0" w:space="0" w:color="auto"/>
        <w:bottom w:val="none" w:sz="0" w:space="0" w:color="auto"/>
        <w:right w:val="none" w:sz="0" w:space="0" w:color="auto"/>
      </w:divBdr>
    </w:div>
    <w:div w:id="903219287">
      <w:bodyDiv w:val="1"/>
      <w:marLeft w:val="0"/>
      <w:marRight w:val="0"/>
      <w:marTop w:val="0"/>
      <w:marBottom w:val="0"/>
      <w:divBdr>
        <w:top w:val="none" w:sz="0" w:space="0" w:color="auto"/>
        <w:left w:val="none" w:sz="0" w:space="0" w:color="auto"/>
        <w:bottom w:val="none" w:sz="0" w:space="0" w:color="auto"/>
        <w:right w:val="none" w:sz="0" w:space="0" w:color="auto"/>
      </w:divBdr>
    </w:div>
    <w:div w:id="935022977">
      <w:bodyDiv w:val="1"/>
      <w:marLeft w:val="0"/>
      <w:marRight w:val="0"/>
      <w:marTop w:val="0"/>
      <w:marBottom w:val="0"/>
      <w:divBdr>
        <w:top w:val="none" w:sz="0" w:space="0" w:color="auto"/>
        <w:left w:val="none" w:sz="0" w:space="0" w:color="auto"/>
        <w:bottom w:val="none" w:sz="0" w:space="0" w:color="auto"/>
        <w:right w:val="none" w:sz="0" w:space="0" w:color="auto"/>
      </w:divBdr>
    </w:div>
    <w:div w:id="949899850">
      <w:bodyDiv w:val="1"/>
      <w:marLeft w:val="0"/>
      <w:marRight w:val="0"/>
      <w:marTop w:val="0"/>
      <w:marBottom w:val="0"/>
      <w:divBdr>
        <w:top w:val="none" w:sz="0" w:space="0" w:color="auto"/>
        <w:left w:val="none" w:sz="0" w:space="0" w:color="auto"/>
        <w:bottom w:val="none" w:sz="0" w:space="0" w:color="auto"/>
        <w:right w:val="none" w:sz="0" w:space="0" w:color="auto"/>
      </w:divBdr>
      <w:divsChild>
        <w:div w:id="1719862922">
          <w:marLeft w:val="0"/>
          <w:marRight w:val="0"/>
          <w:marTop w:val="0"/>
          <w:marBottom w:val="0"/>
          <w:divBdr>
            <w:top w:val="none" w:sz="0" w:space="0" w:color="auto"/>
            <w:left w:val="none" w:sz="0" w:space="0" w:color="auto"/>
            <w:bottom w:val="none" w:sz="0" w:space="0" w:color="auto"/>
            <w:right w:val="none" w:sz="0" w:space="0" w:color="auto"/>
          </w:divBdr>
          <w:divsChild>
            <w:div w:id="308678957">
              <w:marLeft w:val="0"/>
              <w:marRight w:val="0"/>
              <w:marTop w:val="0"/>
              <w:marBottom w:val="0"/>
              <w:divBdr>
                <w:top w:val="none" w:sz="0" w:space="0" w:color="auto"/>
                <w:left w:val="none" w:sz="0" w:space="0" w:color="auto"/>
                <w:bottom w:val="none" w:sz="0" w:space="0" w:color="auto"/>
                <w:right w:val="none" w:sz="0" w:space="0" w:color="auto"/>
              </w:divBdr>
              <w:divsChild>
                <w:div w:id="616762035">
                  <w:marLeft w:val="0"/>
                  <w:marRight w:val="0"/>
                  <w:marTop w:val="0"/>
                  <w:marBottom w:val="0"/>
                  <w:divBdr>
                    <w:top w:val="none" w:sz="0" w:space="0" w:color="auto"/>
                    <w:left w:val="none" w:sz="0" w:space="0" w:color="auto"/>
                    <w:bottom w:val="none" w:sz="0" w:space="0" w:color="auto"/>
                    <w:right w:val="none" w:sz="0" w:space="0" w:color="auto"/>
                  </w:divBdr>
                  <w:divsChild>
                    <w:div w:id="76561533">
                      <w:marLeft w:val="225"/>
                      <w:marRight w:val="225"/>
                      <w:marTop w:val="0"/>
                      <w:marBottom w:val="0"/>
                      <w:divBdr>
                        <w:top w:val="none" w:sz="0" w:space="0" w:color="auto"/>
                        <w:left w:val="none" w:sz="0" w:space="0" w:color="auto"/>
                        <w:bottom w:val="none" w:sz="0" w:space="0" w:color="auto"/>
                        <w:right w:val="none" w:sz="0" w:space="0" w:color="auto"/>
                      </w:divBdr>
                      <w:divsChild>
                        <w:div w:id="1501581524">
                          <w:marLeft w:val="0"/>
                          <w:marRight w:val="0"/>
                          <w:marTop w:val="255"/>
                          <w:marBottom w:val="0"/>
                          <w:divBdr>
                            <w:top w:val="none" w:sz="0" w:space="0" w:color="auto"/>
                            <w:left w:val="none" w:sz="0" w:space="0" w:color="auto"/>
                            <w:bottom w:val="none" w:sz="0" w:space="0" w:color="auto"/>
                            <w:right w:val="none" w:sz="0" w:space="0" w:color="auto"/>
                          </w:divBdr>
                          <w:divsChild>
                            <w:div w:id="1763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351869">
          <w:marLeft w:val="0"/>
          <w:marRight w:val="0"/>
          <w:marTop w:val="0"/>
          <w:marBottom w:val="0"/>
          <w:divBdr>
            <w:top w:val="none" w:sz="0" w:space="0" w:color="auto"/>
            <w:left w:val="none" w:sz="0" w:space="0" w:color="auto"/>
            <w:bottom w:val="none" w:sz="0" w:space="0" w:color="auto"/>
            <w:right w:val="none" w:sz="0" w:space="0" w:color="auto"/>
          </w:divBdr>
          <w:divsChild>
            <w:div w:id="1202131605">
              <w:marLeft w:val="0"/>
              <w:marRight w:val="0"/>
              <w:marTop w:val="0"/>
              <w:marBottom w:val="0"/>
              <w:divBdr>
                <w:top w:val="none" w:sz="0" w:space="0" w:color="auto"/>
                <w:left w:val="none" w:sz="0" w:space="0" w:color="auto"/>
                <w:bottom w:val="none" w:sz="0" w:space="0" w:color="auto"/>
                <w:right w:val="none" w:sz="0" w:space="0" w:color="auto"/>
              </w:divBdr>
              <w:divsChild>
                <w:div w:id="1925649284">
                  <w:marLeft w:val="225"/>
                  <w:marRight w:val="225"/>
                  <w:marTop w:val="0"/>
                  <w:marBottom w:val="0"/>
                  <w:divBdr>
                    <w:top w:val="none" w:sz="0" w:space="0" w:color="auto"/>
                    <w:left w:val="none" w:sz="0" w:space="0" w:color="auto"/>
                    <w:bottom w:val="none" w:sz="0" w:space="0" w:color="auto"/>
                    <w:right w:val="none" w:sz="0" w:space="0" w:color="auto"/>
                  </w:divBdr>
                  <w:divsChild>
                    <w:div w:id="112342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570052">
      <w:bodyDiv w:val="1"/>
      <w:marLeft w:val="0"/>
      <w:marRight w:val="0"/>
      <w:marTop w:val="0"/>
      <w:marBottom w:val="0"/>
      <w:divBdr>
        <w:top w:val="none" w:sz="0" w:space="0" w:color="auto"/>
        <w:left w:val="none" w:sz="0" w:space="0" w:color="auto"/>
        <w:bottom w:val="none" w:sz="0" w:space="0" w:color="auto"/>
        <w:right w:val="none" w:sz="0" w:space="0" w:color="auto"/>
      </w:divBdr>
    </w:div>
    <w:div w:id="1149832634">
      <w:bodyDiv w:val="1"/>
      <w:marLeft w:val="0"/>
      <w:marRight w:val="0"/>
      <w:marTop w:val="0"/>
      <w:marBottom w:val="0"/>
      <w:divBdr>
        <w:top w:val="none" w:sz="0" w:space="0" w:color="auto"/>
        <w:left w:val="none" w:sz="0" w:space="0" w:color="auto"/>
        <w:bottom w:val="none" w:sz="0" w:space="0" w:color="auto"/>
        <w:right w:val="none" w:sz="0" w:space="0" w:color="auto"/>
      </w:divBdr>
      <w:divsChild>
        <w:div w:id="225920242">
          <w:marLeft w:val="0"/>
          <w:marRight w:val="0"/>
          <w:marTop w:val="360"/>
          <w:marBottom w:val="0"/>
          <w:divBdr>
            <w:top w:val="none" w:sz="0" w:space="0" w:color="auto"/>
            <w:left w:val="none" w:sz="0" w:space="0" w:color="auto"/>
            <w:bottom w:val="none" w:sz="0" w:space="0" w:color="auto"/>
            <w:right w:val="none" w:sz="0" w:space="0" w:color="auto"/>
          </w:divBdr>
        </w:div>
        <w:div w:id="558830675">
          <w:marLeft w:val="0"/>
          <w:marRight w:val="0"/>
          <w:marTop w:val="360"/>
          <w:marBottom w:val="0"/>
          <w:divBdr>
            <w:top w:val="none" w:sz="0" w:space="0" w:color="auto"/>
            <w:left w:val="none" w:sz="0" w:space="0" w:color="auto"/>
            <w:bottom w:val="none" w:sz="0" w:space="0" w:color="auto"/>
            <w:right w:val="none" w:sz="0" w:space="0" w:color="auto"/>
          </w:divBdr>
        </w:div>
      </w:divsChild>
    </w:div>
    <w:div w:id="1407537528">
      <w:bodyDiv w:val="1"/>
      <w:marLeft w:val="0"/>
      <w:marRight w:val="0"/>
      <w:marTop w:val="0"/>
      <w:marBottom w:val="0"/>
      <w:divBdr>
        <w:top w:val="none" w:sz="0" w:space="0" w:color="auto"/>
        <w:left w:val="none" w:sz="0" w:space="0" w:color="auto"/>
        <w:bottom w:val="none" w:sz="0" w:space="0" w:color="auto"/>
        <w:right w:val="none" w:sz="0" w:space="0" w:color="auto"/>
      </w:divBdr>
    </w:div>
    <w:div w:id="1879967163">
      <w:bodyDiv w:val="1"/>
      <w:marLeft w:val="0"/>
      <w:marRight w:val="0"/>
      <w:marTop w:val="0"/>
      <w:marBottom w:val="0"/>
      <w:divBdr>
        <w:top w:val="none" w:sz="0" w:space="0" w:color="auto"/>
        <w:left w:val="none" w:sz="0" w:space="0" w:color="auto"/>
        <w:bottom w:val="none" w:sz="0" w:space="0" w:color="auto"/>
        <w:right w:val="none" w:sz="0" w:space="0" w:color="auto"/>
      </w:divBdr>
    </w:div>
    <w:div w:id="1952860116">
      <w:bodyDiv w:val="1"/>
      <w:marLeft w:val="0"/>
      <w:marRight w:val="0"/>
      <w:marTop w:val="0"/>
      <w:marBottom w:val="0"/>
      <w:divBdr>
        <w:top w:val="none" w:sz="0" w:space="0" w:color="auto"/>
        <w:left w:val="none" w:sz="0" w:space="0" w:color="auto"/>
        <w:bottom w:val="none" w:sz="0" w:space="0" w:color="auto"/>
        <w:right w:val="none" w:sz="0" w:space="0" w:color="auto"/>
      </w:divBdr>
    </w:div>
    <w:div w:id="2041859982">
      <w:bodyDiv w:val="1"/>
      <w:marLeft w:val="0"/>
      <w:marRight w:val="0"/>
      <w:marTop w:val="0"/>
      <w:marBottom w:val="0"/>
      <w:divBdr>
        <w:top w:val="none" w:sz="0" w:space="0" w:color="auto"/>
        <w:left w:val="none" w:sz="0" w:space="0" w:color="auto"/>
        <w:bottom w:val="none" w:sz="0" w:space="0" w:color="auto"/>
        <w:right w:val="none" w:sz="0" w:space="0" w:color="auto"/>
      </w:divBdr>
      <w:divsChild>
        <w:div w:id="287469252">
          <w:marLeft w:val="0"/>
          <w:marRight w:val="0"/>
          <w:marTop w:val="0"/>
          <w:marBottom w:val="120"/>
          <w:divBdr>
            <w:top w:val="none" w:sz="0" w:space="0" w:color="auto"/>
            <w:left w:val="none" w:sz="0" w:space="0" w:color="auto"/>
            <w:bottom w:val="none" w:sz="0" w:space="0" w:color="auto"/>
            <w:right w:val="none" w:sz="0" w:space="0" w:color="auto"/>
          </w:divBdr>
          <w:divsChild>
            <w:div w:id="1405372211">
              <w:marLeft w:val="0"/>
              <w:marRight w:val="0"/>
              <w:marTop w:val="0"/>
              <w:marBottom w:val="0"/>
              <w:divBdr>
                <w:top w:val="none" w:sz="0" w:space="0" w:color="auto"/>
                <w:left w:val="none" w:sz="0" w:space="0" w:color="auto"/>
                <w:bottom w:val="none" w:sz="0" w:space="0" w:color="auto"/>
                <w:right w:val="none" w:sz="0" w:space="0" w:color="auto"/>
              </w:divBdr>
              <w:divsChild>
                <w:div w:id="1878664160">
                  <w:marLeft w:val="0"/>
                  <w:marRight w:val="0"/>
                  <w:marTop w:val="0"/>
                  <w:marBottom w:val="0"/>
                  <w:divBdr>
                    <w:top w:val="none" w:sz="0" w:space="0" w:color="auto"/>
                    <w:left w:val="none" w:sz="0" w:space="0" w:color="auto"/>
                    <w:bottom w:val="none" w:sz="0" w:space="0" w:color="auto"/>
                    <w:right w:val="none" w:sz="0" w:space="0" w:color="auto"/>
                  </w:divBdr>
                  <w:divsChild>
                    <w:div w:id="10319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agra@hotmail.com" TargetMode="External"/><Relationship Id="rId13" Type="http://schemas.openxmlformats.org/officeDocument/2006/relationships/hyperlink" Target="http://www.infostat.com.ar" TargetMode="External"/><Relationship Id="rId18" Type="http://schemas.openxmlformats.org/officeDocument/2006/relationships/hyperlink" Target="https://www.sciencedirect.com/science/article/pii/S0016706109001967"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esearchgate.net/journal/0378-4290_Field_Crops_Research" TargetMode="External"/><Relationship Id="rId17" Type="http://schemas.openxmlformats.org/officeDocument/2006/relationships/hyperlink" Target="https://www.sciencedirect.com/science/article/pii/S0016706109001967" TargetMode="External"/><Relationship Id="rId2" Type="http://schemas.openxmlformats.org/officeDocument/2006/relationships/styles" Target="styles.xml"/><Relationship Id="rId16" Type="http://schemas.openxmlformats.org/officeDocument/2006/relationships/hyperlink" Target="https://www.sciencedirect.com/science/article/pii/S0016706109001967"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l.sciencesocieties.org/publications/sssaj" TargetMode="External"/><Relationship Id="rId5" Type="http://schemas.openxmlformats.org/officeDocument/2006/relationships/webSettings" Target="webSettings.xml"/><Relationship Id="rId15" Type="http://schemas.openxmlformats.org/officeDocument/2006/relationships/hyperlink" Target="https://www.sciencedirect.com/science/journal/00167061/314/supp/C" TargetMode="External"/><Relationship Id="rId10" Type="http://schemas.openxmlformats.org/officeDocument/2006/relationships/hyperlink" Target="https://www.researchgate.net/journal/0378-4290_Field_Crops_Research" TargetMode="External"/><Relationship Id="rId19" Type="http://schemas.openxmlformats.org/officeDocument/2006/relationships/hyperlink" Target="https://www.sciencedirect.com/science/article/pii/S0016706109001967" TargetMode="External"/><Relationship Id="rId4" Type="http://schemas.openxmlformats.org/officeDocument/2006/relationships/settings" Target="settings.xml"/><Relationship Id="rId9" Type="http://schemas.openxmlformats.org/officeDocument/2006/relationships/hyperlink" Target="mailto:andressaperdi@hotmail.com" TargetMode="External"/><Relationship Id="rId14" Type="http://schemas.openxmlformats.org/officeDocument/2006/relationships/hyperlink" Target="http://www.geointa.inta.gob.ar/2014/05/22/mapa-de-suelos-de-la-provincia-de-santa-f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901</TotalTime>
  <Pages>17</Pages>
  <Words>6789</Words>
  <Characters>37343</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PLAN DE TRABAJO</vt:lpstr>
    </vt:vector>
  </TitlesOfParts>
  <Company/>
  <LinksUpToDate>false</LinksUpToDate>
  <CharactersWithSpaces>44044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TRABAJO</dc:title>
  <dc:creator>Pc 3</dc:creator>
  <cp:lastModifiedBy>Sape</cp:lastModifiedBy>
  <cp:revision>24</cp:revision>
  <dcterms:created xsi:type="dcterms:W3CDTF">2019-08-11T19:43:00Z</dcterms:created>
  <dcterms:modified xsi:type="dcterms:W3CDTF">2019-08-22T02:32:00Z</dcterms:modified>
</cp:coreProperties>
</file>