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48AF" w:rsidRPr="0025237A" w:rsidRDefault="005048AF" w:rsidP="005048AF">
      <w:pPr>
        <w:spacing w:after="0" w:line="360" w:lineRule="auto"/>
        <w:jc w:val="both"/>
        <w:rPr>
          <w:rFonts w:ascii="Times New Roman" w:hAnsi="Times New Roman" w:cs="Times New Roman"/>
          <w:b/>
          <w:sz w:val="24"/>
          <w:szCs w:val="24"/>
        </w:rPr>
      </w:pPr>
      <w:r w:rsidRPr="0025237A">
        <w:rPr>
          <w:rFonts w:ascii="Times New Roman" w:hAnsi="Times New Roman" w:cs="Times New Roman"/>
          <w:b/>
          <w:sz w:val="24"/>
          <w:szCs w:val="24"/>
        </w:rPr>
        <w:t>Eje temático: N° 1 Historia Agraria y Agroindustrial</w:t>
      </w:r>
    </w:p>
    <w:p w:rsidR="005048AF" w:rsidRDefault="005048AF" w:rsidP="005048AF">
      <w:pPr>
        <w:spacing w:after="0" w:line="360" w:lineRule="auto"/>
        <w:jc w:val="both"/>
        <w:rPr>
          <w:rFonts w:ascii="Times New Roman" w:hAnsi="Times New Roman" w:cs="Times New Roman"/>
          <w:sz w:val="24"/>
          <w:szCs w:val="24"/>
        </w:rPr>
      </w:pPr>
      <w:r w:rsidRPr="0025237A">
        <w:rPr>
          <w:rFonts w:ascii="Times New Roman" w:hAnsi="Times New Roman" w:cs="Times New Roman"/>
          <w:b/>
          <w:sz w:val="24"/>
          <w:szCs w:val="24"/>
        </w:rPr>
        <w:t>Título:</w:t>
      </w:r>
      <w:r w:rsidRPr="009F5E3F">
        <w:rPr>
          <w:rFonts w:ascii="Times New Roman" w:hAnsi="Times New Roman" w:cs="Times New Roman"/>
          <w:sz w:val="24"/>
          <w:szCs w:val="24"/>
        </w:rPr>
        <w:t xml:space="preserve"> </w:t>
      </w:r>
      <w:r>
        <w:rPr>
          <w:rFonts w:ascii="Times New Roman" w:hAnsi="Times New Roman" w:cs="Times New Roman"/>
          <w:sz w:val="24"/>
          <w:szCs w:val="24"/>
        </w:rPr>
        <w:t xml:space="preserve">La ley que no fue. Las corporaciones rurales salteñas ante el proyecto de Ley Agraria de Horacio </w:t>
      </w:r>
      <w:proofErr w:type="spellStart"/>
      <w:r>
        <w:rPr>
          <w:rFonts w:ascii="Times New Roman" w:hAnsi="Times New Roman" w:cs="Times New Roman"/>
          <w:sz w:val="24"/>
          <w:szCs w:val="24"/>
        </w:rPr>
        <w:t>Giberti</w:t>
      </w:r>
      <w:proofErr w:type="spellEnd"/>
      <w:r>
        <w:rPr>
          <w:rFonts w:ascii="Times New Roman" w:hAnsi="Times New Roman" w:cs="Times New Roman"/>
          <w:sz w:val="24"/>
          <w:szCs w:val="24"/>
        </w:rPr>
        <w:t xml:space="preserve">.     </w:t>
      </w:r>
    </w:p>
    <w:p w:rsidR="005048AF" w:rsidRPr="009F5E3F" w:rsidRDefault="0025237A" w:rsidP="005048AF">
      <w:pPr>
        <w:spacing w:after="0" w:line="360" w:lineRule="auto"/>
        <w:jc w:val="both"/>
        <w:rPr>
          <w:rFonts w:ascii="Times New Roman" w:hAnsi="Times New Roman" w:cs="Times New Roman"/>
          <w:sz w:val="24"/>
          <w:szCs w:val="24"/>
        </w:rPr>
      </w:pPr>
      <w:r w:rsidRPr="0025237A">
        <w:rPr>
          <w:rFonts w:ascii="Times New Roman" w:hAnsi="Times New Roman" w:cs="Times New Roman"/>
          <w:b/>
          <w:sz w:val="24"/>
          <w:szCs w:val="24"/>
        </w:rPr>
        <w:t>Autor</w:t>
      </w:r>
      <w:r w:rsidR="005048AF" w:rsidRPr="0025237A">
        <w:rPr>
          <w:rFonts w:ascii="Times New Roman" w:hAnsi="Times New Roman" w:cs="Times New Roman"/>
          <w:b/>
          <w:sz w:val="24"/>
          <w:szCs w:val="24"/>
        </w:rPr>
        <w:t>:</w:t>
      </w:r>
      <w:r w:rsidR="005048AF" w:rsidRPr="009F5E3F">
        <w:rPr>
          <w:rFonts w:ascii="Times New Roman" w:hAnsi="Times New Roman" w:cs="Times New Roman"/>
          <w:sz w:val="24"/>
          <w:szCs w:val="24"/>
        </w:rPr>
        <w:t xml:space="preserve"> Hugo Ariel </w:t>
      </w:r>
      <w:proofErr w:type="spellStart"/>
      <w:r w:rsidR="005048AF" w:rsidRPr="009F5E3F">
        <w:rPr>
          <w:rFonts w:ascii="Times New Roman" w:hAnsi="Times New Roman" w:cs="Times New Roman"/>
          <w:sz w:val="24"/>
          <w:szCs w:val="24"/>
        </w:rPr>
        <w:t>Rossi</w:t>
      </w:r>
      <w:proofErr w:type="spellEnd"/>
    </w:p>
    <w:p w:rsidR="005048AF" w:rsidRPr="009F5E3F" w:rsidRDefault="005048AF" w:rsidP="005048AF">
      <w:pPr>
        <w:spacing w:after="0" w:line="360" w:lineRule="auto"/>
        <w:jc w:val="both"/>
        <w:rPr>
          <w:rFonts w:ascii="Times New Roman" w:hAnsi="Times New Roman" w:cs="Times New Roman"/>
          <w:sz w:val="24"/>
          <w:szCs w:val="24"/>
        </w:rPr>
      </w:pPr>
      <w:r w:rsidRPr="0025237A">
        <w:rPr>
          <w:rFonts w:ascii="Times New Roman" w:hAnsi="Times New Roman" w:cs="Times New Roman"/>
          <w:b/>
          <w:sz w:val="24"/>
          <w:szCs w:val="24"/>
        </w:rPr>
        <w:t>Pertenencia institucional:</w:t>
      </w:r>
      <w:r w:rsidRPr="009F5E3F">
        <w:rPr>
          <w:rFonts w:ascii="Times New Roman" w:hAnsi="Times New Roman" w:cs="Times New Roman"/>
          <w:sz w:val="24"/>
          <w:szCs w:val="24"/>
        </w:rPr>
        <w:t xml:space="preserve"> ICSOH-CONICET/</w:t>
      </w:r>
      <w:proofErr w:type="spellStart"/>
      <w:r w:rsidRPr="009F5E3F">
        <w:rPr>
          <w:rFonts w:ascii="Times New Roman" w:hAnsi="Times New Roman" w:cs="Times New Roman"/>
          <w:sz w:val="24"/>
          <w:szCs w:val="24"/>
        </w:rPr>
        <w:t>UNSa</w:t>
      </w:r>
      <w:proofErr w:type="spellEnd"/>
    </w:p>
    <w:p w:rsidR="005048AF" w:rsidRPr="00BC0E17" w:rsidRDefault="005048AF" w:rsidP="005048AF">
      <w:pPr>
        <w:spacing w:line="360" w:lineRule="auto"/>
        <w:jc w:val="both"/>
        <w:rPr>
          <w:rFonts w:ascii="Times New Roman" w:hAnsi="Times New Roman" w:cs="Times New Roman"/>
          <w:sz w:val="24"/>
          <w:szCs w:val="24"/>
        </w:rPr>
      </w:pPr>
      <w:r w:rsidRPr="0025237A">
        <w:rPr>
          <w:rFonts w:ascii="Times New Roman" w:hAnsi="Times New Roman" w:cs="Times New Roman"/>
          <w:b/>
          <w:sz w:val="24"/>
          <w:szCs w:val="24"/>
        </w:rPr>
        <w:t>E-mail:</w:t>
      </w:r>
      <w:r w:rsidRPr="009F5E3F">
        <w:rPr>
          <w:rFonts w:ascii="Times New Roman" w:hAnsi="Times New Roman" w:cs="Times New Roman"/>
          <w:sz w:val="24"/>
          <w:szCs w:val="24"/>
        </w:rPr>
        <w:t xml:space="preserve"> </w:t>
      </w:r>
      <w:r>
        <w:rPr>
          <w:rFonts w:ascii="Times New Roman" w:hAnsi="Times New Roman" w:cs="Times New Roman"/>
          <w:sz w:val="24"/>
          <w:szCs w:val="24"/>
        </w:rPr>
        <w:t>hugoarielrossi@gmail.com</w:t>
      </w:r>
    </w:p>
    <w:p w:rsidR="006D66C7" w:rsidRDefault="0077312C"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En el</w:t>
      </w:r>
      <w:r w:rsidR="000D6CB7">
        <w:rPr>
          <w:rFonts w:ascii="Times New Roman" w:hAnsi="Times New Roman" w:cs="Times New Roman"/>
          <w:sz w:val="24"/>
          <w:szCs w:val="24"/>
        </w:rPr>
        <w:t xml:space="preserve"> año 1973</w:t>
      </w:r>
      <w:r>
        <w:rPr>
          <w:rFonts w:ascii="Times New Roman" w:hAnsi="Times New Roman" w:cs="Times New Roman"/>
          <w:sz w:val="24"/>
          <w:szCs w:val="24"/>
        </w:rPr>
        <w:t xml:space="preserve"> el peronismo regresó al poder</w:t>
      </w:r>
      <w:r w:rsidR="00230599">
        <w:rPr>
          <w:rFonts w:ascii="Times New Roman" w:hAnsi="Times New Roman" w:cs="Times New Roman"/>
          <w:sz w:val="24"/>
          <w:szCs w:val="24"/>
        </w:rPr>
        <w:t xml:space="preserve"> en la República Argentina luego de </w:t>
      </w:r>
      <w:r w:rsidR="001E2A80">
        <w:rPr>
          <w:rFonts w:ascii="Times New Roman" w:hAnsi="Times New Roman" w:cs="Times New Roman"/>
          <w:sz w:val="24"/>
          <w:szCs w:val="24"/>
        </w:rPr>
        <w:t>casi 18</w:t>
      </w:r>
      <w:r w:rsidR="006D66C7">
        <w:rPr>
          <w:rFonts w:ascii="Times New Roman" w:hAnsi="Times New Roman" w:cs="Times New Roman"/>
          <w:sz w:val="24"/>
          <w:szCs w:val="24"/>
        </w:rPr>
        <w:t xml:space="preserve"> años de proscripción política. Si bien Juan Domingo Perón asumió formalmente su tercera presidencia en </w:t>
      </w:r>
      <w:r w:rsidR="00BE4586">
        <w:rPr>
          <w:rFonts w:ascii="Times New Roman" w:hAnsi="Times New Roman" w:cs="Times New Roman"/>
          <w:sz w:val="24"/>
          <w:szCs w:val="24"/>
        </w:rPr>
        <w:t xml:space="preserve">octubre </w:t>
      </w:r>
      <w:r w:rsidR="006D66C7">
        <w:rPr>
          <w:rFonts w:ascii="Times New Roman" w:hAnsi="Times New Roman" w:cs="Times New Roman"/>
          <w:sz w:val="24"/>
          <w:szCs w:val="24"/>
        </w:rPr>
        <w:t xml:space="preserve">1973, </w:t>
      </w:r>
      <w:r w:rsidR="00BE4586">
        <w:rPr>
          <w:rFonts w:ascii="Times New Roman" w:hAnsi="Times New Roman" w:cs="Times New Roman"/>
          <w:sz w:val="24"/>
          <w:szCs w:val="24"/>
        </w:rPr>
        <w:t xml:space="preserve">unos meses </w:t>
      </w:r>
      <w:r w:rsidR="006D66C7">
        <w:rPr>
          <w:rFonts w:ascii="Times New Roman" w:hAnsi="Times New Roman" w:cs="Times New Roman"/>
          <w:sz w:val="24"/>
          <w:szCs w:val="24"/>
        </w:rPr>
        <w:t>ant</w:t>
      </w:r>
      <w:r w:rsidR="00C145D8">
        <w:rPr>
          <w:rFonts w:ascii="Times New Roman" w:hAnsi="Times New Roman" w:cs="Times New Roman"/>
          <w:sz w:val="24"/>
          <w:szCs w:val="24"/>
        </w:rPr>
        <w:t>es</w:t>
      </w:r>
      <w:r w:rsidR="001E2A80">
        <w:rPr>
          <w:rFonts w:ascii="Times New Roman" w:hAnsi="Times New Roman" w:cs="Times New Roman"/>
          <w:sz w:val="24"/>
          <w:szCs w:val="24"/>
        </w:rPr>
        <w:t>,</w:t>
      </w:r>
      <w:r w:rsidR="00C145D8">
        <w:rPr>
          <w:rFonts w:ascii="Times New Roman" w:hAnsi="Times New Roman" w:cs="Times New Roman"/>
          <w:sz w:val="24"/>
          <w:szCs w:val="24"/>
        </w:rPr>
        <w:t xml:space="preserve"> su delfín político Héctor </w:t>
      </w:r>
      <w:proofErr w:type="spellStart"/>
      <w:r w:rsidR="00C145D8">
        <w:rPr>
          <w:rFonts w:ascii="Times New Roman" w:hAnsi="Times New Roman" w:cs="Times New Roman"/>
          <w:sz w:val="24"/>
          <w:szCs w:val="24"/>
        </w:rPr>
        <w:t>Cámpo</w:t>
      </w:r>
      <w:r w:rsidR="006D66C7">
        <w:rPr>
          <w:rFonts w:ascii="Times New Roman" w:hAnsi="Times New Roman" w:cs="Times New Roman"/>
          <w:sz w:val="24"/>
          <w:szCs w:val="24"/>
        </w:rPr>
        <w:t>ra</w:t>
      </w:r>
      <w:proofErr w:type="spellEnd"/>
      <w:r w:rsidR="006D66C7">
        <w:rPr>
          <w:rFonts w:ascii="Times New Roman" w:hAnsi="Times New Roman" w:cs="Times New Roman"/>
          <w:sz w:val="24"/>
          <w:szCs w:val="24"/>
        </w:rPr>
        <w:t xml:space="preserve"> ocupó el poder ejecutivo con</w:t>
      </w:r>
      <w:r>
        <w:rPr>
          <w:rFonts w:ascii="Times New Roman" w:hAnsi="Times New Roman" w:cs="Times New Roman"/>
          <w:sz w:val="24"/>
          <w:szCs w:val="24"/>
        </w:rPr>
        <w:t xml:space="preserve"> el apoyo principalmente de la Juventud Peronista y M</w:t>
      </w:r>
      <w:r w:rsidR="006D66C7">
        <w:rPr>
          <w:rFonts w:ascii="Times New Roman" w:hAnsi="Times New Roman" w:cs="Times New Roman"/>
          <w:sz w:val="24"/>
          <w:szCs w:val="24"/>
        </w:rPr>
        <w:t>ontoneros.</w:t>
      </w:r>
    </w:p>
    <w:p w:rsidR="00C145D8" w:rsidRDefault="005F6DBD"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Entre los desafíos que debía de afrontar el </w:t>
      </w:r>
      <w:r w:rsidR="00562C87">
        <w:rPr>
          <w:rFonts w:ascii="Times New Roman" w:hAnsi="Times New Roman" w:cs="Times New Roman"/>
          <w:sz w:val="24"/>
          <w:szCs w:val="24"/>
        </w:rPr>
        <w:t>segundo</w:t>
      </w:r>
      <w:r>
        <w:rPr>
          <w:rFonts w:ascii="Times New Roman" w:hAnsi="Times New Roman" w:cs="Times New Roman"/>
          <w:sz w:val="24"/>
          <w:szCs w:val="24"/>
        </w:rPr>
        <w:t xml:space="preserve"> periodo peronista</w:t>
      </w:r>
      <w:r w:rsidR="0077312C">
        <w:rPr>
          <w:rFonts w:ascii="Times New Roman" w:hAnsi="Times New Roman" w:cs="Times New Roman"/>
          <w:sz w:val="24"/>
          <w:szCs w:val="24"/>
        </w:rPr>
        <w:t>,</w:t>
      </w:r>
      <w:r w:rsidR="00C145D8">
        <w:rPr>
          <w:rFonts w:ascii="Times New Roman" w:hAnsi="Times New Roman" w:cs="Times New Roman"/>
          <w:sz w:val="24"/>
          <w:szCs w:val="24"/>
        </w:rPr>
        <w:t xml:space="preserve"> los principales eran estabilizar la economía y volver a dar solidez institucio</w:t>
      </w:r>
      <w:r w:rsidR="0077312C">
        <w:rPr>
          <w:rFonts w:ascii="Times New Roman" w:hAnsi="Times New Roman" w:cs="Times New Roman"/>
          <w:sz w:val="24"/>
          <w:szCs w:val="24"/>
        </w:rPr>
        <w:t>nal a la democracia argentina. Para ello e</w:t>
      </w:r>
      <w:r w:rsidR="00C145D8">
        <w:rPr>
          <w:rFonts w:ascii="Times New Roman" w:hAnsi="Times New Roman" w:cs="Times New Roman"/>
          <w:sz w:val="24"/>
          <w:szCs w:val="24"/>
        </w:rPr>
        <w:t>l camino elegido durante los primeros años fue el de realizar acuerdos entre lo</w:t>
      </w:r>
      <w:r w:rsidR="0077312C">
        <w:rPr>
          <w:rFonts w:ascii="Times New Roman" w:hAnsi="Times New Roman" w:cs="Times New Roman"/>
          <w:sz w:val="24"/>
          <w:szCs w:val="24"/>
        </w:rPr>
        <w:t xml:space="preserve">s principales actores sociales que </w:t>
      </w:r>
      <w:r w:rsidR="00C145D8">
        <w:rPr>
          <w:rFonts w:ascii="Times New Roman" w:hAnsi="Times New Roman" w:cs="Times New Roman"/>
          <w:sz w:val="24"/>
          <w:szCs w:val="24"/>
        </w:rPr>
        <w:t xml:space="preserve">recibieron el nombre de Pacto Social. </w:t>
      </w:r>
    </w:p>
    <w:p w:rsidR="008D73B6" w:rsidRDefault="008D73B6"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intención de articular los intereses contrapuestos de los empresarios, los grandes productores rurales y los sindicatos tuvo relativo éxito. </w:t>
      </w:r>
      <w:r w:rsidR="0027486C">
        <w:rPr>
          <w:rFonts w:ascii="Times New Roman" w:hAnsi="Times New Roman" w:cs="Times New Roman"/>
          <w:sz w:val="24"/>
          <w:szCs w:val="24"/>
        </w:rPr>
        <w:t>Algunos de ellos fueron</w:t>
      </w:r>
      <w:r>
        <w:rPr>
          <w:rFonts w:ascii="Times New Roman" w:hAnsi="Times New Roman" w:cs="Times New Roman"/>
          <w:sz w:val="24"/>
          <w:szCs w:val="24"/>
        </w:rPr>
        <w:t xml:space="preserve"> lograr moderar durante los primeros meses el proceso inflacionario así como una reactivación de la economía. Sin embargo decimos que sus alcances fueron limitados ya que al momento en que la necesidad de aumentar las divisas impulsó al gobierno a buscar mecanismos para captar una mayor porción de renta agraria, la confrontación con los sectores rurales volvió a emerger con fuerza. </w:t>
      </w:r>
    </w:p>
    <w:p w:rsidR="00562C87" w:rsidRDefault="008D73B6"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Uno de los puntos álgidos del conflicto fue el proyecto de Ley Agraria que impulsara el </w:t>
      </w:r>
      <w:r w:rsidR="00562C87">
        <w:rPr>
          <w:rFonts w:ascii="Times New Roman" w:hAnsi="Times New Roman" w:cs="Times New Roman"/>
          <w:sz w:val="24"/>
          <w:szCs w:val="24"/>
        </w:rPr>
        <w:t xml:space="preserve">entonces Secretario de Agricultura Horacio </w:t>
      </w:r>
      <w:proofErr w:type="spellStart"/>
      <w:r w:rsidR="00562C87">
        <w:rPr>
          <w:rFonts w:ascii="Times New Roman" w:hAnsi="Times New Roman" w:cs="Times New Roman"/>
          <w:sz w:val="24"/>
          <w:szCs w:val="24"/>
        </w:rPr>
        <w:t>Giberti</w:t>
      </w:r>
      <w:proofErr w:type="spellEnd"/>
      <w:r w:rsidR="00562C87">
        <w:rPr>
          <w:rFonts w:ascii="Times New Roman" w:hAnsi="Times New Roman" w:cs="Times New Roman"/>
          <w:sz w:val="24"/>
          <w:szCs w:val="24"/>
        </w:rPr>
        <w:t xml:space="preserve">. Las discusiones y el rechazo unánime de las principales corporaciones rurales al proyecto terminaron por detonar la salida del ya cuestionado Ministro de Economía José </w:t>
      </w:r>
      <w:proofErr w:type="spellStart"/>
      <w:r w:rsidR="00562C87">
        <w:rPr>
          <w:rFonts w:ascii="Times New Roman" w:hAnsi="Times New Roman" w:cs="Times New Roman"/>
          <w:sz w:val="24"/>
          <w:szCs w:val="24"/>
        </w:rPr>
        <w:t>Ber</w:t>
      </w:r>
      <w:proofErr w:type="spellEnd"/>
      <w:r w:rsidR="00562C87">
        <w:rPr>
          <w:rFonts w:ascii="Times New Roman" w:hAnsi="Times New Roman" w:cs="Times New Roman"/>
          <w:sz w:val="24"/>
          <w:szCs w:val="24"/>
        </w:rPr>
        <w:t xml:space="preserve"> </w:t>
      </w:r>
      <w:proofErr w:type="spellStart"/>
      <w:r w:rsidR="00562C87">
        <w:rPr>
          <w:rFonts w:ascii="Times New Roman" w:hAnsi="Times New Roman" w:cs="Times New Roman"/>
          <w:sz w:val="24"/>
          <w:szCs w:val="24"/>
        </w:rPr>
        <w:t>Gelbard</w:t>
      </w:r>
      <w:proofErr w:type="spellEnd"/>
      <w:r w:rsidR="00562C87">
        <w:rPr>
          <w:rFonts w:ascii="Times New Roman" w:hAnsi="Times New Roman" w:cs="Times New Roman"/>
          <w:sz w:val="24"/>
          <w:szCs w:val="24"/>
        </w:rPr>
        <w:t xml:space="preserve">. </w:t>
      </w:r>
    </w:p>
    <w:p w:rsidR="00562C87" w:rsidRPr="00562C87" w:rsidRDefault="00562C87" w:rsidP="00562C87">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t xml:space="preserve">Antes de las renuncias </w:t>
      </w:r>
      <w:r w:rsidR="0027486C">
        <w:rPr>
          <w:rFonts w:ascii="Times New Roman" w:hAnsi="Times New Roman" w:cs="Times New Roman"/>
          <w:sz w:val="24"/>
          <w:szCs w:val="24"/>
        </w:rPr>
        <w:t xml:space="preserve">tanto </w:t>
      </w:r>
      <w:r>
        <w:rPr>
          <w:rFonts w:ascii="Times New Roman" w:hAnsi="Times New Roman" w:cs="Times New Roman"/>
          <w:sz w:val="24"/>
          <w:szCs w:val="24"/>
        </w:rPr>
        <w:t>del ministro como de su equipo económico, en un último intento por rescatar el proyecto y buscar apoyo político</w:t>
      </w:r>
      <w:r w:rsidR="0027486C">
        <w:rPr>
          <w:rFonts w:ascii="Times New Roman" w:hAnsi="Times New Roman" w:cs="Times New Roman"/>
          <w:sz w:val="24"/>
          <w:szCs w:val="24"/>
        </w:rPr>
        <w:t>,</w:t>
      </w:r>
      <w:r>
        <w:rPr>
          <w:rFonts w:ascii="Times New Roman" w:hAnsi="Times New Roman" w:cs="Times New Roman"/>
          <w:sz w:val="24"/>
          <w:szCs w:val="24"/>
        </w:rPr>
        <w:t xml:space="preserve"> e</w:t>
      </w:r>
      <w:r w:rsidRPr="00562C87">
        <w:rPr>
          <w:rFonts w:ascii="Times New Roman" w:hAnsi="Times New Roman" w:cs="Times New Roman"/>
          <w:sz w:val="24"/>
          <w:szCs w:val="24"/>
          <w:lang w:val="es-ES"/>
        </w:rPr>
        <w:t>n Octubre de 1974 la comis</w:t>
      </w:r>
      <w:r w:rsidR="00BC1395">
        <w:rPr>
          <w:rFonts w:ascii="Times New Roman" w:hAnsi="Times New Roman" w:cs="Times New Roman"/>
          <w:sz w:val="24"/>
          <w:szCs w:val="24"/>
          <w:lang w:val="es-ES"/>
        </w:rPr>
        <w:t>ión directiva nacional de la Confederación General Económica (CGE)</w:t>
      </w:r>
      <w:r w:rsidRPr="00562C87">
        <w:rPr>
          <w:rFonts w:ascii="Times New Roman" w:hAnsi="Times New Roman" w:cs="Times New Roman"/>
          <w:sz w:val="24"/>
          <w:szCs w:val="24"/>
          <w:lang w:val="es-ES"/>
        </w:rPr>
        <w:t xml:space="preserve"> designó a </w:t>
      </w:r>
      <w:r>
        <w:rPr>
          <w:rFonts w:ascii="Times New Roman" w:hAnsi="Times New Roman" w:cs="Times New Roman"/>
          <w:sz w:val="24"/>
          <w:szCs w:val="24"/>
          <w:lang w:val="es-ES"/>
        </w:rPr>
        <w:t xml:space="preserve">la provincia de </w:t>
      </w:r>
      <w:r w:rsidRPr="00562C87">
        <w:rPr>
          <w:rFonts w:ascii="Times New Roman" w:hAnsi="Times New Roman" w:cs="Times New Roman"/>
          <w:sz w:val="24"/>
          <w:szCs w:val="24"/>
          <w:lang w:val="es-ES"/>
        </w:rPr>
        <w:t xml:space="preserve">Salta como sede de la reunión general de la entidad. Del encuentro saldría un comunicado </w:t>
      </w:r>
      <w:r w:rsidRPr="00562C87">
        <w:rPr>
          <w:rFonts w:ascii="Times New Roman" w:hAnsi="Times New Roman" w:cs="Times New Roman"/>
          <w:sz w:val="24"/>
          <w:szCs w:val="24"/>
          <w:lang w:val="es-ES"/>
        </w:rPr>
        <w:lastRenderedPageBreak/>
        <w:t>de a</w:t>
      </w:r>
      <w:r>
        <w:rPr>
          <w:rFonts w:ascii="Times New Roman" w:hAnsi="Times New Roman" w:cs="Times New Roman"/>
          <w:sz w:val="24"/>
          <w:szCs w:val="24"/>
          <w:lang w:val="es-ES"/>
        </w:rPr>
        <w:t xml:space="preserve">poyo al proyecto de Ley Agraria. No obstante </w:t>
      </w:r>
      <w:r w:rsidRPr="00562C87">
        <w:rPr>
          <w:rFonts w:ascii="Times New Roman" w:hAnsi="Times New Roman" w:cs="Times New Roman"/>
          <w:sz w:val="24"/>
          <w:szCs w:val="24"/>
          <w:lang w:val="es-ES"/>
        </w:rPr>
        <w:t xml:space="preserve">esto no fue así y fue la propia CGE provincial -con el apoyo de la Sociedad Rural y la Cámara del Tabaco- quien retiró su apoyo a dicha iniciativa legislativa. </w:t>
      </w:r>
    </w:p>
    <w:p w:rsidR="00C145D8" w:rsidRDefault="00562C87" w:rsidP="005048AF">
      <w:pPr>
        <w:spacing w:line="360" w:lineRule="auto"/>
        <w:jc w:val="both"/>
        <w:rPr>
          <w:rFonts w:ascii="Times New Roman" w:hAnsi="Times New Roman" w:cs="Times New Roman"/>
          <w:sz w:val="24"/>
          <w:szCs w:val="24"/>
          <w:lang w:val="es-ES"/>
        </w:rPr>
      </w:pPr>
      <w:r w:rsidRPr="00562C87">
        <w:rPr>
          <w:rFonts w:ascii="Times New Roman" w:hAnsi="Times New Roman" w:cs="Times New Roman"/>
          <w:sz w:val="24"/>
          <w:szCs w:val="24"/>
          <w:lang w:val="es-ES"/>
        </w:rPr>
        <w:t xml:space="preserve">El objetivo de este trabajo será reconstruir a partir de documentación oficial y periodística el entramado de alianzas entre las principales entidades rurales salteñas con motivo de la discusión del mencionado proyecto de ley. Nuestro planteo es que las objeciones a la Ley Agraria por parte de las entidades agrarias provinciales en realidad escondía la confrontación que un sector de la oligarquía ganadera local mantenía con el Ministro de Economía José </w:t>
      </w:r>
      <w:proofErr w:type="spellStart"/>
      <w:r w:rsidRPr="00562C87">
        <w:rPr>
          <w:rFonts w:ascii="Times New Roman" w:hAnsi="Times New Roman" w:cs="Times New Roman"/>
          <w:sz w:val="24"/>
          <w:szCs w:val="24"/>
          <w:lang w:val="es-ES"/>
        </w:rPr>
        <w:t>Ber</w:t>
      </w:r>
      <w:proofErr w:type="spellEnd"/>
      <w:r w:rsidRPr="00562C87">
        <w:rPr>
          <w:rFonts w:ascii="Times New Roman" w:hAnsi="Times New Roman" w:cs="Times New Roman"/>
          <w:sz w:val="24"/>
          <w:szCs w:val="24"/>
          <w:lang w:val="es-ES"/>
        </w:rPr>
        <w:t xml:space="preserve"> </w:t>
      </w:r>
      <w:proofErr w:type="spellStart"/>
      <w:r w:rsidRPr="00562C87">
        <w:rPr>
          <w:rFonts w:ascii="Times New Roman" w:hAnsi="Times New Roman" w:cs="Times New Roman"/>
          <w:sz w:val="24"/>
          <w:szCs w:val="24"/>
          <w:lang w:val="es-ES"/>
        </w:rPr>
        <w:t>Gelbard</w:t>
      </w:r>
      <w:proofErr w:type="spellEnd"/>
      <w:r w:rsidRPr="00562C87">
        <w:rPr>
          <w:rFonts w:ascii="Times New Roman" w:hAnsi="Times New Roman" w:cs="Times New Roman"/>
          <w:sz w:val="24"/>
          <w:szCs w:val="24"/>
          <w:lang w:val="es-ES"/>
        </w:rPr>
        <w:t xml:space="preserve"> -a quien respondía Horacio </w:t>
      </w:r>
      <w:proofErr w:type="spellStart"/>
      <w:r w:rsidRPr="00562C87">
        <w:rPr>
          <w:rFonts w:ascii="Times New Roman" w:hAnsi="Times New Roman" w:cs="Times New Roman"/>
          <w:sz w:val="24"/>
          <w:szCs w:val="24"/>
          <w:lang w:val="es-ES"/>
        </w:rPr>
        <w:t>Giberti</w:t>
      </w:r>
      <w:proofErr w:type="spellEnd"/>
      <w:r w:rsidRPr="00562C87">
        <w:rPr>
          <w:rFonts w:ascii="Times New Roman" w:hAnsi="Times New Roman" w:cs="Times New Roman"/>
          <w:sz w:val="24"/>
          <w:szCs w:val="24"/>
          <w:lang w:val="es-ES"/>
        </w:rPr>
        <w:t xml:space="preserve">- en torno a un frigorífico provincial. Al mismo tiempo que el frente común que establecieron las elites locales para el rechazo de la ley expone las limitaciones del llamado “Pacto Social”, y la fragilidad de las alianzas de la segunda etapa del peronismo en el gobierno nacional.   </w:t>
      </w:r>
    </w:p>
    <w:p w:rsidR="00562C87" w:rsidRPr="00EE3D99" w:rsidRDefault="00EE3D99" w:rsidP="005048AF">
      <w:pPr>
        <w:spacing w:line="360" w:lineRule="auto"/>
        <w:jc w:val="both"/>
        <w:rPr>
          <w:rFonts w:ascii="Times New Roman" w:hAnsi="Times New Roman" w:cs="Times New Roman"/>
          <w:b/>
          <w:sz w:val="24"/>
          <w:szCs w:val="24"/>
          <w:lang w:val="es-ES"/>
        </w:rPr>
      </w:pPr>
      <w:r w:rsidRPr="00EE3D99">
        <w:rPr>
          <w:rFonts w:ascii="Times New Roman" w:hAnsi="Times New Roman" w:cs="Times New Roman"/>
          <w:b/>
          <w:sz w:val="24"/>
          <w:szCs w:val="24"/>
          <w:lang w:val="es-ES"/>
        </w:rPr>
        <w:t>La Ley que no fue</w:t>
      </w:r>
    </w:p>
    <w:p w:rsidR="00E937AB" w:rsidRDefault="00CC18D1"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w:t>
      </w:r>
      <w:r w:rsidR="00606358">
        <w:rPr>
          <w:rFonts w:ascii="Times New Roman" w:hAnsi="Times New Roman" w:cs="Times New Roman"/>
          <w:sz w:val="24"/>
          <w:szCs w:val="24"/>
        </w:rPr>
        <w:t>segunda</w:t>
      </w:r>
      <w:r>
        <w:rPr>
          <w:rFonts w:ascii="Times New Roman" w:hAnsi="Times New Roman" w:cs="Times New Roman"/>
          <w:sz w:val="24"/>
          <w:szCs w:val="24"/>
        </w:rPr>
        <w:t xml:space="preserve"> etapa </w:t>
      </w:r>
      <w:r w:rsidR="00606358">
        <w:rPr>
          <w:rFonts w:ascii="Times New Roman" w:hAnsi="Times New Roman" w:cs="Times New Roman"/>
          <w:sz w:val="24"/>
          <w:szCs w:val="24"/>
        </w:rPr>
        <w:t>del peronismo en el poder</w:t>
      </w:r>
      <w:r>
        <w:rPr>
          <w:rFonts w:ascii="Times New Roman" w:hAnsi="Times New Roman" w:cs="Times New Roman"/>
          <w:sz w:val="24"/>
          <w:szCs w:val="24"/>
        </w:rPr>
        <w:t xml:space="preserve"> duró hast</w:t>
      </w:r>
      <w:r w:rsidR="0027486C">
        <w:rPr>
          <w:rFonts w:ascii="Times New Roman" w:hAnsi="Times New Roman" w:cs="Times New Roman"/>
          <w:sz w:val="24"/>
          <w:szCs w:val="24"/>
        </w:rPr>
        <w:t>a 1976 -año en que fue derrocado</w:t>
      </w:r>
      <w:r>
        <w:rPr>
          <w:rFonts w:ascii="Times New Roman" w:hAnsi="Times New Roman" w:cs="Times New Roman"/>
          <w:sz w:val="24"/>
          <w:szCs w:val="24"/>
        </w:rPr>
        <w:t xml:space="preserve"> por un nuevo Golpe de Estado-</w:t>
      </w:r>
      <w:r w:rsidR="00606358">
        <w:rPr>
          <w:rFonts w:ascii="Times New Roman" w:hAnsi="Times New Roman" w:cs="Times New Roman"/>
          <w:sz w:val="24"/>
          <w:szCs w:val="24"/>
        </w:rPr>
        <w:t>,</w:t>
      </w:r>
      <w:r>
        <w:rPr>
          <w:rFonts w:ascii="Times New Roman" w:hAnsi="Times New Roman" w:cs="Times New Roman"/>
          <w:sz w:val="24"/>
          <w:szCs w:val="24"/>
        </w:rPr>
        <w:t xml:space="preserve"> </w:t>
      </w:r>
      <w:r w:rsidR="00606358">
        <w:rPr>
          <w:rFonts w:ascii="Times New Roman" w:hAnsi="Times New Roman" w:cs="Times New Roman"/>
          <w:sz w:val="24"/>
          <w:szCs w:val="24"/>
        </w:rPr>
        <w:t xml:space="preserve">y </w:t>
      </w:r>
      <w:r>
        <w:rPr>
          <w:rFonts w:ascii="Times New Roman" w:hAnsi="Times New Roman" w:cs="Times New Roman"/>
          <w:sz w:val="24"/>
          <w:szCs w:val="24"/>
        </w:rPr>
        <w:t xml:space="preserve">fue en la práctica un laboratorio de experimentos políticos y económicos. Además </w:t>
      </w:r>
      <w:r w:rsidR="001E2A80">
        <w:rPr>
          <w:rFonts w:ascii="Times New Roman" w:hAnsi="Times New Roman" w:cs="Times New Roman"/>
          <w:sz w:val="24"/>
          <w:szCs w:val="24"/>
        </w:rPr>
        <w:t>de</w:t>
      </w:r>
      <w:r>
        <w:rPr>
          <w:rFonts w:ascii="Times New Roman" w:hAnsi="Times New Roman" w:cs="Times New Roman"/>
          <w:sz w:val="24"/>
          <w:szCs w:val="24"/>
        </w:rPr>
        <w:t xml:space="preserve"> </w:t>
      </w:r>
      <w:r w:rsidR="00BE4586">
        <w:rPr>
          <w:rFonts w:ascii="Times New Roman" w:hAnsi="Times New Roman" w:cs="Times New Roman"/>
          <w:sz w:val="24"/>
          <w:szCs w:val="24"/>
        </w:rPr>
        <w:t>cuatro</w:t>
      </w:r>
      <w:r>
        <w:rPr>
          <w:rFonts w:ascii="Times New Roman" w:hAnsi="Times New Roman" w:cs="Times New Roman"/>
          <w:sz w:val="24"/>
          <w:szCs w:val="24"/>
        </w:rPr>
        <w:t xml:space="preserve"> mandatos presidenciales diferentes</w:t>
      </w:r>
      <w:r w:rsidR="00560BC1">
        <w:rPr>
          <w:rStyle w:val="Refdenotaalpie"/>
          <w:rFonts w:ascii="Times New Roman" w:hAnsi="Times New Roman" w:cs="Times New Roman"/>
          <w:sz w:val="24"/>
          <w:szCs w:val="24"/>
        </w:rPr>
        <w:footnoteReference w:id="1"/>
      </w:r>
      <w:r>
        <w:rPr>
          <w:rFonts w:ascii="Times New Roman" w:hAnsi="Times New Roman" w:cs="Times New Roman"/>
          <w:sz w:val="24"/>
          <w:szCs w:val="24"/>
        </w:rPr>
        <w:t>, desde el lado de la economía, tanto el mundo y como el país mismo eran totalmente diferentes al del periodo 1945-19</w:t>
      </w:r>
      <w:r w:rsidR="00606358">
        <w:rPr>
          <w:rFonts w:ascii="Times New Roman" w:hAnsi="Times New Roman" w:cs="Times New Roman"/>
          <w:sz w:val="24"/>
          <w:szCs w:val="24"/>
        </w:rPr>
        <w:t xml:space="preserve">55. Al momento de asumir </w:t>
      </w:r>
      <w:proofErr w:type="spellStart"/>
      <w:r>
        <w:rPr>
          <w:rFonts w:ascii="Times New Roman" w:hAnsi="Times New Roman" w:cs="Times New Roman"/>
          <w:sz w:val="24"/>
          <w:szCs w:val="24"/>
        </w:rPr>
        <w:t>Cámpora</w:t>
      </w:r>
      <w:proofErr w:type="spellEnd"/>
      <w:r>
        <w:rPr>
          <w:rFonts w:ascii="Times New Roman" w:hAnsi="Times New Roman" w:cs="Times New Roman"/>
          <w:sz w:val="24"/>
          <w:szCs w:val="24"/>
        </w:rPr>
        <w:t>, Argentina atravesaba un</w:t>
      </w:r>
      <w:r w:rsidR="00E937AB">
        <w:rPr>
          <w:rFonts w:ascii="Times New Roman" w:hAnsi="Times New Roman" w:cs="Times New Roman"/>
          <w:sz w:val="24"/>
          <w:szCs w:val="24"/>
        </w:rPr>
        <w:t xml:space="preserve"> </w:t>
      </w:r>
      <w:r>
        <w:rPr>
          <w:rFonts w:ascii="Times New Roman" w:hAnsi="Times New Roman" w:cs="Times New Roman"/>
          <w:sz w:val="24"/>
          <w:szCs w:val="24"/>
        </w:rPr>
        <w:t xml:space="preserve">fuerte proceso inflacionario y </w:t>
      </w:r>
      <w:r w:rsidR="00E937AB">
        <w:rPr>
          <w:rFonts w:ascii="Times New Roman" w:hAnsi="Times New Roman" w:cs="Times New Roman"/>
          <w:sz w:val="24"/>
          <w:szCs w:val="24"/>
        </w:rPr>
        <w:t>una c</w:t>
      </w:r>
      <w:r w:rsidR="00606358">
        <w:rPr>
          <w:rFonts w:ascii="Times New Roman" w:hAnsi="Times New Roman" w:cs="Times New Roman"/>
          <w:sz w:val="24"/>
          <w:szCs w:val="24"/>
        </w:rPr>
        <w:t xml:space="preserve">risis de balanza de pagos, </w:t>
      </w:r>
      <w:r w:rsidR="00E937AB">
        <w:rPr>
          <w:rFonts w:ascii="Times New Roman" w:hAnsi="Times New Roman" w:cs="Times New Roman"/>
          <w:sz w:val="24"/>
          <w:szCs w:val="24"/>
        </w:rPr>
        <w:t xml:space="preserve">lo cual urgía al gobierno a establecer acuerdos de gobernabilidad e incrementar sus fuentes de financiamiento. </w:t>
      </w:r>
    </w:p>
    <w:p w:rsidR="00560BC1" w:rsidRDefault="00E937AB"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El ministro de economía encargado de co</w:t>
      </w:r>
      <w:r w:rsidR="00EB333A">
        <w:rPr>
          <w:rFonts w:ascii="Times New Roman" w:hAnsi="Times New Roman" w:cs="Times New Roman"/>
          <w:sz w:val="24"/>
          <w:szCs w:val="24"/>
        </w:rPr>
        <w:t>mandar este desafió fue José B.</w:t>
      </w:r>
      <w:r>
        <w:rPr>
          <w:rFonts w:ascii="Times New Roman" w:hAnsi="Times New Roman" w:cs="Times New Roman"/>
          <w:sz w:val="24"/>
          <w:szCs w:val="24"/>
        </w:rPr>
        <w:t xml:space="preserve"> </w:t>
      </w:r>
      <w:proofErr w:type="spellStart"/>
      <w:r>
        <w:rPr>
          <w:rFonts w:ascii="Times New Roman" w:hAnsi="Times New Roman" w:cs="Times New Roman"/>
          <w:sz w:val="24"/>
          <w:szCs w:val="24"/>
        </w:rPr>
        <w:t>Gelbar</w:t>
      </w:r>
      <w:proofErr w:type="spellEnd"/>
      <w:r>
        <w:rPr>
          <w:rFonts w:ascii="Times New Roman" w:hAnsi="Times New Roman" w:cs="Times New Roman"/>
          <w:sz w:val="24"/>
          <w:szCs w:val="24"/>
        </w:rPr>
        <w:t>.</w:t>
      </w:r>
      <w:r w:rsidR="005F6DBD">
        <w:rPr>
          <w:rFonts w:ascii="Times New Roman" w:hAnsi="Times New Roman" w:cs="Times New Roman"/>
          <w:sz w:val="24"/>
          <w:szCs w:val="24"/>
        </w:rPr>
        <w:t xml:space="preserve"> El creador de la Confederación General Económica (CGE) y hombre vinculado a capitales extranjeros</w:t>
      </w:r>
      <w:r w:rsidR="00560BC1">
        <w:rPr>
          <w:rStyle w:val="Refdenotaalpie"/>
          <w:rFonts w:ascii="Times New Roman" w:hAnsi="Times New Roman" w:cs="Times New Roman"/>
          <w:sz w:val="24"/>
          <w:szCs w:val="24"/>
        </w:rPr>
        <w:footnoteReference w:id="2"/>
      </w:r>
      <w:r w:rsidR="005F6DBD">
        <w:rPr>
          <w:rFonts w:ascii="Times New Roman" w:hAnsi="Times New Roman" w:cs="Times New Roman"/>
          <w:sz w:val="24"/>
          <w:szCs w:val="24"/>
        </w:rPr>
        <w:t xml:space="preserve">, tenía entre sus planes estabilizar la economía </w:t>
      </w:r>
      <w:r w:rsidR="00560BC1">
        <w:rPr>
          <w:rFonts w:ascii="Times New Roman" w:hAnsi="Times New Roman" w:cs="Times New Roman"/>
          <w:sz w:val="24"/>
          <w:szCs w:val="24"/>
        </w:rPr>
        <w:t xml:space="preserve">atendiendo a un frente interno </w:t>
      </w:r>
      <w:r w:rsidR="005F6DBD">
        <w:rPr>
          <w:rFonts w:ascii="Times New Roman" w:hAnsi="Times New Roman" w:cs="Times New Roman"/>
          <w:sz w:val="24"/>
          <w:szCs w:val="24"/>
        </w:rPr>
        <w:t>mediante acuerdos con los dive</w:t>
      </w:r>
      <w:r w:rsidR="00560BC1">
        <w:rPr>
          <w:rFonts w:ascii="Times New Roman" w:hAnsi="Times New Roman" w:cs="Times New Roman"/>
          <w:sz w:val="24"/>
          <w:szCs w:val="24"/>
        </w:rPr>
        <w:t xml:space="preserve">rsos sectores, </w:t>
      </w:r>
      <w:r w:rsidR="005F6DBD">
        <w:rPr>
          <w:rFonts w:ascii="Times New Roman" w:hAnsi="Times New Roman" w:cs="Times New Roman"/>
          <w:sz w:val="24"/>
          <w:szCs w:val="24"/>
        </w:rPr>
        <w:t>y</w:t>
      </w:r>
      <w:r w:rsidR="00560BC1">
        <w:rPr>
          <w:rFonts w:ascii="Times New Roman" w:hAnsi="Times New Roman" w:cs="Times New Roman"/>
          <w:sz w:val="24"/>
          <w:szCs w:val="24"/>
        </w:rPr>
        <w:t xml:space="preserve"> otro externo cuyo objetivo era</w:t>
      </w:r>
      <w:r w:rsidR="005F6DBD">
        <w:rPr>
          <w:rFonts w:ascii="Times New Roman" w:hAnsi="Times New Roman" w:cs="Times New Roman"/>
          <w:sz w:val="24"/>
          <w:szCs w:val="24"/>
        </w:rPr>
        <w:t xml:space="preserve"> realizar una mayor apertura comercial con los mercados europeos del este. </w:t>
      </w:r>
    </w:p>
    <w:p w:rsidR="00EB333A" w:rsidRDefault="00560BC1" w:rsidP="005048AF">
      <w:pPr>
        <w:spacing w:line="360" w:lineRule="auto"/>
        <w:jc w:val="both"/>
        <w:rPr>
          <w:rFonts w:ascii="Times New Roman" w:hAnsi="Times New Roman" w:cs="Times New Roman"/>
          <w:sz w:val="24"/>
          <w:szCs w:val="24"/>
        </w:rPr>
      </w:pPr>
      <w:r w:rsidRPr="00560BC1">
        <w:rPr>
          <w:rFonts w:ascii="Times New Roman" w:hAnsi="Times New Roman" w:cs="Times New Roman"/>
          <w:iCs/>
          <w:sz w:val="24"/>
          <w:szCs w:val="24"/>
        </w:rPr>
        <w:lastRenderedPageBreak/>
        <w:t>La explicación a esta</w:t>
      </w:r>
      <w:r>
        <w:rPr>
          <w:rFonts w:ascii="Times New Roman" w:hAnsi="Times New Roman" w:cs="Times New Roman"/>
          <w:iCs/>
          <w:sz w:val="24"/>
          <w:szCs w:val="24"/>
        </w:rPr>
        <w:t xml:space="preserve"> orientación geopolítica dentro del peronismo pasaba por </w:t>
      </w:r>
      <w:r w:rsidRPr="00560BC1">
        <w:rPr>
          <w:rFonts w:ascii="Times New Roman" w:hAnsi="Times New Roman" w:cs="Times New Roman"/>
          <w:iCs/>
          <w:sz w:val="24"/>
          <w:szCs w:val="24"/>
        </w:rPr>
        <w:t>la necesidad de lograr la transfor</w:t>
      </w:r>
      <w:r>
        <w:rPr>
          <w:rFonts w:ascii="Times New Roman" w:hAnsi="Times New Roman" w:cs="Times New Roman"/>
          <w:iCs/>
          <w:sz w:val="24"/>
          <w:szCs w:val="24"/>
        </w:rPr>
        <w:t xml:space="preserve">mación del aparato productivo así como </w:t>
      </w:r>
      <w:r w:rsidRPr="00560BC1">
        <w:rPr>
          <w:rFonts w:ascii="Times New Roman" w:hAnsi="Times New Roman" w:cs="Times New Roman"/>
          <w:iCs/>
          <w:sz w:val="24"/>
          <w:szCs w:val="24"/>
        </w:rPr>
        <w:t>de reorientar el destino de las exportaciones y la</w:t>
      </w:r>
      <w:r>
        <w:rPr>
          <w:rFonts w:ascii="Times New Roman" w:hAnsi="Times New Roman" w:cs="Times New Roman"/>
          <w:iCs/>
          <w:sz w:val="24"/>
          <w:szCs w:val="24"/>
        </w:rPr>
        <w:t>s</w:t>
      </w:r>
      <w:r w:rsidRPr="00560BC1">
        <w:rPr>
          <w:rFonts w:ascii="Times New Roman" w:hAnsi="Times New Roman" w:cs="Times New Roman"/>
          <w:iCs/>
          <w:sz w:val="24"/>
          <w:szCs w:val="24"/>
        </w:rPr>
        <w:t xml:space="preserve"> fuentes de las importaciones</w:t>
      </w:r>
      <w:r>
        <w:rPr>
          <w:rFonts w:ascii="Times New Roman" w:hAnsi="Times New Roman" w:cs="Times New Roman"/>
          <w:iCs/>
          <w:sz w:val="24"/>
          <w:szCs w:val="24"/>
        </w:rPr>
        <w:t>. La</w:t>
      </w:r>
      <w:r w:rsidRPr="00560BC1">
        <w:rPr>
          <w:rFonts w:ascii="Times New Roman" w:hAnsi="Times New Roman" w:cs="Times New Roman"/>
          <w:iCs/>
          <w:sz w:val="24"/>
          <w:szCs w:val="24"/>
        </w:rPr>
        <w:t xml:space="preserve"> finalidad </w:t>
      </w:r>
      <w:r>
        <w:rPr>
          <w:rFonts w:ascii="Times New Roman" w:hAnsi="Times New Roman" w:cs="Times New Roman"/>
          <w:iCs/>
          <w:sz w:val="24"/>
          <w:szCs w:val="24"/>
        </w:rPr>
        <w:t xml:space="preserve">fue </w:t>
      </w:r>
      <w:r w:rsidRPr="00560BC1">
        <w:rPr>
          <w:rFonts w:ascii="Times New Roman" w:hAnsi="Times New Roman" w:cs="Times New Roman"/>
          <w:iCs/>
          <w:sz w:val="24"/>
          <w:szCs w:val="24"/>
        </w:rPr>
        <w:t>evitar la dependenci</w:t>
      </w:r>
      <w:r>
        <w:rPr>
          <w:rFonts w:ascii="Times New Roman" w:hAnsi="Times New Roman" w:cs="Times New Roman"/>
          <w:iCs/>
          <w:sz w:val="24"/>
          <w:szCs w:val="24"/>
        </w:rPr>
        <w:t>a directa de los Estados Unidos y obtener cierto margen de maniobra política a partir de relaciones diplomáticas con las otras potencias mundiales</w:t>
      </w:r>
      <w:r>
        <w:rPr>
          <w:rStyle w:val="Refdenotaalpie"/>
          <w:rFonts w:ascii="Times New Roman" w:hAnsi="Times New Roman" w:cs="Times New Roman"/>
          <w:iCs/>
          <w:sz w:val="24"/>
          <w:szCs w:val="24"/>
        </w:rPr>
        <w:footnoteReference w:id="3"/>
      </w:r>
      <w:r>
        <w:rPr>
          <w:rFonts w:ascii="Times New Roman" w:hAnsi="Times New Roman" w:cs="Times New Roman"/>
          <w:iCs/>
          <w:sz w:val="24"/>
          <w:szCs w:val="24"/>
        </w:rPr>
        <w:t>.</w:t>
      </w:r>
    </w:p>
    <w:p w:rsidR="00284874" w:rsidRDefault="00560BC1"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En lo que refiere a la estabilización interna de la economía la metodología fue realizar acuerdos sectoriales que dieran forma al llamado “Pacto Social”. L</w:t>
      </w:r>
      <w:r w:rsidR="005F6DBD">
        <w:rPr>
          <w:rFonts w:ascii="Times New Roman" w:hAnsi="Times New Roman" w:cs="Times New Roman"/>
          <w:sz w:val="24"/>
          <w:szCs w:val="24"/>
        </w:rPr>
        <w:t>a propia CGE jugaría un papel importante en tanto cámara empresaria que nucleaba a un sector importante de los empresarios que constituían el principal soporte del peronismo.</w:t>
      </w:r>
      <w:r w:rsidR="00284874">
        <w:rPr>
          <w:rFonts w:ascii="Times New Roman" w:hAnsi="Times New Roman" w:cs="Times New Roman"/>
          <w:sz w:val="24"/>
          <w:szCs w:val="24"/>
        </w:rPr>
        <w:t xml:space="preserve"> El otro pie de apoyo fueron los sindicatos, lo cuales operaban como dique de contención de las demandas obreras</w:t>
      </w:r>
      <w:r w:rsidR="000D499D">
        <w:rPr>
          <w:rStyle w:val="Refdenotaalpie"/>
          <w:rFonts w:ascii="Times New Roman" w:hAnsi="Times New Roman" w:cs="Times New Roman"/>
          <w:sz w:val="24"/>
          <w:szCs w:val="24"/>
        </w:rPr>
        <w:footnoteReference w:id="4"/>
      </w:r>
      <w:r w:rsidR="00284874">
        <w:rPr>
          <w:rFonts w:ascii="Times New Roman" w:hAnsi="Times New Roman" w:cs="Times New Roman"/>
          <w:sz w:val="24"/>
          <w:szCs w:val="24"/>
        </w:rPr>
        <w:t xml:space="preserve">. </w:t>
      </w:r>
    </w:p>
    <w:p w:rsidR="006C2D22" w:rsidRDefault="00F63FD1"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Como sostiene Mario </w:t>
      </w:r>
      <w:proofErr w:type="spellStart"/>
      <w:r>
        <w:rPr>
          <w:rFonts w:ascii="Times New Roman" w:hAnsi="Times New Roman" w:cs="Times New Roman"/>
          <w:sz w:val="24"/>
          <w:szCs w:val="24"/>
        </w:rPr>
        <w:t>Rapoport</w:t>
      </w:r>
      <w:proofErr w:type="spellEnd"/>
      <w:r w:rsidR="007961DB">
        <w:rPr>
          <w:rFonts w:ascii="Times New Roman" w:hAnsi="Times New Roman" w:cs="Times New Roman"/>
          <w:sz w:val="24"/>
          <w:szCs w:val="24"/>
        </w:rPr>
        <w:t>, la aceptación al “Pacto Social” por parte de corporaciones como la Sociedad Rural Argentina o la Unión Industrial Argentina</w:t>
      </w:r>
      <w:r w:rsidR="007A6C4C">
        <w:rPr>
          <w:rFonts w:ascii="Times New Roman" w:hAnsi="Times New Roman" w:cs="Times New Roman"/>
          <w:sz w:val="24"/>
          <w:szCs w:val="24"/>
        </w:rPr>
        <w:t>,</w:t>
      </w:r>
      <w:r w:rsidR="0027486C">
        <w:rPr>
          <w:rFonts w:ascii="Times New Roman" w:hAnsi="Times New Roman" w:cs="Times New Roman"/>
          <w:sz w:val="24"/>
          <w:szCs w:val="24"/>
        </w:rPr>
        <w:t xml:space="preserve"> no significó una renun</w:t>
      </w:r>
      <w:r w:rsidR="007961DB">
        <w:rPr>
          <w:rFonts w:ascii="Times New Roman" w:hAnsi="Times New Roman" w:cs="Times New Roman"/>
          <w:sz w:val="24"/>
          <w:szCs w:val="24"/>
        </w:rPr>
        <w:t>cia a sus demandas y un aval a la gestión peronista</w:t>
      </w:r>
      <w:r w:rsidR="007A6C4C">
        <w:rPr>
          <w:rFonts w:ascii="Times New Roman" w:hAnsi="Times New Roman" w:cs="Times New Roman"/>
          <w:sz w:val="24"/>
          <w:szCs w:val="24"/>
        </w:rPr>
        <w:t>,</w:t>
      </w:r>
      <w:r w:rsidR="007961DB">
        <w:rPr>
          <w:rFonts w:ascii="Times New Roman" w:hAnsi="Times New Roman" w:cs="Times New Roman"/>
          <w:sz w:val="24"/>
          <w:szCs w:val="24"/>
        </w:rPr>
        <w:t xml:space="preserve"> sino más bien una tregua momentánea</w:t>
      </w:r>
      <w:r w:rsidR="007961DB">
        <w:rPr>
          <w:rStyle w:val="Refdenotaalpie"/>
          <w:rFonts w:ascii="Times New Roman" w:hAnsi="Times New Roman" w:cs="Times New Roman"/>
          <w:sz w:val="24"/>
          <w:szCs w:val="24"/>
        </w:rPr>
        <w:footnoteReference w:id="5"/>
      </w:r>
      <w:r w:rsidR="007961DB">
        <w:rPr>
          <w:rFonts w:ascii="Times New Roman" w:hAnsi="Times New Roman" w:cs="Times New Roman"/>
          <w:sz w:val="24"/>
          <w:szCs w:val="24"/>
        </w:rPr>
        <w:t>.</w:t>
      </w:r>
      <w:r w:rsidR="007A6C4C">
        <w:rPr>
          <w:rFonts w:ascii="Times New Roman" w:hAnsi="Times New Roman" w:cs="Times New Roman"/>
          <w:sz w:val="24"/>
          <w:szCs w:val="24"/>
        </w:rPr>
        <w:t xml:space="preserve"> De alguna manera era la figura del viejo líder y el impulso de los primeros meses de gestión que la mayoría de los gobiernos nuevos tienen</w:t>
      </w:r>
      <w:r w:rsidR="006C2D22">
        <w:rPr>
          <w:rFonts w:ascii="Times New Roman" w:hAnsi="Times New Roman" w:cs="Times New Roman"/>
          <w:sz w:val="24"/>
          <w:szCs w:val="24"/>
        </w:rPr>
        <w:t xml:space="preserve"> por parte de la sociedad, los que hacían posible el pacto. Es por ello que a la muerte de Perón las tensiones latentes tanto al interior del peronismo así como los reclamos del resto de los actores sociales estallaron, detonando junto con ellas el Pacto Social. </w:t>
      </w:r>
    </w:p>
    <w:p w:rsidR="0012260D" w:rsidRDefault="006C2D22"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Uno de los conflictos que explotó con mayor fuerz</w:t>
      </w:r>
      <w:r w:rsidR="0012260D">
        <w:rPr>
          <w:rFonts w:ascii="Times New Roman" w:hAnsi="Times New Roman" w:cs="Times New Roman"/>
          <w:sz w:val="24"/>
          <w:szCs w:val="24"/>
        </w:rPr>
        <w:t>a fue con las entidades rurales</w:t>
      </w:r>
      <w:r>
        <w:rPr>
          <w:rFonts w:ascii="Times New Roman" w:hAnsi="Times New Roman" w:cs="Times New Roman"/>
          <w:sz w:val="24"/>
          <w:szCs w:val="24"/>
        </w:rPr>
        <w:t xml:space="preserve"> principalmente del agro pampeano.</w:t>
      </w:r>
      <w:r w:rsidR="000836BE">
        <w:rPr>
          <w:rFonts w:ascii="Times New Roman" w:hAnsi="Times New Roman" w:cs="Times New Roman"/>
          <w:sz w:val="24"/>
          <w:szCs w:val="24"/>
        </w:rPr>
        <w:t xml:space="preserve"> </w:t>
      </w:r>
      <w:r w:rsidR="008E021D">
        <w:rPr>
          <w:rFonts w:ascii="Times New Roman" w:hAnsi="Times New Roman" w:cs="Times New Roman"/>
          <w:sz w:val="24"/>
          <w:szCs w:val="24"/>
        </w:rPr>
        <w:t>El motivo</w:t>
      </w:r>
      <w:r w:rsidR="002B5AF5">
        <w:rPr>
          <w:rFonts w:ascii="Times New Roman" w:hAnsi="Times New Roman" w:cs="Times New Roman"/>
          <w:sz w:val="24"/>
          <w:szCs w:val="24"/>
        </w:rPr>
        <w:t xml:space="preserve"> de es</w:t>
      </w:r>
      <w:r w:rsidR="0012260D">
        <w:rPr>
          <w:rFonts w:ascii="Times New Roman" w:hAnsi="Times New Roman" w:cs="Times New Roman"/>
          <w:sz w:val="24"/>
          <w:szCs w:val="24"/>
        </w:rPr>
        <w:t xml:space="preserve">ta fricción estaba en el propio programa de gobierno peronista que buscaba recrear en un contexto social diferente las mismas políticas de industrialización y redistribución del ingreso de la etapa 1945-1955. En la década del ’70 el agro no generaba los suficientes saldos exportables para dotar de divisas a </w:t>
      </w:r>
      <w:r w:rsidR="0012260D">
        <w:rPr>
          <w:rFonts w:ascii="Times New Roman" w:hAnsi="Times New Roman" w:cs="Times New Roman"/>
          <w:sz w:val="24"/>
          <w:szCs w:val="24"/>
        </w:rPr>
        <w:lastRenderedPageBreak/>
        <w:t xml:space="preserve">una economía </w:t>
      </w:r>
      <w:r w:rsidR="00024F39">
        <w:rPr>
          <w:rFonts w:ascii="Times New Roman" w:hAnsi="Times New Roman" w:cs="Times New Roman"/>
          <w:sz w:val="24"/>
          <w:szCs w:val="24"/>
        </w:rPr>
        <w:t xml:space="preserve">que </w:t>
      </w:r>
      <w:r w:rsidR="0012260D">
        <w:rPr>
          <w:rFonts w:ascii="Times New Roman" w:hAnsi="Times New Roman" w:cs="Times New Roman"/>
          <w:sz w:val="24"/>
          <w:szCs w:val="24"/>
        </w:rPr>
        <w:t>necesitaba</w:t>
      </w:r>
      <w:r w:rsidR="00024F39">
        <w:rPr>
          <w:rFonts w:ascii="Times New Roman" w:hAnsi="Times New Roman" w:cs="Times New Roman"/>
          <w:sz w:val="24"/>
          <w:szCs w:val="24"/>
        </w:rPr>
        <w:t xml:space="preserve"> constantemente</w:t>
      </w:r>
      <w:r w:rsidR="0012260D">
        <w:rPr>
          <w:rFonts w:ascii="Times New Roman" w:hAnsi="Times New Roman" w:cs="Times New Roman"/>
          <w:sz w:val="24"/>
          <w:szCs w:val="24"/>
        </w:rPr>
        <w:t xml:space="preserve"> de dólares para continuar </w:t>
      </w:r>
      <w:r w:rsidR="00024F39">
        <w:rPr>
          <w:rFonts w:ascii="Times New Roman" w:hAnsi="Times New Roman" w:cs="Times New Roman"/>
          <w:sz w:val="24"/>
          <w:szCs w:val="24"/>
        </w:rPr>
        <w:t xml:space="preserve">con </w:t>
      </w:r>
      <w:r w:rsidR="0012260D">
        <w:rPr>
          <w:rFonts w:ascii="Times New Roman" w:hAnsi="Times New Roman" w:cs="Times New Roman"/>
          <w:sz w:val="24"/>
          <w:szCs w:val="24"/>
        </w:rPr>
        <w:t>el desarrollo de su aparato industrial</w:t>
      </w:r>
      <w:r w:rsidR="0012260D">
        <w:rPr>
          <w:rStyle w:val="Refdenotaalpie"/>
          <w:rFonts w:ascii="Times New Roman" w:hAnsi="Times New Roman" w:cs="Times New Roman"/>
          <w:sz w:val="24"/>
          <w:szCs w:val="24"/>
        </w:rPr>
        <w:footnoteReference w:id="6"/>
      </w:r>
      <w:r w:rsidR="0012260D">
        <w:rPr>
          <w:rFonts w:ascii="Times New Roman" w:hAnsi="Times New Roman" w:cs="Times New Roman"/>
          <w:sz w:val="24"/>
          <w:szCs w:val="24"/>
        </w:rPr>
        <w:t>.</w:t>
      </w:r>
    </w:p>
    <w:p w:rsidR="00CF0DA3" w:rsidRDefault="00024F39"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En este sentido bajo las consignas de la función social de la tierra, el peronismo buscó desde el control del aparato estatal reorganizar y regular las formas de tenencia de la tier</w:t>
      </w:r>
      <w:r w:rsidR="00CF0DA3">
        <w:rPr>
          <w:rFonts w:ascii="Times New Roman" w:hAnsi="Times New Roman" w:cs="Times New Roman"/>
          <w:sz w:val="24"/>
          <w:szCs w:val="24"/>
        </w:rPr>
        <w:t>ra</w:t>
      </w:r>
      <w:r w:rsidR="00CF0DA3">
        <w:rPr>
          <w:rStyle w:val="Refdenotaalpie"/>
          <w:rFonts w:ascii="Times New Roman" w:hAnsi="Times New Roman" w:cs="Times New Roman"/>
          <w:sz w:val="24"/>
          <w:szCs w:val="24"/>
        </w:rPr>
        <w:footnoteReference w:id="7"/>
      </w:r>
      <w:r w:rsidR="00CF0DA3">
        <w:rPr>
          <w:rFonts w:ascii="Times New Roman" w:hAnsi="Times New Roman" w:cs="Times New Roman"/>
          <w:sz w:val="24"/>
          <w:szCs w:val="24"/>
        </w:rPr>
        <w:t xml:space="preserve">. En líneas generales </w:t>
      </w:r>
      <w:r>
        <w:rPr>
          <w:rFonts w:ascii="Times New Roman" w:hAnsi="Times New Roman" w:cs="Times New Roman"/>
          <w:sz w:val="24"/>
          <w:szCs w:val="24"/>
        </w:rPr>
        <w:t>esto no resultaba una novedad por el hecho de que parte de las políticas ejecutadas durante las primeras presidencias de Juan Domingo Perón fueron la regulación de los contratos de arrendamiento y la suspensión de desalojos</w:t>
      </w:r>
      <w:r w:rsidR="00CF0DA3">
        <w:rPr>
          <w:rStyle w:val="Refdenotaalpie"/>
          <w:rFonts w:ascii="Times New Roman" w:hAnsi="Times New Roman" w:cs="Times New Roman"/>
          <w:sz w:val="24"/>
          <w:szCs w:val="24"/>
        </w:rPr>
        <w:footnoteReference w:id="8"/>
      </w:r>
      <w:r w:rsidR="00CF0DA3">
        <w:rPr>
          <w:rFonts w:ascii="Times New Roman" w:hAnsi="Times New Roman" w:cs="Times New Roman"/>
          <w:sz w:val="24"/>
          <w:szCs w:val="24"/>
        </w:rPr>
        <w:t>. No obstante</w:t>
      </w:r>
      <w:r>
        <w:rPr>
          <w:rFonts w:ascii="Times New Roman" w:hAnsi="Times New Roman" w:cs="Times New Roman"/>
          <w:sz w:val="24"/>
          <w:szCs w:val="24"/>
        </w:rPr>
        <w:t xml:space="preserve"> </w:t>
      </w:r>
      <w:r w:rsidR="00CF0DA3">
        <w:rPr>
          <w:rFonts w:ascii="Times New Roman" w:hAnsi="Times New Roman" w:cs="Times New Roman"/>
          <w:sz w:val="24"/>
          <w:szCs w:val="24"/>
        </w:rPr>
        <w:t>en la segu</w:t>
      </w:r>
      <w:r w:rsidR="001E2A80">
        <w:rPr>
          <w:rFonts w:ascii="Times New Roman" w:hAnsi="Times New Roman" w:cs="Times New Roman"/>
          <w:sz w:val="24"/>
          <w:szCs w:val="24"/>
        </w:rPr>
        <w:t xml:space="preserve">nda etapa de gobierno el </w:t>
      </w:r>
      <w:r w:rsidR="00CF0DA3">
        <w:rPr>
          <w:rFonts w:ascii="Times New Roman" w:hAnsi="Times New Roman" w:cs="Times New Roman"/>
          <w:sz w:val="24"/>
          <w:szCs w:val="24"/>
        </w:rPr>
        <w:t>contexto económico del país y del mundo impulsaba al peronismo a establecer renovados mecanismos de intervención en la producción rural.</w:t>
      </w:r>
    </w:p>
    <w:p w:rsidR="00D04B08" w:rsidRDefault="006F3DC6"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Es así que entre los ejes de gobierno que el justicialismo estableció en enero de 1973 antes de las elecciones, la política en torno al sector agropecuario planteaba entre sus puntos una Reforma Agraria Integral. En la práctica esta idea de reforma agraria apuntaba más que nada a un incremento en la productividad del agro en vistas de generar mayores saldos exportables, y no una política de expropiación de los grandes latifundios. </w:t>
      </w:r>
      <w:r w:rsidR="00D04B08">
        <w:rPr>
          <w:rFonts w:ascii="Times New Roman" w:hAnsi="Times New Roman" w:cs="Times New Roman"/>
          <w:sz w:val="24"/>
          <w:szCs w:val="24"/>
        </w:rPr>
        <w:t xml:space="preserve">En otras palabras lo que se buscaba era mayor eficiencia en la producción y no </w:t>
      </w:r>
      <w:r w:rsidR="009A3556">
        <w:rPr>
          <w:rFonts w:ascii="Times New Roman" w:hAnsi="Times New Roman" w:cs="Times New Roman"/>
          <w:sz w:val="24"/>
          <w:szCs w:val="24"/>
        </w:rPr>
        <w:t xml:space="preserve">mecanismos que pusieran fin a la concentración </w:t>
      </w:r>
      <w:r w:rsidR="00D04B08">
        <w:rPr>
          <w:rFonts w:ascii="Times New Roman" w:hAnsi="Times New Roman" w:cs="Times New Roman"/>
          <w:sz w:val="24"/>
          <w:szCs w:val="24"/>
        </w:rPr>
        <w:t>de la tierra</w:t>
      </w:r>
      <w:r w:rsidR="00D04B08">
        <w:rPr>
          <w:rStyle w:val="Refdenotaalpie"/>
          <w:rFonts w:ascii="Times New Roman" w:hAnsi="Times New Roman" w:cs="Times New Roman"/>
          <w:sz w:val="24"/>
          <w:szCs w:val="24"/>
        </w:rPr>
        <w:footnoteReference w:id="9"/>
      </w:r>
      <w:r w:rsidR="00D04B08">
        <w:rPr>
          <w:rFonts w:ascii="Times New Roman" w:hAnsi="Times New Roman" w:cs="Times New Roman"/>
          <w:sz w:val="24"/>
          <w:szCs w:val="24"/>
        </w:rPr>
        <w:t xml:space="preserve">. </w:t>
      </w:r>
    </w:p>
    <w:p w:rsidR="009A3556" w:rsidRDefault="00D04B08" w:rsidP="005048A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Dentro del equipo económico de José B. </w:t>
      </w:r>
      <w:proofErr w:type="spellStart"/>
      <w:r>
        <w:rPr>
          <w:rFonts w:ascii="Times New Roman" w:hAnsi="Times New Roman" w:cs="Times New Roman"/>
          <w:sz w:val="24"/>
          <w:szCs w:val="24"/>
        </w:rPr>
        <w:t>Gelbard</w:t>
      </w:r>
      <w:proofErr w:type="spellEnd"/>
      <w:r>
        <w:rPr>
          <w:rFonts w:ascii="Times New Roman" w:hAnsi="Times New Roman" w:cs="Times New Roman"/>
          <w:sz w:val="24"/>
          <w:szCs w:val="24"/>
        </w:rPr>
        <w:t xml:space="preserve">, el ingenio agrónomo Horacio </w:t>
      </w:r>
      <w:proofErr w:type="spellStart"/>
      <w:r>
        <w:rPr>
          <w:rFonts w:ascii="Times New Roman" w:hAnsi="Times New Roman" w:cs="Times New Roman"/>
          <w:sz w:val="24"/>
          <w:szCs w:val="24"/>
        </w:rPr>
        <w:t>Giberti</w:t>
      </w:r>
      <w:proofErr w:type="spellEnd"/>
      <w:r>
        <w:rPr>
          <w:rFonts w:ascii="Times New Roman" w:hAnsi="Times New Roman" w:cs="Times New Roman"/>
          <w:sz w:val="24"/>
          <w:szCs w:val="24"/>
        </w:rPr>
        <w:t xml:space="preserve"> fue el hombre que ocupó el rol clave en el diagrama de las políticas dirigidas al sector agropecuario. Desde la Secretaria de Agricultura y Ganadería, </w:t>
      </w:r>
      <w:proofErr w:type="spellStart"/>
      <w:r>
        <w:rPr>
          <w:rFonts w:ascii="Times New Roman" w:hAnsi="Times New Roman" w:cs="Times New Roman"/>
          <w:sz w:val="24"/>
          <w:szCs w:val="24"/>
        </w:rPr>
        <w:t>Giberti</w:t>
      </w:r>
      <w:proofErr w:type="spellEnd"/>
      <w:r>
        <w:rPr>
          <w:rFonts w:ascii="Times New Roman" w:hAnsi="Times New Roman" w:cs="Times New Roman"/>
          <w:sz w:val="24"/>
          <w:szCs w:val="24"/>
        </w:rPr>
        <w:t xml:space="preserve"> </w:t>
      </w:r>
      <w:r w:rsidR="0016185F">
        <w:rPr>
          <w:rFonts w:ascii="Times New Roman" w:hAnsi="Times New Roman" w:cs="Times New Roman"/>
          <w:sz w:val="24"/>
          <w:szCs w:val="24"/>
        </w:rPr>
        <w:t>impulsó la sanción de un impuesto a la renta potencial de la tierra, algo que años antes habían planteado ya sectores del radicalismo pero que nunca había logrado sanción legislativa hasta entonces</w:t>
      </w:r>
      <w:r w:rsidR="0016185F">
        <w:rPr>
          <w:rStyle w:val="Refdenotaalpie"/>
          <w:rFonts w:ascii="Times New Roman" w:hAnsi="Times New Roman" w:cs="Times New Roman"/>
          <w:sz w:val="24"/>
          <w:szCs w:val="24"/>
        </w:rPr>
        <w:footnoteReference w:id="10"/>
      </w:r>
      <w:r w:rsidR="00AE7E7D">
        <w:rPr>
          <w:rFonts w:ascii="Times New Roman" w:hAnsi="Times New Roman" w:cs="Times New Roman"/>
          <w:sz w:val="24"/>
          <w:szCs w:val="24"/>
        </w:rPr>
        <w:t>.</w:t>
      </w:r>
      <w:r w:rsidR="009A3556">
        <w:rPr>
          <w:rFonts w:ascii="Times New Roman" w:hAnsi="Times New Roman" w:cs="Times New Roman"/>
          <w:sz w:val="24"/>
          <w:szCs w:val="24"/>
        </w:rPr>
        <w:t xml:space="preserve"> </w:t>
      </w:r>
    </w:p>
    <w:p w:rsidR="007E6E9F" w:rsidRDefault="009A3556" w:rsidP="005048AF">
      <w:pPr>
        <w:spacing w:line="360" w:lineRule="auto"/>
        <w:jc w:val="both"/>
        <w:rPr>
          <w:rFonts w:ascii="Times New Roman" w:hAnsi="Times New Roman" w:cs="Times New Roman"/>
          <w:sz w:val="24"/>
          <w:szCs w:val="24"/>
          <w:lang w:val="es-ES"/>
        </w:rPr>
      </w:pPr>
      <w:r>
        <w:rPr>
          <w:rFonts w:ascii="Times New Roman" w:hAnsi="Times New Roman" w:cs="Times New Roman"/>
          <w:sz w:val="24"/>
          <w:szCs w:val="24"/>
        </w:rPr>
        <w:lastRenderedPageBreak/>
        <w:t>Tanto el nuevo impuesto a la renta como el resto de las normativas que legisla</w:t>
      </w:r>
      <w:r w:rsidR="0027486C">
        <w:rPr>
          <w:rFonts w:ascii="Times New Roman" w:hAnsi="Times New Roman" w:cs="Times New Roman"/>
          <w:sz w:val="24"/>
          <w:szCs w:val="24"/>
        </w:rPr>
        <w:t>ran sobre asuntos agropecuarios</w:t>
      </w:r>
      <w:r>
        <w:rPr>
          <w:rFonts w:ascii="Times New Roman" w:hAnsi="Times New Roman" w:cs="Times New Roman"/>
          <w:sz w:val="24"/>
          <w:szCs w:val="24"/>
        </w:rPr>
        <w:t xml:space="preserve"> tenían c</w:t>
      </w:r>
      <w:r w:rsidR="007E6E9F">
        <w:rPr>
          <w:rFonts w:ascii="Times New Roman" w:hAnsi="Times New Roman" w:cs="Times New Roman"/>
          <w:sz w:val="24"/>
          <w:szCs w:val="24"/>
        </w:rPr>
        <w:t>omo corolario un proyecto de Ley Agraria</w:t>
      </w:r>
      <w:r>
        <w:rPr>
          <w:rFonts w:ascii="Times New Roman" w:hAnsi="Times New Roman" w:cs="Times New Roman"/>
          <w:sz w:val="24"/>
          <w:szCs w:val="24"/>
        </w:rPr>
        <w:t xml:space="preserve"> que resumía los principales puntos del programa del peronismo</w:t>
      </w:r>
      <w:r w:rsidR="00017DD6">
        <w:rPr>
          <w:rStyle w:val="Refdenotaalpie"/>
          <w:rFonts w:ascii="Times New Roman" w:hAnsi="Times New Roman" w:cs="Times New Roman"/>
          <w:sz w:val="24"/>
          <w:szCs w:val="24"/>
        </w:rPr>
        <w:footnoteReference w:id="11"/>
      </w:r>
      <w:r>
        <w:rPr>
          <w:rFonts w:ascii="Times New Roman" w:hAnsi="Times New Roman" w:cs="Times New Roman"/>
          <w:sz w:val="24"/>
          <w:szCs w:val="24"/>
        </w:rPr>
        <w:t>.</w:t>
      </w:r>
      <w:r w:rsidR="007E6E9F">
        <w:rPr>
          <w:rFonts w:ascii="Times New Roman" w:hAnsi="Times New Roman" w:cs="Times New Roman"/>
          <w:sz w:val="24"/>
          <w:szCs w:val="24"/>
        </w:rPr>
        <w:t xml:space="preserve"> </w:t>
      </w:r>
      <w:r w:rsidR="007E6E9F" w:rsidRPr="007E6E9F">
        <w:rPr>
          <w:rFonts w:ascii="Times New Roman" w:hAnsi="Times New Roman" w:cs="Times New Roman"/>
          <w:sz w:val="24"/>
          <w:szCs w:val="24"/>
          <w:lang w:val="es-ES"/>
        </w:rPr>
        <w:t>Esta tenía</w:t>
      </w:r>
      <w:r w:rsidR="007E6E9F">
        <w:rPr>
          <w:rFonts w:ascii="Times New Roman" w:hAnsi="Times New Roman" w:cs="Times New Roman"/>
          <w:sz w:val="24"/>
          <w:szCs w:val="24"/>
          <w:lang w:val="es-ES"/>
        </w:rPr>
        <w:t xml:space="preserve"> como objetivos fundamentales: </w:t>
      </w:r>
    </w:p>
    <w:p w:rsidR="007E6E9F" w:rsidRDefault="007E6E9F" w:rsidP="007E6E9F">
      <w:pPr>
        <w:spacing w:line="360" w:lineRule="auto"/>
        <w:ind w:left="1418"/>
        <w:jc w:val="both"/>
        <w:rPr>
          <w:rFonts w:ascii="Times New Roman" w:hAnsi="Times New Roman" w:cs="Times New Roman"/>
          <w:sz w:val="24"/>
          <w:szCs w:val="24"/>
        </w:rPr>
      </w:pPr>
      <w:r w:rsidRPr="007E6E9F">
        <w:rPr>
          <w:rFonts w:ascii="Times New Roman" w:hAnsi="Times New Roman" w:cs="Times New Roman"/>
          <w:i/>
          <w:sz w:val="24"/>
          <w:szCs w:val="24"/>
          <w:lang w:val="es-ES"/>
        </w:rPr>
        <w:t>mejorar el régimen de tenencia de la tierra, compatibilizándolo con los principios orientadores de la política agraria; propender a un mejor uso y conservación de los suelos naturales y a un más eficiente empleo de los capitales que se invierten en la empresa agropecuaria; incrementar la productividad y rentabilidad de las explotaciones; mejorar las condiciones de vida y de trabajo de la población rural; derivar para la comunidad lo beneficios de reporten las grandes obras públicas que se construyen.</w:t>
      </w:r>
      <w:r w:rsidRPr="007E6E9F">
        <w:rPr>
          <w:rFonts w:ascii="Times New Roman" w:hAnsi="Times New Roman" w:cs="Times New Roman"/>
          <w:i/>
          <w:sz w:val="24"/>
          <w:szCs w:val="24"/>
          <w:vertAlign w:val="superscript"/>
          <w:lang w:val="es-ES"/>
        </w:rPr>
        <w:footnoteReference w:id="12"/>
      </w:r>
      <w:r w:rsidR="00D04B08">
        <w:rPr>
          <w:rFonts w:ascii="Times New Roman" w:hAnsi="Times New Roman" w:cs="Times New Roman"/>
          <w:sz w:val="24"/>
          <w:szCs w:val="24"/>
        </w:rPr>
        <w:t xml:space="preserve">       </w:t>
      </w:r>
      <w:r w:rsidR="006F3DC6">
        <w:rPr>
          <w:rFonts w:ascii="Times New Roman" w:hAnsi="Times New Roman" w:cs="Times New Roman"/>
          <w:sz w:val="24"/>
          <w:szCs w:val="24"/>
        </w:rPr>
        <w:t xml:space="preserve">      </w:t>
      </w:r>
      <w:r w:rsidR="00E937AB">
        <w:rPr>
          <w:rFonts w:ascii="Times New Roman" w:hAnsi="Times New Roman" w:cs="Times New Roman"/>
          <w:sz w:val="24"/>
          <w:szCs w:val="24"/>
        </w:rPr>
        <w:t xml:space="preserve"> </w:t>
      </w:r>
      <w:r w:rsidR="00CC18D1">
        <w:rPr>
          <w:rFonts w:ascii="Times New Roman" w:hAnsi="Times New Roman" w:cs="Times New Roman"/>
          <w:sz w:val="24"/>
          <w:szCs w:val="24"/>
        </w:rPr>
        <w:t xml:space="preserve"> </w:t>
      </w:r>
    </w:p>
    <w:p w:rsidR="00DD5773" w:rsidRDefault="00DD5773" w:rsidP="0025237A">
      <w:pPr>
        <w:spacing w:line="360" w:lineRule="auto"/>
        <w:jc w:val="both"/>
        <w:rPr>
          <w:rFonts w:ascii="Times New Roman" w:hAnsi="Times New Roman" w:cs="Times New Roman"/>
          <w:sz w:val="24"/>
          <w:szCs w:val="24"/>
        </w:rPr>
      </w:pPr>
      <w:r>
        <w:rPr>
          <w:rFonts w:ascii="Times New Roman" w:hAnsi="Times New Roman" w:cs="Times New Roman"/>
          <w:sz w:val="24"/>
          <w:szCs w:val="24"/>
        </w:rPr>
        <w:t>Otro de los puntos en los que el proyecto de Ley Agraria hacía énfasis era en la cuestión de la colonización de la tierra. El texto del proyecto decía en concreto que la tierra agrícola era “</w:t>
      </w:r>
      <w:r w:rsidRPr="00DD5773">
        <w:rPr>
          <w:rFonts w:ascii="Times New Roman" w:hAnsi="Times New Roman" w:cs="Times New Roman"/>
          <w:sz w:val="24"/>
          <w:szCs w:val="24"/>
        </w:rPr>
        <w:t>un bien social de trabajo y no renta, ya que l</w:t>
      </w:r>
      <w:r>
        <w:rPr>
          <w:rFonts w:ascii="Times New Roman" w:hAnsi="Times New Roman" w:cs="Times New Roman"/>
          <w:sz w:val="24"/>
          <w:szCs w:val="24"/>
        </w:rPr>
        <w:t>a misma vale por lo que produce</w:t>
      </w:r>
      <w:r w:rsidRPr="00DD5773">
        <w:rPr>
          <w:rFonts w:ascii="Times New Roman" w:hAnsi="Times New Roman" w:cs="Times New Roman"/>
          <w:sz w:val="24"/>
          <w:szCs w:val="24"/>
        </w:rPr>
        <w:t>”</w:t>
      </w:r>
      <w:r w:rsidRPr="00DD5773">
        <w:rPr>
          <w:rFonts w:ascii="Times New Roman" w:hAnsi="Times New Roman" w:cs="Times New Roman"/>
          <w:sz w:val="24"/>
          <w:szCs w:val="24"/>
          <w:vertAlign w:val="superscript"/>
        </w:rPr>
        <w:footnoteReference w:id="13"/>
      </w:r>
      <w:r>
        <w:rPr>
          <w:rFonts w:ascii="Times New Roman" w:hAnsi="Times New Roman" w:cs="Times New Roman"/>
          <w:sz w:val="24"/>
          <w:szCs w:val="24"/>
        </w:rPr>
        <w:t>, y por lo tanto abría la posibilidad de que su aplicación se interpretas</w:t>
      </w:r>
      <w:r w:rsidR="0027486C">
        <w:rPr>
          <w:rFonts w:ascii="Times New Roman" w:hAnsi="Times New Roman" w:cs="Times New Roman"/>
          <w:sz w:val="24"/>
          <w:szCs w:val="24"/>
        </w:rPr>
        <w:t>e como un intento decidido del E</w:t>
      </w:r>
      <w:r>
        <w:rPr>
          <w:rFonts w:ascii="Times New Roman" w:hAnsi="Times New Roman" w:cs="Times New Roman"/>
          <w:sz w:val="24"/>
          <w:szCs w:val="24"/>
        </w:rPr>
        <w:t xml:space="preserve">stado en avanzar sobre la propiedad privada. </w:t>
      </w:r>
    </w:p>
    <w:p w:rsidR="00017DD6" w:rsidRDefault="00DD5773" w:rsidP="0025237A">
      <w:pPr>
        <w:spacing w:line="360" w:lineRule="auto"/>
        <w:jc w:val="both"/>
        <w:rPr>
          <w:rFonts w:ascii="Times New Roman" w:hAnsi="Times New Roman" w:cs="Times New Roman"/>
          <w:sz w:val="24"/>
          <w:szCs w:val="24"/>
        </w:rPr>
      </w:pPr>
      <w:r>
        <w:rPr>
          <w:rFonts w:ascii="Times New Roman" w:hAnsi="Times New Roman" w:cs="Times New Roman"/>
          <w:sz w:val="24"/>
          <w:szCs w:val="24"/>
        </w:rPr>
        <w:t>Por supuesto el gobierno peronista estaba lejos de aplicar un programa que contemple la socialización de los medios de pro</w:t>
      </w:r>
      <w:r w:rsidR="00017DD6">
        <w:rPr>
          <w:rFonts w:ascii="Times New Roman" w:hAnsi="Times New Roman" w:cs="Times New Roman"/>
          <w:sz w:val="24"/>
          <w:szCs w:val="24"/>
        </w:rPr>
        <w:t>ducción. Si bien sectores d</w:t>
      </w:r>
      <w:r w:rsidR="0027486C">
        <w:rPr>
          <w:rFonts w:ascii="Times New Roman" w:hAnsi="Times New Roman" w:cs="Times New Roman"/>
          <w:sz w:val="24"/>
          <w:szCs w:val="24"/>
        </w:rPr>
        <w:t>e la juventud y en especial de M</w:t>
      </w:r>
      <w:r w:rsidR="00017DD6">
        <w:rPr>
          <w:rFonts w:ascii="Times New Roman" w:hAnsi="Times New Roman" w:cs="Times New Roman"/>
          <w:sz w:val="24"/>
          <w:szCs w:val="24"/>
        </w:rPr>
        <w:t xml:space="preserve">ontoneros hablaban de un socialismo nacional, estas ideas no tuvieron cabida en la presidencia de Perón. Aun así, la cuestión de la propiedad privada fue el punto principal que unió </w:t>
      </w:r>
      <w:r w:rsidR="00BC1395">
        <w:rPr>
          <w:rFonts w:ascii="Times New Roman" w:hAnsi="Times New Roman" w:cs="Times New Roman"/>
          <w:sz w:val="24"/>
          <w:szCs w:val="24"/>
        </w:rPr>
        <w:t xml:space="preserve">los discursos tanto de Confederaciones </w:t>
      </w:r>
      <w:r w:rsidR="00BC1395" w:rsidRPr="00BC1395">
        <w:rPr>
          <w:rFonts w:ascii="Times New Roman" w:hAnsi="Times New Roman" w:cs="Times New Roman"/>
          <w:sz w:val="24"/>
          <w:szCs w:val="24"/>
        </w:rPr>
        <w:t>Rurales Argentinas (</w:t>
      </w:r>
      <w:r w:rsidR="00BC1395">
        <w:rPr>
          <w:rFonts w:ascii="Times New Roman" w:hAnsi="Times New Roman" w:cs="Times New Roman"/>
          <w:sz w:val="24"/>
          <w:szCs w:val="24"/>
        </w:rPr>
        <w:t>CRA</w:t>
      </w:r>
      <w:r w:rsidR="00BC1395" w:rsidRPr="00BC1395">
        <w:rPr>
          <w:rFonts w:ascii="Times New Roman" w:hAnsi="Times New Roman" w:cs="Times New Roman"/>
          <w:sz w:val="24"/>
          <w:szCs w:val="24"/>
        </w:rPr>
        <w:t xml:space="preserve">) y </w:t>
      </w:r>
      <w:r w:rsidR="00BC1395">
        <w:rPr>
          <w:rFonts w:ascii="Times New Roman" w:hAnsi="Times New Roman" w:cs="Times New Roman"/>
          <w:sz w:val="24"/>
          <w:szCs w:val="24"/>
        </w:rPr>
        <w:t>la Sociedad Rural Argentina (SRA)</w:t>
      </w:r>
      <w:r w:rsidR="00017DD6">
        <w:rPr>
          <w:rFonts w:ascii="Times New Roman" w:hAnsi="Times New Roman" w:cs="Times New Roman"/>
          <w:sz w:val="24"/>
          <w:szCs w:val="24"/>
        </w:rPr>
        <w:t xml:space="preserve"> </w:t>
      </w:r>
      <w:r w:rsidR="00BC1395">
        <w:rPr>
          <w:rFonts w:ascii="Times New Roman" w:hAnsi="Times New Roman" w:cs="Times New Roman"/>
          <w:sz w:val="24"/>
          <w:szCs w:val="24"/>
        </w:rPr>
        <w:t xml:space="preserve">-dos de </w:t>
      </w:r>
      <w:r w:rsidR="00017DD6">
        <w:rPr>
          <w:rFonts w:ascii="Times New Roman" w:hAnsi="Times New Roman" w:cs="Times New Roman"/>
          <w:sz w:val="24"/>
          <w:szCs w:val="24"/>
        </w:rPr>
        <w:t>las corporaciones agrarias</w:t>
      </w:r>
      <w:r w:rsidR="00BC1395">
        <w:rPr>
          <w:rFonts w:ascii="Times New Roman" w:hAnsi="Times New Roman" w:cs="Times New Roman"/>
          <w:sz w:val="24"/>
          <w:szCs w:val="24"/>
        </w:rPr>
        <w:t xml:space="preserve"> con mayor representación territorial y peso político- </w:t>
      </w:r>
      <w:r w:rsidR="00017DD6">
        <w:rPr>
          <w:rFonts w:ascii="Times New Roman" w:hAnsi="Times New Roman" w:cs="Times New Roman"/>
          <w:sz w:val="24"/>
          <w:szCs w:val="24"/>
        </w:rPr>
        <w:t xml:space="preserve"> para declararse en contra del proyecto de ley</w:t>
      </w:r>
      <w:r w:rsidR="00017DD6">
        <w:rPr>
          <w:rStyle w:val="Refdenotaalpie"/>
          <w:rFonts w:ascii="Times New Roman" w:hAnsi="Times New Roman" w:cs="Times New Roman"/>
          <w:sz w:val="24"/>
          <w:szCs w:val="24"/>
        </w:rPr>
        <w:footnoteReference w:id="14"/>
      </w:r>
      <w:r w:rsidR="00017DD6">
        <w:rPr>
          <w:rFonts w:ascii="Times New Roman" w:hAnsi="Times New Roman" w:cs="Times New Roman"/>
          <w:sz w:val="24"/>
          <w:szCs w:val="24"/>
        </w:rPr>
        <w:t xml:space="preserve">. </w:t>
      </w:r>
    </w:p>
    <w:p w:rsidR="00C350B7" w:rsidRDefault="00C350B7" w:rsidP="0025237A">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La oposición a la Ley Agraria por parte de las entidades rurales además de expresar un temor a futuras expropiaciones, en el fondo fue el pretexto para volver con ahínco en sus reclamos sobre el resto de las políticas que el peronismo venía llevando adelante para con el sector -entre ellas por supuesto el impuesto a la renta potencial de la tierra-. A esto debemos agregar que en el plano político el rechazo a la ley les permitía </w:t>
      </w:r>
      <w:r w:rsidR="0027486C">
        <w:rPr>
          <w:rFonts w:ascii="Times New Roman" w:hAnsi="Times New Roman" w:cs="Times New Roman"/>
          <w:sz w:val="24"/>
          <w:szCs w:val="24"/>
        </w:rPr>
        <w:t xml:space="preserve">también </w:t>
      </w:r>
      <w:r>
        <w:rPr>
          <w:rFonts w:ascii="Times New Roman" w:hAnsi="Times New Roman" w:cs="Times New Roman"/>
          <w:sz w:val="24"/>
          <w:szCs w:val="24"/>
        </w:rPr>
        <w:t xml:space="preserve">colocarse nuevamente a la vanguardia de la oposición política.   </w:t>
      </w:r>
    </w:p>
    <w:p w:rsidR="00C350B7" w:rsidRDefault="00BC1395" w:rsidP="0025237A">
      <w:pPr>
        <w:spacing w:line="360" w:lineRule="auto"/>
        <w:jc w:val="both"/>
        <w:rPr>
          <w:rFonts w:ascii="Times New Roman" w:hAnsi="Times New Roman" w:cs="Times New Roman"/>
          <w:sz w:val="24"/>
          <w:szCs w:val="24"/>
        </w:rPr>
      </w:pPr>
      <w:r>
        <w:rPr>
          <w:rFonts w:ascii="Times New Roman" w:hAnsi="Times New Roman" w:cs="Times New Roman"/>
          <w:sz w:val="24"/>
          <w:szCs w:val="24"/>
        </w:rPr>
        <w:t>En un último intento por lograr sostener el proyecto, la</w:t>
      </w:r>
      <w:r w:rsidR="0027486C">
        <w:rPr>
          <w:rFonts w:ascii="Times New Roman" w:hAnsi="Times New Roman" w:cs="Times New Roman"/>
          <w:sz w:val="24"/>
          <w:szCs w:val="24"/>
        </w:rPr>
        <w:t xml:space="preserve"> CGE -principal bastión político</w:t>
      </w:r>
      <w:r>
        <w:rPr>
          <w:rFonts w:ascii="Times New Roman" w:hAnsi="Times New Roman" w:cs="Times New Roman"/>
          <w:sz w:val="24"/>
          <w:szCs w:val="24"/>
        </w:rPr>
        <w:t xml:space="preserve"> de </w:t>
      </w:r>
      <w:proofErr w:type="spellStart"/>
      <w:r>
        <w:rPr>
          <w:rFonts w:ascii="Times New Roman" w:hAnsi="Times New Roman" w:cs="Times New Roman"/>
          <w:sz w:val="24"/>
          <w:szCs w:val="24"/>
        </w:rPr>
        <w:t>Gelbard</w:t>
      </w:r>
      <w:proofErr w:type="spellEnd"/>
      <w:r>
        <w:rPr>
          <w:rFonts w:ascii="Times New Roman" w:hAnsi="Times New Roman" w:cs="Times New Roman"/>
          <w:sz w:val="24"/>
          <w:szCs w:val="24"/>
        </w:rPr>
        <w:t>- propuso que se emitiera un comunicado de apoyo a la iniciativa legislativa en la reunión general que el organismo celebraría en la provincia de Salta en octubre de 1974.</w:t>
      </w:r>
      <w:r w:rsidR="00C350B7">
        <w:rPr>
          <w:rFonts w:ascii="Times New Roman" w:hAnsi="Times New Roman" w:cs="Times New Roman"/>
          <w:sz w:val="24"/>
          <w:szCs w:val="24"/>
        </w:rPr>
        <w:t xml:space="preserve"> A continuación analizaremos que es lo que sucedió en esos </w:t>
      </w:r>
      <w:r w:rsidR="0027486C">
        <w:rPr>
          <w:rFonts w:ascii="Times New Roman" w:hAnsi="Times New Roman" w:cs="Times New Roman"/>
          <w:sz w:val="24"/>
          <w:szCs w:val="24"/>
        </w:rPr>
        <w:t>días y como aún bajo argumentos</w:t>
      </w:r>
      <w:r w:rsidR="00C350B7">
        <w:rPr>
          <w:rFonts w:ascii="Times New Roman" w:hAnsi="Times New Roman" w:cs="Times New Roman"/>
          <w:sz w:val="24"/>
          <w:szCs w:val="24"/>
        </w:rPr>
        <w:t xml:space="preserve"> similares</w:t>
      </w:r>
      <w:r w:rsidR="0027486C">
        <w:rPr>
          <w:rFonts w:ascii="Times New Roman" w:hAnsi="Times New Roman" w:cs="Times New Roman"/>
          <w:sz w:val="24"/>
          <w:szCs w:val="24"/>
        </w:rPr>
        <w:t>,</w:t>
      </w:r>
      <w:r w:rsidR="00C350B7">
        <w:rPr>
          <w:rFonts w:ascii="Times New Roman" w:hAnsi="Times New Roman" w:cs="Times New Roman"/>
          <w:sz w:val="24"/>
          <w:szCs w:val="24"/>
        </w:rPr>
        <w:t xml:space="preserve"> el rechazo a la ley por parte de las corporaciones salteñas respondía a otros motivos. </w:t>
      </w:r>
    </w:p>
    <w:p w:rsidR="00347FA4" w:rsidRPr="00347FA4" w:rsidRDefault="00347FA4" w:rsidP="00347FA4">
      <w:pPr>
        <w:spacing w:line="360" w:lineRule="auto"/>
        <w:jc w:val="both"/>
        <w:rPr>
          <w:rFonts w:ascii="Times New Roman" w:hAnsi="Times New Roman" w:cs="Times New Roman"/>
          <w:b/>
          <w:sz w:val="24"/>
          <w:szCs w:val="24"/>
        </w:rPr>
      </w:pPr>
      <w:r w:rsidRPr="00347FA4">
        <w:rPr>
          <w:rFonts w:ascii="Times New Roman" w:hAnsi="Times New Roman" w:cs="Times New Roman"/>
          <w:b/>
          <w:sz w:val="24"/>
          <w:szCs w:val="24"/>
        </w:rPr>
        <w:t xml:space="preserve">El regreso del peronismo a la provincia de Salta y la fragilidad del “Pacto Social”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El peronismo salteño ganó las elecciones provinciales en el año 1973 en línea con lo que sucedió en la mayor parte de Argentina. No obstante los años de proscripción y las disputas internas entre las diversas tendencias a nivel nacional también tuvieron su correlato en la provincia de Salta. Es así que en la reorganización del peronismo local confluyeron en una interna</w:t>
      </w:r>
      <w:r w:rsidR="0027486C">
        <w:rPr>
          <w:rFonts w:ascii="Times New Roman" w:hAnsi="Times New Roman" w:cs="Times New Roman"/>
          <w:sz w:val="24"/>
          <w:szCs w:val="24"/>
        </w:rPr>
        <w:t xml:space="preserve"> electoral</w:t>
      </w:r>
      <w:r w:rsidRPr="00347FA4">
        <w:rPr>
          <w:rFonts w:ascii="Times New Roman" w:hAnsi="Times New Roman" w:cs="Times New Roman"/>
          <w:sz w:val="24"/>
          <w:szCs w:val="24"/>
        </w:rPr>
        <w:t xml:space="preserve"> para los cargos legislativos el sector más tradicional -integrado en su mayoría por miembros de la oligarquía provincial-, contra los miembros de los sindicatos y la juventud peronista. En el caso del candidato a gobe</w:t>
      </w:r>
      <w:r w:rsidR="0027486C">
        <w:rPr>
          <w:rFonts w:ascii="Times New Roman" w:hAnsi="Times New Roman" w:cs="Times New Roman"/>
          <w:sz w:val="24"/>
          <w:szCs w:val="24"/>
        </w:rPr>
        <w:t xml:space="preserve">rnador, el médico Miguel </w:t>
      </w:r>
      <w:proofErr w:type="spellStart"/>
      <w:r w:rsidR="0027486C">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fue el elegido por consenso de ambos grupos. </w:t>
      </w:r>
    </w:p>
    <w:p w:rsidR="00347FA4" w:rsidRPr="00347FA4" w:rsidRDefault="0069545D" w:rsidP="00347FA4">
      <w:pPr>
        <w:spacing w:line="360" w:lineRule="auto"/>
        <w:jc w:val="both"/>
        <w:rPr>
          <w:rFonts w:ascii="Times New Roman" w:hAnsi="Times New Roman" w:cs="Times New Roman"/>
          <w:sz w:val="24"/>
          <w:szCs w:val="24"/>
        </w:rPr>
      </w:pPr>
      <w:r>
        <w:rPr>
          <w:rFonts w:ascii="Times New Roman" w:hAnsi="Times New Roman" w:cs="Times New Roman"/>
          <w:sz w:val="24"/>
          <w:szCs w:val="24"/>
        </w:rPr>
        <w:t>En concreto</w:t>
      </w:r>
      <w:r w:rsidR="00347FA4" w:rsidRPr="00347FA4">
        <w:rPr>
          <w:rFonts w:ascii="Times New Roman" w:hAnsi="Times New Roman" w:cs="Times New Roman"/>
          <w:sz w:val="24"/>
          <w:szCs w:val="24"/>
        </w:rPr>
        <w:t xml:space="preserve"> </w:t>
      </w:r>
      <w:r>
        <w:rPr>
          <w:rFonts w:ascii="Times New Roman" w:hAnsi="Times New Roman" w:cs="Times New Roman"/>
          <w:sz w:val="24"/>
          <w:szCs w:val="24"/>
        </w:rPr>
        <w:t xml:space="preserve">la </w:t>
      </w:r>
      <w:r w:rsidR="00347FA4" w:rsidRPr="00347FA4">
        <w:rPr>
          <w:rFonts w:ascii="Times New Roman" w:hAnsi="Times New Roman" w:cs="Times New Roman"/>
          <w:sz w:val="24"/>
          <w:szCs w:val="24"/>
        </w:rPr>
        <w:t xml:space="preserve">unción de </w:t>
      </w:r>
      <w:proofErr w:type="spellStart"/>
      <w:r w:rsidR="00347FA4" w:rsidRPr="00347FA4">
        <w:rPr>
          <w:rFonts w:ascii="Times New Roman" w:hAnsi="Times New Roman" w:cs="Times New Roman"/>
          <w:sz w:val="24"/>
          <w:szCs w:val="24"/>
        </w:rPr>
        <w:t>Ragone</w:t>
      </w:r>
      <w:proofErr w:type="spellEnd"/>
      <w:r w:rsidR="00347FA4" w:rsidRPr="00347FA4">
        <w:rPr>
          <w:rFonts w:ascii="Times New Roman" w:hAnsi="Times New Roman" w:cs="Times New Roman"/>
          <w:sz w:val="24"/>
          <w:szCs w:val="24"/>
        </w:rPr>
        <w:t xml:space="preserve"> respondía al mayor peso que tuvieron en los primeros años dentro del justicialismo</w:t>
      </w:r>
      <w:r w:rsidR="0027486C">
        <w:rPr>
          <w:rFonts w:ascii="Times New Roman" w:hAnsi="Times New Roman" w:cs="Times New Roman"/>
          <w:sz w:val="24"/>
          <w:szCs w:val="24"/>
        </w:rPr>
        <w:t xml:space="preserve"> salteño</w:t>
      </w:r>
      <w:r w:rsidR="00347FA4" w:rsidRPr="00347FA4">
        <w:rPr>
          <w:rFonts w:ascii="Times New Roman" w:hAnsi="Times New Roman" w:cs="Times New Roman"/>
          <w:sz w:val="24"/>
          <w:szCs w:val="24"/>
        </w:rPr>
        <w:t xml:space="preserve"> tanto la Juventud Peronista como Montoneros. El candidato si bien provenía de una familia de </w:t>
      </w:r>
      <w:r>
        <w:rPr>
          <w:rFonts w:ascii="Times New Roman" w:hAnsi="Times New Roman" w:cs="Times New Roman"/>
          <w:sz w:val="24"/>
          <w:szCs w:val="24"/>
        </w:rPr>
        <w:t xml:space="preserve">pequeños </w:t>
      </w:r>
      <w:r w:rsidR="00347FA4" w:rsidRPr="00347FA4">
        <w:rPr>
          <w:rFonts w:ascii="Times New Roman" w:hAnsi="Times New Roman" w:cs="Times New Roman"/>
          <w:sz w:val="24"/>
          <w:szCs w:val="24"/>
        </w:rPr>
        <w:t>productores ganaderos, esta no formaba parte del grupo de las familias tradicionales de la provincia. Algo que si era el caso Juan Carlos Cornejo Linares, quien estuvo a la cabeza del armado provincial del justicialismo</w:t>
      </w:r>
      <w:r w:rsidR="00347FA4" w:rsidRPr="00347FA4">
        <w:rPr>
          <w:rFonts w:ascii="Times New Roman" w:hAnsi="Times New Roman" w:cs="Times New Roman"/>
          <w:sz w:val="24"/>
          <w:szCs w:val="24"/>
          <w:vertAlign w:val="superscript"/>
        </w:rPr>
        <w:footnoteReference w:id="15"/>
      </w:r>
      <w:r w:rsidR="00347FA4" w:rsidRPr="00347FA4">
        <w:rPr>
          <w:rFonts w:ascii="Times New Roman" w:hAnsi="Times New Roman" w:cs="Times New Roman"/>
          <w:sz w:val="24"/>
          <w:szCs w:val="24"/>
        </w:rPr>
        <w:t xml:space="preserve">. Éste era miembro de la familia propietaria del Ingenio San Isidro, pariente y socio de la familia Patrón Costas, y simpatizante de las ideas franquistas. Su designación </w:t>
      </w:r>
      <w:r w:rsidR="00347FA4" w:rsidRPr="00347FA4">
        <w:rPr>
          <w:rFonts w:ascii="Times New Roman" w:hAnsi="Times New Roman" w:cs="Times New Roman"/>
          <w:sz w:val="24"/>
          <w:szCs w:val="24"/>
        </w:rPr>
        <w:lastRenderedPageBreak/>
        <w:t xml:space="preserve">como armador político del justicialismo fue una forma de negociación con el ala más conservadora del partido la cual contó con la venia del propio Perón.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Esta contraposición de posturas ideológicas así como de clases sociales</w:t>
      </w:r>
      <w:r w:rsidR="007A07A6">
        <w:rPr>
          <w:rFonts w:ascii="Times New Roman" w:hAnsi="Times New Roman" w:cs="Times New Roman"/>
          <w:sz w:val="24"/>
          <w:szCs w:val="24"/>
        </w:rPr>
        <w:t>,</w:t>
      </w:r>
      <w:r w:rsidRPr="00347FA4">
        <w:rPr>
          <w:rFonts w:ascii="Times New Roman" w:hAnsi="Times New Roman" w:cs="Times New Roman"/>
          <w:sz w:val="24"/>
          <w:szCs w:val="24"/>
        </w:rPr>
        <w:t xml:space="preserve"> convertía al peronismo </w:t>
      </w:r>
      <w:r w:rsidR="007A07A6">
        <w:rPr>
          <w:rFonts w:ascii="Times New Roman" w:hAnsi="Times New Roman" w:cs="Times New Roman"/>
          <w:sz w:val="24"/>
          <w:szCs w:val="24"/>
        </w:rPr>
        <w:t xml:space="preserve">en </w:t>
      </w:r>
      <w:r w:rsidRPr="00347FA4">
        <w:rPr>
          <w:rFonts w:ascii="Times New Roman" w:hAnsi="Times New Roman" w:cs="Times New Roman"/>
          <w:sz w:val="24"/>
          <w:szCs w:val="24"/>
        </w:rPr>
        <w:t>una alianza de gobierno frágil. Las tensiones latentes y los conflictos potenciales en el interior de su propio espacio, obligaban al gobernador electo a moverse con cautela en dos frentes. Uno de ellos era su heterogéneo partido, y el otro la oposición política. Esta última estaba representada en plano legislativo por</w:t>
      </w:r>
      <w:r w:rsidR="007A07A6">
        <w:rPr>
          <w:rFonts w:ascii="Times New Roman" w:hAnsi="Times New Roman" w:cs="Times New Roman"/>
          <w:sz w:val="24"/>
          <w:szCs w:val="24"/>
        </w:rPr>
        <w:t xml:space="preserve"> el</w:t>
      </w:r>
      <w:r w:rsidRPr="00347FA4">
        <w:rPr>
          <w:rFonts w:ascii="Times New Roman" w:hAnsi="Times New Roman" w:cs="Times New Roman"/>
          <w:sz w:val="24"/>
          <w:szCs w:val="24"/>
        </w:rPr>
        <w:t xml:space="preserve"> radicalismo. Sin embargo el núcleo en donde se concentraba el </w:t>
      </w:r>
      <w:proofErr w:type="spellStart"/>
      <w:r w:rsidRPr="00347FA4">
        <w:rPr>
          <w:rFonts w:ascii="Times New Roman" w:hAnsi="Times New Roman" w:cs="Times New Roman"/>
          <w:sz w:val="24"/>
          <w:szCs w:val="24"/>
        </w:rPr>
        <w:t>antiperonismo</w:t>
      </w:r>
      <w:proofErr w:type="spellEnd"/>
      <w:r w:rsidRPr="00347FA4">
        <w:rPr>
          <w:rFonts w:ascii="Times New Roman" w:hAnsi="Times New Roman" w:cs="Times New Roman"/>
          <w:sz w:val="24"/>
          <w:szCs w:val="24"/>
        </w:rPr>
        <w:t xml:space="preserve"> era en UDEES.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Hacia finales del año 1971 cuando el ocaso de la Revolución Argentina parecía inevitable, las corporaciones patronales salteñas </w:t>
      </w:r>
      <w:r w:rsidR="007A07A6" w:rsidRPr="00347FA4">
        <w:rPr>
          <w:rFonts w:ascii="Times New Roman" w:hAnsi="Times New Roman" w:cs="Times New Roman"/>
          <w:sz w:val="24"/>
          <w:szCs w:val="24"/>
        </w:rPr>
        <w:t xml:space="preserve">que concentraban el grueso del PBI provincial </w:t>
      </w:r>
      <w:r w:rsidRPr="00347FA4">
        <w:rPr>
          <w:rFonts w:ascii="Times New Roman" w:hAnsi="Times New Roman" w:cs="Times New Roman"/>
          <w:sz w:val="24"/>
          <w:szCs w:val="24"/>
        </w:rPr>
        <w:t>se reorganizaron a partir de la creación de una nueva entidad denominada Unión de Entidades Empresarias Salteñas (UDEES). Esta iniciativa obedecía a dos propósitos. El primero era realinear el arco de las corporaciones patronales de la provincia, de aquí que la misma estaba compuesta entre otras por la Cámara del Tabaco</w:t>
      </w:r>
      <w:r w:rsidR="007A07A6">
        <w:rPr>
          <w:rFonts w:ascii="Times New Roman" w:hAnsi="Times New Roman" w:cs="Times New Roman"/>
          <w:sz w:val="24"/>
          <w:szCs w:val="24"/>
        </w:rPr>
        <w:t xml:space="preserve"> de Salta (CTS)</w:t>
      </w:r>
      <w:r w:rsidRPr="00347FA4">
        <w:rPr>
          <w:rFonts w:ascii="Times New Roman" w:hAnsi="Times New Roman" w:cs="Times New Roman"/>
          <w:sz w:val="24"/>
          <w:szCs w:val="24"/>
        </w:rPr>
        <w:t>, la Sociedad Rural</w:t>
      </w:r>
      <w:r w:rsidR="007A07A6">
        <w:rPr>
          <w:rFonts w:ascii="Times New Roman" w:hAnsi="Times New Roman" w:cs="Times New Roman"/>
          <w:sz w:val="24"/>
          <w:szCs w:val="24"/>
        </w:rPr>
        <w:t xml:space="preserve"> de Salta (SRS)</w:t>
      </w:r>
      <w:r w:rsidRPr="00347FA4">
        <w:rPr>
          <w:rFonts w:ascii="Times New Roman" w:hAnsi="Times New Roman" w:cs="Times New Roman"/>
          <w:sz w:val="24"/>
          <w:szCs w:val="24"/>
        </w:rPr>
        <w:t>, Cámara de Comercio Exterior, Cámara de Comercio e Industria, Cámara de Minería</w:t>
      </w:r>
      <w:r w:rsidRPr="00347FA4">
        <w:rPr>
          <w:rFonts w:ascii="Times New Roman" w:hAnsi="Times New Roman" w:cs="Times New Roman"/>
          <w:sz w:val="24"/>
          <w:szCs w:val="24"/>
          <w:vertAlign w:val="superscript"/>
        </w:rPr>
        <w:footnoteReference w:id="16"/>
      </w:r>
      <w:r w:rsidRPr="00347FA4">
        <w:rPr>
          <w:rFonts w:ascii="Times New Roman" w:hAnsi="Times New Roman" w:cs="Times New Roman"/>
          <w:sz w:val="24"/>
          <w:szCs w:val="24"/>
        </w:rPr>
        <w:t>, etc. Mientras que el segundo propósito era rearmar el tejido de alianzas de las principales ramas de la economía de la provincia en vistas a futuras negociaciones con el peronismo.</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UDEES no representaba una rama específica de la producción sino que nucleaba tanto a corporaciones agrarias como industriales de Salta. Pero el punto más resonante es que q</w:t>
      </w:r>
      <w:r w:rsidR="007A07A6">
        <w:rPr>
          <w:rFonts w:ascii="Times New Roman" w:hAnsi="Times New Roman" w:cs="Times New Roman"/>
          <w:sz w:val="24"/>
          <w:szCs w:val="24"/>
        </w:rPr>
        <w:t xml:space="preserve">uien impulsó su creación y </w:t>
      </w:r>
      <w:r w:rsidRPr="00347FA4">
        <w:rPr>
          <w:rFonts w:ascii="Times New Roman" w:hAnsi="Times New Roman" w:cs="Times New Roman"/>
          <w:sz w:val="24"/>
          <w:szCs w:val="24"/>
        </w:rPr>
        <w:t xml:space="preserve">estuvo a la cabeza de la misma fue </w:t>
      </w:r>
      <w:r w:rsidR="007A07A6" w:rsidRPr="00347FA4">
        <w:rPr>
          <w:rFonts w:ascii="Times New Roman" w:hAnsi="Times New Roman" w:cs="Times New Roman"/>
          <w:sz w:val="24"/>
          <w:szCs w:val="24"/>
        </w:rPr>
        <w:t>Miguel Ángel Martínez Saravia</w:t>
      </w:r>
      <w:r w:rsidR="007A07A6">
        <w:rPr>
          <w:rFonts w:ascii="Times New Roman" w:hAnsi="Times New Roman" w:cs="Times New Roman"/>
          <w:sz w:val="24"/>
          <w:szCs w:val="24"/>
        </w:rPr>
        <w:t>,</w:t>
      </w:r>
      <w:r w:rsidR="007A07A6" w:rsidRPr="00347FA4">
        <w:rPr>
          <w:rFonts w:ascii="Times New Roman" w:hAnsi="Times New Roman" w:cs="Times New Roman"/>
          <w:sz w:val="24"/>
          <w:szCs w:val="24"/>
        </w:rPr>
        <w:t xml:space="preserve"> </w:t>
      </w:r>
      <w:r w:rsidR="007A07A6">
        <w:rPr>
          <w:rFonts w:ascii="Times New Roman" w:hAnsi="Times New Roman" w:cs="Times New Roman"/>
          <w:sz w:val="24"/>
          <w:szCs w:val="24"/>
        </w:rPr>
        <w:t>uno de los principales productores de tabaco del Valle de Lerma.</w:t>
      </w:r>
      <w:r w:rsidRPr="00347FA4">
        <w:rPr>
          <w:rFonts w:ascii="Times New Roman" w:hAnsi="Times New Roman" w:cs="Times New Roman"/>
          <w:sz w:val="24"/>
          <w:szCs w:val="24"/>
        </w:rPr>
        <w:t xml:space="preserve"> Es decir que fue la elite tabacalera la que reorganizó y lideró al arco patronal salteño en la década de 1970. De hecho el mencionado productor de tabaco fue</w:t>
      </w:r>
      <w:r w:rsidR="007A07A6">
        <w:rPr>
          <w:rFonts w:ascii="Times New Roman" w:hAnsi="Times New Roman" w:cs="Times New Roman"/>
          <w:sz w:val="24"/>
          <w:szCs w:val="24"/>
        </w:rPr>
        <w:t xml:space="preserve"> el</w:t>
      </w:r>
      <w:r w:rsidRPr="00347FA4">
        <w:rPr>
          <w:rFonts w:ascii="Times New Roman" w:hAnsi="Times New Roman" w:cs="Times New Roman"/>
          <w:sz w:val="24"/>
          <w:szCs w:val="24"/>
        </w:rPr>
        <w:t xml:space="preserve"> candidato a gobernador por el radicalismo en las elecciones que terminó por ganar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en 1973.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Como mencionamos en el apartado anterior, el peronismo de la década del ’70 buscó recrear de alguna manera la idea de la “comunidad organizada” y establecer acuerdos de gobernabilidad que dieran forma al llamado “Pacto Social”. En el caso de la provincia de </w:t>
      </w:r>
      <w:r w:rsidRPr="00347FA4">
        <w:rPr>
          <w:rFonts w:ascii="Times New Roman" w:hAnsi="Times New Roman" w:cs="Times New Roman"/>
          <w:sz w:val="24"/>
          <w:szCs w:val="24"/>
        </w:rPr>
        <w:lastRenderedPageBreak/>
        <w:t xml:space="preserve">Salta, el mencionado acuerdo fue para los empresarios nucleados en UDEES la primera oportunidad de medir su poder de fuego con el peronismo local pero también con el propio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w:t>
      </w:r>
    </w:p>
    <w:p w:rsidR="00347FA4" w:rsidRPr="00347FA4" w:rsidRDefault="007A07A6"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La CGE nacional designó</w:t>
      </w:r>
      <w:r>
        <w:rPr>
          <w:rFonts w:ascii="Times New Roman" w:hAnsi="Times New Roman" w:cs="Times New Roman"/>
          <w:sz w:val="24"/>
          <w:szCs w:val="24"/>
        </w:rPr>
        <w:t xml:space="preserve"> en la provincia a Roberto Romero </w:t>
      </w:r>
      <w:r w:rsidR="00347FA4" w:rsidRPr="00347FA4">
        <w:rPr>
          <w:rFonts w:ascii="Times New Roman" w:hAnsi="Times New Roman" w:cs="Times New Roman"/>
          <w:sz w:val="24"/>
          <w:szCs w:val="24"/>
        </w:rPr>
        <w:t>como encargado de armar la delegación salteña</w:t>
      </w:r>
      <w:r>
        <w:rPr>
          <w:rFonts w:ascii="Times New Roman" w:hAnsi="Times New Roman" w:cs="Times New Roman"/>
          <w:sz w:val="24"/>
          <w:szCs w:val="24"/>
        </w:rPr>
        <w:t xml:space="preserve"> de la entidad</w:t>
      </w:r>
      <w:r w:rsidR="00347FA4" w:rsidRPr="00347FA4">
        <w:rPr>
          <w:rFonts w:ascii="Times New Roman" w:hAnsi="Times New Roman" w:cs="Times New Roman"/>
          <w:sz w:val="24"/>
          <w:szCs w:val="24"/>
        </w:rPr>
        <w:t xml:space="preserve">. El dueño del Diario El Tribuno, al igual que </w:t>
      </w:r>
      <w:proofErr w:type="spellStart"/>
      <w:r w:rsidR="00347FA4" w:rsidRPr="00347FA4">
        <w:rPr>
          <w:rFonts w:ascii="Times New Roman" w:hAnsi="Times New Roman" w:cs="Times New Roman"/>
          <w:sz w:val="24"/>
          <w:szCs w:val="24"/>
        </w:rPr>
        <w:t>Gelbard</w:t>
      </w:r>
      <w:proofErr w:type="spellEnd"/>
      <w:r w:rsidR="00347FA4" w:rsidRPr="00347FA4">
        <w:rPr>
          <w:rFonts w:ascii="Times New Roman" w:hAnsi="Times New Roman" w:cs="Times New Roman"/>
          <w:sz w:val="24"/>
          <w:szCs w:val="24"/>
        </w:rPr>
        <w:t>, tenía un pasado político dentro de las filas del PC. Y de la misma manera que el Ministro de Economía, había pasado de un origen ciertamente humilde como productor de pimentón de los Valles Calchaquíes</w:t>
      </w:r>
      <w:r w:rsidR="00347FA4" w:rsidRPr="00347FA4">
        <w:rPr>
          <w:rFonts w:ascii="Times New Roman" w:hAnsi="Times New Roman" w:cs="Times New Roman"/>
          <w:sz w:val="24"/>
          <w:szCs w:val="24"/>
          <w:vertAlign w:val="superscript"/>
        </w:rPr>
        <w:footnoteReference w:id="17"/>
      </w:r>
      <w:r w:rsidR="00347FA4" w:rsidRPr="00347FA4">
        <w:rPr>
          <w:rFonts w:ascii="Times New Roman" w:hAnsi="Times New Roman" w:cs="Times New Roman"/>
          <w:sz w:val="24"/>
          <w:szCs w:val="24"/>
        </w:rPr>
        <w:t xml:space="preserve"> a manejar un grupo económico que incluía producción agrícola y ganadera, medios de comunicación y empresas contratistas de obras públicas. No obstante, a los ojos de un sector importante de la elite local tenía un punto débil, pues no era de una familia tradicional y oligárquica. Algo que en una provincia con raíces coloniales tan profundas como Salta es un muro de diferenciación importante.</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De manera tal que la jugada de UDEES en torno al “Pacto Social” y la organización de la CGE fue organizar ellos mismo a la delegación provincial de la Confederación General Empresaria. Es decir que las mismas corporaciones que integraban UDEES</w:t>
      </w:r>
      <w:r w:rsidR="00394A14">
        <w:rPr>
          <w:rFonts w:ascii="Times New Roman" w:hAnsi="Times New Roman" w:cs="Times New Roman"/>
          <w:sz w:val="24"/>
          <w:szCs w:val="24"/>
        </w:rPr>
        <w:t xml:space="preserve">, con excepción de la CTS, </w:t>
      </w:r>
      <w:r w:rsidRPr="00347FA4">
        <w:rPr>
          <w:rFonts w:ascii="Times New Roman" w:hAnsi="Times New Roman" w:cs="Times New Roman"/>
          <w:sz w:val="24"/>
          <w:szCs w:val="24"/>
        </w:rPr>
        <w:t xml:space="preserve"> pasaron a comendar la CGE provincial</w:t>
      </w:r>
      <w:r w:rsidRPr="00347FA4">
        <w:rPr>
          <w:rFonts w:ascii="Times New Roman" w:hAnsi="Times New Roman" w:cs="Times New Roman"/>
          <w:sz w:val="24"/>
          <w:szCs w:val="24"/>
          <w:vertAlign w:val="superscript"/>
        </w:rPr>
        <w:footnoteReference w:id="18"/>
      </w:r>
      <w:r w:rsidRPr="00347FA4">
        <w:rPr>
          <w:rFonts w:ascii="Times New Roman" w:hAnsi="Times New Roman" w:cs="Times New Roman"/>
          <w:sz w:val="24"/>
          <w:szCs w:val="24"/>
        </w:rPr>
        <w:t>. El fin era claro, mantener su posición dominante en la provincia y</w:t>
      </w:r>
      <w:r w:rsidR="00394A14">
        <w:rPr>
          <w:rFonts w:ascii="Times New Roman" w:hAnsi="Times New Roman" w:cs="Times New Roman"/>
          <w:sz w:val="24"/>
          <w:szCs w:val="24"/>
        </w:rPr>
        <w:t xml:space="preserve"> evitar que el peronismo crease</w:t>
      </w:r>
      <w:r w:rsidRPr="00347FA4">
        <w:rPr>
          <w:rFonts w:ascii="Times New Roman" w:hAnsi="Times New Roman" w:cs="Times New Roman"/>
          <w:sz w:val="24"/>
          <w:szCs w:val="24"/>
        </w:rPr>
        <w:t xml:space="preserve"> una institución adepta a </w:t>
      </w:r>
      <w:r w:rsidR="00394A14" w:rsidRPr="00347FA4">
        <w:rPr>
          <w:rFonts w:ascii="Times New Roman" w:hAnsi="Times New Roman" w:cs="Times New Roman"/>
          <w:sz w:val="24"/>
          <w:szCs w:val="24"/>
        </w:rPr>
        <w:t>las políticas</w:t>
      </w:r>
      <w:r w:rsidRPr="00347FA4">
        <w:rPr>
          <w:rFonts w:ascii="Times New Roman" w:hAnsi="Times New Roman" w:cs="Times New Roman"/>
          <w:sz w:val="24"/>
          <w:szCs w:val="24"/>
        </w:rPr>
        <w:t xml:space="preserve"> de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Un punto a destacar es que los tabacaleros no adhirieron al acta de creación de la CGE local, pero quien fue elegido como presidente provisorio </w:t>
      </w:r>
      <w:r w:rsidR="00394A14">
        <w:rPr>
          <w:rFonts w:ascii="Times New Roman" w:hAnsi="Times New Roman" w:cs="Times New Roman"/>
          <w:sz w:val="24"/>
          <w:szCs w:val="24"/>
        </w:rPr>
        <w:t xml:space="preserve">fue un socio de negocios </w:t>
      </w:r>
      <w:r w:rsidRPr="00347FA4">
        <w:rPr>
          <w:rFonts w:ascii="Times New Roman" w:hAnsi="Times New Roman" w:cs="Times New Roman"/>
          <w:sz w:val="24"/>
          <w:szCs w:val="24"/>
        </w:rPr>
        <w:t xml:space="preserve">de Martínez Saravia. Es decir que la juaga de UDEES y la elite tabacalera fue una especie de juego a dos puntas. Por un lado organizaron ellos mismos a la CGE para mantener la independencia de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pero sin confrontarlo de manera directa. Pero por otro al no integrarse la CTS, esta se instituía en la voz oficial de la oposición empresaria</w:t>
      </w:r>
      <w:r w:rsidR="00394A14">
        <w:rPr>
          <w:rFonts w:ascii="Times New Roman" w:hAnsi="Times New Roman" w:cs="Times New Roman"/>
          <w:sz w:val="24"/>
          <w:szCs w:val="24"/>
        </w:rPr>
        <w:t xml:space="preserve"> y política</w:t>
      </w:r>
      <w:r w:rsidRPr="00347FA4">
        <w:rPr>
          <w:rFonts w:ascii="Times New Roman" w:hAnsi="Times New Roman" w:cs="Times New Roman"/>
          <w:sz w:val="24"/>
          <w:szCs w:val="24"/>
        </w:rPr>
        <w:t xml:space="preserve"> al peronismo.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La respuesta de Romero fue lograr la adhesión y el apoyo de cámaras empresarias del interior provincial y de un sector del peronismo que no acordaba con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Con lo cual por unas semanas en Salta convivieron dos CGE, lo que en la práctica exponía tanto un </w:t>
      </w:r>
      <w:r w:rsidRPr="00347FA4">
        <w:rPr>
          <w:rFonts w:ascii="Times New Roman" w:hAnsi="Times New Roman" w:cs="Times New Roman"/>
          <w:sz w:val="24"/>
          <w:szCs w:val="24"/>
        </w:rPr>
        <w:lastRenderedPageBreak/>
        <w:t>quiebre dentro de la elite local como los alcances limitados del “Pacto Social” en el interior del país</w:t>
      </w:r>
      <w:r w:rsidRPr="00347FA4">
        <w:rPr>
          <w:rFonts w:ascii="Times New Roman" w:hAnsi="Times New Roman" w:cs="Times New Roman"/>
          <w:sz w:val="24"/>
          <w:szCs w:val="24"/>
          <w:vertAlign w:val="superscript"/>
        </w:rPr>
        <w:footnoteReference w:id="19"/>
      </w:r>
      <w:r w:rsidRPr="00347FA4">
        <w:rPr>
          <w:rFonts w:ascii="Times New Roman" w:hAnsi="Times New Roman" w:cs="Times New Roman"/>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En otras palabras y empleando la terminología peronista, tanto la sociedad salteña como el peronismo local, para la década de 1970, tenían algo de organización pero muy poco de comunidad. Si bien la unidad del justicialismo para las elecciones de 1973 fue un hecho -y el mismo Romero apalancó luego desde su diario la candidatura a gobernador del médico-, en el interior del peronismo provincial,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solo tenía el consenso de la juventud y una parte de los sindicatos, no así del empresariado en su conjunto.</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La CGE salteña que creó Romero y que</w:t>
      </w:r>
      <w:r w:rsidR="007F3A89">
        <w:rPr>
          <w:rFonts w:ascii="Times New Roman" w:hAnsi="Times New Roman" w:cs="Times New Roman"/>
          <w:sz w:val="24"/>
          <w:szCs w:val="24"/>
        </w:rPr>
        <w:t xml:space="preserve"> finalmente</w:t>
      </w:r>
      <w:r w:rsidRPr="00347FA4">
        <w:rPr>
          <w:rFonts w:ascii="Times New Roman" w:hAnsi="Times New Roman" w:cs="Times New Roman"/>
          <w:sz w:val="24"/>
          <w:szCs w:val="24"/>
        </w:rPr>
        <w:t xml:space="preserve"> recibió reconocimiento oficial desde Buenos Aires estaba compuesta por: </w:t>
      </w:r>
    </w:p>
    <w:p w:rsidR="00347FA4" w:rsidRPr="00347FA4" w:rsidRDefault="00347FA4" w:rsidP="00347FA4">
      <w:pPr>
        <w:spacing w:line="360" w:lineRule="auto"/>
        <w:ind w:left="1418"/>
        <w:jc w:val="both"/>
        <w:rPr>
          <w:rFonts w:ascii="Times New Roman" w:hAnsi="Times New Roman" w:cs="Times New Roman"/>
          <w:i/>
          <w:sz w:val="24"/>
          <w:szCs w:val="24"/>
        </w:rPr>
      </w:pPr>
      <w:r w:rsidRPr="00347FA4">
        <w:rPr>
          <w:rFonts w:ascii="Times New Roman" w:hAnsi="Times New Roman" w:cs="Times New Roman"/>
          <w:i/>
          <w:sz w:val="24"/>
          <w:szCs w:val="24"/>
        </w:rPr>
        <w:t xml:space="preserve">Consejo Directivo: Rama Industria: Víctor </w:t>
      </w:r>
      <w:proofErr w:type="spellStart"/>
      <w:r w:rsidRPr="00347FA4">
        <w:rPr>
          <w:rFonts w:ascii="Times New Roman" w:hAnsi="Times New Roman" w:cs="Times New Roman"/>
          <w:i/>
          <w:sz w:val="24"/>
          <w:szCs w:val="24"/>
        </w:rPr>
        <w:t>Hanne</w:t>
      </w:r>
      <w:proofErr w:type="spellEnd"/>
      <w:r w:rsidRPr="00347FA4">
        <w:rPr>
          <w:rFonts w:ascii="Times New Roman" w:hAnsi="Times New Roman" w:cs="Times New Roman"/>
          <w:i/>
          <w:sz w:val="24"/>
          <w:szCs w:val="24"/>
        </w:rPr>
        <w:t xml:space="preserve"> (maquinaria agrícola), Amadeo </w:t>
      </w:r>
      <w:proofErr w:type="spellStart"/>
      <w:r w:rsidRPr="00347FA4">
        <w:rPr>
          <w:rFonts w:ascii="Times New Roman" w:hAnsi="Times New Roman" w:cs="Times New Roman"/>
          <w:i/>
          <w:sz w:val="24"/>
          <w:szCs w:val="24"/>
        </w:rPr>
        <w:t>Alberio</w:t>
      </w:r>
      <w:proofErr w:type="spellEnd"/>
      <w:r w:rsidRPr="00347FA4">
        <w:rPr>
          <w:rFonts w:ascii="Times New Roman" w:hAnsi="Times New Roman" w:cs="Times New Roman"/>
          <w:i/>
          <w:sz w:val="24"/>
          <w:szCs w:val="24"/>
        </w:rPr>
        <w:t xml:space="preserve"> (gaseosas), Carlos Murga (vitivinicultura), Francisco Martín (panaderos), Francisco García (construcción). Rama Comercio: Juan Bagur (transporte de pasajeros), Juan </w:t>
      </w:r>
      <w:proofErr w:type="spellStart"/>
      <w:r w:rsidRPr="00347FA4">
        <w:rPr>
          <w:rFonts w:ascii="Times New Roman" w:hAnsi="Times New Roman" w:cs="Times New Roman"/>
          <w:i/>
          <w:sz w:val="24"/>
          <w:szCs w:val="24"/>
        </w:rPr>
        <w:t>Esper</w:t>
      </w:r>
      <w:proofErr w:type="spellEnd"/>
      <w:r w:rsidRPr="00347FA4">
        <w:rPr>
          <w:rFonts w:ascii="Times New Roman" w:hAnsi="Times New Roman" w:cs="Times New Roman"/>
          <w:i/>
          <w:sz w:val="24"/>
          <w:szCs w:val="24"/>
        </w:rPr>
        <w:t xml:space="preserve"> (Cámara de Comercio de </w:t>
      </w:r>
      <w:proofErr w:type="spellStart"/>
      <w:r w:rsidRPr="00347FA4">
        <w:rPr>
          <w:rFonts w:ascii="Times New Roman" w:hAnsi="Times New Roman" w:cs="Times New Roman"/>
          <w:i/>
          <w:sz w:val="24"/>
          <w:szCs w:val="24"/>
        </w:rPr>
        <w:t>Tartagal</w:t>
      </w:r>
      <w:proofErr w:type="spellEnd"/>
      <w:r w:rsidRPr="00347FA4">
        <w:rPr>
          <w:rFonts w:ascii="Times New Roman" w:hAnsi="Times New Roman" w:cs="Times New Roman"/>
          <w:i/>
          <w:sz w:val="24"/>
          <w:szCs w:val="24"/>
        </w:rPr>
        <w:t xml:space="preserve">), Abelardo </w:t>
      </w:r>
      <w:proofErr w:type="spellStart"/>
      <w:r w:rsidRPr="00347FA4">
        <w:rPr>
          <w:rFonts w:ascii="Times New Roman" w:hAnsi="Times New Roman" w:cs="Times New Roman"/>
          <w:i/>
          <w:sz w:val="24"/>
          <w:szCs w:val="24"/>
        </w:rPr>
        <w:t>Emberngelina</w:t>
      </w:r>
      <w:proofErr w:type="spellEnd"/>
      <w:r w:rsidRPr="00347FA4">
        <w:rPr>
          <w:rFonts w:ascii="Times New Roman" w:hAnsi="Times New Roman" w:cs="Times New Roman"/>
          <w:i/>
          <w:sz w:val="24"/>
          <w:szCs w:val="24"/>
        </w:rPr>
        <w:t xml:space="preserve"> y Roberto </w:t>
      </w:r>
      <w:proofErr w:type="spellStart"/>
      <w:r w:rsidRPr="00347FA4">
        <w:rPr>
          <w:rFonts w:ascii="Times New Roman" w:hAnsi="Times New Roman" w:cs="Times New Roman"/>
          <w:i/>
          <w:sz w:val="24"/>
          <w:szCs w:val="24"/>
        </w:rPr>
        <w:t>Issa</w:t>
      </w:r>
      <w:proofErr w:type="spellEnd"/>
      <w:r w:rsidRPr="00347FA4">
        <w:rPr>
          <w:rFonts w:ascii="Times New Roman" w:hAnsi="Times New Roman" w:cs="Times New Roman"/>
          <w:i/>
          <w:sz w:val="24"/>
          <w:szCs w:val="24"/>
        </w:rPr>
        <w:t xml:space="preserve"> (tiendas y zapaterías), Pedro Peñaranda (Cámara de Almaceneros Minoristas). Rama Producción: Roberto Romero (ganadería), Jaime Durán (agro), Santiago Pérez (madereros de Orán), Luis </w:t>
      </w:r>
      <w:proofErr w:type="spellStart"/>
      <w:r w:rsidRPr="00347FA4">
        <w:rPr>
          <w:rFonts w:ascii="Times New Roman" w:hAnsi="Times New Roman" w:cs="Times New Roman"/>
          <w:i/>
          <w:sz w:val="24"/>
          <w:szCs w:val="24"/>
        </w:rPr>
        <w:t>Rodriguez</w:t>
      </w:r>
      <w:proofErr w:type="spellEnd"/>
      <w:r w:rsidRPr="00347FA4">
        <w:rPr>
          <w:rFonts w:ascii="Times New Roman" w:hAnsi="Times New Roman" w:cs="Times New Roman"/>
          <w:i/>
          <w:sz w:val="24"/>
          <w:szCs w:val="24"/>
        </w:rPr>
        <w:t xml:space="preserve"> (tambos)</w:t>
      </w:r>
      <w:r w:rsidRPr="00347FA4">
        <w:rPr>
          <w:rFonts w:ascii="Times New Roman" w:hAnsi="Times New Roman" w:cs="Times New Roman"/>
          <w:i/>
          <w:sz w:val="24"/>
          <w:szCs w:val="24"/>
          <w:vertAlign w:val="superscript"/>
        </w:rPr>
        <w:footnoteReference w:id="20"/>
      </w:r>
      <w:r w:rsidRPr="00347FA4">
        <w:rPr>
          <w:rFonts w:ascii="Times New Roman" w:hAnsi="Times New Roman" w:cs="Times New Roman"/>
          <w:i/>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Nótese que Romero participa en la estructura </w:t>
      </w:r>
      <w:proofErr w:type="spellStart"/>
      <w:r w:rsidRPr="00347FA4">
        <w:rPr>
          <w:rFonts w:ascii="Times New Roman" w:hAnsi="Times New Roman" w:cs="Times New Roman"/>
          <w:sz w:val="24"/>
          <w:szCs w:val="24"/>
        </w:rPr>
        <w:t>cegeista</w:t>
      </w:r>
      <w:proofErr w:type="spellEnd"/>
      <w:r w:rsidRPr="00347FA4">
        <w:rPr>
          <w:rFonts w:ascii="Times New Roman" w:hAnsi="Times New Roman" w:cs="Times New Roman"/>
          <w:sz w:val="24"/>
          <w:szCs w:val="24"/>
        </w:rPr>
        <w:t xml:space="preserve"> no como empresario de medios o servicios, sino como ganadero. Y a la par de él como representante del agro se hallaba Jaime Durán, quien era socio nada más y nada menos de</w:t>
      </w:r>
      <w:r w:rsidR="007F3A89">
        <w:rPr>
          <w:rFonts w:ascii="Times New Roman" w:hAnsi="Times New Roman" w:cs="Times New Roman"/>
          <w:sz w:val="24"/>
          <w:szCs w:val="24"/>
        </w:rPr>
        <w:t>l peronista</w:t>
      </w:r>
      <w:r w:rsidRPr="00347FA4">
        <w:rPr>
          <w:rFonts w:ascii="Times New Roman" w:hAnsi="Times New Roman" w:cs="Times New Roman"/>
          <w:sz w:val="24"/>
          <w:szCs w:val="24"/>
        </w:rPr>
        <w:t xml:space="preserve"> Ricardo </w:t>
      </w:r>
      <w:r w:rsidR="006902B2">
        <w:rPr>
          <w:rFonts w:ascii="Times New Roman" w:hAnsi="Times New Roman" w:cs="Times New Roman"/>
          <w:sz w:val="24"/>
          <w:szCs w:val="24"/>
        </w:rPr>
        <w:t xml:space="preserve">Joaquín </w:t>
      </w:r>
      <w:r w:rsidRPr="00347FA4">
        <w:rPr>
          <w:rFonts w:ascii="Times New Roman" w:hAnsi="Times New Roman" w:cs="Times New Roman"/>
          <w:sz w:val="24"/>
          <w:szCs w:val="24"/>
        </w:rPr>
        <w:t>Durand</w:t>
      </w:r>
      <w:r w:rsidRPr="00347FA4">
        <w:rPr>
          <w:rFonts w:ascii="Times New Roman" w:hAnsi="Times New Roman" w:cs="Times New Roman"/>
          <w:sz w:val="24"/>
          <w:szCs w:val="24"/>
          <w:vertAlign w:val="superscript"/>
        </w:rPr>
        <w:footnoteReference w:id="21"/>
      </w:r>
      <w:r w:rsidRPr="00347FA4">
        <w:rPr>
          <w:rFonts w:ascii="Times New Roman" w:hAnsi="Times New Roman" w:cs="Times New Roman"/>
          <w:sz w:val="24"/>
          <w:szCs w:val="24"/>
        </w:rPr>
        <w:t xml:space="preserve">. Con lo cual el armado de la CGE </w:t>
      </w:r>
      <w:proofErr w:type="spellStart"/>
      <w:r w:rsidRPr="00347FA4">
        <w:rPr>
          <w:rFonts w:ascii="Times New Roman" w:hAnsi="Times New Roman" w:cs="Times New Roman"/>
          <w:sz w:val="24"/>
          <w:szCs w:val="24"/>
        </w:rPr>
        <w:t>romerista</w:t>
      </w:r>
      <w:proofErr w:type="spellEnd"/>
      <w:r w:rsidRPr="00347FA4">
        <w:rPr>
          <w:rFonts w:ascii="Times New Roman" w:hAnsi="Times New Roman" w:cs="Times New Roman"/>
          <w:sz w:val="24"/>
          <w:szCs w:val="24"/>
        </w:rPr>
        <w:t xml:space="preserve"> </w:t>
      </w:r>
      <w:r w:rsidR="00B43E19">
        <w:rPr>
          <w:rFonts w:ascii="Times New Roman" w:hAnsi="Times New Roman" w:cs="Times New Roman"/>
          <w:sz w:val="24"/>
          <w:szCs w:val="24"/>
        </w:rPr>
        <w:t xml:space="preserve">-y oficial- </w:t>
      </w:r>
      <w:r w:rsidR="007F3A89">
        <w:rPr>
          <w:rFonts w:ascii="Times New Roman" w:hAnsi="Times New Roman" w:cs="Times New Roman"/>
          <w:sz w:val="24"/>
          <w:szCs w:val="24"/>
        </w:rPr>
        <w:t>era</w:t>
      </w:r>
      <w:r w:rsidRPr="00347FA4">
        <w:rPr>
          <w:rFonts w:ascii="Times New Roman" w:hAnsi="Times New Roman" w:cs="Times New Roman"/>
          <w:sz w:val="24"/>
          <w:szCs w:val="24"/>
        </w:rPr>
        <w:t xml:space="preserve"> más bien un segmento </w:t>
      </w:r>
      <w:r w:rsidRPr="00347FA4">
        <w:rPr>
          <w:rFonts w:ascii="Times New Roman" w:hAnsi="Times New Roman" w:cs="Times New Roman"/>
          <w:sz w:val="24"/>
          <w:szCs w:val="24"/>
        </w:rPr>
        <w:lastRenderedPageBreak/>
        <w:t>de la elite ganadera vinculada a la exportación a Chile -históricamente aliada al peronismo en toda su primer</w:t>
      </w:r>
      <w:r w:rsidR="007F3A89">
        <w:rPr>
          <w:rFonts w:ascii="Times New Roman" w:hAnsi="Times New Roman" w:cs="Times New Roman"/>
          <w:sz w:val="24"/>
          <w:szCs w:val="24"/>
        </w:rPr>
        <w:t>a etapa</w:t>
      </w:r>
      <w:r w:rsidR="0069545D">
        <w:rPr>
          <w:rStyle w:val="Refdenotaalpie"/>
          <w:rFonts w:ascii="Times New Roman" w:hAnsi="Times New Roman" w:cs="Times New Roman"/>
          <w:sz w:val="24"/>
          <w:szCs w:val="24"/>
        </w:rPr>
        <w:footnoteReference w:id="22"/>
      </w:r>
      <w:r w:rsidRPr="00347FA4">
        <w:rPr>
          <w:rFonts w:ascii="Times New Roman" w:hAnsi="Times New Roman" w:cs="Times New Roman"/>
          <w:sz w:val="24"/>
          <w:szCs w:val="24"/>
        </w:rPr>
        <w:t xml:space="preserve">- y ahora enfrentada a la llamada “izquierda peronista” que apoyaba a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w:t>
      </w:r>
    </w:p>
    <w:p w:rsidR="00347FA4" w:rsidRPr="00347FA4" w:rsidRDefault="00347FA4" w:rsidP="00347FA4">
      <w:pPr>
        <w:spacing w:line="360" w:lineRule="auto"/>
        <w:jc w:val="both"/>
        <w:rPr>
          <w:rFonts w:ascii="Times New Roman" w:hAnsi="Times New Roman" w:cs="Times New Roman"/>
          <w:b/>
          <w:sz w:val="24"/>
          <w:szCs w:val="24"/>
        </w:rPr>
      </w:pPr>
      <w:r w:rsidRPr="00347FA4">
        <w:rPr>
          <w:rFonts w:ascii="Times New Roman" w:hAnsi="Times New Roman" w:cs="Times New Roman"/>
          <w:b/>
          <w:sz w:val="24"/>
          <w:szCs w:val="24"/>
        </w:rPr>
        <w:t>Salvataje a los ganaderos y confrontación con los tabacaleros</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Al asumir Miguel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el poder ejecutivo provincial sabía que </w:t>
      </w:r>
      <w:r w:rsidR="007F3A89" w:rsidRPr="00347FA4">
        <w:rPr>
          <w:rFonts w:ascii="Times New Roman" w:hAnsi="Times New Roman" w:cs="Times New Roman"/>
          <w:sz w:val="24"/>
          <w:szCs w:val="24"/>
        </w:rPr>
        <w:t>a los fines de dotar de estabilidad a su gobierno estaba obligado a realizar concesiones tanto a los miembros de su colisión de gobierno como a la oposición política</w:t>
      </w:r>
      <w:r w:rsidRPr="00347FA4">
        <w:rPr>
          <w:rFonts w:ascii="Times New Roman" w:hAnsi="Times New Roman" w:cs="Times New Roman"/>
          <w:sz w:val="24"/>
          <w:szCs w:val="24"/>
        </w:rPr>
        <w:t xml:space="preserve">. Entre sus primeras medidas para congraciarse con la elite tabacalera abroquelada en UDEES -y constituida como principal oposición al justicialismo local-, el gobierno emitió un decreto que derogó a su vez el decreto emitido por el gobierno interventor precedente y que afectaba los </w:t>
      </w:r>
      <w:r w:rsidR="007F3A89">
        <w:rPr>
          <w:rFonts w:ascii="Times New Roman" w:hAnsi="Times New Roman" w:cs="Times New Roman"/>
          <w:sz w:val="24"/>
          <w:szCs w:val="24"/>
        </w:rPr>
        <w:t xml:space="preserve">recursos </w:t>
      </w:r>
      <w:r w:rsidRPr="00347FA4">
        <w:rPr>
          <w:rFonts w:ascii="Times New Roman" w:hAnsi="Times New Roman" w:cs="Times New Roman"/>
          <w:sz w:val="24"/>
          <w:szCs w:val="24"/>
        </w:rPr>
        <w:t>del F</w:t>
      </w:r>
      <w:r w:rsidR="007F3A89">
        <w:rPr>
          <w:rFonts w:ascii="Times New Roman" w:hAnsi="Times New Roman" w:cs="Times New Roman"/>
          <w:sz w:val="24"/>
          <w:szCs w:val="24"/>
        </w:rPr>
        <w:t>ondo Especial del Tabaco</w:t>
      </w:r>
      <w:r w:rsidRPr="00347FA4">
        <w:rPr>
          <w:rFonts w:ascii="Times New Roman" w:hAnsi="Times New Roman" w:cs="Times New Roman"/>
          <w:sz w:val="24"/>
          <w:szCs w:val="24"/>
        </w:rPr>
        <w:t xml:space="preserve"> para fondear las arcas del Estado provincial</w:t>
      </w:r>
      <w:r w:rsidRPr="00347FA4">
        <w:rPr>
          <w:rFonts w:ascii="Times New Roman" w:hAnsi="Times New Roman" w:cs="Times New Roman"/>
          <w:sz w:val="24"/>
          <w:szCs w:val="24"/>
          <w:vertAlign w:val="superscript"/>
        </w:rPr>
        <w:footnoteReference w:id="23"/>
      </w:r>
      <w:r w:rsidRPr="00347FA4">
        <w:rPr>
          <w:rFonts w:ascii="Times New Roman" w:hAnsi="Times New Roman" w:cs="Times New Roman"/>
          <w:sz w:val="24"/>
          <w:szCs w:val="24"/>
        </w:rPr>
        <w:t xml:space="preserve">.  </w:t>
      </w:r>
      <w:r w:rsidR="007F3A89">
        <w:rPr>
          <w:rFonts w:ascii="Times New Roman" w:hAnsi="Times New Roman" w:cs="Times New Roman"/>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Si bien esto ponía un momentáneo paño frío a la situación de oposición de los tabacaleros al gobierno, las críticas de estos volvieron a resurgir con fuerza en los meses siguientes. El primer motivo fueron las líneas de créditos flexibles que el gobierno dispuso vía Banco Provincial exclusivamente para la ganadería. Esto le valió a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críticas mordaces desde de Martínez Saravia. El argumento era que el gobernador en tanto un ganadero más</w:t>
      </w:r>
      <w:r w:rsidR="007F3A89">
        <w:rPr>
          <w:rFonts w:ascii="Times New Roman" w:hAnsi="Times New Roman" w:cs="Times New Roman"/>
          <w:sz w:val="24"/>
          <w:szCs w:val="24"/>
        </w:rPr>
        <w:t>,</w:t>
      </w:r>
      <w:r w:rsidRPr="00347FA4">
        <w:rPr>
          <w:rFonts w:ascii="Times New Roman" w:hAnsi="Times New Roman" w:cs="Times New Roman"/>
          <w:sz w:val="24"/>
          <w:szCs w:val="24"/>
        </w:rPr>
        <w:t xml:space="preserve"> gobernaba exclusivamente para su grupo de pertenencia y discriminaba al sector tabacalero que era el que más ingresos aportaba a la provincia.</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Sin embargo </w:t>
      </w:r>
      <w:r w:rsidR="007F3A89">
        <w:rPr>
          <w:rFonts w:ascii="Times New Roman" w:hAnsi="Times New Roman" w:cs="Times New Roman"/>
          <w:sz w:val="24"/>
          <w:szCs w:val="24"/>
        </w:rPr>
        <w:t>estos</w:t>
      </w:r>
      <w:r w:rsidRPr="00347FA4">
        <w:rPr>
          <w:rFonts w:ascii="Times New Roman" w:hAnsi="Times New Roman" w:cs="Times New Roman"/>
          <w:sz w:val="24"/>
          <w:szCs w:val="24"/>
        </w:rPr>
        <w:t xml:space="preserve"> créditos solo fueron una pequeña parte de la concesión a los ganaderos. Recordemos que un sector importante de la elite ganadera provincial no acordaba con la candidatura del actual gobernador pero aun así dieron su apoyo a la unidad peronista. Por ello a los fines de que estos no quitasen su aprobación a su gobierno,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procedió utilizar al Estado provincial como instrumento de salvataje de un sector de la ganadería provincial. </w:t>
      </w:r>
    </w:p>
    <w:p w:rsidR="000477E0"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lastRenderedPageBreak/>
        <w:t xml:space="preserve">La creación de un frigorífico provincial era uno de los viejos anhelos de un sector de la elite ganadera local. Es así que durante la gobernación de </w:t>
      </w:r>
      <w:proofErr w:type="spellStart"/>
      <w:r w:rsidRPr="00347FA4">
        <w:rPr>
          <w:rFonts w:ascii="Times New Roman" w:hAnsi="Times New Roman" w:cs="Times New Roman"/>
          <w:sz w:val="24"/>
          <w:szCs w:val="24"/>
        </w:rPr>
        <w:t>Hector</w:t>
      </w:r>
      <w:proofErr w:type="spellEnd"/>
      <w:r w:rsidRPr="00347FA4">
        <w:rPr>
          <w:rFonts w:ascii="Times New Roman" w:hAnsi="Times New Roman" w:cs="Times New Roman"/>
          <w:sz w:val="24"/>
          <w:szCs w:val="24"/>
        </w:rPr>
        <w:t xml:space="preserve"> </w:t>
      </w:r>
      <w:proofErr w:type="spellStart"/>
      <w:r w:rsidRPr="00347FA4">
        <w:rPr>
          <w:rFonts w:ascii="Times New Roman" w:hAnsi="Times New Roman" w:cs="Times New Roman"/>
          <w:sz w:val="24"/>
          <w:szCs w:val="24"/>
        </w:rPr>
        <w:t>D’Andrea</w:t>
      </w:r>
      <w:proofErr w:type="spellEnd"/>
      <w:r w:rsidR="007F3A89">
        <w:rPr>
          <w:rStyle w:val="Refdenotaalpie"/>
          <w:rFonts w:ascii="Times New Roman" w:hAnsi="Times New Roman" w:cs="Times New Roman"/>
          <w:sz w:val="24"/>
          <w:szCs w:val="24"/>
        </w:rPr>
        <w:footnoteReference w:id="24"/>
      </w:r>
      <w:r w:rsidR="00B43E19">
        <w:rPr>
          <w:rFonts w:ascii="Times New Roman" w:hAnsi="Times New Roman" w:cs="Times New Roman"/>
          <w:sz w:val="24"/>
          <w:szCs w:val="24"/>
        </w:rPr>
        <w:t xml:space="preserve"> (1966-1968)</w:t>
      </w:r>
      <w:r w:rsidRPr="00347FA4">
        <w:rPr>
          <w:rFonts w:ascii="Times New Roman" w:hAnsi="Times New Roman" w:cs="Times New Roman"/>
          <w:sz w:val="24"/>
          <w:szCs w:val="24"/>
        </w:rPr>
        <w:t>, y como parte de la construcción de</w:t>
      </w:r>
      <w:r w:rsidR="00B43E19">
        <w:rPr>
          <w:rFonts w:ascii="Times New Roman" w:hAnsi="Times New Roman" w:cs="Times New Roman"/>
          <w:sz w:val="24"/>
          <w:szCs w:val="24"/>
        </w:rPr>
        <w:t xml:space="preserve"> consenso a su gestión, </w:t>
      </w:r>
      <w:r w:rsidRPr="00347FA4">
        <w:rPr>
          <w:rFonts w:ascii="Times New Roman" w:hAnsi="Times New Roman" w:cs="Times New Roman"/>
          <w:sz w:val="24"/>
          <w:szCs w:val="24"/>
        </w:rPr>
        <w:t xml:space="preserve">se creó </w:t>
      </w:r>
      <w:r w:rsidR="000477E0" w:rsidRPr="00347FA4">
        <w:rPr>
          <w:rFonts w:ascii="Times New Roman" w:hAnsi="Times New Roman" w:cs="Times New Roman"/>
          <w:sz w:val="24"/>
          <w:szCs w:val="24"/>
        </w:rPr>
        <w:t xml:space="preserve">en 1967 </w:t>
      </w:r>
      <w:r w:rsidRPr="00347FA4">
        <w:rPr>
          <w:rFonts w:ascii="Times New Roman" w:hAnsi="Times New Roman" w:cs="Times New Roman"/>
          <w:sz w:val="24"/>
          <w:szCs w:val="24"/>
        </w:rPr>
        <w:t xml:space="preserve">el frigorífico Arenales. La </w:t>
      </w:r>
      <w:r w:rsidR="000477E0">
        <w:rPr>
          <w:rFonts w:ascii="Times New Roman" w:hAnsi="Times New Roman" w:cs="Times New Roman"/>
          <w:sz w:val="24"/>
          <w:szCs w:val="24"/>
        </w:rPr>
        <w:t xml:space="preserve"> </w:t>
      </w:r>
      <w:r w:rsidRPr="00347FA4">
        <w:rPr>
          <w:rFonts w:ascii="Times New Roman" w:hAnsi="Times New Roman" w:cs="Times New Roman"/>
          <w:sz w:val="24"/>
          <w:szCs w:val="24"/>
        </w:rPr>
        <w:t xml:space="preserve">empresa </w:t>
      </w:r>
      <w:r w:rsidR="000477E0">
        <w:rPr>
          <w:rFonts w:ascii="Times New Roman" w:hAnsi="Times New Roman" w:cs="Times New Roman"/>
          <w:sz w:val="24"/>
          <w:szCs w:val="24"/>
        </w:rPr>
        <w:t xml:space="preserve">era una sociedad mixta con participación estatal y privada. </w:t>
      </w:r>
      <w:r w:rsidR="000477E0" w:rsidRPr="000477E0">
        <w:rPr>
          <w:rFonts w:ascii="Times New Roman" w:hAnsi="Times New Roman" w:cs="Times New Roman"/>
          <w:sz w:val="24"/>
          <w:szCs w:val="24"/>
        </w:rPr>
        <w:t xml:space="preserve">La Provincia de Salta </w:t>
      </w:r>
      <w:r w:rsidR="000477E0">
        <w:rPr>
          <w:rFonts w:ascii="Times New Roman" w:hAnsi="Times New Roman" w:cs="Times New Roman"/>
          <w:sz w:val="24"/>
          <w:szCs w:val="24"/>
        </w:rPr>
        <w:t>poseía el 20% de las acciones</w:t>
      </w:r>
      <w:r w:rsidR="000477E0" w:rsidRPr="000477E0">
        <w:rPr>
          <w:rFonts w:ascii="Times New Roman" w:hAnsi="Times New Roman" w:cs="Times New Roman"/>
          <w:sz w:val="24"/>
          <w:szCs w:val="24"/>
        </w:rPr>
        <w:t xml:space="preserve">, Frigorífico San José -empresa radicada en la provincia de Entre Ríos- </w:t>
      </w:r>
      <w:r w:rsidR="000477E0">
        <w:rPr>
          <w:rFonts w:ascii="Times New Roman" w:hAnsi="Times New Roman" w:cs="Times New Roman"/>
          <w:sz w:val="24"/>
          <w:szCs w:val="24"/>
        </w:rPr>
        <w:t xml:space="preserve"> 40% </w:t>
      </w:r>
      <w:r w:rsidR="000477E0" w:rsidRPr="000477E0">
        <w:rPr>
          <w:rFonts w:ascii="Times New Roman" w:hAnsi="Times New Roman" w:cs="Times New Roman"/>
          <w:sz w:val="24"/>
          <w:szCs w:val="24"/>
        </w:rPr>
        <w:t xml:space="preserve">y </w:t>
      </w:r>
      <w:r w:rsidR="000477E0">
        <w:rPr>
          <w:rFonts w:ascii="Times New Roman" w:hAnsi="Times New Roman" w:cs="Times New Roman"/>
          <w:sz w:val="24"/>
          <w:szCs w:val="24"/>
        </w:rPr>
        <w:t>los ganaderos salteños el 40% restante</w:t>
      </w:r>
      <w:r w:rsidR="000477E0" w:rsidRPr="000477E0">
        <w:rPr>
          <w:rFonts w:ascii="Times New Roman" w:hAnsi="Times New Roman" w:cs="Times New Roman"/>
          <w:sz w:val="24"/>
          <w:szCs w:val="24"/>
          <w:vertAlign w:val="superscript"/>
        </w:rPr>
        <w:footnoteReference w:id="25"/>
      </w:r>
      <w:r w:rsidR="000477E0" w:rsidRPr="000477E0">
        <w:rPr>
          <w:rFonts w:ascii="Times New Roman" w:hAnsi="Times New Roman" w:cs="Times New Roman"/>
          <w:sz w:val="24"/>
          <w:szCs w:val="24"/>
        </w:rPr>
        <w:t>.</w:t>
      </w:r>
    </w:p>
    <w:p w:rsidR="00347FA4" w:rsidRPr="00347FA4" w:rsidRDefault="000477E0" w:rsidP="00347FA4">
      <w:pPr>
        <w:spacing w:line="360" w:lineRule="auto"/>
        <w:jc w:val="both"/>
        <w:rPr>
          <w:rFonts w:ascii="Times New Roman" w:hAnsi="Times New Roman" w:cs="Times New Roman"/>
          <w:sz w:val="24"/>
          <w:szCs w:val="24"/>
        </w:rPr>
      </w:pPr>
      <w:r>
        <w:rPr>
          <w:rFonts w:ascii="Times New Roman" w:hAnsi="Times New Roman" w:cs="Times New Roman"/>
          <w:sz w:val="24"/>
          <w:szCs w:val="24"/>
        </w:rPr>
        <w:t>El frigorífico se fundó</w:t>
      </w:r>
      <w:r w:rsidR="00347FA4" w:rsidRPr="00347FA4">
        <w:rPr>
          <w:rFonts w:ascii="Times New Roman" w:hAnsi="Times New Roman" w:cs="Times New Roman"/>
          <w:sz w:val="24"/>
          <w:szCs w:val="24"/>
        </w:rPr>
        <w:t xml:space="preserve"> con la finalidad dar un nuevo impulso a la ganadería provincial y poder exportar carne tanto a los mercados del Pacífico como al resto del país. Sin embargo las ambiciones de constituir</w:t>
      </w:r>
      <w:r>
        <w:rPr>
          <w:rFonts w:ascii="Times New Roman" w:hAnsi="Times New Roman" w:cs="Times New Roman"/>
          <w:sz w:val="24"/>
          <w:szCs w:val="24"/>
        </w:rPr>
        <w:t>lo</w:t>
      </w:r>
      <w:r w:rsidR="00347FA4" w:rsidRPr="00347FA4">
        <w:rPr>
          <w:rFonts w:ascii="Times New Roman" w:hAnsi="Times New Roman" w:cs="Times New Roman"/>
          <w:sz w:val="24"/>
          <w:szCs w:val="24"/>
        </w:rPr>
        <w:t xml:space="preserve"> en una de las </w:t>
      </w:r>
      <w:r>
        <w:rPr>
          <w:rFonts w:ascii="Times New Roman" w:hAnsi="Times New Roman" w:cs="Times New Roman"/>
          <w:sz w:val="24"/>
          <w:szCs w:val="24"/>
        </w:rPr>
        <w:t>empresas</w:t>
      </w:r>
      <w:r w:rsidR="00347FA4" w:rsidRPr="00347FA4">
        <w:rPr>
          <w:rFonts w:ascii="Times New Roman" w:hAnsi="Times New Roman" w:cs="Times New Roman"/>
          <w:sz w:val="24"/>
          <w:szCs w:val="24"/>
        </w:rPr>
        <w:t xml:space="preserve"> líderes del norte argentino se truncaron tres años después de su creación. Los magros rendimientos y la imposibilidad de afrontar sus deudas hicieron que</w:t>
      </w:r>
      <w:r>
        <w:rPr>
          <w:rFonts w:ascii="Times New Roman" w:hAnsi="Times New Roman" w:cs="Times New Roman"/>
          <w:sz w:val="24"/>
          <w:szCs w:val="24"/>
        </w:rPr>
        <w:t xml:space="preserve"> Frigorífico Arenales </w:t>
      </w:r>
      <w:r w:rsidR="00347FA4" w:rsidRPr="00347FA4">
        <w:rPr>
          <w:rFonts w:ascii="Times New Roman" w:hAnsi="Times New Roman" w:cs="Times New Roman"/>
          <w:sz w:val="24"/>
          <w:szCs w:val="24"/>
        </w:rPr>
        <w:t>se declarase en convocatoria de acreedores en 1970.</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Por ello lo que realizó el gobierno provincial en octubre de 1973 fue intervenir la empresa y colocar al frente a un miembro de la CGE. El hombre en cuestión fue José </w:t>
      </w:r>
      <w:proofErr w:type="spellStart"/>
      <w:r w:rsidRPr="00347FA4">
        <w:rPr>
          <w:rFonts w:ascii="Times New Roman" w:hAnsi="Times New Roman" w:cs="Times New Roman"/>
          <w:sz w:val="24"/>
          <w:szCs w:val="24"/>
        </w:rPr>
        <w:t>Martorell</w:t>
      </w:r>
      <w:proofErr w:type="spellEnd"/>
      <w:r w:rsidRPr="00347FA4">
        <w:rPr>
          <w:rFonts w:ascii="Times New Roman" w:hAnsi="Times New Roman" w:cs="Times New Roman"/>
          <w:sz w:val="24"/>
          <w:szCs w:val="24"/>
        </w:rPr>
        <w:t>, quien se dedicaba también a la ganadería en el Chaco Salteño. Al mes siguiente de haber asumido el cargo, el interventor declaró a la empresa en quiebra e inmediatamente el ejecutivo provincial envió a la legislatura provincial un proyecto de expropiación</w:t>
      </w:r>
      <w:r w:rsidRPr="00347FA4">
        <w:rPr>
          <w:rFonts w:ascii="Times New Roman" w:hAnsi="Times New Roman" w:cs="Times New Roman"/>
          <w:sz w:val="24"/>
          <w:szCs w:val="24"/>
          <w:vertAlign w:val="superscript"/>
        </w:rPr>
        <w:footnoteReference w:id="26"/>
      </w:r>
      <w:r w:rsidRPr="00347FA4">
        <w:rPr>
          <w:rFonts w:ascii="Times New Roman" w:hAnsi="Times New Roman" w:cs="Times New Roman"/>
          <w:sz w:val="24"/>
          <w:szCs w:val="24"/>
        </w:rPr>
        <w:t>. Luego de una serie de debates en donde los legisladores radicales vinculados a Martínez Saravia fueron los principales opositores al proyecto, la expropiación y estatización del frigorífico Arenales se consumó</w:t>
      </w:r>
      <w:r w:rsidR="0025237A" w:rsidRPr="00347FA4">
        <w:rPr>
          <w:rFonts w:ascii="Times New Roman" w:hAnsi="Times New Roman" w:cs="Times New Roman"/>
          <w:sz w:val="24"/>
          <w:szCs w:val="24"/>
          <w:vertAlign w:val="superscript"/>
        </w:rPr>
        <w:footnoteReference w:id="27"/>
      </w:r>
      <w:r w:rsidRPr="00347FA4">
        <w:rPr>
          <w:rFonts w:ascii="Times New Roman" w:hAnsi="Times New Roman" w:cs="Times New Roman"/>
          <w:sz w:val="24"/>
          <w:szCs w:val="24"/>
        </w:rPr>
        <w:t>.</w:t>
      </w:r>
      <w:r w:rsidR="0025237A">
        <w:rPr>
          <w:rFonts w:ascii="Times New Roman" w:hAnsi="Times New Roman" w:cs="Times New Roman"/>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lastRenderedPageBreak/>
        <w:t xml:space="preserve">Esto representó un logro mayúsculo para un sector de la elite ganadera provincial. Sin embargo no aseguró a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una hegemonía ni dentro del propio peronismo, ni un acercamiento fehaciente a la oligarquía ganadera. El nuev</w:t>
      </w:r>
      <w:r w:rsidR="0025237A">
        <w:rPr>
          <w:rFonts w:ascii="Times New Roman" w:hAnsi="Times New Roman" w:cs="Times New Roman"/>
          <w:sz w:val="24"/>
          <w:szCs w:val="24"/>
        </w:rPr>
        <w:t>o foco de conflicto vino un año</w:t>
      </w:r>
      <w:r w:rsidRPr="00347FA4">
        <w:rPr>
          <w:rFonts w:ascii="Times New Roman" w:hAnsi="Times New Roman" w:cs="Times New Roman"/>
          <w:sz w:val="24"/>
          <w:szCs w:val="24"/>
        </w:rPr>
        <w:t xml:space="preserve"> después con motivo del proyecto de Ley Agraria impulsado por Horacio </w:t>
      </w:r>
      <w:proofErr w:type="spellStart"/>
      <w:r w:rsidRPr="00347FA4">
        <w:rPr>
          <w:rFonts w:ascii="Times New Roman" w:hAnsi="Times New Roman" w:cs="Times New Roman"/>
          <w:sz w:val="24"/>
          <w:szCs w:val="24"/>
        </w:rPr>
        <w:t>Giberti</w:t>
      </w:r>
      <w:proofErr w:type="spellEnd"/>
      <w:r w:rsidRPr="00347FA4">
        <w:rPr>
          <w:rFonts w:ascii="Times New Roman" w:hAnsi="Times New Roman" w:cs="Times New Roman"/>
          <w:sz w:val="24"/>
          <w:szCs w:val="24"/>
        </w:rPr>
        <w:t>.</w:t>
      </w:r>
    </w:p>
    <w:p w:rsidR="00347FA4" w:rsidRPr="00347FA4" w:rsidRDefault="00347FA4" w:rsidP="00347FA4">
      <w:pPr>
        <w:spacing w:line="360" w:lineRule="auto"/>
        <w:jc w:val="both"/>
        <w:rPr>
          <w:rFonts w:ascii="Times New Roman" w:hAnsi="Times New Roman" w:cs="Times New Roman"/>
          <w:b/>
          <w:sz w:val="24"/>
          <w:szCs w:val="24"/>
        </w:rPr>
      </w:pPr>
      <w:r w:rsidRPr="00347FA4">
        <w:rPr>
          <w:rFonts w:ascii="Times New Roman" w:hAnsi="Times New Roman" w:cs="Times New Roman"/>
          <w:b/>
          <w:sz w:val="24"/>
          <w:szCs w:val="24"/>
        </w:rPr>
        <w:t xml:space="preserve">Un interregno de unión ante el enemigo común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Para 1973 el erario de la provincia de Salta no estaba en condiciones de afrontar grandes erogaciones. Por ello el gobierno se hizo cargo de los salarios adeudados a los empleados del frigorífico Arenales, pero no así de su puesta a punto para ponerlo a producir nuevamente. Es así que la ayuda del gobierno nacional se volvió necesaria para la empresa, pero al mismo tiempo es la que generó rispideces entre la elite salteña y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La puesta a punto del frigorífico se financiaría en el marco del “Plan Trienal para la Reconstrucción y la Liberación Nacional”, el cual fue elaborado por José </w:t>
      </w:r>
      <w:proofErr w:type="spellStart"/>
      <w:r w:rsidRPr="00347FA4">
        <w:rPr>
          <w:rFonts w:ascii="Times New Roman" w:hAnsi="Times New Roman" w:cs="Times New Roman"/>
          <w:sz w:val="24"/>
          <w:szCs w:val="24"/>
        </w:rPr>
        <w:t>Ber</w:t>
      </w:r>
      <w:proofErr w:type="spellEnd"/>
      <w:r w:rsidRPr="00347FA4">
        <w:rPr>
          <w:rFonts w:ascii="Times New Roman" w:hAnsi="Times New Roman" w:cs="Times New Roman"/>
          <w:sz w:val="24"/>
          <w:szCs w:val="24"/>
        </w:rPr>
        <w:t xml:space="preserve">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-en el marco del “Pacto Social”- y al cual adhirió Miguel </w:t>
      </w:r>
      <w:proofErr w:type="spellStart"/>
      <w:r w:rsidRPr="00347FA4">
        <w:rPr>
          <w:rFonts w:ascii="Times New Roman" w:hAnsi="Times New Roman" w:cs="Times New Roman"/>
          <w:sz w:val="24"/>
          <w:szCs w:val="24"/>
        </w:rPr>
        <w:t>Ragone</w:t>
      </w:r>
      <w:proofErr w:type="spellEnd"/>
      <w:r w:rsidRPr="00347FA4">
        <w:rPr>
          <w:rFonts w:ascii="Times New Roman" w:hAnsi="Times New Roman" w:cs="Times New Roman"/>
          <w:sz w:val="24"/>
          <w:szCs w:val="24"/>
        </w:rPr>
        <w:t xml:space="preserve"> como gobernador de Salta</w:t>
      </w:r>
      <w:r w:rsidRPr="00347FA4">
        <w:rPr>
          <w:rFonts w:ascii="Times New Roman" w:hAnsi="Times New Roman" w:cs="Times New Roman"/>
          <w:sz w:val="24"/>
          <w:szCs w:val="24"/>
          <w:vertAlign w:val="superscript"/>
        </w:rPr>
        <w:footnoteReference w:id="28"/>
      </w:r>
      <w:r w:rsidRPr="00347FA4">
        <w:rPr>
          <w:rFonts w:ascii="Times New Roman" w:hAnsi="Times New Roman" w:cs="Times New Roman"/>
          <w:sz w:val="24"/>
          <w:szCs w:val="24"/>
        </w:rPr>
        <w:t xml:space="preserve">. El plan estipulaba una línea de créditos blandos para empresas nacionales, con especial énfasis en aquellas que estuvieran radicadas en el interior del país. O para ser más precisos por fuera de las zonas industriales tradicionales como son Gran Buenos Aires, Santa </w:t>
      </w:r>
      <w:proofErr w:type="spellStart"/>
      <w:r w:rsidRPr="00347FA4">
        <w:rPr>
          <w:rFonts w:ascii="Times New Roman" w:hAnsi="Times New Roman" w:cs="Times New Roman"/>
          <w:sz w:val="24"/>
          <w:szCs w:val="24"/>
        </w:rPr>
        <w:t>Fé</w:t>
      </w:r>
      <w:proofErr w:type="spellEnd"/>
      <w:r w:rsidRPr="00347FA4">
        <w:rPr>
          <w:rFonts w:ascii="Times New Roman" w:hAnsi="Times New Roman" w:cs="Times New Roman"/>
          <w:sz w:val="24"/>
          <w:szCs w:val="24"/>
        </w:rPr>
        <w:t xml:space="preserve"> y Córdoba.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Ahora bien, José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antes que Ministro de Economía de un gobierno que se presentaba como nacionalista, era un importante empresario con estrechos vínculos con los c</w:t>
      </w:r>
      <w:r w:rsidR="004A4F95">
        <w:rPr>
          <w:rFonts w:ascii="Times New Roman" w:hAnsi="Times New Roman" w:cs="Times New Roman"/>
          <w:sz w:val="24"/>
          <w:szCs w:val="24"/>
        </w:rPr>
        <w:t>apitales extranjeros. Es por ello que lo que l</w:t>
      </w:r>
      <w:r w:rsidR="000477E0">
        <w:rPr>
          <w:rFonts w:ascii="Times New Roman" w:hAnsi="Times New Roman" w:cs="Times New Roman"/>
          <w:sz w:val="24"/>
          <w:szCs w:val="24"/>
        </w:rPr>
        <w:t xml:space="preserve">o </w:t>
      </w:r>
      <w:r w:rsidRPr="00347FA4">
        <w:rPr>
          <w:rFonts w:ascii="Times New Roman" w:hAnsi="Times New Roman" w:cs="Times New Roman"/>
          <w:sz w:val="24"/>
          <w:szCs w:val="24"/>
        </w:rPr>
        <w:t xml:space="preserve">vincula </w:t>
      </w:r>
      <w:r w:rsidR="000477E0">
        <w:rPr>
          <w:rFonts w:ascii="Times New Roman" w:hAnsi="Times New Roman" w:cs="Times New Roman"/>
          <w:sz w:val="24"/>
          <w:szCs w:val="24"/>
        </w:rPr>
        <w:t xml:space="preserve">indirectamente </w:t>
      </w:r>
      <w:r w:rsidRPr="00347FA4">
        <w:rPr>
          <w:rFonts w:ascii="Times New Roman" w:hAnsi="Times New Roman" w:cs="Times New Roman"/>
          <w:sz w:val="24"/>
          <w:szCs w:val="24"/>
        </w:rPr>
        <w:t>a la expropiación del frigorífico Arenales son los ya mencionados acuerdos comerciales con los países del Este para la venta de carne. Dentro de este esquema, Salta se presentaba como una plaza comercial atr</w:t>
      </w:r>
      <w:r w:rsidR="004A4F95">
        <w:rPr>
          <w:rFonts w:ascii="Times New Roman" w:hAnsi="Times New Roman" w:cs="Times New Roman"/>
          <w:sz w:val="24"/>
          <w:szCs w:val="24"/>
        </w:rPr>
        <w:t xml:space="preserve">activa por </w:t>
      </w:r>
      <w:r w:rsidRPr="00347FA4">
        <w:rPr>
          <w:rFonts w:ascii="Times New Roman" w:hAnsi="Times New Roman" w:cs="Times New Roman"/>
          <w:sz w:val="24"/>
          <w:szCs w:val="24"/>
        </w:rPr>
        <w:t>su proximidad y fluidas relaciones con lo</w:t>
      </w:r>
      <w:r w:rsidR="004A4F95">
        <w:rPr>
          <w:rFonts w:ascii="Times New Roman" w:hAnsi="Times New Roman" w:cs="Times New Roman"/>
          <w:sz w:val="24"/>
          <w:szCs w:val="24"/>
        </w:rPr>
        <w:t xml:space="preserve">s puertos chilenos del Pacífico, lo cual </w:t>
      </w:r>
      <w:r w:rsidRPr="00347FA4">
        <w:rPr>
          <w:rFonts w:ascii="Times New Roman" w:hAnsi="Times New Roman" w:cs="Times New Roman"/>
          <w:sz w:val="24"/>
          <w:szCs w:val="24"/>
        </w:rPr>
        <w:t>ofrecía una alternativa de menores costos para el envío de carnes a Rusia. Pero también para el mercado del sureste asiático -incluidos China y Japón- que para entonces comenzaban a despuntar como un potencial centro de consumo de carne vacuna.</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Es este sentido es que la firma por parte del gobierno provincial del “Plan Trienal” impulsado por el propio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más las ya mencionadas relaciones comerciales de la </w:t>
      </w:r>
      <w:r w:rsidRPr="00347FA4">
        <w:rPr>
          <w:rFonts w:ascii="Times New Roman" w:hAnsi="Times New Roman" w:cs="Times New Roman"/>
          <w:sz w:val="24"/>
          <w:szCs w:val="24"/>
        </w:rPr>
        <w:lastRenderedPageBreak/>
        <w:t xml:space="preserve">provincia con el Pacífico, nos hacen inferir que era el propio Ministro el que tenía un marcado interés en la expropiación del frigorífico Arenales. De ser así, esto habría provocado la reacción de parte de la elite ganadera local ante la posibilidad de volver a perder el control de la empresa que significaba la posibilidad de aumentar sus ganancias. En octubre de 1974 esto es lo que efectivamente sucedió.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La mejor manera de asegurarse el flujo de fondos nacionales para inyectar a la empresa, pero sin que estos dependiesen de una negociación o aprobación del Ministro de Economía, era buscar la manera de deshacerse del propio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Para lograr esto, la oportunidad se presentó con motivo de la desaprobación que despertó en las principales corporaciones rurales a nivel nacional el proyecto de Ley Agraria de Horacio </w:t>
      </w:r>
      <w:proofErr w:type="spellStart"/>
      <w:r w:rsidRPr="00347FA4">
        <w:rPr>
          <w:rFonts w:ascii="Times New Roman" w:hAnsi="Times New Roman" w:cs="Times New Roman"/>
          <w:sz w:val="24"/>
          <w:szCs w:val="24"/>
        </w:rPr>
        <w:t>Giberti</w:t>
      </w:r>
      <w:proofErr w:type="spellEnd"/>
      <w:r w:rsidRPr="00347FA4">
        <w:rPr>
          <w:rFonts w:ascii="Times New Roman" w:hAnsi="Times New Roman" w:cs="Times New Roman"/>
          <w:sz w:val="24"/>
          <w:szCs w:val="24"/>
        </w:rPr>
        <w:t>.</w:t>
      </w:r>
    </w:p>
    <w:p w:rsidR="00347FA4" w:rsidRPr="00347FA4" w:rsidRDefault="004A4F95" w:rsidP="00347FA4">
      <w:pPr>
        <w:spacing w:line="360" w:lineRule="auto"/>
        <w:jc w:val="both"/>
        <w:rPr>
          <w:rFonts w:ascii="Times New Roman" w:hAnsi="Times New Roman" w:cs="Times New Roman"/>
          <w:sz w:val="24"/>
          <w:szCs w:val="24"/>
        </w:rPr>
      </w:pPr>
      <w:r>
        <w:rPr>
          <w:rFonts w:ascii="Times New Roman" w:hAnsi="Times New Roman" w:cs="Times New Roman"/>
          <w:sz w:val="24"/>
          <w:szCs w:val="24"/>
        </w:rPr>
        <w:t>A</w:t>
      </w:r>
      <w:r w:rsidR="00347FA4" w:rsidRPr="00347FA4">
        <w:rPr>
          <w:rFonts w:ascii="Times New Roman" w:hAnsi="Times New Roman" w:cs="Times New Roman"/>
          <w:sz w:val="24"/>
          <w:szCs w:val="24"/>
        </w:rPr>
        <w:t>nte las críticas de dichas entidades</w:t>
      </w:r>
      <w:r>
        <w:rPr>
          <w:rFonts w:ascii="Times New Roman" w:hAnsi="Times New Roman" w:cs="Times New Roman"/>
          <w:sz w:val="24"/>
          <w:szCs w:val="24"/>
        </w:rPr>
        <w:t xml:space="preserve"> rurales pampeanas, </w:t>
      </w:r>
      <w:r w:rsidR="00347FA4" w:rsidRPr="00347FA4">
        <w:rPr>
          <w:rFonts w:ascii="Times New Roman" w:hAnsi="Times New Roman" w:cs="Times New Roman"/>
          <w:sz w:val="24"/>
          <w:szCs w:val="24"/>
        </w:rPr>
        <w:t xml:space="preserve">para </w:t>
      </w:r>
      <w:proofErr w:type="spellStart"/>
      <w:r w:rsidR="00347FA4" w:rsidRPr="00347FA4">
        <w:rPr>
          <w:rFonts w:ascii="Times New Roman" w:hAnsi="Times New Roman" w:cs="Times New Roman"/>
          <w:sz w:val="24"/>
          <w:szCs w:val="24"/>
        </w:rPr>
        <w:t>Gelbard</w:t>
      </w:r>
      <w:proofErr w:type="spellEnd"/>
      <w:r w:rsidR="00347FA4" w:rsidRPr="00347FA4">
        <w:rPr>
          <w:rFonts w:ascii="Times New Roman" w:hAnsi="Times New Roman" w:cs="Times New Roman"/>
          <w:sz w:val="24"/>
          <w:szCs w:val="24"/>
        </w:rPr>
        <w:t xml:space="preserve"> y </w:t>
      </w:r>
      <w:proofErr w:type="spellStart"/>
      <w:r w:rsidR="00347FA4" w:rsidRPr="00347FA4">
        <w:rPr>
          <w:rFonts w:ascii="Times New Roman" w:hAnsi="Times New Roman" w:cs="Times New Roman"/>
          <w:sz w:val="24"/>
          <w:szCs w:val="24"/>
        </w:rPr>
        <w:t>Giberti</w:t>
      </w:r>
      <w:proofErr w:type="spellEnd"/>
      <w:r w:rsidR="00347FA4" w:rsidRPr="00347FA4">
        <w:rPr>
          <w:rFonts w:ascii="Times New Roman" w:hAnsi="Times New Roman" w:cs="Times New Roman"/>
          <w:sz w:val="24"/>
          <w:szCs w:val="24"/>
        </w:rPr>
        <w:t xml:space="preserve"> </w:t>
      </w:r>
      <w:r w:rsidRPr="00347FA4">
        <w:rPr>
          <w:rFonts w:ascii="Times New Roman" w:hAnsi="Times New Roman" w:cs="Times New Roman"/>
          <w:sz w:val="24"/>
          <w:szCs w:val="24"/>
        </w:rPr>
        <w:t xml:space="preserve">resultaba imperioso contar con el apoyo de los sectores del interior del país </w:t>
      </w:r>
      <w:r w:rsidR="00347FA4" w:rsidRPr="00347FA4">
        <w:rPr>
          <w:rFonts w:ascii="Times New Roman" w:hAnsi="Times New Roman" w:cs="Times New Roman"/>
          <w:sz w:val="24"/>
          <w:szCs w:val="24"/>
        </w:rPr>
        <w:t>a los fines de mantener</w:t>
      </w:r>
      <w:r>
        <w:rPr>
          <w:rFonts w:ascii="Times New Roman" w:hAnsi="Times New Roman" w:cs="Times New Roman"/>
          <w:sz w:val="24"/>
          <w:szCs w:val="24"/>
        </w:rPr>
        <w:t xml:space="preserve"> a flote el proyecto de Ley Agraria. </w:t>
      </w:r>
      <w:r w:rsidR="00347FA4" w:rsidRPr="00347FA4">
        <w:rPr>
          <w:rFonts w:ascii="Times New Roman" w:hAnsi="Times New Roman" w:cs="Times New Roman"/>
          <w:sz w:val="24"/>
          <w:szCs w:val="24"/>
        </w:rPr>
        <w:t>Para ello la CGE nacional decidió desarrollar en el mes de octubre de 1974 un congreso nac</w:t>
      </w:r>
      <w:r>
        <w:rPr>
          <w:rFonts w:ascii="Times New Roman" w:hAnsi="Times New Roman" w:cs="Times New Roman"/>
          <w:sz w:val="24"/>
          <w:szCs w:val="24"/>
        </w:rPr>
        <w:t xml:space="preserve">ional en la provincia de Salta </w:t>
      </w:r>
      <w:r w:rsidR="00347FA4" w:rsidRPr="00347FA4">
        <w:rPr>
          <w:rFonts w:ascii="Times New Roman" w:hAnsi="Times New Roman" w:cs="Times New Roman"/>
          <w:sz w:val="24"/>
          <w:szCs w:val="24"/>
        </w:rPr>
        <w:t xml:space="preserve">en donde se suponía que saldría un comunicado de apoyo a la iniciativa legislativa. Decimos “suponía” porque en realidad sucedió todo lo contrario.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La CGE provincial -comandada por los ganaderos locales y el </w:t>
      </w:r>
      <w:proofErr w:type="spellStart"/>
      <w:r w:rsidRPr="00347FA4">
        <w:rPr>
          <w:rFonts w:ascii="Times New Roman" w:hAnsi="Times New Roman" w:cs="Times New Roman"/>
          <w:sz w:val="24"/>
          <w:szCs w:val="24"/>
        </w:rPr>
        <w:t>romerismo</w:t>
      </w:r>
      <w:proofErr w:type="spellEnd"/>
      <w:r w:rsidRPr="00347FA4">
        <w:rPr>
          <w:rFonts w:ascii="Times New Roman" w:hAnsi="Times New Roman" w:cs="Times New Roman"/>
          <w:sz w:val="24"/>
          <w:szCs w:val="24"/>
        </w:rPr>
        <w:t xml:space="preserve">- emitió un comunicado previo a la llegada del propio Julio </w:t>
      </w:r>
      <w:proofErr w:type="spellStart"/>
      <w:r w:rsidRPr="00347FA4">
        <w:rPr>
          <w:rFonts w:ascii="Times New Roman" w:hAnsi="Times New Roman" w:cs="Times New Roman"/>
          <w:sz w:val="24"/>
          <w:szCs w:val="24"/>
        </w:rPr>
        <w:t>Broner</w:t>
      </w:r>
      <w:proofErr w:type="spellEnd"/>
      <w:r w:rsidRPr="00347FA4">
        <w:rPr>
          <w:rFonts w:ascii="Times New Roman" w:hAnsi="Times New Roman" w:cs="Times New Roman"/>
          <w:sz w:val="24"/>
          <w:szCs w:val="24"/>
        </w:rPr>
        <w:t xml:space="preserve"> -presidente de la CGE nacional- en donde exponía que contrario a lo anunciado por este, la CGE provincial no tenía una postura definida y que recién procedería </w:t>
      </w:r>
      <w:r w:rsidR="004A4F95">
        <w:rPr>
          <w:rFonts w:ascii="Times New Roman" w:hAnsi="Times New Roman" w:cs="Times New Roman"/>
          <w:sz w:val="24"/>
          <w:szCs w:val="24"/>
        </w:rPr>
        <w:t xml:space="preserve">a </w:t>
      </w:r>
      <w:r w:rsidRPr="00347FA4">
        <w:rPr>
          <w:rFonts w:ascii="Times New Roman" w:hAnsi="Times New Roman" w:cs="Times New Roman"/>
          <w:sz w:val="24"/>
          <w:szCs w:val="24"/>
        </w:rPr>
        <w:t xml:space="preserve">debatir en </w:t>
      </w:r>
      <w:r w:rsidR="004A4F95">
        <w:rPr>
          <w:rFonts w:ascii="Times New Roman" w:hAnsi="Times New Roman" w:cs="Times New Roman"/>
          <w:sz w:val="24"/>
          <w:szCs w:val="24"/>
        </w:rPr>
        <w:t>la propia reunión del organismo</w:t>
      </w:r>
      <w:r w:rsidRPr="00347FA4">
        <w:rPr>
          <w:rFonts w:ascii="Times New Roman" w:hAnsi="Times New Roman" w:cs="Times New Roman"/>
          <w:sz w:val="24"/>
          <w:szCs w:val="24"/>
        </w:rPr>
        <w:t xml:space="preserve"> su posicionamiento</w:t>
      </w:r>
      <w:r w:rsidR="004A4F95">
        <w:rPr>
          <w:rFonts w:ascii="Times New Roman" w:hAnsi="Times New Roman" w:cs="Times New Roman"/>
          <w:sz w:val="24"/>
          <w:szCs w:val="24"/>
        </w:rPr>
        <w:t xml:space="preserve"> definitivo</w:t>
      </w:r>
      <w:r w:rsidRPr="00347FA4">
        <w:rPr>
          <w:rFonts w:ascii="Times New Roman" w:hAnsi="Times New Roman" w:cs="Times New Roman"/>
          <w:sz w:val="24"/>
          <w:szCs w:val="24"/>
        </w:rPr>
        <w:t xml:space="preserve"> en torno a ley. Sin embargo previo a la reunión nacional de CGE en Salta, la CGE provincial consultó al resto de las entidades rurales sobre que opiniones tenían sobre el proyecto de </w:t>
      </w:r>
      <w:proofErr w:type="spellStart"/>
      <w:r w:rsidRPr="00347FA4">
        <w:rPr>
          <w:rFonts w:ascii="Times New Roman" w:hAnsi="Times New Roman" w:cs="Times New Roman"/>
          <w:sz w:val="24"/>
          <w:szCs w:val="24"/>
        </w:rPr>
        <w:t>Giberti</w:t>
      </w:r>
      <w:proofErr w:type="spellEnd"/>
      <w:r w:rsidRPr="00347FA4">
        <w:rPr>
          <w:rFonts w:ascii="Times New Roman" w:hAnsi="Times New Roman" w:cs="Times New Roman"/>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Debido a que en la CGE provincial solo estaba nucleada una parte del sector rural de Salta, un rechazo al proyecto de ley tendría más solidez si contaba con el apoyo de la SRS y la CTS. Recordemos que por entonces ambas corporaciones integraban UDESS bajo la dirección de los tabacaleros. En resumidas palabras, era el alineamiento de la CTS lo que la CGE necesitaba para rechazar el proyecto.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lastRenderedPageBreak/>
        <w:t xml:space="preserve">Es así que la comisión directiva de la CGE decidió hacer extensiva a dichas cámaras la consulta sobre el proyecto de ley agraria. La posición de los tabacaleros salteños y jujeños fue expresada por Carlos </w:t>
      </w:r>
      <w:proofErr w:type="spellStart"/>
      <w:r w:rsidRPr="00347FA4">
        <w:rPr>
          <w:rFonts w:ascii="Times New Roman" w:hAnsi="Times New Roman" w:cs="Times New Roman"/>
          <w:sz w:val="24"/>
          <w:szCs w:val="24"/>
        </w:rPr>
        <w:t>Escotorín</w:t>
      </w:r>
      <w:proofErr w:type="spellEnd"/>
      <w:r w:rsidRPr="00347FA4">
        <w:rPr>
          <w:rFonts w:ascii="Times New Roman" w:hAnsi="Times New Roman" w:cs="Times New Roman"/>
          <w:sz w:val="24"/>
          <w:szCs w:val="24"/>
        </w:rPr>
        <w:t>, jefe de agrónomos de la CTS y CTJ</w:t>
      </w:r>
      <w:r w:rsidRPr="00347FA4">
        <w:rPr>
          <w:rFonts w:ascii="Times New Roman" w:hAnsi="Times New Roman" w:cs="Times New Roman"/>
          <w:sz w:val="24"/>
          <w:szCs w:val="24"/>
          <w:vertAlign w:val="superscript"/>
        </w:rPr>
        <w:footnoteReference w:id="29"/>
      </w:r>
      <w:r w:rsidRPr="00347FA4">
        <w:rPr>
          <w:rFonts w:ascii="Times New Roman" w:hAnsi="Times New Roman" w:cs="Times New Roman"/>
          <w:sz w:val="24"/>
          <w:szCs w:val="24"/>
        </w:rPr>
        <w:t>, quien sostuvo que:</w:t>
      </w:r>
    </w:p>
    <w:p w:rsidR="00347FA4" w:rsidRPr="00347FA4" w:rsidRDefault="00347FA4" w:rsidP="00347FA4">
      <w:pPr>
        <w:spacing w:line="360" w:lineRule="auto"/>
        <w:ind w:left="1418"/>
        <w:jc w:val="both"/>
        <w:rPr>
          <w:rFonts w:ascii="Times New Roman" w:hAnsi="Times New Roman" w:cs="Times New Roman"/>
          <w:i/>
          <w:sz w:val="24"/>
          <w:szCs w:val="24"/>
        </w:rPr>
      </w:pPr>
      <w:r w:rsidRPr="00347FA4">
        <w:rPr>
          <w:rFonts w:ascii="Times New Roman" w:hAnsi="Times New Roman" w:cs="Times New Roman"/>
          <w:i/>
          <w:sz w:val="24"/>
          <w:szCs w:val="24"/>
          <w:lang w:val="es-ES"/>
        </w:rPr>
        <w:t xml:space="preserve">El desarrollo de la empresa agropecuaria debe realizarse a través del sector privado y no del Estado, siendo el límite de la explotación individual, la propia capacidad del agricultor. Nuestra aspiración es que en </w:t>
      </w:r>
      <w:smartTag w:uri="urn:schemas-microsoft-com:office:smarttags" w:element="PersonName">
        <w:smartTagPr>
          <w:attr w:name="ProductID" w:val="la Argentina"/>
        </w:smartTagPr>
        <w:r w:rsidRPr="00347FA4">
          <w:rPr>
            <w:rFonts w:ascii="Times New Roman" w:hAnsi="Times New Roman" w:cs="Times New Roman"/>
            <w:i/>
            <w:sz w:val="24"/>
            <w:szCs w:val="24"/>
            <w:lang w:val="es-ES"/>
          </w:rPr>
          <w:t>la Argentina</w:t>
        </w:r>
      </w:smartTag>
      <w:r w:rsidRPr="00347FA4">
        <w:rPr>
          <w:rFonts w:ascii="Times New Roman" w:hAnsi="Times New Roman" w:cs="Times New Roman"/>
          <w:i/>
          <w:sz w:val="24"/>
          <w:szCs w:val="24"/>
          <w:lang w:val="es-ES"/>
        </w:rPr>
        <w:t xml:space="preserve"> no quede ningún hombre con vocación de trabajar la tierra sin acceso a la propiedad. La fórmula ideal es que exista un reordenamiento del agro, pero basado en sus diferentes regiones. Nadie puede legislar sobre </w:t>
      </w:r>
      <w:smartTag w:uri="urn:schemas-microsoft-com:office:smarttags" w:element="metricconverter">
        <w:smartTagPr>
          <w:attr w:name="ProductID" w:val="100 hect￡reas"/>
        </w:smartTagPr>
        <w:r w:rsidRPr="00347FA4">
          <w:rPr>
            <w:rFonts w:ascii="Times New Roman" w:hAnsi="Times New Roman" w:cs="Times New Roman"/>
            <w:i/>
            <w:sz w:val="24"/>
            <w:szCs w:val="24"/>
            <w:lang w:val="es-ES"/>
          </w:rPr>
          <w:t>100 hectáreas</w:t>
        </w:r>
      </w:smartTag>
      <w:r w:rsidRPr="00347FA4">
        <w:rPr>
          <w:rFonts w:ascii="Times New Roman" w:hAnsi="Times New Roman" w:cs="Times New Roman"/>
          <w:i/>
          <w:sz w:val="24"/>
          <w:szCs w:val="24"/>
          <w:lang w:val="es-ES"/>
        </w:rPr>
        <w:t xml:space="preserve"> de la Pampa Húmeda y aplicar el mismo criterio para el NOA</w:t>
      </w:r>
      <w:r w:rsidRPr="00347FA4">
        <w:rPr>
          <w:rFonts w:ascii="Times New Roman" w:hAnsi="Times New Roman" w:cs="Times New Roman"/>
          <w:i/>
          <w:sz w:val="24"/>
          <w:szCs w:val="24"/>
          <w:vertAlign w:val="superscript"/>
          <w:lang w:val="es-ES"/>
        </w:rPr>
        <w:footnoteReference w:id="30"/>
      </w:r>
      <w:r w:rsidRPr="00347FA4">
        <w:rPr>
          <w:rFonts w:ascii="Times New Roman" w:hAnsi="Times New Roman" w:cs="Times New Roman"/>
          <w:i/>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Fue precisamente la opinión de los tabacaleros la que el responsable de la comisión de producción de la CGE utilizó para sentar la posición de esta en la reunión nacional. El hombre en cuestión era nada menos que Víctor </w:t>
      </w:r>
      <w:proofErr w:type="spellStart"/>
      <w:r w:rsidRPr="00347FA4">
        <w:rPr>
          <w:rFonts w:ascii="Times New Roman" w:hAnsi="Times New Roman" w:cs="Times New Roman"/>
          <w:sz w:val="24"/>
          <w:szCs w:val="24"/>
        </w:rPr>
        <w:t>Martorell</w:t>
      </w:r>
      <w:proofErr w:type="spellEnd"/>
      <w:r w:rsidRPr="00347FA4">
        <w:rPr>
          <w:rFonts w:ascii="Times New Roman" w:hAnsi="Times New Roman" w:cs="Times New Roman"/>
          <w:sz w:val="24"/>
          <w:szCs w:val="24"/>
        </w:rPr>
        <w:t xml:space="preserve">, es decir el ganadero que se desempeñó como interventor del frigorífico Arenales. Palabras más palabras menos, su argumento fue similar a de </w:t>
      </w:r>
      <w:proofErr w:type="spellStart"/>
      <w:r w:rsidRPr="00347FA4">
        <w:rPr>
          <w:rFonts w:ascii="Times New Roman" w:hAnsi="Times New Roman" w:cs="Times New Roman"/>
          <w:sz w:val="24"/>
          <w:szCs w:val="24"/>
        </w:rPr>
        <w:t>Escotorín</w:t>
      </w:r>
      <w:proofErr w:type="spellEnd"/>
      <w:r w:rsidRPr="00347FA4">
        <w:rPr>
          <w:rFonts w:ascii="Times New Roman" w:hAnsi="Times New Roman" w:cs="Times New Roman"/>
          <w:sz w:val="24"/>
          <w:szCs w:val="24"/>
        </w:rPr>
        <w:t xml:space="preserve">. Para los productores nucleados en la CGE de Salta lo ideal era que cada región discuta su propia </w:t>
      </w:r>
      <w:r w:rsidR="004A4F95">
        <w:rPr>
          <w:rFonts w:ascii="Times New Roman" w:hAnsi="Times New Roman" w:cs="Times New Roman"/>
          <w:sz w:val="24"/>
          <w:szCs w:val="24"/>
        </w:rPr>
        <w:t xml:space="preserve">legislación en torno al agro y </w:t>
      </w:r>
      <w:r w:rsidRPr="00347FA4">
        <w:rPr>
          <w:rFonts w:ascii="Times New Roman" w:hAnsi="Times New Roman" w:cs="Times New Roman"/>
          <w:sz w:val="24"/>
          <w:szCs w:val="24"/>
        </w:rPr>
        <w:t>la tierra de acuerdo a sus características productivas. El proyecto de Ley Agraria así como estaba redactado no consideraba las particularidades de cada región, y por lo tanto antes de dar su visto bueno la CGE de Salta consideraba necesario mayores precisiones y discutirlo nuevamente</w:t>
      </w:r>
      <w:r w:rsidRPr="00347FA4">
        <w:rPr>
          <w:rFonts w:ascii="Times New Roman" w:hAnsi="Times New Roman" w:cs="Times New Roman"/>
          <w:sz w:val="24"/>
          <w:szCs w:val="24"/>
          <w:vertAlign w:val="superscript"/>
        </w:rPr>
        <w:footnoteReference w:id="31"/>
      </w:r>
      <w:r w:rsidRPr="00347FA4">
        <w:rPr>
          <w:rFonts w:ascii="Times New Roman" w:hAnsi="Times New Roman" w:cs="Times New Roman"/>
          <w:sz w:val="24"/>
          <w:szCs w:val="24"/>
        </w:rPr>
        <w:t xml:space="preserve">.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A los días de finalizar el congreso </w:t>
      </w:r>
      <w:proofErr w:type="spellStart"/>
      <w:r w:rsidRPr="00347FA4">
        <w:rPr>
          <w:rFonts w:ascii="Times New Roman" w:hAnsi="Times New Roman" w:cs="Times New Roman"/>
          <w:sz w:val="24"/>
          <w:szCs w:val="24"/>
        </w:rPr>
        <w:t>cegeista</w:t>
      </w:r>
      <w:proofErr w:type="spellEnd"/>
      <w:r w:rsidRPr="00347FA4">
        <w:rPr>
          <w:rFonts w:ascii="Times New Roman" w:hAnsi="Times New Roman" w:cs="Times New Roman"/>
          <w:sz w:val="24"/>
          <w:szCs w:val="24"/>
        </w:rPr>
        <w:t xml:space="preserve"> en tierras salteñas José </w:t>
      </w:r>
      <w:proofErr w:type="spellStart"/>
      <w:r w:rsidRPr="00347FA4">
        <w:rPr>
          <w:rFonts w:ascii="Times New Roman" w:hAnsi="Times New Roman" w:cs="Times New Roman"/>
          <w:sz w:val="24"/>
          <w:szCs w:val="24"/>
        </w:rPr>
        <w:t>Ber</w:t>
      </w:r>
      <w:proofErr w:type="spellEnd"/>
      <w:r w:rsidRPr="00347FA4">
        <w:rPr>
          <w:rFonts w:ascii="Times New Roman" w:hAnsi="Times New Roman" w:cs="Times New Roman"/>
          <w:sz w:val="24"/>
          <w:szCs w:val="24"/>
        </w:rPr>
        <w:t xml:space="preserve">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y Horacio </w:t>
      </w:r>
      <w:proofErr w:type="spellStart"/>
      <w:r w:rsidRPr="00347FA4">
        <w:rPr>
          <w:rFonts w:ascii="Times New Roman" w:hAnsi="Times New Roman" w:cs="Times New Roman"/>
          <w:sz w:val="24"/>
          <w:szCs w:val="24"/>
        </w:rPr>
        <w:t>Giberti</w:t>
      </w:r>
      <w:proofErr w:type="spellEnd"/>
      <w:r w:rsidRPr="00347FA4">
        <w:rPr>
          <w:rFonts w:ascii="Times New Roman" w:hAnsi="Times New Roman" w:cs="Times New Roman"/>
          <w:sz w:val="24"/>
          <w:szCs w:val="24"/>
        </w:rPr>
        <w:t xml:space="preserve"> presentaron su renuncia. Por supuesto que lo que sucedió en la provincia no fue el único motivo de sus alejamientos. En especial porque el grado de desgaste que tenían a esas alturas las figuras del ministro y el subsecretario hacían que solo fuera cuestión de tiempo sus salidas del gobierno</w:t>
      </w:r>
      <w:r w:rsidRPr="00347FA4">
        <w:rPr>
          <w:rFonts w:ascii="Times New Roman" w:hAnsi="Times New Roman" w:cs="Times New Roman"/>
          <w:sz w:val="24"/>
          <w:szCs w:val="24"/>
          <w:vertAlign w:val="superscript"/>
        </w:rPr>
        <w:footnoteReference w:id="32"/>
      </w:r>
      <w:r w:rsidRPr="00347FA4">
        <w:rPr>
          <w:rFonts w:ascii="Times New Roman" w:hAnsi="Times New Roman" w:cs="Times New Roman"/>
          <w:sz w:val="24"/>
          <w:szCs w:val="24"/>
        </w:rPr>
        <w:t xml:space="preserve">. Pero sin lugar a dudas el posicionamiento de la CGE salteña más </w:t>
      </w:r>
      <w:r w:rsidRPr="00347FA4">
        <w:rPr>
          <w:rFonts w:ascii="Times New Roman" w:hAnsi="Times New Roman" w:cs="Times New Roman"/>
          <w:sz w:val="24"/>
          <w:szCs w:val="24"/>
        </w:rPr>
        <w:lastRenderedPageBreak/>
        <w:t xml:space="preserve">el apoyo del resto de las instituciones rurales de la provincia aceleró el rumbo de los acontecimientos. Tras la salida de </w:t>
      </w:r>
      <w:proofErr w:type="spellStart"/>
      <w:r w:rsidRPr="00347FA4">
        <w:rPr>
          <w:rFonts w:ascii="Times New Roman" w:hAnsi="Times New Roman" w:cs="Times New Roman"/>
          <w:sz w:val="24"/>
          <w:szCs w:val="24"/>
        </w:rPr>
        <w:t>Gelbard</w:t>
      </w:r>
      <w:proofErr w:type="spellEnd"/>
      <w:r w:rsidRPr="00347FA4">
        <w:rPr>
          <w:rFonts w:ascii="Times New Roman" w:hAnsi="Times New Roman" w:cs="Times New Roman"/>
          <w:sz w:val="24"/>
          <w:szCs w:val="24"/>
        </w:rPr>
        <w:t xml:space="preserve"> y </w:t>
      </w:r>
      <w:proofErr w:type="spellStart"/>
      <w:r w:rsidRPr="00347FA4">
        <w:rPr>
          <w:rFonts w:ascii="Times New Roman" w:hAnsi="Times New Roman" w:cs="Times New Roman"/>
          <w:sz w:val="24"/>
          <w:szCs w:val="24"/>
        </w:rPr>
        <w:t>Giberti</w:t>
      </w:r>
      <w:proofErr w:type="spellEnd"/>
      <w:r w:rsidRPr="00347FA4">
        <w:rPr>
          <w:rFonts w:ascii="Times New Roman" w:hAnsi="Times New Roman" w:cs="Times New Roman"/>
          <w:sz w:val="24"/>
          <w:szCs w:val="24"/>
        </w:rPr>
        <w:t xml:space="preserve"> se abría una nueva etapa dentro del propio peronismo nacional que también tuvo su impacto en la provincia de Salta. </w:t>
      </w:r>
    </w:p>
    <w:p w:rsidR="00347FA4" w:rsidRPr="00347FA4" w:rsidRDefault="00347FA4" w:rsidP="00347FA4">
      <w:pPr>
        <w:spacing w:line="360" w:lineRule="auto"/>
        <w:jc w:val="both"/>
        <w:rPr>
          <w:rFonts w:ascii="Times New Roman" w:hAnsi="Times New Roman" w:cs="Times New Roman"/>
          <w:sz w:val="24"/>
          <w:szCs w:val="24"/>
        </w:rPr>
      </w:pPr>
      <w:r w:rsidRPr="00347FA4">
        <w:rPr>
          <w:rFonts w:ascii="Times New Roman" w:hAnsi="Times New Roman" w:cs="Times New Roman"/>
          <w:sz w:val="24"/>
          <w:szCs w:val="24"/>
        </w:rPr>
        <w:t xml:space="preserve">En lo que respecta al frigorífico Arenales continuó operando pero como sociedad mixta. El Estado mantuvo un parte del capital accionario y el resto paso a manos de privados. La empresa nunca cumplió con el cometido de transformarse en el principal frigorífico provincial, y lejos de exportar su producción esta solo fue para abastecimiento del mercado provincial. La crisis económica sobre el final del peronismo cortó los programas de financiamiento y los brutales ajustes llevados adelante por la última Dictadura Militar hicieron lo mismo. Es así que finalmente en 1981 frigorífico Arenal fue adquirido en su totalidad por el grupo </w:t>
      </w:r>
      <w:proofErr w:type="spellStart"/>
      <w:r w:rsidRPr="00347FA4">
        <w:rPr>
          <w:rFonts w:ascii="Times New Roman" w:hAnsi="Times New Roman" w:cs="Times New Roman"/>
          <w:sz w:val="24"/>
          <w:szCs w:val="24"/>
        </w:rPr>
        <w:t>Brunetti</w:t>
      </w:r>
      <w:proofErr w:type="spellEnd"/>
      <w:r w:rsidRPr="00347FA4">
        <w:rPr>
          <w:rFonts w:ascii="Times New Roman" w:hAnsi="Times New Roman" w:cs="Times New Roman"/>
          <w:sz w:val="24"/>
          <w:szCs w:val="24"/>
          <w:vertAlign w:val="superscript"/>
        </w:rPr>
        <w:footnoteReference w:id="33"/>
      </w:r>
      <w:r w:rsidRPr="00347FA4">
        <w:rPr>
          <w:rFonts w:ascii="Times New Roman" w:hAnsi="Times New Roman" w:cs="Times New Roman"/>
          <w:sz w:val="24"/>
          <w:szCs w:val="24"/>
        </w:rPr>
        <w:t xml:space="preserve">.          </w:t>
      </w:r>
    </w:p>
    <w:p w:rsidR="00347FA4" w:rsidRPr="004A4F95" w:rsidRDefault="004A4F95" w:rsidP="00347FA4">
      <w:pPr>
        <w:spacing w:line="360" w:lineRule="auto"/>
        <w:jc w:val="both"/>
        <w:rPr>
          <w:rFonts w:ascii="Times New Roman" w:hAnsi="Times New Roman" w:cs="Times New Roman"/>
          <w:b/>
          <w:sz w:val="24"/>
          <w:szCs w:val="24"/>
        </w:rPr>
      </w:pPr>
      <w:r w:rsidRPr="004A4F95">
        <w:rPr>
          <w:rFonts w:ascii="Times New Roman" w:hAnsi="Times New Roman" w:cs="Times New Roman"/>
          <w:b/>
          <w:sz w:val="24"/>
          <w:szCs w:val="24"/>
        </w:rPr>
        <w:t>Conclusiones</w:t>
      </w:r>
    </w:p>
    <w:p w:rsidR="001D6734" w:rsidRDefault="0081658A" w:rsidP="004A4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001D6734">
        <w:rPr>
          <w:rFonts w:ascii="Times New Roman" w:hAnsi="Times New Roman" w:cs="Times New Roman"/>
          <w:sz w:val="24"/>
          <w:szCs w:val="24"/>
        </w:rPr>
        <w:t>rechazo</w:t>
      </w:r>
      <w:r>
        <w:rPr>
          <w:rFonts w:ascii="Times New Roman" w:hAnsi="Times New Roman" w:cs="Times New Roman"/>
          <w:sz w:val="24"/>
          <w:szCs w:val="24"/>
        </w:rPr>
        <w:t xml:space="preserve"> al proyecto de Ley Agraria por parte de las corporaciones rurales salteñas </w:t>
      </w:r>
      <w:r w:rsidR="001D6734">
        <w:rPr>
          <w:rFonts w:ascii="Times New Roman" w:hAnsi="Times New Roman" w:cs="Times New Roman"/>
          <w:sz w:val="24"/>
          <w:szCs w:val="24"/>
        </w:rPr>
        <w:t xml:space="preserve">expuso a </w:t>
      </w:r>
      <w:r w:rsidR="00142BC7">
        <w:rPr>
          <w:rFonts w:ascii="Times New Roman" w:hAnsi="Times New Roman" w:cs="Times New Roman"/>
          <w:sz w:val="24"/>
          <w:szCs w:val="24"/>
        </w:rPr>
        <w:t>escala</w:t>
      </w:r>
      <w:r w:rsidR="001D6734">
        <w:rPr>
          <w:rFonts w:ascii="Times New Roman" w:hAnsi="Times New Roman" w:cs="Times New Roman"/>
          <w:sz w:val="24"/>
          <w:szCs w:val="24"/>
        </w:rPr>
        <w:t xml:space="preserve"> provincial</w:t>
      </w:r>
      <w:r>
        <w:rPr>
          <w:rFonts w:ascii="Times New Roman" w:hAnsi="Times New Roman" w:cs="Times New Roman"/>
          <w:sz w:val="24"/>
          <w:szCs w:val="24"/>
        </w:rPr>
        <w:t xml:space="preserve"> los limitados alcan</w:t>
      </w:r>
      <w:r w:rsidR="001D6734">
        <w:rPr>
          <w:rFonts w:ascii="Times New Roman" w:hAnsi="Times New Roman" w:cs="Times New Roman"/>
          <w:sz w:val="24"/>
          <w:szCs w:val="24"/>
        </w:rPr>
        <w:t>ces del denominado Pacto Social. A nivel general el fracaso del plan peronista de gobernar en base a acuerdos politos fue también consecuencia de la imposibilidad de intentar recrear las condiciones sociales y económicas del periodo 1945-1955.</w:t>
      </w:r>
    </w:p>
    <w:p w:rsidR="001D6734" w:rsidRDefault="001D6734" w:rsidP="004A4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Después de la aprobación post electoral que en general gozan todos los gobiernos nuevos, las tensiones tanto hacia el interior del propio partido como con la oposición política y económica resurgieron </w:t>
      </w:r>
      <w:r w:rsidR="00800635">
        <w:rPr>
          <w:rFonts w:ascii="Times New Roman" w:hAnsi="Times New Roman" w:cs="Times New Roman"/>
          <w:sz w:val="24"/>
          <w:szCs w:val="24"/>
        </w:rPr>
        <w:t>impulsadas</w:t>
      </w:r>
      <w:r>
        <w:rPr>
          <w:rFonts w:ascii="Times New Roman" w:hAnsi="Times New Roman" w:cs="Times New Roman"/>
          <w:sz w:val="24"/>
          <w:szCs w:val="24"/>
        </w:rPr>
        <w:t xml:space="preserve"> por la muerte de Juan Domingo Perón. </w:t>
      </w:r>
    </w:p>
    <w:p w:rsidR="00173A3F" w:rsidRDefault="001D6734" w:rsidP="004A4F95">
      <w:pPr>
        <w:spacing w:line="360" w:lineRule="auto"/>
        <w:jc w:val="both"/>
        <w:rPr>
          <w:rFonts w:ascii="Times New Roman" w:hAnsi="Times New Roman" w:cs="Times New Roman"/>
          <w:sz w:val="24"/>
          <w:szCs w:val="24"/>
        </w:rPr>
      </w:pPr>
      <w:r>
        <w:rPr>
          <w:rFonts w:ascii="Times New Roman" w:hAnsi="Times New Roman" w:cs="Times New Roman"/>
          <w:sz w:val="24"/>
          <w:szCs w:val="24"/>
        </w:rPr>
        <w:t>Uno de los foco</w:t>
      </w:r>
      <w:r w:rsidR="00173A3F">
        <w:rPr>
          <w:rFonts w:ascii="Times New Roman" w:hAnsi="Times New Roman" w:cs="Times New Roman"/>
          <w:sz w:val="24"/>
          <w:szCs w:val="24"/>
        </w:rPr>
        <w:t>s</w:t>
      </w:r>
      <w:r>
        <w:rPr>
          <w:rFonts w:ascii="Times New Roman" w:hAnsi="Times New Roman" w:cs="Times New Roman"/>
          <w:sz w:val="24"/>
          <w:szCs w:val="24"/>
        </w:rPr>
        <w:t xml:space="preserve"> de conflicto que se mantuvo </w:t>
      </w:r>
      <w:r w:rsidR="00173A3F">
        <w:rPr>
          <w:rFonts w:ascii="Times New Roman" w:hAnsi="Times New Roman" w:cs="Times New Roman"/>
          <w:sz w:val="24"/>
          <w:szCs w:val="24"/>
        </w:rPr>
        <w:t xml:space="preserve">en suspenso hasta después del deceso del viejo líder fue la disputa que el gobierno tenía con los sectores agropecuarios. El punto </w:t>
      </w:r>
      <w:r w:rsidR="00173A3F">
        <w:rPr>
          <w:rFonts w:ascii="Times New Roman" w:hAnsi="Times New Roman" w:cs="Times New Roman"/>
          <w:sz w:val="24"/>
          <w:szCs w:val="24"/>
        </w:rPr>
        <w:lastRenderedPageBreak/>
        <w:t>central era la necesidad recurrente de divisas por parte del gobierno para continuar con su programa de políticas de distribución del ingreso y desarrollo industrial. Es por este motivo que la Ley Agraria generó fuertes rechazos por parte de las corporaciones rurales con mayor peso</w:t>
      </w:r>
      <w:r w:rsidR="00142BC7">
        <w:rPr>
          <w:rFonts w:ascii="Times New Roman" w:hAnsi="Times New Roman" w:cs="Times New Roman"/>
          <w:sz w:val="24"/>
          <w:szCs w:val="24"/>
        </w:rPr>
        <w:t xml:space="preserve"> territorial y</w:t>
      </w:r>
      <w:r w:rsidR="00173A3F">
        <w:rPr>
          <w:rFonts w:ascii="Times New Roman" w:hAnsi="Times New Roman" w:cs="Times New Roman"/>
          <w:sz w:val="24"/>
          <w:szCs w:val="24"/>
        </w:rPr>
        <w:t xml:space="preserve"> político en la región pampeana. </w:t>
      </w:r>
    </w:p>
    <w:p w:rsidR="00450CB2" w:rsidRDefault="00173A3F" w:rsidP="004A4F95">
      <w:pPr>
        <w:spacing w:line="360" w:lineRule="auto"/>
        <w:jc w:val="both"/>
        <w:rPr>
          <w:rFonts w:ascii="Times New Roman" w:hAnsi="Times New Roman" w:cs="Times New Roman"/>
          <w:sz w:val="24"/>
          <w:szCs w:val="24"/>
        </w:rPr>
      </w:pPr>
      <w:r>
        <w:rPr>
          <w:rFonts w:ascii="Times New Roman" w:hAnsi="Times New Roman" w:cs="Times New Roman"/>
          <w:sz w:val="24"/>
          <w:szCs w:val="24"/>
        </w:rPr>
        <w:t>Ante un escenario político y económico cada vez más adverso, la CGE nacional organizó en la provincia de Salta su reunión anual.</w:t>
      </w:r>
      <w:r w:rsidR="00450CB2">
        <w:rPr>
          <w:rFonts w:ascii="Times New Roman" w:hAnsi="Times New Roman" w:cs="Times New Roman"/>
          <w:sz w:val="24"/>
          <w:szCs w:val="24"/>
        </w:rPr>
        <w:t xml:space="preserve"> Realizar el congreso empresario fuera de la zona pampeana además de ayudar a descomprimir los debates, pretendía mostrar el apoyo de los sectores productivos del interior al proyecto de ley. Sin embargo fue la propia CGE salteña la que terminó por quitar el aval a la iniciativa legislativa de </w:t>
      </w:r>
      <w:proofErr w:type="spellStart"/>
      <w:r w:rsidR="00450CB2">
        <w:rPr>
          <w:rFonts w:ascii="Times New Roman" w:hAnsi="Times New Roman" w:cs="Times New Roman"/>
          <w:sz w:val="24"/>
          <w:szCs w:val="24"/>
        </w:rPr>
        <w:t>Gelbard</w:t>
      </w:r>
      <w:proofErr w:type="spellEnd"/>
      <w:r w:rsidR="00450CB2">
        <w:rPr>
          <w:rFonts w:ascii="Times New Roman" w:hAnsi="Times New Roman" w:cs="Times New Roman"/>
          <w:sz w:val="24"/>
          <w:szCs w:val="24"/>
        </w:rPr>
        <w:t xml:space="preserve"> y </w:t>
      </w:r>
      <w:proofErr w:type="spellStart"/>
      <w:r w:rsidR="00450CB2">
        <w:rPr>
          <w:rFonts w:ascii="Times New Roman" w:hAnsi="Times New Roman" w:cs="Times New Roman"/>
          <w:sz w:val="24"/>
          <w:szCs w:val="24"/>
        </w:rPr>
        <w:t>Giberti</w:t>
      </w:r>
      <w:proofErr w:type="spellEnd"/>
      <w:r w:rsidR="00450CB2">
        <w:rPr>
          <w:rFonts w:ascii="Times New Roman" w:hAnsi="Times New Roman" w:cs="Times New Roman"/>
          <w:sz w:val="24"/>
          <w:szCs w:val="24"/>
        </w:rPr>
        <w:t xml:space="preserve">. </w:t>
      </w:r>
    </w:p>
    <w:p w:rsidR="00450CB2" w:rsidRDefault="00450CB2" w:rsidP="004A4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argumentos esgrimidos por miembros de la CGE salteña no diferían demasiado de los expuestos por las corporaciones pampeanas. No obstante los motivos para el rechazo por parte de los productores y empresarios </w:t>
      </w:r>
      <w:r w:rsidR="00800635">
        <w:rPr>
          <w:rFonts w:ascii="Times New Roman" w:hAnsi="Times New Roman" w:cs="Times New Roman"/>
          <w:sz w:val="24"/>
          <w:szCs w:val="24"/>
        </w:rPr>
        <w:t>salteños</w:t>
      </w:r>
      <w:r>
        <w:rPr>
          <w:rFonts w:ascii="Times New Roman" w:hAnsi="Times New Roman" w:cs="Times New Roman"/>
          <w:sz w:val="24"/>
          <w:szCs w:val="24"/>
        </w:rPr>
        <w:t xml:space="preserve"> eran diferentes a los de sus pares nacionales. </w:t>
      </w:r>
    </w:p>
    <w:p w:rsidR="00D74E72" w:rsidRDefault="00450CB2" w:rsidP="004A4F9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Salta el punto de disputa era el potencial riesgo que implicaba </w:t>
      </w:r>
      <w:r w:rsidR="00142BC7">
        <w:rPr>
          <w:rFonts w:ascii="Times New Roman" w:hAnsi="Times New Roman" w:cs="Times New Roman"/>
          <w:sz w:val="24"/>
          <w:szCs w:val="24"/>
        </w:rPr>
        <w:t xml:space="preserve">en la futura gestión del frigorífico Arenales </w:t>
      </w:r>
      <w:r>
        <w:rPr>
          <w:rFonts w:ascii="Times New Roman" w:hAnsi="Times New Roman" w:cs="Times New Roman"/>
          <w:sz w:val="24"/>
          <w:szCs w:val="24"/>
        </w:rPr>
        <w:t xml:space="preserve">la continuidad de </w:t>
      </w:r>
      <w:proofErr w:type="spellStart"/>
      <w:r>
        <w:rPr>
          <w:rFonts w:ascii="Times New Roman" w:hAnsi="Times New Roman" w:cs="Times New Roman"/>
          <w:sz w:val="24"/>
          <w:szCs w:val="24"/>
        </w:rPr>
        <w:t>Gelbard</w:t>
      </w:r>
      <w:proofErr w:type="spellEnd"/>
      <w:r>
        <w:rPr>
          <w:rFonts w:ascii="Times New Roman" w:hAnsi="Times New Roman" w:cs="Times New Roman"/>
          <w:sz w:val="24"/>
          <w:szCs w:val="24"/>
        </w:rPr>
        <w:t xml:space="preserve">. La expropiación hecha por el gobierno de Miguel </w:t>
      </w:r>
      <w:proofErr w:type="spellStart"/>
      <w:r>
        <w:rPr>
          <w:rFonts w:ascii="Times New Roman" w:hAnsi="Times New Roman" w:cs="Times New Roman"/>
          <w:sz w:val="24"/>
          <w:szCs w:val="24"/>
        </w:rPr>
        <w:t>Ragones</w:t>
      </w:r>
      <w:proofErr w:type="spellEnd"/>
      <w:r>
        <w:rPr>
          <w:rFonts w:ascii="Times New Roman" w:hAnsi="Times New Roman" w:cs="Times New Roman"/>
          <w:sz w:val="24"/>
          <w:szCs w:val="24"/>
        </w:rPr>
        <w:t xml:space="preserve"> convertía a la provincia </w:t>
      </w:r>
      <w:r w:rsidR="00800635">
        <w:rPr>
          <w:rFonts w:ascii="Times New Roman" w:hAnsi="Times New Roman" w:cs="Times New Roman"/>
          <w:sz w:val="24"/>
          <w:szCs w:val="24"/>
        </w:rPr>
        <w:t>en dueña de aproximadamente el 6</w:t>
      </w:r>
      <w:r>
        <w:rPr>
          <w:rFonts w:ascii="Times New Roman" w:hAnsi="Times New Roman" w:cs="Times New Roman"/>
          <w:sz w:val="24"/>
          <w:szCs w:val="24"/>
        </w:rPr>
        <w:t>0</w:t>
      </w:r>
      <w:r w:rsidR="00030EC5">
        <w:rPr>
          <w:rFonts w:ascii="Times New Roman" w:hAnsi="Times New Roman" w:cs="Times New Roman"/>
          <w:sz w:val="24"/>
          <w:szCs w:val="24"/>
        </w:rPr>
        <w:t>% del paquete accionario, y solo el</w:t>
      </w:r>
      <w:r w:rsidR="00800635">
        <w:rPr>
          <w:rFonts w:ascii="Times New Roman" w:hAnsi="Times New Roman" w:cs="Times New Roman"/>
          <w:sz w:val="24"/>
          <w:szCs w:val="24"/>
        </w:rPr>
        <w:t xml:space="preserve"> 4</w:t>
      </w:r>
      <w:r w:rsidR="00030EC5">
        <w:rPr>
          <w:rFonts w:ascii="Times New Roman" w:hAnsi="Times New Roman" w:cs="Times New Roman"/>
          <w:sz w:val="24"/>
          <w:szCs w:val="24"/>
        </w:rPr>
        <w:t>0% restante continuaría</w:t>
      </w:r>
      <w:r w:rsidR="00142BC7">
        <w:rPr>
          <w:rFonts w:ascii="Times New Roman" w:hAnsi="Times New Roman" w:cs="Times New Roman"/>
          <w:sz w:val="24"/>
          <w:szCs w:val="24"/>
        </w:rPr>
        <w:t xml:space="preserve"> en </w:t>
      </w:r>
      <w:r>
        <w:rPr>
          <w:rFonts w:ascii="Times New Roman" w:hAnsi="Times New Roman" w:cs="Times New Roman"/>
          <w:sz w:val="24"/>
          <w:szCs w:val="24"/>
        </w:rPr>
        <w:t>manos de los ganaderos salteños. Aun así, debido al estado deterioro en que se encontraba la empresa, su funcionamiento requería de grandes inversiones que la provincia no estaba en condiciones de afrontar con recursos propios</w:t>
      </w:r>
      <w:r w:rsidR="00D74E72">
        <w:rPr>
          <w:rFonts w:ascii="Times New Roman" w:hAnsi="Times New Roman" w:cs="Times New Roman"/>
          <w:sz w:val="24"/>
          <w:szCs w:val="24"/>
        </w:rPr>
        <w:t xml:space="preserve">. </w:t>
      </w:r>
      <w:r>
        <w:rPr>
          <w:rFonts w:ascii="Times New Roman" w:hAnsi="Times New Roman" w:cs="Times New Roman"/>
          <w:sz w:val="24"/>
          <w:szCs w:val="24"/>
        </w:rPr>
        <w:t>Es entonces que la sombra del ministro de economía de la Nación acrecentó su tamaño</w:t>
      </w:r>
      <w:r w:rsidR="00D74E72">
        <w:rPr>
          <w:rFonts w:ascii="Times New Roman" w:hAnsi="Times New Roman" w:cs="Times New Roman"/>
          <w:sz w:val="24"/>
          <w:szCs w:val="24"/>
        </w:rPr>
        <w:t xml:space="preserve"> en la provincia.</w:t>
      </w:r>
      <w:r w:rsidR="00142BC7">
        <w:rPr>
          <w:rFonts w:ascii="Times New Roman" w:hAnsi="Times New Roman" w:cs="Times New Roman"/>
          <w:sz w:val="24"/>
          <w:szCs w:val="24"/>
        </w:rPr>
        <w:t xml:space="preserve"> </w:t>
      </w:r>
    </w:p>
    <w:p w:rsidR="00142BC7" w:rsidRDefault="00D74E72" w:rsidP="00800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Los recursos vendrían directamente del Estado nacional y más precisamente del ministerio comandado por </w:t>
      </w:r>
      <w:proofErr w:type="spellStart"/>
      <w:r>
        <w:rPr>
          <w:rFonts w:ascii="Times New Roman" w:hAnsi="Times New Roman" w:cs="Times New Roman"/>
          <w:sz w:val="24"/>
          <w:szCs w:val="24"/>
        </w:rPr>
        <w:t>Gelbard</w:t>
      </w:r>
      <w:proofErr w:type="spellEnd"/>
      <w:r>
        <w:rPr>
          <w:rFonts w:ascii="Times New Roman" w:hAnsi="Times New Roman" w:cs="Times New Roman"/>
          <w:sz w:val="24"/>
          <w:szCs w:val="24"/>
        </w:rPr>
        <w:t>. Al ser el frigorífico propiedad mayoritaria del Estado y las inversiones hechas con recursos públicos, el ministro estaba en condiciones de imponer directores e influir en el futuro plan de negocios. O en otras palabras, los ganaderos salteños perdían el control de la empresa</w:t>
      </w:r>
      <w:r w:rsidR="00800635">
        <w:rPr>
          <w:rFonts w:ascii="Times New Roman" w:hAnsi="Times New Roman" w:cs="Times New Roman"/>
          <w:sz w:val="24"/>
          <w:szCs w:val="24"/>
        </w:rPr>
        <w:t xml:space="preserve"> que era un activo estratégico para la ganadería provincial.</w:t>
      </w:r>
      <w:r>
        <w:rPr>
          <w:rFonts w:ascii="Times New Roman" w:hAnsi="Times New Roman" w:cs="Times New Roman"/>
          <w:sz w:val="24"/>
          <w:szCs w:val="24"/>
        </w:rPr>
        <w:t xml:space="preserve"> </w:t>
      </w:r>
    </w:p>
    <w:p w:rsidR="005B5D4F" w:rsidRDefault="00142BC7" w:rsidP="00800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discusión del proyecto de Ley Agraria en Salta, o más bien el apoyo que la CGE nacional pretendía saliera de la reunión del organismo en la provincia, fue la oportunidad </w:t>
      </w:r>
      <w:r>
        <w:rPr>
          <w:rFonts w:ascii="Times New Roman" w:hAnsi="Times New Roman" w:cs="Times New Roman"/>
          <w:sz w:val="24"/>
          <w:szCs w:val="24"/>
        </w:rPr>
        <w:lastRenderedPageBreak/>
        <w:t>que se presentó a los ganaderos salteños para terminar de socavar el poder del ministro. De esta manera en alianza con el resto de las corporaciones rurales y empresarias salteñas,</w:t>
      </w:r>
      <w:r w:rsidR="008A16CA">
        <w:rPr>
          <w:rFonts w:ascii="Times New Roman" w:hAnsi="Times New Roman" w:cs="Times New Roman"/>
          <w:sz w:val="24"/>
          <w:szCs w:val="24"/>
        </w:rPr>
        <w:t xml:space="preserve"> entre ellas</w:t>
      </w:r>
      <w:r>
        <w:rPr>
          <w:rFonts w:ascii="Times New Roman" w:hAnsi="Times New Roman" w:cs="Times New Roman"/>
          <w:sz w:val="24"/>
          <w:szCs w:val="24"/>
        </w:rPr>
        <w:t xml:space="preserve"> principalmente la Cámara del Tabaco de Salta</w:t>
      </w:r>
      <w:r w:rsidR="008A16CA">
        <w:rPr>
          <w:rFonts w:ascii="Times New Roman" w:hAnsi="Times New Roman" w:cs="Times New Roman"/>
          <w:sz w:val="24"/>
          <w:szCs w:val="24"/>
        </w:rPr>
        <w:t xml:space="preserve"> -los dirigentes tabacaleros eran la principal oposición política al peronismo- se quitó el apoyo a la iniciativa legislativa y se dio un golpe de gracia a </w:t>
      </w:r>
      <w:proofErr w:type="spellStart"/>
      <w:r w:rsidR="008A16CA">
        <w:rPr>
          <w:rFonts w:ascii="Times New Roman" w:hAnsi="Times New Roman" w:cs="Times New Roman"/>
          <w:sz w:val="24"/>
          <w:szCs w:val="24"/>
        </w:rPr>
        <w:t>Gelbard</w:t>
      </w:r>
      <w:proofErr w:type="spellEnd"/>
      <w:r w:rsidR="008A16CA">
        <w:rPr>
          <w:rFonts w:ascii="Times New Roman" w:hAnsi="Times New Roman" w:cs="Times New Roman"/>
          <w:sz w:val="24"/>
          <w:szCs w:val="24"/>
        </w:rPr>
        <w:t xml:space="preserve"> y a todo su equipo económico. </w:t>
      </w:r>
      <w:r>
        <w:rPr>
          <w:rFonts w:ascii="Times New Roman" w:hAnsi="Times New Roman" w:cs="Times New Roman"/>
          <w:sz w:val="24"/>
          <w:szCs w:val="24"/>
        </w:rPr>
        <w:t xml:space="preserve">   </w:t>
      </w:r>
      <w:r w:rsidR="00D74E72">
        <w:rPr>
          <w:rFonts w:ascii="Times New Roman" w:hAnsi="Times New Roman" w:cs="Times New Roman"/>
          <w:sz w:val="24"/>
          <w:szCs w:val="24"/>
        </w:rPr>
        <w:t xml:space="preserve">    </w:t>
      </w:r>
      <w:r w:rsidR="00800635">
        <w:rPr>
          <w:rFonts w:ascii="Times New Roman" w:hAnsi="Times New Roman" w:cs="Times New Roman"/>
          <w:sz w:val="24"/>
          <w:szCs w:val="24"/>
        </w:rPr>
        <w:t xml:space="preserve">       </w:t>
      </w:r>
    </w:p>
    <w:p w:rsidR="00334368" w:rsidRPr="005048AF" w:rsidRDefault="00017DD6" w:rsidP="0080063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D5773">
        <w:rPr>
          <w:rFonts w:ascii="Times New Roman" w:hAnsi="Times New Roman" w:cs="Times New Roman"/>
          <w:sz w:val="24"/>
          <w:szCs w:val="24"/>
        </w:rPr>
        <w:t xml:space="preserve">   </w:t>
      </w:r>
    </w:p>
    <w:sectPr w:rsidR="00334368" w:rsidRPr="005048A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11A5" w:rsidRDefault="00E611A5" w:rsidP="00560BC1">
      <w:pPr>
        <w:spacing w:after="0" w:line="240" w:lineRule="auto"/>
      </w:pPr>
      <w:r>
        <w:separator/>
      </w:r>
    </w:p>
  </w:endnote>
  <w:endnote w:type="continuationSeparator" w:id="0">
    <w:p w:rsidR="00E611A5" w:rsidRDefault="00E611A5" w:rsidP="00560B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11A5" w:rsidRDefault="00E611A5" w:rsidP="00560BC1">
      <w:pPr>
        <w:spacing w:after="0" w:line="240" w:lineRule="auto"/>
      </w:pPr>
      <w:r>
        <w:separator/>
      </w:r>
    </w:p>
  </w:footnote>
  <w:footnote w:type="continuationSeparator" w:id="0">
    <w:p w:rsidR="00E611A5" w:rsidRDefault="00E611A5" w:rsidP="00560BC1">
      <w:pPr>
        <w:spacing w:after="0" w:line="240" w:lineRule="auto"/>
      </w:pPr>
      <w:r>
        <w:continuationSeparator/>
      </w:r>
    </w:p>
  </w:footnote>
  <w:footnote w:id="1">
    <w:p w:rsidR="00560BC1" w:rsidRPr="00560BC1" w:rsidRDefault="00560BC1" w:rsidP="00560BC1">
      <w:pPr>
        <w:pStyle w:val="Textonotapie"/>
        <w:jc w:val="both"/>
        <w:rPr>
          <w:rFonts w:ascii="Times New Roman" w:hAnsi="Times New Roman" w:cs="Times New Roman"/>
        </w:rPr>
      </w:pPr>
      <w:r w:rsidRPr="00560BC1">
        <w:rPr>
          <w:rStyle w:val="Refdenotaalpie"/>
          <w:rFonts w:ascii="Times New Roman" w:hAnsi="Times New Roman" w:cs="Times New Roman"/>
        </w:rPr>
        <w:footnoteRef/>
      </w:r>
      <w:r w:rsidRPr="00560BC1">
        <w:rPr>
          <w:rFonts w:ascii="Times New Roman" w:hAnsi="Times New Roman" w:cs="Times New Roman"/>
        </w:rPr>
        <w:t xml:space="preserve"> </w:t>
      </w:r>
      <w:r w:rsidR="00146CC7">
        <w:rPr>
          <w:rFonts w:ascii="Times New Roman" w:hAnsi="Times New Roman" w:cs="Times New Roman"/>
        </w:rPr>
        <w:t xml:space="preserve">Héctor </w:t>
      </w:r>
      <w:proofErr w:type="spellStart"/>
      <w:r>
        <w:rPr>
          <w:rFonts w:ascii="Times New Roman" w:hAnsi="Times New Roman" w:cs="Times New Roman"/>
        </w:rPr>
        <w:t>Cámpora</w:t>
      </w:r>
      <w:proofErr w:type="spellEnd"/>
      <w:r w:rsidR="00146CC7">
        <w:rPr>
          <w:rFonts w:ascii="Times New Roman" w:hAnsi="Times New Roman" w:cs="Times New Roman"/>
        </w:rPr>
        <w:t xml:space="preserve"> (mayo - julio 1973)</w:t>
      </w:r>
      <w:r>
        <w:rPr>
          <w:rFonts w:ascii="Times New Roman" w:hAnsi="Times New Roman" w:cs="Times New Roman"/>
        </w:rPr>
        <w:t xml:space="preserve"> - </w:t>
      </w:r>
      <w:r w:rsidR="00146CC7">
        <w:rPr>
          <w:rFonts w:ascii="Times New Roman" w:hAnsi="Times New Roman" w:cs="Times New Roman"/>
        </w:rPr>
        <w:t xml:space="preserve">Raúl </w:t>
      </w:r>
      <w:proofErr w:type="spellStart"/>
      <w:r>
        <w:rPr>
          <w:rFonts w:ascii="Times New Roman" w:hAnsi="Times New Roman" w:cs="Times New Roman"/>
        </w:rPr>
        <w:t>Lastiri</w:t>
      </w:r>
      <w:proofErr w:type="spellEnd"/>
      <w:r>
        <w:rPr>
          <w:rFonts w:ascii="Times New Roman" w:hAnsi="Times New Roman" w:cs="Times New Roman"/>
        </w:rPr>
        <w:t xml:space="preserve"> </w:t>
      </w:r>
      <w:r w:rsidR="00146CC7">
        <w:rPr>
          <w:rFonts w:ascii="Times New Roman" w:hAnsi="Times New Roman" w:cs="Times New Roman"/>
        </w:rPr>
        <w:t xml:space="preserve">(julio - octubre 1973) </w:t>
      </w:r>
      <w:r>
        <w:rPr>
          <w:rFonts w:ascii="Times New Roman" w:hAnsi="Times New Roman" w:cs="Times New Roman"/>
        </w:rPr>
        <w:t xml:space="preserve">- </w:t>
      </w:r>
      <w:r w:rsidR="00146CC7">
        <w:rPr>
          <w:rFonts w:ascii="Times New Roman" w:hAnsi="Times New Roman" w:cs="Times New Roman"/>
        </w:rPr>
        <w:t xml:space="preserve">Juan Domingo </w:t>
      </w:r>
      <w:r>
        <w:rPr>
          <w:rFonts w:ascii="Times New Roman" w:hAnsi="Times New Roman" w:cs="Times New Roman"/>
        </w:rPr>
        <w:t>Perón</w:t>
      </w:r>
      <w:r w:rsidR="00146CC7">
        <w:rPr>
          <w:rFonts w:ascii="Times New Roman" w:hAnsi="Times New Roman" w:cs="Times New Roman"/>
        </w:rPr>
        <w:t xml:space="preserve"> (octubre 1973 - julio 1974)</w:t>
      </w:r>
      <w:r>
        <w:rPr>
          <w:rFonts w:ascii="Times New Roman" w:hAnsi="Times New Roman" w:cs="Times New Roman"/>
        </w:rPr>
        <w:t xml:space="preserve"> - Isabel Martínez  </w:t>
      </w:r>
      <w:r w:rsidR="00146CC7">
        <w:rPr>
          <w:rFonts w:ascii="Times New Roman" w:hAnsi="Times New Roman" w:cs="Times New Roman"/>
        </w:rPr>
        <w:t>(julio 1974 - marzo 1976)</w:t>
      </w:r>
    </w:p>
  </w:footnote>
  <w:footnote w:id="2">
    <w:p w:rsidR="000D499D" w:rsidRPr="000D499D" w:rsidRDefault="00560BC1" w:rsidP="000D499D">
      <w:pPr>
        <w:pStyle w:val="Textonotapie"/>
        <w:jc w:val="both"/>
        <w:rPr>
          <w:rFonts w:ascii="Times New Roman" w:hAnsi="Times New Roman" w:cs="Times New Roman"/>
        </w:rPr>
      </w:pPr>
      <w:r w:rsidRPr="00560BC1">
        <w:rPr>
          <w:rStyle w:val="Refdenotaalpie"/>
          <w:rFonts w:ascii="Times New Roman" w:hAnsi="Times New Roman" w:cs="Times New Roman"/>
        </w:rPr>
        <w:footnoteRef/>
      </w:r>
      <w:r w:rsidRPr="00560BC1">
        <w:rPr>
          <w:rFonts w:ascii="Times New Roman" w:hAnsi="Times New Roman" w:cs="Times New Roman"/>
        </w:rPr>
        <w:t xml:space="preserve"> </w:t>
      </w:r>
      <w:r w:rsidR="00F63FD1">
        <w:rPr>
          <w:rFonts w:ascii="Times New Roman" w:hAnsi="Times New Roman" w:cs="Times New Roman"/>
        </w:rPr>
        <w:t xml:space="preserve">Echagüe, Carlos. </w:t>
      </w:r>
      <w:r w:rsidRPr="00560BC1">
        <w:rPr>
          <w:rFonts w:ascii="Times New Roman" w:hAnsi="Times New Roman" w:cs="Times New Roman"/>
          <w:i/>
        </w:rPr>
        <w:t xml:space="preserve">El </w:t>
      </w:r>
      <w:proofErr w:type="spellStart"/>
      <w:r w:rsidRPr="00560BC1">
        <w:rPr>
          <w:rFonts w:ascii="Times New Roman" w:hAnsi="Times New Roman" w:cs="Times New Roman"/>
          <w:i/>
        </w:rPr>
        <w:t>socialimperialismo</w:t>
      </w:r>
      <w:proofErr w:type="spellEnd"/>
      <w:r w:rsidRPr="00560BC1">
        <w:rPr>
          <w:rFonts w:ascii="Times New Roman" w:hAnsi="Times New Roman" w:cs="Times New Roman"/>
          <w:i/>
        </w:rPr>
        <w:t xml:space="preserve"> ruso en Argentina</w:t>
      </w:r>
      <w:r w:rsidRPr="00560BC1">
        <w:rPr>
          <w:rFonts w:ascii="Times New Roman" w:hAnsi="Times New Roman" w:cs="Times New Roman"/>
        </w:rPr>
        <w:t>, Ediciones Ágora, 1984.</w:t>
      </w:r>
      <w:r w:rsidR="000D499D">
        <w:rPr>
          <w:rFonts w:ascii="Times New Roman" w:hAnsi="Times New Roman" w:cs="Times New Roman"/>
        </w:rPr>
        <w:t xml:space="preserve"> </w:t>
      </w:r>
      <w:r w:rsidR="000D499D" w:rsidRPr="000D499D">
        <w:rPr>
          <w:rFonts w:ascii="Times New Roman" w:hAnsi="Times New Roman" w:cs="Times New Roman"/>
        </w:rPr>
        <w:t xml:space="preserve">Gilbert, Isidoro, </w:t>
      </w:r>
      <w:r w:rsidR="000D499D" w:rsidRPr="000D499D">
        <w:rPr>
          <w:rFonts w:ascii="Times New Roman" w:hAnsi="Times New Roman" w:cs="Times New Roman"/>
          <w:i/>
        </w:rPr>
        <w:t xml:space="preserve">El oro de Moscú. Historia secreta de la diplomacia, el comercio y la inteligencia soviética en la Argentina, </w:t>
      </w:r>
      <w:r w:rsidR="000D499D" w:rsidRPr="000D499D">
        <w:rPr>
          <w:rFonts w:ascii="Times New Roman" w:hAnsi="Times New Roman" w:cs="Times New Roman"/>
        </w:rPr>
        <w:t xml:space="preserve">Sudamericana, 1994. </w:t>
      </w:r>
    </w:p>
    <w:p w:rsidR="00560BC1" w:rsidRPr="00560BC1" w:rsidRDefault="00560BC1" w:rsidP="00560BC1">
      <w:pPr>
        <w:pStyle w:val="Textonotapie"/>
        <w:jc w:val="both"/>
        <w:rPr>
          <w:rFonts w:ascii="Times New Roman" w:hAnsi="Times New Roman" w:cs="Times New Roman"/>
        </w:rPr>
      </w:pPr>
    </w:p>
  </w:footnote>
  <w:footnote w:id="3">
    <w:p w:rsidR="00560BC1" w:rsidRPr="00560BC1" w:rsidRDefault="00560BC1" w:rsidP="00560BC1">
      <w:pPr>
        <w:pStyle w:val="Textonotapie"/>
        <w:jc w:val="both"/>
        <w:rPr>
          <w:rFonts w:ascii="Times New Roman" w:hAnsi="Times New Roman" w:cs="Times New Roman"/>
        </w:rPr>
      </w:pPr>
      <w:r w:rsidRPr="00560BC1">
        <w:rPr>
          <w:rStyle w:val="Refdenotaalpie"/>
          <w:rFonts w:ascii="Times New Roman" w:hAnsi="Times New Roman" w:cs="Times New Roman"/>
        </w:rPr>
        <w:footnoteRef/>
      </w:r>
      <w:r w:rsidRPr="00560BC1">
        <w:rPr>
          <w:rFonts w:ascii="Times New Roman" w:hAnsi="Times New Roman" w:cs="Times New Roman"/>
        </w:rPr>
        <w:t xml:space="preserve"> </w:t>
      </w:r>
      <w:proofErr w:type="spellStart"/>
      <w:r w:rsidRPr="00560BC1">
        <w:rPr>
          <w:rFonts w:ascii="Times New Roman" w:hAnsi="Times New Roman" w:cs="Times New Roman"/>
        </w:rPr>
        <w:t>Laufer</w:t>
      </w:r>
      <w:proofErr w:type="spellEnd"/>
      <w:r w:rsidRPr="00560BC1">
        <w:rPr>
          <w:rFonts w:ascii="Times New Roman" w:hAnsi="Times New Roman" w:cs="Times New Roman"/>
        </w:rPr>
        <w:t xml:space="preserve">, Rubén y </w:t>
      </w:r>
      <w:proofErr w:type="spellStart"/>
      <w:r w:rsidRPr="00560BC1">
        <w:rPr>
          <w:rFonts w:ascii="Times New Roman" w:hAnsi="Times New Roman" w:cs="Times New Roman"/>
        </w:rPr>
        <w:t>Spiguel</w:t>
      </w:r>
      <w:proofErr w:type="spellEnd"/>
      <w:r w:rsidRPr="00560BC1">
        <w:rPr>
          <w:rFonts w:ascii="Times New Roman" w:hAnsi="Times New Roman" w:cs="Times New Roman"/>
        </w:rPr>
        <w:t xml:space="preserve">, Claudio. “Europa occidental en las relaciones internacionales argentinas del mundo bipolar, 1970 – 1990” en </w:t>
      </w:r>
      <w:r w:rsidRPr="00560BC1">
        <w:rPr>
          <w:rFonts w:ascii="Times New Roman" w:hAnsi="Times New Roman" w:cs="Times New Roman"/>
          <w:i/>
        </w:rPr>
        <w:t>Ciclos</w:t>
      </w:r>
      <w:r w:rsidRPr="00560BC1">
        <w:rPr>
          <w:rFonts w:ascii="Times New Roman" w:hAnsi="Times New Roman" w:cs="Times New Roman"/>
        </w:rPr>
        <w:t>, Año VIII, Vol. VIII, Número Espe</w:t>
      </w:r>
      <w:r w:rsidR="008E021D">
        <w:rPr>
          <w:rFonts w:ascii="Times New Roman" w:hAnsi="Times New Roman" w:cs="Times New Roman"/>
        </w:rPr>
        <w:t xml:space="preserve">cial 14 – 15, Primer  Semestre, </w:t>
      </w:r>
      <w:r w:rsidRPr="00560BC1">
        <w:rPr>
          <w:rFonts w:ascii="Times New Roman" w:hAnsi="Times New Roman" w:cs="Times New Roman"/>
        </w:rPr>
        <w:t>1998. Pp. 113-147</w:t>
      </w:r>
    </w:p>
  </w:footnote>
  <w:footnote w:id="4">
    <w:p w:rsidR="000D499D" w:rsidRPr="000D499D" w:rsidRDefault="000D499D" w:rsidP="000D499D">
      <w:pPr>
        <w:pStyle w:val="Textonotapie"/>
        <w:jc w:val="both"/>
        <w:rPr>
          <w:rFonts w:ascii="Times New Roman" w:hAnsi="Times New Roman" w:cs="Times New Roman"/>
        </w:rPr>
      </w:pPr>
      <w:r w:rsidRPr="000D499D">
        <w:rPr>
          <w:rStyle w:val="Refdenotaalpie"/>
          <w:rFonts w:ascii="Times New Roman" w:hAnsi="Times New Roman" w:cs="Times New Roman"/>
        </w:rPr>
        <w:footnoteRef/>
      </w:r>
      <w:r w:rsidR="00D04B08">
        <w:rPr>
          <w:rFonts w:ascii="Times New Roman" w:hAnsi="Times New Roman" w:cs="Times New Roman"/>
        </w:rPr>
        <w:t xml:space="preserve"> Liliana de </w:t>
      </w:r>
      <w:proofErr w:type="spellStart"/>
      <w:r w:rsidR="00D04B08">
        <w:rPr>
          <w:rFonts w:ascii="Times New Roman" w:hAnsi="Times New Roman" w:cs="Times New Roman"/>
        </w:rPr>
        <w:t>Riz</w:t>
      </w:r>
      <w:proofErr w:type="spellEnd"/>
      <w:r w:rsidR="00D04B08">
        <w:rPr>
          <w:rFonts w:ascii="Times New Roman" w:hAnsi="Times New Roman" w:cs="Times New Roman"/>
        </w:rPr>
        <w:t>.</w:t>
      </w:r>
      <w:r w:rsidRPr="000D499D">
        <w:rPr>
          <w:rFonts w:ascii="Times New Roman" w:hAnsi="Times New Roman" w:cs="Times New Roman"/>
        </w:rPr>
        <w:t xml:space="preserve"> </w:t>
      </w:r>
      <w:r w:rsidRPr="000D499D">
        <w:rPr>
          <w:rFonts w:ascii="Times New Roman" w:hAnsi="Times New Roman" w:cs="Times New Roman"/>
          <w:i/>
          <w:iCs/>
        </w:rPr>
        <w:t>Retorno y derrumb</w:t>
      </w:r>
      <w:r>
        <w:rPr>
          <w:rFonts w:ascii="Times New Roman" w:hAnsi="Times New Roman" w:cs="Times New Roman"/>
          <w:i/>
          <w:iCs/>
        </w:rPr>
        <w:t xml:space="preserve">e. El último gobierno peronista, </w:t>
      </w:r>
      <w:proofErr w:type="spellStart"/>
      <w:r>
        <w:rPr>
          <w:rFonts w:ascii="Times New Roman" w:hAnsi="Times New Roman" w:cs="Times New Roman"/>
        </w:rPr>
        <w:t>Hyspamérica</w:t>
      </w:r>
      <w:proofErr w:type="spellEnd"/>
      <w:r>
        <w:rPr>
          <w:rFonts w:ascii="Times New Roman" w:hAnsi="Times New Roman" w:cs="Times New Roman"/>
        </w:rPr>
        <w:t>, 1987.</w:t>
      </w:r>
    </w:p>
  </w:footnote>
  <w:footnote w:id="5">
    <w:p w:rsidR="007961DB" w:rsidRPr="007961DB" w:rsidRDefault="007961DB" w:rsidP="0012260D">
      <w:pPr>
        <w:pStyle w:val="Textonotapie"/>
        <w:rPr>
          <w:rFonts w:ascii="Times New Roman" w:hAnsi="Times New Roman" w:cs="Times New Roman"/>
        </w:rPr>
      </w:pPr>
      <w:r w:rsidRPr="007961DB">
        <w:rPr>
          <w:rStyle w:val="Refdenotaalpie"/>
          <w:rFonts w:ascii="Times New Roman" w:hAnsi="Times New Roman" w:cs="Times New Roman"/>
        </w:rPr>
        <w:footnoteRef/>
      </w:r>
      <w:r w:rsidR="00D04B08">
        <w:rPr>
          <w:rFonts w:ascii="Times New Roman" w:hAnsi="Times New Roman" w:cs="Times New Roman"/>
        </w:rPr>
        <w:t xml:space="preserve"> </w:t>
      </w:r>
      <w:proofErr w:type="spellStart"/>
      <w:r w:rsidR="00D04B08">
        <w:rPr>
          <w:rFonts w:ascii="Times New Roman" w:hAnsi="Times New Roman" w:cs="Times New Roman"/>
        </w:rPr>
        <w:t>Rapoport</w:t>
      </w:r>
      <w:proofErr w:type="spellEnd"/>
      <w:r w:rsidR="00D04B08">
        <w:rPr>
          <w:rFonts w:ascii="Times New Roman" w:hAnsi="Times New Roman" w:cs="Times New Roman"/>
        </w:rPr>
        <w:t xml:space="preserve">, Mario. </w:t>
      </w:r>
      <w:r w:rsidRPr="007961DB">
        <w:rPr>
          <w:rFonts w:ascii="Times New Roman" w:hAnsi="Times New Roman" w:cs="Times New Roman"/>
          <w:i/>
        </w:rPr>
        <w:t>Historia económica, política y social de la Argentina,</w:t>
      </w:r>
      <w:r w:rsidRPr="007961DB">
        <w:rPr>
          <w:rFonts w:ascii="Times New Roman" w:hAnsi="Times New Roman" w:cs="Times New Roman"/>
        </w:rPr>
        <w:t xml:space="preserve"> Ed. Macchi. Buenos Aires, 2000.</w:t>
      </w:r>
    </w:p>
  </w:footnote>
  <w:footnote w:id="6">
    <w:p w:rsidR="0012260D" w:rsidRPr="0012260D" w:rsidRDefault="0012260D" w:rsidP="00CF0DA3">
      <w:pPr>
        <w:pStyle w:val="Textonotapie"/>
        <w:jc w:val="both"/>
        <w:rPr>
          <w:rFonts w:ascii="Times New Roman" w:hAnsi="Times New Roman" w:cs="Times New Roman"/>
          <w:iCs/>
        </w:rPr>
      </w:pPr>
      <w:r w:rsidRPr="0012260D">
        <w:rPr>
          <w:rStyle w:val="Refdenotaalpie"/>
          <w:rFonts w:ascii="Times New Roman" w:hAnsi="Times New Roman" w:cs="Times New Roman"/>
        </w:rPr>
        <w:footnoteRef/>
      </w:r>
      <w:r w:rsidRPr="0012260D">
        <w:rPr>
          <w:rFonts w:ascii="Times New Roman" w:hAnsi="Times New Roman" w:cs="Times New Roman"/>
        </w:rPr>
        <w:t xml:space="preserve"> </w:t>
      </w:r>
      <w:proofErr w:type="spellStart"/>
      <w:r>
        <w:rPr>
          <w:rFonts w:ascii="Times New Roman" w:hAnsi="Times New Roman" w:cs="Times New Roman"/>
          <w:iCs/>
        </w:rPr>
        <w:t>Lázzaro</w:t>
      </w:r>
      <w:proofErr w:type="spellEnd"/>
      <w:r>
        <w:rPr>
          <w:rFonts w:ascii="Times New Roman" w:hAnsi="Times New Roman" w:cs="Times New Roman"/>
          <w:iCs/>
        </w:rPr>
        <w:t>, Silvia. “</w:t>
      </w:r>
      <w:r w:rsidRPr="0012260D">
        <w:rPr>
          <w:rFonts w:ascii="Times New Roman" w:hAnsi="Times New Roman" w:cs="Times New Roman"/>
          <w:iCs/>
        </w:rPr>
        <w:t>Acuerdos y confr</w:t>
      </w:r>
      <w:r>
        <w:rPr>
          <w:rFonts w:ascii="Times New Roman" w:hAnsi="Times New Roman" w:cs="Times New Roman"/>
          <w:iCs/>
        </w:rPr>
        <w:t xml:space="preserve">ontaciones: la política agraria </w:t>
      </w:r>
      <w:r w:rsidRPr="0012260D">
        <w:rPr>
          <w:rFonts w:ascii="Times New Roman" w:hAnsi="Times New Roman" w:cs="Times New Roman"/>
          <w:iCs/>
        </w:rPr>
        <w:t>peronista en el marco del Pacto Social</w:t>
      </w:r>
      <w:r>
        <w:rPr>
          <w:rFonts w:ascii="Times New Roman" w:hAnsi="Times New Roman" w:cs="Times New Roman"/>
          <w:iCs/>
        </w:rPr>
        <w:t>” en Historia Crí</w:t>
      </w:r>
      <w:r w:rsidRPr="0012260D">
        <w:rPr>
          <w:rFonts w:ascii="Times New Roman" w:hAnsi="Times New Roman" w:cs="Times New Roman"/>
          <w:iCs/>
        </w:rPr>
        <w:t>t</w:t>
      </w:r>
      <w:r>
        <w:rPr>
          <w:rFonts w:ascii="Times New Roman" w:hAnsi="Times New Roman" w:cs="Times New Roman"/>
          <w:iCs/>
        </w:rPr>
        <w:t>ica,  N°</w:t>
      </w:r>
      <w:r w:rsidRPr="0012260D">
        <w:rPr>
          <w:rFonts w:ascii="Times New Roman" w:hAnsi="Times New Roman" w:cs="Times New Roman"/>
          <w:iCs/>
        </w:rPr>
        <w:t xml:space="preserve"> 51, Bogotá, septiembre-diciembre 2013</w:t>
      </w:r>
      <w:r>
        <w:rPr>
          <w:rFonts w:ascii="Times New Roman" w:hAnsi="Times New Roman" w:cs="Times New Roman"/>
          <w:iCs/>
        </w:rPr>
        <w:t xml:space="preserve">. </w:t>
      </w:r>
    </w:p>
  </w:footnote>
  <w:footnote w:id="7">
    <w:p w:rsidR="00CF0DA3" w:rsidRPr="00CF0DA3" w:rsidRDefault="00CF0DA3" w:rsidP="00CF0DA3">
      <w:pPr>
        <w:pStyle w:val="Textonotapie"/>
        <w:jc w:val="both"/>
        <w:rPr>
          <w:rFonts w:ascii="Times New Roman" w:hAnsi="Times New Roman" w:cs="Times New Roman"/>
          <w:lang w:val="es-ES"/>
        </w:rPr>
      </w:pPr>
      <w:r w:rsidRPr="00CF0DA3">
        <w:rPr>
          <w:rStyle w:val="Refdenotaalpie"/>
          <w:rFonts w:ascii="Times New Roman" w:hAnsi="Times New Roman" w:cs="Times New Roman"/>
        </w:rPr>
        <w:footnoteRef/>
      </w:r>
      <w:r w:rsidRPr="00CF0DA3">
        <w:rPr>
          <w:rFonts w:ascii="Times New Roman" w:hAnsi="Times New Roman" w:cs="Times New Roman"/>
        </w:rPr>
        <w:t xml:space="preserve"> </w:t>
      </w:r>
      <w:proofErr w:type="spellStart"/>
      <w:r w:rsidR="009A3556">
        <w:rPr>
          <w:rFonts w:ascii="Times New Roman" w:hAnsi="Times New Roman" w:cs="Times New Roman"/>
        </w:rPr>
        <w:t>Lá</w:t>
      </w:r>
      <w:r w:rsidR="00D04B08">
        <w:rPr>
          <w:rFonts w:ascii="Times New Roman" w:hAnsi="Times New Roman" w:cs="Times New Roman"/>
        </w:rPr>
        <w:t>zzaro</w:t>
      </w:r>
      <w:proofErr w:type="spellEnd"/>
      <w:r w:rsidR="00D04B08">
        <w:rPr>
          <w:rFonts w:ascii="Times New Roman" w:hAnsi="Times New Roman" w:cs="Times New Roman"/>
        </w:rPr>
        <w:t xml:space="preserve">, Silvia. </w:t>
      </w:r>
      <w:r w:rsidRPr="00CF0DA3">
        <w:rPr>
          <w:rFonts w:ascii="Times New Roman" w:hAnsi="Times New Roman" w:cs="Times New Roman"/>
        </w:rPr>
        <w:t>“</w:t>
      </w:r>
      <w:r w:rsidRPr="00CF0DA3">
        <w:rPr>
          <w:rFonts w:ascii="Times New Roman" w:hAnsi="Times New Roman" w:cs="Times New Roman"/>
          <w:lang w:val="es-ES"/>
        </w:rPr>
        <w:t xml:space="preserve">La “reforma agraria”: concepciones, problemas y propuestas entre el primer y  segundo peronismo (1943-1976)” </w:t>
      </w:r>
      <w:r w:rsidRPr="00CF0DA3">
        <w:rPr>
          <w:rFonts w:ascii="Times New Roman" w:hAnsi="Times New Roman" w:cs="Times New Roman"/>
        </w:rPr>
        <w:t xml:space="preserve">Ponencia presentada </w:t>
      </w:r>
      <w:r w:rsidRPr="00CF0DA3">
        <w:rPr>
          <w:rFonts w:ascii="Times New Roman" w:hAnsi="Times New Roman" w:cs="Times New Roman"/>
          <w:lang w:val="es-ES"/>
        </w:rPr>
        <w:t>en</w:t>
      </w:r>
      <w:r w:rsidRPr="00CF0DA3">
        <w:rPr>
          <w:rFonts w:ascii="Times New Roman" w:hAnsi="Times New Roman" w:cs="Times New Roman"/>
          <w:i/>
          <w:lang w:val="es-ES"/>
        </w:rPr>
        <w:t xml:space="preserve"> </w:t>
      </w:r>
      <w:r w:rsidRPr="00CF0DA3">
        <w:rPr>
          <w:rFonts w:ascii="Times New Roman" w:hAnsi="Times New Roman" w:cs="Times New Roman"/>
          <w:bCs/>
          <w:i/>
          <w:lang w:val="es-ES"/>
        </w:rPr>
        <w:t>VII Jornadas Interdisciplinarias de Estudios Agrarios y Agroindustriales</w:t>
      </w:r>
      <w:r w:rsidRPr="00CF0DA3">
        <w:rPr>
          <w:rFonts w:ascii="Times New Roman" w:hAnsi="Times New Roman" w:cs="Times New Roman"/>
          <w:lang w:val="es-ES"/>
        </w:rPr>
        <w:t xml:space="preserve">, CIEA-FCE/UBA, </w:t>
      </w:r>
      <w:r w:rsidRPr="00CF0DA3">
        <w:rPr>
          <w:rFonts w:ascii="Times New Roman" w:hAnsi="Times New Roman" w:cs="Times New Roman"/>
          <w:bCs/>
          <w:lang w:val="es-ES"/>
        </w:rPr>
        <w:t>Buenos Aires, 1, 2, 3 y 4 de noviembre de 2011</w:t>
      </w:r>
      <w:r w:rsidRPr="00CF0DA3">
        <w:rPr>
          <w:rFonts w:ascii="Times New Roman" w:hAnsi="Times New Roman" w:cs="Times New Roman"/>
          <w:lang w:val="es-ES"/>
        </w:rPr>
        <w:t>.</w:t>
      </w:r>
    </w:p>
  </w:footnote>
  <w:footnote w:id="8">
    <w:p w:rsidR="00CF0DA3" w:rsidRPr="00D04B08" w:rsidRDefault="00CF0DA3" w:rsidP="00CF0DA3">
      <w:pPr>
        <w:pStyle w:val="Textonotapie"/>
        <w:jc w:val="both"/>
        <w:rPr>
          <w:rFonts w:ascii="Times New Roman" w:hAnsi="Times New Roman" w:cs="Times New Roman"/>
          <w:bCs/>
          <w:iCs/>
        </w:rPr>
      </w:pPr>
      <w:r w:rsidRPr="00CF0DA3">
        <w:rPr>
          <w:rStyle w:val="Refdenotaalpie"/>
          <w:rFonts w:ascii="Times New Roman" w:hAnsi="Times New Roman" w:cs="Times New Roman"/>
        </w:rPr>
        <w:footnoteRef/>
      </w:r>
      <w:r w:rsidRPr="00CF0DA3">
        <w:rPr>
          <w:rFonts w:ascii="Times New Roman" w:hAnsi="Times New Roman" w:cs="Times New Roman"/>
        </w:rPr>
        <w:t xml:space="preserve"> </w:t>
      </w:r>
      <w:proofErr w:type="spellStart"/>
      <w:r w:rsidR="00D04B08">
        <w:rPr>
          <w:rFonts w:ascii="Times New Roman" w:hAnsi="Times New Roman" w:cs="Times New Roman"/>
          <w:bCs/>
          <w:iCs/>
        </w:rPr>
        <w:t>Lattuada</w:t>
      </w:r>
      <w:proofErr w:type="spellEnd"/>
      <w:r w:rsidR="00D04B08">
        <w:rPr>
          <w:rFonts w:ascii="Times New Roman" w:hAnsi="Times New Roman" w:cs="Times New Roman"/>
          <w:bCs/>
          <w:iCs/>
        </w:rPr>
        <w:t>, Mario.</w:t>
      </w:r>
      <w:r w:rsidRPr="00CF0DA3">
        <w:rPr>
          <w:rFonts w:ascii="Times New Roman" w:hAnsi="Times New Roman" w:cs="Times New Roman"/>
          <w:bCs/>
          <w:iCs/>
        </w:rPr>
        <w:t xml:space="preserve"> </w:t>
      </w:r>
      <w:r w:rsidRPr="00CF0DA3">
        <w:rPr>
          <w:rFonts w:ascii="Times New Roman" w:hAnsi="Times New Roman" w:cs="Times New Roman"/>
          <w:bCs/>
          <w:i/>
          <w:iCs/>
        </w:rPr>
        <w:t>La Política Agraria Peronista (1943-1983)</w:t>
      </w:r>
      <w:r w:rsidRPr="00CF0DA3">
        <w:rPr>
          <w:rFonts w:ascii="Times New Roman" w:hAnsi="Times New Roman" w:cs="Times New Roman"/>
          <w:bCs/>
          <w:iCs/>
        </w:rPr>
        <w:t>, Centro Editor de América Latina, Buenos Aires, 1986.</w:t>
      </w:r>
    </w:p>
  </w:footnote>
  <w:footnote w:id="9">
    <w:p w:rsidR="00D04B08" w:rsidRPr="00D04B08" w:rsidRDefault="00D04B08" w:rsidP="00D04B08">
      <w:pPr>
        <w:pStyle w:val="Textonotapie"/>
        <w:jc w:val="both"/>
        <w:rPr>
          <w:rFonts w:ascii="Times New Roman" w:hAnsi="Times New Roman" w:cs="Times New Roman"/>
        </w:rPr>
      </w:pPr>
      <w:r w:rsidRPr="00D04B08">
        <w:rPr>
          <w:rStyle w:val="Refdenotaalpie"/>
          <w:rFonts w:ascii="Times New Roman" w:hAnsi="Times New Roman" w:cs="Times New Roman"/>
        </w:rPr>
        <w:footnoteRef/>
      </w:r>
      <w:r w:rsidRPr="00D04B08">
        <w:rPr>
          <w:rFonts w:ascii="Times New Roman" w:hAnsi="Times New Roman" w:cs="Times New Roman"/>
        </w:rPr>
        <w:t xml:space="preserve"> </w:t>
      </w:r>
      <w:proofErr w:type="spellStart"/>
      <w:r w:rsidRPr="00D04B08">
        <w:rPr>
          <w:rFonts w:ascii="Times New Roman" w:hAnsi="Times New Roman" w:cs="Times New Roman"/>
          <w:iCs/>
        </w:rPr>
        <w:t>Lázzaro</w:t>
      </w:r>
      <w:proofErr w:type="spellEnd"/>
      <w:r w:rsidRPr="00D04B08">
        <w:rPr>
          <w:rFonts w:ascii="Times New Roman" w:hAnsi="Times New Roman" w:cs="Times New Roman"/>
          <w:iCs/>
        </w:rPr>
        <w:t>, Silvia.</w:t>
      </w:r>
      <w:r>
        <w:rPr>
          <w:rFonts w:ascii="Times New Roman" w:hAnsi="Times New Roman" w:cs="Times New Roman"/>
          <w:iCs/>
        </w:rPr>
        <w:t xml:space="preserve"> 2013, Ob. Cit. </w:t>
      </w:r>
    </w:p>
  </w:footnote>
  <w:footnote w:id="10">
    <w:p w:rsidR="0016185F" w:rsidRPr="0016185F" w:rsidRDefault="0016185F" w:rsidP="0016185F">
      <w:pPr>
        <w:pStyle w:val="Textonotapie"/>
        <w:jc w:val="both"/>
        <w:rPr>
          <w:rFonts w:ascii="Times New Roman" w:hAnsi="Times New Roman" w:cs="Times New Roman"/>
        </w:rPr>
      </w:pPr>
      <w:r w:rsidRPr="0016185F">
        <w:rPr>
          <w:rStyle w:val="Refdenotaalpie"/>
          <w:rFonts w:ascii="Times New Roman" w:hAnsi="Times New Roman" w:cs="Times New Roman"/>
        </w:rPr>
        <w:footnoteRef/>
      </w:r>
      <w:r w:rsidRPr="0016185F">
        <w:rPr>
          <w:rFonts w:ascii="Times New Roman" w:hAnsi="Times New Roman" w:cs="Times New Roman"/>
        </w:rPr>
        <w:t xml:space="preserve"> </w:t>
      </w:r>
      <w:proofErr w:type="spellStart"/>
      <w:r w:rsidRPr="0016185F">
        <w:rPr>
          <w:rFonts w:ascii="Times New Roman" w:hAnsi="Times New Roman" w:cs="Times New Roman"/>
        </w:rPr>
        <w:t>Lattuada</w:t>
      </w:r>
      <w:proofErr w:type="spellEnd"/>
      <w:r w:rsidRPr="0016185F">
        <w:rPr>
          <w:rFonts w:ascii="Times New Roman" w:hAnsi="Times New Roman" w:cs="Times New Roman"/>
        </w:rPr>
        <w:t>, Mario</w:t>
      </w:r>
      <w:r>
        <w:rPr>
          <w:rFonts w:ascii="Times New Roman" w:hAnsi="Times New Roman" w:cs="Times New Roman"/>
        </w:rPr>
        <w:t xml:space="preserve">. </w:t>
      </w:r>
      <w:r w:rsidRPr="0016185F">
        <w:rPr>
          <w:rFonts w:ascii="Times New Roman" w:hAnsi="Times New Roman" w:cs="Times New Roman"/>
        </w:rPr>
        <w:t xml:space="preserve">“El debate impositivo sobre el sector agropecuario argentino” en </w:t>
      </w:r>
      <w:r w:rsidRPr="0016185F">
        <w:rPr>
          <w:rFonts w:ascii="Times New Roman" w:hAnsi="Times New Roman" w:cs="Times New Roman"/>
          <w:i/>
        </w:rPr>
        <w:t xml:space="preserve">Anuario del Centro de Estudios Históricos «Prof. Carlos S. A. </w:t>
      </w:r>
      <w:proofErr w:type="spellStart"/>
      <w:r w:rsidRPr="0016185F">
        <w:rPr>
          <w:rFonts w:ascii="Times New Roman" w:hAnsi="Times New Roman" w:cs="Times New Roman"/>
          <w:i/>
        </w:rPr>
        <w:t>Segreti</w:t>
      </w:r>
      <w:proofErr w:type="spellEnd"/>
      <w:r w:rsidRPr="0016185F">
        <w:rPr>
          <w:rFonts w:ascii="Times New Roman" w:hAnsi="Times New Roman" w:cs="Times New Roman"/>
          <w:i/>
        </w:rPr>
        <w:t>»</w:t>
      </w:r>
      <w:r w:rsidRPr="0016185F">
        <w:rPr>
          <w:rFonts w:ascii="Times New Roman" w:hAnsi="Times New Roman" w:cs="Times New Roman"/>
        </w:rPr>
        <w:t>, Córdoba (Argentina), año 8, n° 8, 2008, 107-138.</w:t>
      </w:r>
    </w:p>
  </w:footnote>
  <w:footnote w:id="11">
    <w:p w:rsidR="00017DD6" w:rsidRPr="00017DD6" w:rsidRDefault="00017DD6" w:rsidP="00017DD6">
      <w:pPr>
        <w:pStyle w:val="Textonotapie"/>
        <w:jc w:val="both"/>
        <w:rPr>
          <w:rFonts w:ascii="Times New Roman" w:hAnsi="Times New Roman" w:cs="Times New Roman"/>
        </w:rPr>
      </w:pPr>
      <w:r w:rsidRPr="00017DD6">
        <w:rPr>
          <w:rStyle w:val="Refdenotaalpie"/>
          <w:rFonts w:ascii="Times New Roman" w:hAnsi="Times New Roman" w:cs="Times New Roman"/>
        </w:rPr>
        <w:footnoteRef/>
      </w:r>
      <w:r w:rsidRPr="00017DD6">
        <w:rPr>
          <w:rFonts w:ascii="Times New Roman" w:hAnsi="Times New Roman" w:cs="Times New Roman"/>
        </w:rPr>
        <w:t xml:space="preserve"> </w:t>
      </w:r>
      <w:proofErr w:type="spellStart"/>
      <w:r>
        <w:rPr>
          <w:rFonts w:ascii="Times New Roman" w:hAnsi="Times New Roman" w:cs="Times New Roman"/>
        </w:rPr>
        <w:t>Makler</w:t>
      </w:r>
      <w:proofErr w:type="spellEnd"/>
      <w:r>
        <w:rPr>
          <w:rFonts w:ascii="Times New Roman" w:hAnsi="Times New Roman" w:cs="Times New Roman"/>
        </w:rPr>
        <w:t xml:space="preserve">, Carlos. “Las corporaciones agropecuarias ante la política agraria peronista (1973/74)” en Graciano, Osvaldo y Gutiérrez, Talía (Dir.). </w:t>
      </w:r>
      <w:r w:rsidRPr="00017DD6">
        <w:rPr>
          <w:rFonts w:ascii="Times New Roman" w:hAnsi="Times New Roman" w:cs="Times New Roman"/>
          <w:i/>
        </w:rPr>
        <w:t>El agro en cuestión. Discursos, políticas y corporaciones en la Argentina, 1870-2000</w:t>
      </w:r>
      <w:r>
        <w:rPr>
          <w:rFonts w:ascii="Times New Roman" w:hAnsi="Times New Roman" w:cs="Times New Roman"/>
        </w:rPr>
        <w:t xml:space="preserve">, Prometeo, 2006.  </w:t>
      </w:r>
    </w:p>
  </w:footnote>
  <w:footnote w:id="12">
    <w:p w:rsidR="007E6E9F" w:rsidRPr="007D5D33" w:rsidRDefault="007E6E9F" w:rsidP="00017DD6">
      <w:pPr>
        <w:pStyle w:val="Textonotapie"/>
        <w:jc w:val="both"/>
        <w:rPr>
          <w:rFonts w:ascii="Times New Roman" w:hAnsi="Times New Roman"/>
        </w:rPr>
      </w:pPr>
      <w:r w:rsidRPr="007D5D33">
        <w:rPr>
          <w:rStyle w:val="Refdenotaalpie"/>
          <w:rFonts w:ascii="Times New Roman" w:hAnsi="Times New Roman"/>
        </w:rPr>
        <w:footnoteRef/>
      </w:r>
      <w:r w:rsidRPr="007D5D33">
        <w:rPr>
          <w:rFonts w:ascii="Times New Roman" w:hAnsi="Times New Roman"/>
        </w:rPr>
        <w:t xml:space="preserve"> Ministerio de Economía de la Nación. Secretaria de Estado de </w:t>
      </w:r>
      <w:proofErr w:type="spellStart"/>
      <w:r w:rsidRPr="007D5D33">
        <w:rPr>
          <w:rFonts w:ascii="Times New Roman" w:hAnsi="Times New Roman"/>
        </w:rPr>
        <w:t>Pogramacion</w:t>
      </w:r>
      <w:proofErr w:type="spellEnd"/>
      <w:r w:rsidRPr="007D5D33">
        <w:rPr>
          <w:rFonts w:ascii="Times New Roman" w:hAnsi="Times New Roman"/>
        </w:rPr>
        <w:t xml:space="preserve"> y </w:t>
      </w:r>
      <w:proofErr w:type="spellStart"/>
      <w:r w:rsidRPr="007D5D33">
        <w:rPr>
          <w:rFonts w:ascii="Times New Roman" w:hAnsi="Times New Roman"/>
        </w:rPr>
        <w:t>Coordinacion</w:t>
      </w:r>
      <w:proofErr w:type="spellEnd"/>
      <w:r w:rsidRPr="007D5D33">
        <w:rPr>
          <w:rFonts w:ascii="Times New Roman" w:hAnsi="Times New Roman"/>
        </w:rPr>
        <w:t xml:space="preserve"> </w:t>
      </w:r>
      <w:proofErr w:type="spellStart"/>
      <w:r w:rsidRPr="007D5D33">
        <w:rPr>
          <w:rFonts w:ascii="Times New Roman" w:hAnsi="Times New Roman"/>
        </w:rPr>
        <w:t>Economica</w:t>
      </w:r>
      <w:proofErr w:type="spellEnd"/>
      <w:r w:rsidRPr="007D5D33">
        <w:rPr>
          <w:rFonts w:ascii="Times New Roman" w:hAnsi="Times New Roman"/>
        </w:rPr>
        <w:t xml:space="preserve">, Subsecretaria General. Memorando N°330 “Principios </w:t>
      </w:r>
      <w:proofErr w:type="spellStart"/>
      <w:r w:rsidRPr="007D5D33">
        <w:rPr>
          <w:rFonts w:ascii="Times New Roman" w:hAnsi="Times New Roman"/>
        </w:rPr>
        <w:t>Basicos</w:t>
      </w:r>
      <w:proofErr w:type="spellEnd"/>
      <w:r w:rsidRPr="007D5D33">
        <w:rPr>
          <w:rFonts w:ascii="Times New Roman" w:hAnsi="Times New Roman"/>
        </w:rPr>
        <w:t xml:space="preserve"> del proyecto de Ley Agraria”. Buenos Aires 22 de Noviembre de 1973</w:t>
      </w:r>
    </w:p>
  </w:footnote>
  <w:footnote w:id="13">
    <w:p w:rsidR="00DD5773" w:rsidRPr="00B93D15" w:rsidRDefault="00DD5773" w:rsidP="00017DD6">
      <w:pPr>
        <w:pStyle w:val="Textonotapie"/>
        <w:jc w:val="both"/>
        <w:rPr>
          <w:rFonts w:ascii="Times New Roman" w:hAnsi="Times New Roman"/>
        </w:rPr>
      </w:pPr>
      <w:r w:rsidRPr="00B93D15">
        <w:rPr>
          <w:rStyle w:val="Refdenotaalpie"/>
          <w:rFonts w:ascii="Times New Roman" w:hAnsi="Times New Roman"/>
        </w:rPr>
        <w:footnoteRef/>
      </w:r>
      <w:r w:rsidRPr="00B93D15">
        <w:rPr>
          <w:rFonts w:ascii="Times New Roman" w:hAnsi="Times New Roman"/>
        </w:rPr>
        <w:t xml:space="preserve"> Ministerio de Economía de la Nación. Secretaria de Estado de </w:t>
      </w:r>
      <w:proofErr w:type="spellStart"/>
      <w:r w:rsidRPr="00B93D15">
        <w:rPr>
          <w:rFonts w:ascii="Times New Roman" w:hAnsi="Times New Roman"/>
        </w:rPr>
        <w:t>Pogramacion</w:t>
      </w:r>
      <w:proofErr w:type="spellEnd"/>
      <w:r w:rsidRPr="00B93D15">
        <w:rPr>
          <w:rFonts w:ascii="Times New Roman" w:hAnsi="Times New Roman"/>
        </w:rPr>
        <w:t xml:space="preserve"> y </w:t>
      </w:r>
      <w:proofErr w:type="spellStart"/>
      <w:r w:rsidRPr="00B93D15">
        <w:rPr>
          <w:rFonts w:ascii="Times New Roman" w:hAnsi="Times New Roman"/>
        </w:rPr>
        <w:t>Coordinacion</w:t>
      </w:r>
      <w:proofErr w:type="spellEnd"/>
      <w:r w:rsidRPr="00B93D15">
        <w:rPr>
          <w:rFonts w:ascii="Times New Roman" w:hAnsi="Times New Roman"/>
        </w:rPr>
        <w:t xml:space="preserve"> </w:t>
      </w:r>
      <w:proofErr w:type="spellStart"/>
      <w:r w:rsidRPr="00B93D15">
        <w:rPr>
          <w:rFonts w:ascii="Times New Roman" w:hAnsi="Times New Roman"/>
        </w:rPr>
        <w:t>Economica</w:t>
      </w:r>
      <w:proofErr w:type="spellEnd"/>
      <w:r w:rsidRPr="00B93D15">
        <w:rPr>
          <w:rFonts w:ascii="Times New Roman" w:hAnsi="Times New Roman"/>
        </w:rPr>
        <w:t xml:space="preserve">, Subsecretaria General. Memorando N°330 “Principios </w:t>
      </w:r>
      <w:proofErr w:type="spellStart"/>
      <w:r w:rsidRPr="00B93D15">
        <w:rPr>
          <w:rFonts w:ascii="Times New Roman" w:hAnsi="Times New Roman"/>
        </w:rPr>
        <w:t>Basicos</w:t>
      </w:r>
      <w:proofErr w:type="spellEnd"/>
      <w:r w:rsidRPr="00B93D15">
        <w:rPr>
          <w:rFonts w:ascii="Times New Roman" w:hAnsi="Times New Roman"/>
        </w:rPr>
        <w:t xml:space="preserve"> del proyecto de Ley Agraria”. Bueno</w:t>
      </w:r>
      <w:r w:rsidR="00017DD6">
        <w:rPr>
          <w:rFonts w:ascii="Times New Roman" w:hAnsi="Times New Roman"/>
        </w:rPr>
        <w:t>s Aires 22 de Noviembre de 1973</w:t>
      </w:r>
    </w:p>
  </w:footnote>
  <w:footnote w:id="14">
    <w:p w:rsidR="00017DD6" w:rsidRPr="00017DD6" w:rsidRDefault="00017DD6" w:rsidP="00017DD6">
      <w:pPr>
        <w:pStyle w:val="Textonotapie"/>
        <w:jc w:val="both"/>
        <w:rPr>
          <w:rFonts w:ascii="Times New Roman" w:hAnsi="Times New Roman" w:cs="Times New Roman"/>
        </w:rPr>
      </w:pPr>
      <w:r w:rsidRPr="00017DD6">
        <w:rPr>
          <w:rStyle w:val="Refdenotaalpie"/>
          <w:rFonts w:ascii="Times New Roman" w:hAnsi="Times New Roman" w:cs="Times New Roman"/>
        </w:rPr>
        <w:footnoteRef/>
      </w:r>
      <w:r w:rsidRPr="00017DD6">
        <w:rPr>
          <w:rFonts w:ascii="Times New Roman" w:hAnsi="Times New Roman" w:cs="Times New Roman"/>
        </w:rPr>
        <w:t xml:space="preserve"> </w:t>
      </w:r>
      <w:proofErr w:type="spellStart"/>
      <w:r w:rsidRPr="00017DD6">
        <w:rPr>
          <w:rFonts w:ascii="Times New Roman" w:hAnsi="Times New Roman" w:cs="Times New Roman"/>
        </w:rPr>
        <w:t>Gresores</w:t>
      </w:r>
      <w:proofErr w:type="spellEnd"/>
      <w:r w:rsidRPr="00017DD6">
        <w:rPr>
          <w:rFonts w:ascii="Times New Roman" w:hAnsi="Times New Roman" w:cs="Times New Roman"/>
        </w:rPr>
        <w:t xml:space="preserve">, Gabriela y Muro de Nadal, Mercedes, “Las reacciones de las corporaciones de terratenientes frente a políticas “productivistas” (1966-1974)” en </w:t>
      </w:r>
      <w:r w:rsidRPr="00017DD6">
        <w:rPr>
          <w:rFonts w:ascii="Times New Roman" w:hAnsi="Times New Roman" w:cs="Times New Roman"/>
          <w:i/>
        </w:rPr>
        <w:t>Documentos del CIEA</w:t>
      </w:r>
      <w:r w:rsidRPr="00017DD6">
        <w:rPr>
          <w:rFonts w:ascii="Times New Roman" w:hAnsi="Times New Roman" w:cs="Times New Roman"/>
        </w:rPr>
        <w:t xml:space="preserve">, N° 3, 2008. </w:t>
      </w:r>
      <w:r>
        <w:rPr>
          <w:rFonts w:ascii="Times New Roman" w:hAnsi="Times New Roman" w:cs="Times New Roman"/>
        </w:rPr>
        <w:t xml:space="preserve"> </w:t>
      </w:r>
    </w:p>
    <w:p w:rsidR="00017DD6" w:rsidRPr="00017DD6" w:rsidRDefault="00017DD6" w:rsidP="00017DD6">
      <w:pPr>
        <w:pStyle w:val="Textonotapie"/>
        <w:jc w:val="both"/>
        <w:rPr>
          <w:rFonts w:ascii="Times New Roman" w:hAnsi="Times New Roman" w:cs="Times New Roman"/>
        </w:rPr>
      </w:pPr>
    </w:p>
  </w:footnote>
  <w:footnote w:id="15">
    <w:p w:rsidR="00347FA4" w:rsidRPr="009C4746" w:rsidRDefault="00347FA4" w:rsidP="00347FA4">
      <w:pPr>
        <w:pStyle w:val="Textonotapie"/>
        <w:jc w:val="both"/>
        <w:rPr>
          <w:rFonts w:ascii="Times New Roman" w:hAnsi="Times New Roman" w:cs="Times New Roman"/>
        </w:rPr>
      </w:pPr>
      <w:r w:rsidRPr="009C4746">
        <w:rPr>
          <w:rStyle w:val="Refdenotaalpie"/>
          <w:rFonts w:ascii="Times New Roman" w:hAnsi="Times New Roman"/>
        </w:rPr>
        <w:footnoteRef/>
      </w:r>
      <w:r w:rsidRPr="009C4746">
        <w:rPr>
          <w:rFonts w:ascii="Times New Roman" w:hAnsi="Times New Roman" w:cs="Times New Roman"/>
        </w:rPr>
        <w:t xml:space="preserve"> </w:t>
      </w:r>
      <w:r>
        <w:rPr>
          <w:rFonts w:ascii="Times New Roman" w:hAnsi="Times New Roman" w:cs="Times New Roman"/>
          <w:bCs/>
        </w:rPr>
        <w:t>Soler</w:t>
      </w:r>
      <w:r w:rsidRPr="00D16203">
        <w:rPr>
          <w:rFonts w:ascii="Times New Roman" w:hAnsi="Times New Roman" w:cs="Times New Roman"/>
          <w:bCs/>
        </w:rPr>
        <w:t xml:space="preserve">, Alejandra, </w:t>
      </w:r>
      <w:r w:rsidRPr="00D16203">
        <w:rPr>
          <w:rFonts w:ascii="Times New Roman" w:hAnsi="Times New Roman" w:cs="Times New Roman"/>
          <w:bCs/>
          <w:i/>
          <w:lang w:val="es-ES"/>
        </w:rPr>
        <w:t>Alianzas sociales y tendencias políticas en el peronismo salteño, 1972- 1976</w:t>
      </w:r>
      <w:r w:rsidRPr="00D16203">
        <w:rPr>
          <w:rFonts w:ascii="Times New Roman" w:hAnsi="Times New Roman" w:cs="Times New Roman"/>
          <w:bCs/>
          <w:lang w:val="es-ES"/>
        </w:rPr>
        <w:t>, Tesis de Licenciatura en Historia, Universidad Nacional de Salta - Facultad de Humanidades,</w:t>
      </w:r>
      <w:r w:rsidRPr="00D16203">
        <w:rPr>
          <w:rFonts w:ascii="Times New Roman" w:hAnsi="Times New Roman" w:cs="Times New Roman"/>
          <w:bCs/>
        </w:rPr>
        <w:t xml:space="preserve"> 2012.</w:t>
      </w:r>
    </w:p>
  </w:footnote>
  <w:footnote w:id="16">
    <w:p w:rsidR="00347FA4" w:rsidRPr="00863553" w:rsidRDefault="00347FA4" w:rsidP="00347FA4">
      <w:pPr>
        <w:pStyle w:val="Textonotapie"/>
        <w:jc w:val="both"/>
        <w:rPr>
          <w:rFonts w:ascii="Times New Roman" w:hAnsi="Times New Roman" w:cs="Times New Roman"/>
        </w:rPr>
      </w:pPr>
      <w:r w:rsidRPr="00863553">
        <w:rPr>
          <w:rStyle w:val="Refdenotaalpie"/>
          <w:rFonts w:ascii="Times New Roman" w:hAnsi="Times New Roman"/>
        </w:rPr>
        <w:footnoteRef/>
      </w:r>
      <w:r w:rsidRPr="00863553">
        <w:rPr>
          <w:rFonts w:ascii="Times New Roman" w:hAnsi="Times New Roman" w:cs="Times New Roman"/>
        </w:rPr>
        <w:t xml:space="preserve"> </w:t>
      </w:r>
      <w:proofErr w:type="spellStart"/>
      <w:r>
        <w:rPr>
          <w:rFonts w:ascii="Times New Roman" w:hAnsi="Times New Roman" w:cs="Times New Roman"/>
        </w:rPr>
        <w:t>AyBHS</w:t>
      </w:r>
      <w:proofErr w:type="spellEnd"/>
      <w:r>
        <w:rPr>
          <w:rFonts w:ascii="Times New Roman" w:hAnsi="Times New Roman" w:cs="Times New Roman"/>
        </w:rPr>
        <w:t xml:space="preserve"> - Hemeroteca Diario </w:t>
      </w:r>
      <w:r w:rsidRPr="00863553">
        <w:rPr>
          <w:rFonts w:ascii="Times New Roman" w:hAnsi="Times New Roman" w:cs="Times New Roman"/>
        </w:rPr>
        <w:t xml:space="preserve">El Intransigente, </w:t>
      </w:r>
      <w:r>
        <w:rPr>
          <w:rFonts w:ascii="Times New Roman" w:hAnsi="Times New Roman" w:cs="Times New Roman"/>
        </w:rPr>
        <w:t>sábado 16 de junio de 1973</w:t>
      </w:r>
    </w:p>
  </w:footnote>
  <w:footnote w:id="17">
    <w:p w:rsidR="00347FA4" w:rsidRPr="00A87DB0" w:rsidRDefault="00347FA4" w:rsidP="00347FA4">
      <w:pPr>
        <w:pStyle w:val="Textonotapie"/>
        <w:jc w:val="both"/>
        <w:rPr>
          <w:rFonts w:ascii="Times New Roman" w:hAnsi="Times New Roman" w:cs="Times New Roman"/>
        </w:rPr>
      </w:pPr>
      <w:r w:rsidRPr="00A87DB0">
        <w:rPr>
          <w:rStyle w:val="Refdenotaalpie"/>
          <w:rFonts w:ascii="Times New Roman" w:hAnsi="Times New Roman"/>
        </w:rPr>
        <w:footnoteRef/>
      </w:r>
      <w:r w:rsidRPr="00A87DB0">
        <w:rPr>
          <w:rFonts w:ascii="Times New Roman" w:hAnsi="Times New Roman" w:cs="Times New Roman"/>
        </w:rPr>
        <w:t xml:space="preserve"> </w:t>
      </w:r>
      <w:r>
        <w:rPr>
          <w:rFonts w:ascii="Times New Roman" w:hAnsi="Times New Roman" w:cs="Times New Roman"/>
        </w:rPr>
        <w:t xml:space="preserve">En el caso de </w:t>
      </w:r>
      <w:proofErr w:type="spellStart"/>
      <w:r>
        <w:rPr>
          <w:rFonts w:ascii="Times New Roman" w:hAnsi="Times New Roman" w:cs="Times New Roman"/>
        </w:rPr>
        <w:t>Gelbard</w:t>
      </w:r>
      <w:proofErr w:type="spellEnd"/>
      <w:r>
        <w:rPr>
          <w:rFonts w:ascii="Times New Roman" w:hAnsi="Times New Roman" w:cs="Times New Roman"/>
        </w:rPr>
        <w:t xml:space="preserve"> sus </w:t>
      </w:r>
      <w:r w:rsidR="00DF4EFB">
        <w:rPr>
          <w:rFonts w:ascii="Times New Roman" w:hAnsi="Times New Roman" w:cs="Times New Roman"/>
        </w:rPr>
        <w:t xml:space="preserve">inicios </w:t>
      </w:r>
      <w:r>
        <w:rPr>
          <w:rFonts w:ascii="Times New Roman" w:hAnsi="Times New Roman" w:cs="Times New Roman"/>
        </w:rPr>
        <w:t>fueron como vendedor ambulante de corbatas en Tucumán.</w:t>
      </w:r>
    </w:p>
  </w:footnote>
  <w:footnote w:id="18">
    <w:p w:rsidR="00347FA4" w:rsidRPr="00293BE3" w:rsidRDefault="00347FA4" w:rsidP="00347FA4">
      <w:pPr>
        <w:pStyle w:val="Textonotapie"/>
        <w:jc w:val="both"/>
        <w:rPr>
          <w:rFonts w:ascii="Times New Roman" w:hAnsi="Times New Roman" w:cs="Times New Roman"/>
        </w:rPr>
      </w:pPr>
      <w:r w:rsidRPr="00293BE3">
        <w:rPr>
          <w:rStyle w:val="Refdenotaalpie"/>
          <w:rFonts w:ascii="Times New Roman" w:hAnsi="Times New Roman"/>
        </w:rPr>
        <w:footnoteRef/>
      </w:r>
      <w:r w:rsidRPr="00293BE3">
        <w:rPr>
          <w:rFonts w:ascii="Times New Roman" w:hAnsi="Times New Roman" w:cs="Times New Roman"/>
        </w:rPr>
        <w:t xml:space="preserve"> </w:t>
      </w:r>
      <w:proofErr w:type="spellStart"/>
      <w:r w:rsidRPr="00293BE3">
        <w:rPr>
          <w:rFonts w:ascii="Times New Roman" w:hAnsi="Times New Roman" w:cs="Times New Roman"/>
        </w:rPr>
        <w:t>AyBHS</w:t>
      </w:r>
      <w:proofErr w:type="spellEnd"/>
      <w:r>
        <w:rPr>
          <w:rFonts w:ascii="Times New Roman" w:hAnsi="Times New Roman" w:cs="Times New Roman"/>
        </w:rPr>
        <w:t xml:space="preserve"> - Hemeroteca Diario</w:t>
      </w:r>
      <w:r w:rsidRPr="00293BE3">
        <w:rPr>
          <w:rFonts w:ascii="Times New Roman" w:hAnsi="Times New Roman" w:cs="Times New Roman"/>
        </w:rPr>
        <w:t xml:space="preserve"> El Intransigente, </w:t>
      </w:r>
      <w:r>
        <w:rPr>
          <w:rFonts w:ascii="Times New Roman" w:hAnsi="Times New Roman" w:cs="Times New Roman"/>
        </w:rPr>
        <w:t>jueves 31</w:t>
      </w:r>
      <w:r w:rsidRPr="00293BE3">
        <w:rPr>
          <w:rFonts w:ascii="Times New Roman" w:hAnsi="Times New Roman" w:cs="Times New Roman"/>
        </w:rPr>
        <w:t xml:space="preserve"> de</w:t>
      </w:r>
      <w:r>
        <w:rPr>
          <w:rFonts w:ascii="Times New Roman" w:hAnsi="Times New Roman" w:cs="Times New Roman"/>
        </w:rPr>
        <w:t xml:space="preserve"> mayo</w:t>
      </w:r>
      <w:r w:rsidRPr="00293BE3">
        <w:rPr>
          <w:rFonts w:ascii="Times New Roman" w:hAnsi="Times New Roman" w:cs="Times New Roman"/>
        </w:rPr>
        <w:t xml:space="preserve"> 1973</w:t>
      </w:r>
    </w:p>
  </w:footnote>
  <w:footnote w:id="19">
    <w:p w:rsidR="00347FA4" w:rsidRPr="005517A4" w:rsidRDefault="00347FA4" w:rsidP="00347FA4">
      <w:pPr>
        <w:pStyle w:val="Textonotapie"/>
        <w:jc w:val="both"/>
        <w:rPr>
          <w:rFonts w:ascii="Times New Roman" w:hAnsi="Times New Roman" w:cs="Times New Roman"/>
          <w:bCs/>
        </w:rPr>
      </w:pPr>
      <w:r w:rsidRPr="005E780B">
        <w:rPr>
          <w:rStyle w:val="Refdenotaalpie"/>
          <w:rFonts w:ascii="Times New Roman" w:hAnsi="Times New Roman"/>
        </w:rPr>
        <w:footnoteRef/>
      </w:r>
      <w:r w:rsidRPr="005E780B">
        <w:rPr>
          <w:rFonts w:ascii="Times New Roman" w:hAnsi="Times New Roman" w:cs="Times New Roman"/>
        </w:rPr>
        <w:t xml:space="preserve"> </w:t>
      </w:r>
      <w:r w:rsidRPr="005E780B">
        <w:rPr>
          <w:rFonts w:ascii="Times New Roman" w:hAnsi="Times New Roman" w:cs="Times New Roman"/>
          <w:bCs/>
        </w:rPr>
        <w:t>Soler, Alejandra</w:t>
      </w:r>
      <w:r>
        <w:rPr>
          <w:rFonts w:ascii="Times New Roman" w:hAnsi="Times New Roman" w:cs="Times New Roman"/>
          <w:bCs/>
        </w:rPr>
        <w:t xml:space="preserve"> y Correa, Rubén, “</w:t>
      </w:r>
      <w:r w:rsidRPr="005E780B">
        <w:rPr>
          <w:rFonts w:ascii="Times New Roman" w:hAnsi="Times New Roman" w:cs="Times New Roman"/>
          <w:bCs/>
        </w:rPr>
        <w:t xml:space="preserve">Pacto social y </w:t>
      </w:r>
      <w:r>
        <w:rPr>
          <w:rFonts w:ascii="Times New Roman" w:hAnsi="Times New Roman" w:cs="Times New Roman"/>
          <w:bCs/>
        </w:rPr>
        <w:t xml:space="preserve">fractura del bloque patronal. </w:t>
      </w:r>
      <w:r w:rsidRPr="005E780B">
        <w:rPr>
          <w:rFonts w:ascii="Times New Roman" w:hAnsi="Times New Roman" w:cs="Times New Roman"/>
          <w:bCs/>
        </w:rPr>
        <w:t>Un estudi</w:t>
      </w:r>
      <w:r>
        <w:rPr>
          <w:rFonts w:ascii="Times New Roman" w:hAnsi="Times New Roman" w:cs="Times New Roman"/>
          <w:bCs/>
        </w:rPr>
        <w:t xml:space="preserve">o desde la prensa escrita sobre </w:t>
      </w:r>
      <w:r w:rsidRPr="005E780B">
        <w:rPr>
          <w:rFonts w:ascii="Times New Roman" w:hAnsi="Times New Roman" w:cs="Times New Roman"/>
          <w:bCs/>
        </w:rPr>
        <w:t xml:space="preserve">el origen y </w:t>
      </w:r>
      <w:r>
        <w:rPr>
          <w:rFonts w:ascii="Times New Roman" w:hAnsi="Times New Roman" w:cs="Times New Roman"/>
          <w:bCs/>
        </w:rPr>
        <w:t xml:space="preserve">crisis de la CGE durante </w:t>
      </w:r>
      <w:r w:rsidRPr="005E780B">
        <w:rPr>
          <w:rFonts w:ascii="Times New Roman" w:hAnsi="Times New Roman" w:cs="Times New Roman"/>
          <w:bCs/>
        </w:rPr>
        <w:t>el g</w:t>
      </w:r>
      <w:r>
        <w:rPr>
          <w:rFonts w:ascii="Times New Roman" w:hAnsi="Times New Roman" w:cs="Times New Roman"/>
          <w:bCs/>
        </w:rPr>
        <w:t xml:space="preserve">obierno de Miguel </w:t>
      </w:r>
      <w:proofErr w:type="spellStart"/>
      <w:r>
        <w:rPr>
          <w:rFonts w:ascii="Times New Roman" w:hAnsi="Times New Roman" w:cs="Times New Roman"/>
          <w:bCs/>
        </w:rPr>
        <w:t>Ragone</w:t>
      </w:r>
      <w:proofErr w:type="spellEnd"/>
      <w:r>
        <w:rPr>
          <w:rFonts w:ascii="Times New Roman" w:hAnsi="Times New Roman" w:cs="Times New Roman"/>
          <w:bCs/>
        </w:rPr>
        <w:t xml:space="preserve">, 1973 - </w:t>
      </w:r>
      <w:r w:rsidRPr="005E780B">
        <w:rPr>
          <w:rFonts w:ascii="Times New Roman" w:hAnsi="Times New Roman" w:cs="Times New Roman"/>
          <w:bCs/>
        </w:rPr>
        <w:t>1974</w:t>
      </w:r>
      <w:r>
        <w:rPr>
          <w:rFonts w:ascii="Times New Roman" w:hAnsi="Times New Roman" w:cs="Times New Roman"/>
          <w:bCs/>
        </w:rPr>
        <w:t xml:space="preserve">” en </w:t>
      </w:r>
      <w:r w:rsidRPr="005517A4">
        <w:rPr>
          <w:rFonts w:ascii="Times New Roman" w:hAnsi="Times New Roman" w:cs="Times New Roman"/>
          <w:bCs/>
          <w:i/>
        </w:rPr>
        <w:t>Estudios</w:t>
      </w:r>
      <w:r>
        <w:rPr>
          <w:rFonts w:ascii="Times New Roman" w:hAnsi="Times New Roman" w:cs="Times New Roman"/>
          <w:bCs/>
        </w:rPr>
        <w:t xml:space="preserve"> N°</w:t>
      </w:r>
      <w:r w:rsidRPr="005517A4">
        <w:rPr>
          <w:rFonts w:ascii="Times New Roman" w:hAnsi="Times New Roman" w:cs="Times New Roman"/>
          <w:bCs/>
        </w:rPr>
        <w:t xml:space="preserve"> </w:t>
      </w:r>
      <w:r>
        <w:rPr>
          <w:rFonts w:ascii="Times New Roman" w:hAnsi="Times New Roman" w:cs="Times New Roman"/>
          <w:bCs/>
        </w:rPr>
        <w:t>22, primavera 2009, Pp. 143-</w:t>
      </w:r>
      <w:r w:rsidRPr="005517A4">
        <w:rPr>
          <w:rFonts w:ascii="Times New Roman" w:hAnsi="Times New Roman" w:cs="Times New Roman"/>
          <w:bCs/>
        </w:rPr>
        <w:t>160</w:t>
      </w:r>
      <w:r>
        <w:rPr>
          <w:rFonts w:ascii="Times New Roman" w:hAnsi="Times New Roman" w:cs="Times New Roman"/>
          <w:bCs/>
        </w:rPr>
        <w:t xml:space="preserve">. </w:t>
      </w:r>
    </w:p>
  </w:footnote>
  <w:footnote w:id="20">
    <w:p w:rsidR="00347FA4" w:rsidRPr="00EA31DB" w:rsidRDefault="00347FA4" w:rsidP="00347FA4">
      <w:pPr>
        <w:pStyle w:val="Textonotapie"/>
        <w:jc w:val="both"/>
        <w:rPr>
          <w:rFonts w:ascii="Times New Roman" w:hAnsi="Times New Roman" w:cs="Times New Roman"/>
        </w:rPr>
      </w:pPr>
      <w:r w:rsidRPr="00EA31DB">
        <w:rPr>
          <w:rStyle w:val="Refdenotaalpie"/>
          <w:rFonts w:ascii="Times New Roman" w:hAnsi="Times New Roman"/>
        </w:rPr>
        <w:footnoteRef/>
      </w:r>
      <w:r w:rsidRPr="00EA31DB">
        <w:rPr>
          <w:rFonts w:ascii="Times New Roman" w:hAnsi="Times New Roman" w:cs="Times New Roman"/>
        </w:rPr>
        <w:t xml:space="preserve"> </w:t>
      </w:r>
      <w:proofErr w:type="spellStart"/>
      <w:r w:rsidRPr="00EA31DB">
        <w:rPr>
          <w:rFonts w:ascii="Times New Roman" w:hAnsi="Times New Roman" w:cs="Times New Roman"/>
        </w:rPr>
        <w:t>AyBHS</w:t>
      </w:r>
      <w:proofErr w:type="spellEnd"/>
      <w:r w:rsidRPr="00EA31DB">
        <w:rPr>
          <w:rFonts w:ascii="Times New Roman" w:hAnsi="Times New Roman" w:cs="Times New Roman"/>
        </w:rPr>
        <w:t xml:space="preserve"> </w:t>
      </w:r>
      <w:r>
        <w:rPr>
          <w:rFonts w:ascii="Times New Roman" w:hAnsi="Times New Roman" w:cs="Times New Roman"/>
        </w:rPr>
        <w:t xml:space="preserve">- Hemeroteca </w:t>
      </w:r>
      <w:r w:rsidRPr="00EA31DB">
        <w:rPr>
          <w:rFonts w:ascii="Times New Roman" w:hAnsi="Times New Roman" w:cs="Times New Roman"/>
        </w:rPr>
        <w:t xml:space="preserve">Diario El </w:t>
      </w:r>
      <w:r>
        <w:rPr>
          <w:rFonts w:ascii="Times New Roman" w:hAnsi="Times New Roman" w:cs="Times New Roman"/>
        </w:rPr>
        <w:t>Tribuno</w:t>
      </w:r>
      <w:r w:rsidRPr="00EA31DB">
        <w:rPr>
          <w:rFonts w:ascii="Times New Roman" w:hAnsi="Times New Roman" w:cs="Times New Roman"/>
        </w:rPr>
        <w:t xml:space="preserve">, </w:t>
      </w:r>
      <w:r>
        <w:rPr>
          <w:rFonts w:ascii="Times New Roman" w:hAnsi="Times New Roman" w:cs="Times New Roman"/>
        </w:rPr>
        <w:t>martes 19 de junio</w:t>
      </w:r>
      <w:r w:rsidRPr="00EA31DB">
        <w:rPr>
          <w:rFonts w:ascii="Times New Roman" w:hAnsi="Times New Roman" w:cs="Times New Roman"/>
        </w:rPr>
        <w:t xml:space="preserve"> 1973</w:t>
      </w:r>
    </w:p>
  </w:footnote>
  <w:footnote w:id="21">
    <w:p w:rsidR="00347FA4" w:rsidRPr="00C95043" w:rsidRDefault="00347FA4" w:rsidP="00347FA4">
      <w:pPr>
        <w:pStyle w:val="Textonotapie"/>
        <w:jc w:val="both"/>
        <w:rPr>
          <w:rFonts w:ascii="Times New Roman" w:hAnsi="Times New Roman" w:cs="Times New Roman"/>
        </w:rPr>
      </w:pPr>
      <w:r w:rsidRPr="00C95043">
        <w:rPr>
          <w:rStyle w:val="Refdenotaalpie"/>
          <w:rFonts w:ascii="Times New Roman" w:hAnsi="Times New Roman"/>
        </w:rPr>
        <w:footnoteRef/>
      </w:r>
      <w:r w:rsidR="006902B2">
        <w:rPr>
          <w:rFonts w:ascii="Times New Roman" w:hAnsi="Times New Roman" w:cs="Times New Roman"/>
        </w:rPr>
        <w:t xml:space="preserve"> </w:t>
      </w:r>
      <w:r w:rsidR="006902B2" w:rsidRPr="006902B2">
        <w:rPr>
          <w:rFonts w:ascii="Times New Roman" w:hAnsi="Times New Roman" w:cs="Times New Roman"/>
        </w:rPr>
        <w:t xml:space="preserve">La familia Durand eran grandes productores de ganado de la provincia de Salta. Sus propiedades se encontraban principalmente en el Valle de Lerma en donde se dedicaban a la invernada de vacas. Las dos figuras relevantes de la familia dentro de la política provincial fueron Alberto Durand y su hijo </w:t>
      </w:r>
      <w:r w:rsidR="006902B2">
        <w:rPr>
          <w:rFonts w:ascii="Times New Roman" w:hAnsi="Times New Roman" w:cs="Times New Roman"/>
        </w:rPr>
        <w:t xml:space="preserve">Ricardo </w:t>
      </w:r>
      <w:r w:rsidR="006902B2" w:rsidRPr="006902B2">
        <w:rPr>
          <w:rFonts w:ascii="Times New Roman" w:hAnsi="Times New Roman" w:cs="Times New Roman"/>
        </w:rPr>
        <w:t>Joaquín Durand. Joaquín fue gobernador de la provincia por el peronismo durante 1952-1955, y previamente durante la gobernación de Lucio Cornejo Linares fue legislador provincial también por el mismo partido. Su padre Albero Durand, también durante la etapa de Cornejo Linares, fue Senador Nacional por Salta y en 1949 Juan Domingo Perón lo designó cabeza de la misión de negocios a Chile que llevó adelante el gobierno nacional.  La familia Durand poseía oficinas comerciales en Valparaíso (Chile) y Alberto tenía una sociedad comercial con la familia Patrón Costas dedicada a la exportación de ganado. Después de la década de 1960, Joaquín incursionó también en la producción de tabaco en sus tierras del Valle de Lerma</w:t>
      </w:r>
    </w:p>
  </w:footnote>
  <w:footnote w:id="22">
    <w:p w:rsidR="0069545D" w:rsidRPr="0069545D" w:rsidRDefault="0069545D" w:rsidP="0069545D">
      <w:pPr>
        <w:pStyle w:val="Textonotapie"/>
        <w:rPr>
          <w:rFonts w:ascii="Times New Roman" w:hAnsi="Times New Roman" w:cs="Times New Roman"/>
        </w:rPr>
      </w:pPr>
      <w:r w:rsidRPr="0069545D">
        <w:rPr>
          <w:rStyle w:val="Refdenotaalpie"/>
          <w:rFonts w:ascii="Times New Roman" w:hAnsi="Times New Roman" w:cs="Times New Roman"/>
        </w:rPr>
        <w:footnoteRef/>
      </w:r>
      <w:r w:rsidRPr="0069545D">
        <w:rPr>
          <w:rFonts w:ascii="Times New Roman" w:hAnsi="Times New Roman" w:cs="Times New Roman"/>
        </w:rPr>
        <w:t xml:space="preserve"> Correa, Rubén; Frutos, María; Abraham, Carlos; Torino, María, “Tendencias en la formación económico-social salteña durante el primer peronismo. 1943-1955”, en </w:t>
      </w:r>
      <w:r w:rsidRPr="0069545D">
        <w:rPr>
          <w:rFonts w:ascii="Times New Roman" w:hAnsi="Times New Roman" w:cs="Times New Roman"/>
          <w:i/>
        </w:rPr>
        <w:t>Revista Escuela de Historia</w:t>
      </w:r>
      <w:r w:rsidRPr="0069545D">
        <w:rPr>
          <w:rFonts w:ascii="Times New Roman" w:hAnsi="Times New Roman" w:cs="Times New Roman"/>
        </w:rPr>
        <w:t xml:space="preserve">, Año 2, Vol. 1, Nº 2, </w:t>
      </w:r>
      <w:proofErr w:type="spellStart"/>
      <w:r w:rsidRPr="0069545D">
        <w:rPr>
          <w:rFonts w:ascii="Times New Roman" w:hAnsi="Times New Roman" w:cs="Times New Roman"/>
        </w:rPr>
        <w:t>UNSa</w:t>
      </w:r>
      <w:proofErr w:type="spellEnd"/>
      <w:r w:rsidRPr="0069545D">
        <w:rPr>
          <w:rFonts w:ascii="Times New Roman" w:hAnsi="Times New Roman" w:cs="Times New Roman"/>
        </w:rPr>
        <w:t>, 2003</w:t>
      </w:r>
      <w:r>
        <w:rPr>
          <w:rFonts w:ascii="Times New Roman" w:hAnsi="Times New Roman" w:cs="Times New Roman"/>
        </w:rPr>
        <w:t xml:space="preserve">; </w:t>
      </w:r>
      <w:r w:rsidRPr="0069545D">
        <w:rPr>
          <w:rFonts w:ascii="Times New Roman" w:hAnsi="Times New Roman" w:cs="Times New Roman"/>
        </w:rPr>
        <w:t xml:space="preserve">Michel, Azucena del Valle, “Conflictos políticos en la provincia de Salta después del triunfo electoral de Perón en 1946” en </w:t>
      </w:r>
      <w:r w:rsidRPr="0069545D">
        <w:rPr>
          <w:rFonts w:ascii="Times New Roman" w:hAnsi="Times New Roman" w:cs="Times New Roman"/>
          <w:i/>
        </w:rPr>
        <w:t>Revista Escuela de Historia</w:t>
      </w:r>
      <w:r w:rsidRPr="0069545D">
        <w:rPr>
          <w:rFonts w:ascii="Times New Roman" w:hAnsi="Times New Roman" w:cs="Times New Roman"/>
        </w:rPr>
        <w:t xml:space="preserve">, N° 3, Salta, 2004. </w:t>
      </w:r>
    </w:p>
  </w:footnote>
  <w:footnote w:id="23">
    <w:p w:rsidR="00347FA4" w:rsidRPr="007A0974" w:rsidRDefault="00347FA4" w:rsidP="00347FA4">
      <w:pPr>
        <w:pStyle w:val="Textonotapie"/>
        <w:jc w:val="both"/>
        <w:rPr>
          <w:rFonts w:ascii="Times New Roman" w:hAnsi="Times New Roman" w:cs="Times New Roman"/>
        </w:rPr>
      </w:pPr>
      <w:r w:rsidRPr="007A0974">
        <w:rPr>
          <w:rStyle w:val="Refdenotaalpie"/>
          <w:rFonts w:ascii="Times New Roman" w:hAnsi="Times New Roman"/>
        </w:rPr>
        <w:footnoteRef/>
      </w:r>
      <w:r w:rsidRPr="007A0974">
        <w:rPr>
          <w:rFonts w:ascii="Times New Roman" w:hAnsi="Times New Roman" w:cs="Times New Roman"/>
        </w:rPr>
        <w:t xml:space="preserve"> </w:t>
      </w:r>
      <w:proofErr w:type="spellStart"/>
      <w:r w:rsidRPr="007A0974">
        <w:rPr>
          <w:rFonts w:ascii="Times New Roman" w:hAnsi="Times New Roman" w:cs="Times New Roman"/>
        </w:rPr>
        <w:t>AyBHS</w:t>
      </w:r>
      <w:proofErr w:type="spellEnd"/>
      <w:r w:rsidRPr="007A0974">
        <w:rPr>
          <w:rFonts w:ascii="Times New Roman" w:hAnsi="Times New Roman" w:cs="Times New Roman"/>
        </w:rPr>
        <w:t xml:space="preserve"> - Hemeroteca Diario El Tribuno, </w:t>
      </w:r>
      <w:r>
        <w:rPr>
          <w:rFonts w:ascii="Times New Roman" w:hAnsi="Times New Roman" w:cs="Times New Roman"/>
        </w:rPr>
        <w:t>jueves 21</w:t>
      </w:r>
      <w:r w:rsidRPr="007A0974">
        <w:rPr>
          <w:rFonts w:ascii="Times New Roman" w:hAnsi="Times New Roman" w:cs="Times New Roman"/>
        </w:rPr>
        <w:t xml:space="preserve"> de junio 1973</w:t>
      </w:r>
    </w:p>
  </w:footnote>
  <w:footnote w:id="24">
    <w:p w:rsidR="007F3A89" w:rsidRPr="007F3A89" w:rsidRDefault="007F3A89" w:rsidP="007F3A89">
      <w:pPr>
        <w:pStyle w:val="Textonotapie"/>
        <w:jc w:val="both"/>
        <w:rPr>
          <w:rFonts w:ascii="Times New Roman" w:hAnsi="Times New Roman" w:cs="Times New Roman"/>
        </w:rPr>
      </w:pPr>
      <w:r w:rsidRPr="007F3A89">
        <w:rPr>
          <w:rStyle w:val="Refdenotaalpie"/>
          <w:rFonts w:ascii="Times New Roman" w:hAnsi="Times New Roman" w:cs="Times New Roman"/>
        </w:rPr>
        <w:footnoteRef/>
      </w:r>
      <w:r w:rsidRPr="007F3A89">
        <w:rPr>
          <w:rFonts w:ascii="Times New Roman" w:hAnsi="Times New Roman" w:cs="Times New Roman"/>
        </w:rPr>
        <w:t xml:space="preserve"> </w:t>
      </w:r>
      <w:r>
        <w:rPr>
          <w:rFonts w:ascii="Times New Roman" w:hAnsi="Times New Roman" w:cs="Times New Roman"/>
        </w:rPr>
        <w:t xml:space="preserve">El Gral. Héctor </w:t>
      </w:r>
      <w:proofErr w:type="spellStart"/>
      <w:r>
        <w:rPr>
          <w:rFonts w:ascii="Times New Roman" w:hAnsi="Times New Roman" w:cs="Times New Roman"/>
        </w:rPr>
        <w:t>D’Andrea</w:t>
      </w:r>
      <w:proofErr w:type="spellEnd"/>
      <w:r>
        <w:rPr>
          <w:rFonts w:ascii="Times New Roman" w:hAnsi="Times New Roman" w:cs="Times New Roman"/>
        </w:rPr>
        <w:t xml:space="preserve"> fue gobernador interventor de la provincia de Salta durante los primeros años de la Revolución Argentina. El gobernador era miembro de una importante familia productora de tabaco del Valle de Lerma, y su designación al frente del poder ejecutivo fue parte de la alianza política entre la fracción de la elite salteña dedicada al cultivo de tabaco con el gobierno de Juan Carlos </w:t>
      </w:r>
      <w:proofErr w:type="spellStart"/>
      <w:r>
        <w:rPr>
          <w:rFonts w:ascii="Times New Roman" w:hAnsi="Times New Roman" w:cs="Times New Roman"/>
        </w:rPr>
        <w:t>Onganía</w:t>
      </w:r>
      <w:proofErr w:type="spellEnd"/>
      <w:r>
        <w:rPr>
          <w:rFonts w:ascii="Times New Roman" w:hAnsi="Times New Roman" w:cs="Times New Roman"/>
        </w:rPr>
        <w:t xml:space="preserve">.  </w:t>
      </w:r>
    </w:p>
  </w:footnote>
  <w:footnote w:id="25">
    <w:p w:rsidR="000477E0" w:rsidRPr="008D193A" w:rsidRDefault="000477E0" w:rsidP="000477E0">
      <w:pPr>
        <w:pStyle w:val="Textonotapie"/>
        <w:jc w:val="both"/>
        <w:rPr>
          <w:rFonts w:ascii="Times New Roman" w:hAnsi="Times New Roman"/>
        </w:rPr>
      </w:pPr>
      <w:r w:rsidRPr="008D193A">
        <w:rPr>
          <w:rStyle w:val="Refdenotaalpie"/>
          <w:rFonts w:ascii="Times New Roman" w:hAnsi="Times New Roman"/>
        </w:rPr>
        <w:footnoteRef/>
      </w:r>
      <w:r w:rsidRPr="008D193A">
        <w:rPr>
          <w:rFonts w:ascii="Times New Roman" w:hAnsi="Times New Roman"/>
        </w:rPr>
        <w:t xml:space="preserve"> AHS - Hemeroteca, Diario </w:t>
      </w:r>
      <w:r>
        <w:rPr>
          <w:rFonts w:ascii="Times New Roman" w:hAnsi="Times New Roman"/>
        </w:rPr>
        <w:t>El Tribuno, marzo de 1967</w:t>
      </w:r>
      <w:r w:rsidRPr="008D193A">
        <w:rPr>
          <w:rFonts w:ascii="Times New Roman" w:hAnsi="Times New Roman"/>
        </w:rPr>
        <w:t>.</w:t>
      </w:r>
    </w:p>
  </w:footnote>
  <w:footnote w:id="26">
    <w:p w:rsidR="00347FA4" w:rsidRPr="00BA63C3" w:rsidRDefault="00347FA4" w:rsidP="00347FA4">
      <w:pPr>
        <w:pStyle w:val="Textonotapie"/>
        <w:jc w:val="both"/>
        <w:rPr>
          <w:rFonts w:ascii="Times New Roman" w:hAnsi="Times New Roman" w:cs="Times New Roman"/>
        </w:rPr>
      </w:pPr>
      <w:r w:rsidRPr="00BA63C3">
        <w:rPr>
          <w:rStyle w:val="Refdenotaalpie"/>
          <w:rFonts w:ascii="Times New Roman" w:hAnsi="Times New Roman"/>
        </w:rPr>
        <w:footnoteRef/>
      </w:r>
      <w:r w:rsidRPr="00BA63C3">
        <w:rPr>
          <w:rFonts w:ascii="Times New Roman" w:hAnsi="Times New Roman" w:cs="Times New Roman"/>
        </w:rPr>
        <w:t xml:space="preserve"> </w:t>
      </w:r>
      <w:r>
        <w:rPr>
          <w:rFonts w:ascii="Times New Roman" w:hAnsi="Times New Roman" w:cs="Times New Roman"/>
        </w:rPr>
        <w:t>A principios de la década de 1970 frigorífico San José -</w:t>
      </w:r>
      <w:r w:rsidR="008F395B">
        <w:rPr>
          <w:rFonts w:ascii="Times New Roman" w:hAnsi="Times New Roman" w:cs="Times New Roman"/>
        </w:rPr>
        <w:t xml:space="preserve">vinculado al </w:t>
      </w:r>
      <w:r>
        <w:rPr>
          <w:rFonts w:ascii="Times New Roman" w:hAnsi="Times New Roman" w:cs="Times New Roman"/>
        </w:rPr>
        <w:t>grupo Swift</w:t>
      </w:r>
      <w:bookmarkStart w:id="0" w:name="_GoBack"/>
      <w:bookmarkEnd w:id="0"/>
      <w:r>
        <w:rPr>
          <w:rFonts w:ascii="Times New Roman" w:hAnsi="Times New Roman" w:cs="Times New Roman"/>
        </w:rPr>
        <w:t xml:space="preserve">- que tenía una parte del capital accionario deja frigorífico Arenales. Estas acciones pasaron a propiedad del Grupo </w:t>
      </w:r>
      <w:proofErr w:type="spellStart"/>
      <w:r>
        <w:rPr>
          <w:rFonts w:ascii="Times New Roman" w:hAnsi="Times New Roman" w:cs="Times New Roman"/>
        </w:rPr>
        <w:t>Tonda</w:t>
      </w:r>
      <w:proofErr w:type="spellEnd"/>
      <w:r>
        <w:rPr>
          <w:rFonts w:ascii="Times New Roman" w:hAnsi="Times New Roman" w:cs="Times New Roman"/>
        </w:rPr>
        <w:t xml:space="preserve">, que lejos de reflotar la empresa se desentendió por completo de la misma. Según los informes del Síndico y de los interventores, el grupo santafecino no invirtió lo estipulado en el plan de negocios presentado ante el directorio cuando adquirieron las acciones mayoritarias. Fuente: </w:t>
      </w:r>
      <w:r w:rsidRPr="00930F02">
        <w:rPr>
          <w:rFonts w:ascii="Times New Roman" w:hAnsi="Times New Roman" w:cs="Times New Roman"/>
        </w:rPr>
        <w:t>Poder Judicial de la</w:t>
      </w:r>
      <w:r>
        <w:rPr>
          <w:rFonts w:ascii="Times New Roman" w:hAnsi="Times New Roman" w:cs="Times New Roman"/>
        </w:rPr>
        <w:t xml:space="preserve"> Provincia de Salta, Expediente </w:t>
      </w:r>
      <w:r w:rsidRPr="00930F02">
        <w:rPr>
          <w:rFonts w:ascii="Times New Roman" w:hAnsi="Times New Roman" w:cs="Times New Roman"/>
        </w:rPr>
        <w:t>Nº 26</w:t>
      </w:r>
      <w:r>
        <w:rPr>
          <w:rFonts w:ascii="Times New Roman" w:hAnsi="Times New Roman" w:cs="Times New Roman"/>
        </w:rPr>
        <w:t xml:space="preserve">.453/73. Municipalidad de Salta </w:t>
      </w:r>
      <w:r w:rsidRPr="00930F02">
        <w:rPr>
          <w:rFonts w:ascii="Times New Roman" w:hAnsi="Times New Roman" w:cs="Times New Roman"/>
        </w:rPr>
        <w:t>– Quiebra.</w:t>
      </w:r>
      <w:r>
        <w:rPr>
          <w:rFonts w:ascii="Times New Roman" w:hAnsi="Times New Roman" w:cs="Times New Roman"/>
        </w:rPr>
        <w:t xml:space="preserve"> El Grupo </w:t>
      </w:r>
      <w:proofErr w:type="spellStart"/>
      <w:r>
        <w:rPr>
          <w:rFonts w:ascii="Times New Roman" w:hAnsi="Times New Roman" w:cs="Times New Roman"/>
        </w:rPr>
        <w:t>Tonda</w:t>
      </w:r>
      <w:proofErr w:type="spellEnd"/>
      <w:r>
        <w:rPr>
          <w:rFonts w:ascii="Times New Roman" w:hAnsi="Times New Roman" w:cs="Times New Roman"/>
        </w:rPr>
        <w:t xml:space="preserve"> tenía como como base de negocios la ganadería y el transporte en la provincia de Santa </w:t>
      </w:r>
      <w:proofErr w:type="spellStart"/>
      <w:r>
        <w:rPr>
          <w:rFonts w:ascii="Times New Roman" w:hAnsi="Times New Roman" w:cs="Times New Roman"/>
        </w:rPr>
        <w:t>Fé</w:t>
      </w:r>
      <w:proofErr w:type="spellEnd"/>
      <w:r>
        <w:rPr>
          <w:rFonts w:ascii="Times New Roman" w:hAnsi="Times New Roman" w:cs="Times New Roman"/>
        </w:rPr>
        <w:t xml:space="preserve">, por ello no es de sospechar que la compra del frigorífico salteño haya sido con el fin  de vaciarlo y dejar a los ganaderos locales sin una empresa propia.   </w:t>
      </w:r>
    </w:p>
  </w:footnote>
  <w:footnote w:id="27">
    <w:p w:rsidR="0025237A" w:rsidRPr="00F63DBB" w:rsidRDefault="0025237A" w:rsidP="0025237A">
      <w:pPr>
        <w:pStyle w:val="Textonotapie"/>
        <w:jc w:val="both"/>
        <w:rPr>
          <w:rFonts w:ascii="Times New Roman" w:hAnsi="Times New Roman" w:cs="Times New Roman"/>
        </w:rPr>
      </w:pPr>
      <w:r w:rsidRPr="00F63DBB">
        <w:rPr>
          <w:rStyle w:val="Refdenotaalpie"/>
          <w:rFonts w:ascii="Times New Roman" w:hAnsi="Times New Roman"/>
        </w:rPr>
        <w:footnoteRef/>
      </w:r>
      <w:r>
        <w:rPr>
          <w:rFonts w:ascii="Times New Roman" w:hAnsi="Times New Roman" w:cs="Times New Roman"/>
        </w:rPr>
        <w:t xml:space="preserve"> Soler, Alejandra y Correa, Rubén, “</w:t>
      </w:r>
      <w:r w:rsidRPr="00F63DBB">
        <w:rPr>
          <w:rFonts w:ascii="Times New Roman" w:hAnsi="Times New Roman" w:cs="Times New Roman"/>
        </w:rPr>
        <w:t>Peronismo y “socialismo nacional”: la política de</w:t>
      </w:r>
      <w:r>
        <w:rPr>
          <w:rFonts w:ascii="Times New Roman" w:hAnsi="Times New Roman" w:cs="Times New Roman"/>
        </w:rPr>
        <w:t xml:space="preserve"> </w:t>
      </w:r>
      <w:r w:rsidRPr="00F63DBB">
        <w:rPr>
          <w:rFonts w:ascii="Times New Roman" w:hAnsi="Times New Roman" w:cs="Times New Roman"/>
        </w:rPr>
        <w:t>expropiaciones durant</w:t>
      </w:r>
      <w:r>
        <w:rPr>
          <w:rFonts w:ascii="Times New Roman" w:hAnsi="Times New Roman" w:cs="Times New Roman"/>
        </w:rPr>
        <w:t xml:space="preserve">e el gobierno de Miguel </w:t>
      </w:r>
      <w:proofErr w:type="spellStart"/>
      <w:r>
        <w:rPr>
          <w:rFonts w:ascii="Times New Roman" w:hAnsi="Times New Roman" w:cs="Times New Roman"/>
        </w:rPr>
        <w:t>Ragone</w:t>
      </w:r>
      <w:proofErr w:type="spellEnd"/>
      <w:r>
        <w:rPr>
          <w:rFonts w:ascii="Times New Roman" w:hAnsi="Times New Roman" w:cs="Times New Roman"/>
        </w:rPr>
        <w:t xml:space="preserve">: el caso de -Minas de </w:t>
      </w:r>
      <w:proofErr w:type="spellStart"/>
      <w:r>
        <w:rPr>
          <w:rFonts w:ascii="Times New Roman" w:hAnsi="Times New Roman" w:cs="Times New Roman"/>
        </w:rPr>
        <w:t>Unchime</w:t>
      </w:r>
      <w:proofErr w:type="spellEnd"/>
      <w:r>
        <w:rPr>
          <w:rFonts w:ascii="Times New Roman" w:hAnsi="Times New Roman" w:cs="Times New Roman"/>
        </w:rPr>
        <w:t>/Altos Hornos G</w:t>
      </w:r>
      <w:r w:rsidRPr="00F63DBB">
        <w:rPr>
          <w:rFonts w:ascii="Times New Roman" w:hAnsi="Times New Roman" w:cs="Times New Roman"/>
        </w:rPr>
        <w:t>ü</w:t>
      </w:r>
      <w:r>
        <w:rPr>
          <w:rFonts w:ascii="Times New Roman" w:hAnsi="Times New Roman" w:cs="Times New Roman"/>
        </w:rPr>
        <w:t>emes y Frigorífico Arenales. S</w:t>
      </w:r>
      <w:r w:rsidRPr="00F63DBB">
        <w:rPr>
          <w:rFonts w:ascii="Times New Roman" w:hAnsi="Times New Roman" w:cs="Times New Roman"/>
        </w:rPr>
        <w:t>alta, 1973-1974</w:t>
      </w:r>
      <w:r>
        <w:rPr>
          <w:rFonts w:ascii="Times New Roman" w:hAnsi="Times New Roman" w:cs="Times New Roman"/>
        </w:rPr>
        <w:t xml:space="preserve">” en </w:t>
      </w:r>
      <w:r w:rsidRPr="00F63DBB">
        <w:rPr>
          <w:rFonts w:ascii="Times New Roman" w:hAnsi="Times New Roman" w:cs="Times New Roman"/>
          <w:i/>
        </w:rPr>
        <w:t xml:space="preserve">Cuadernos </w:t>
      </w:r>
      <w:proofErr w:type="spellStart"/>
      <w:r w:rsidRPr="00F63DBB">
        <w:rPr>
          <w:rFonts w:ascii="Times New Roman" w:hAnsi="Times New Roman" w:cs="Times New Roman"/>
          <w:i/>
        </w:rPr>
        <w:t>FHyCS-UNJu</w:t>
      </w:r>
      <w:proofErr w:type="spellEnd"/>
      <w:r>
        <w:rPr>
          <w:rFonts w:ascii="Times New Roman" w:hAnsi="Times New Roman" w:cs="Times New Roman"/>
        </w:rPr>
        <w:t xml:space="preserve">, Nro. 41:177-195, </w:t>
      </w:r>
      <w:r w:rsidRPr="00F63DBB">
        <w:rPr>
          <w:rFonts w:ascii="Times New Roman" w:hAnsi="Times New Roman" w:cs="Times New Roman"/>
        </w:rPr>
        <w:t>2012</w:t>
      </w:r>
      <w:r>
        <w:rPr>
          <w:rFonts w:ascii="Times New Roman" w:hAnsi="Times New Roman" w:cs="Times New Roman"/>
        </w:rPr>
        <w:t>.</w:t>
      </w:r>
    </w:p>
  </w:footnote>
  <w:footnote w:id="28">
    <w:p w:rsidR="00347FA4" w:rsidRPr="008E07B5" w:rsidRDefault="00347FA4" w:rsidP="00347FA4">
      <w:pPr>
        <w:pStyle w:val="Textonotapie"/>
        <w:jc w:val="both"/>
        <w:rPr>
          <w:rFonts w:ascii="Times New Roman" w:hAnsi="Times New Roman" w:cs="Times New Roman"/>
        </w:rPr>
      </w:pPr>
      <w:r w:rsidRPr="008E07B5">
        <w:rPr>
          <w:rStyle w:val="Refdenotaalpie"/>
          <w:rFonts w:ascii="Times New Roman" w:hAnsi="Times New Roman"/>
        </w:rPr>
        <w:footnoteRef/>
      </w:r>
      <w:r w:rsidRPr="008E07B5">
        <w:rPr>
          <w:rFonts w:ascii="Times New Roman" w:hAnsi="Times New Roman" w:cs="Times New Roman"/>
        </w:rPr>
        <w:t xml:space="preserve"> </w:t>
      </w:r>
      <w:r>
        <w:rPr>
          <w:rFonts w:ascii="Times New Roman" w:hAnsi="Times New Roman" w:cs="Times New Roman"/>
        </w:rPr>
        <w:t xml:space="preserve">Ministerio de </w:t>
      </w:r>
      <w:r w:rsidRPr="008E07B5">
        <w:rPr>
          <w:rFonts w:ascii="Times New Roman" w:hAnsi="Times New Roman" w:cs="Times New Roman"/>
        </w:rPr>
        <w:t xml:space="preserve">Economía </w:t>
      </w:r>
      <w:r>
        <w:rPr>
          <w:rFonts w:ascii="Times New Roman" w:hAnsi="Times New Roman" w:cs="Times New Roman"/>
        </w:rPr>
        <w:t xml:space="preserve">- Plan Trienal. </w:t>
      </w:r>
      <w:r w:rsidRPr="008E07B5">
        <w:rPr>
          <w:rFonts w:ascii="Times New Roman" w:hAnsi="Times New Roman" w:cs="Times New Roman"/>
        </w:rPr>
        <w:t>Primer Acta de Concertación de la pr</w:t>
      </w:r>
      <w:r>
        <w:rPr>
          <w:rFonts w:ascii="Times New Roman" w:hAnsi="Times New Roman" w:cs="Times New Roman"/>
        </w:rPr>
        <w:t>ovincia de Salta.</w:t>
      </w:r>
      <w:r w:rsidRPr="008E07B5">
        <w:rPr>
          <w:rFonts w:ascii="Times New Roman" w:hAnsi="Times New Roman" w:cs="Times New Roman"/>
        </w:rPr>
        <w:t xml:space="preserve"> Abril 1974.</w:t>
      </w:r>
    </w:p>
  </w:footnote>
  <w:footnote w:id="29">
    <w:p w:rsidR="00347FA4" w:rsidRPr="00467F9D" w:rsidRDefault="00347FA4" w:rsidP="00347FA4">
      <w:pPr>
        <w:pStyle w:val="Textonotapie"/>
        <w:jc w:val="both"/>
        <w:rPr>
          <w:rFonts w:ascii="Times New Roman" w:hAnsi="Times New Roman" w:cs="Times New Roman"/>
        </w:rPr>
      </w:pPr>
      <w:r w:rsidRPr="00467F9D">
        <w:rPr>
          <w:rStyle w:val="Refdenotaalpie"/>
          <w:rFonts w:ascii="Times New Roman" w:hAnsi="Times New Roman"/>
        </w:rPr>
        <w:footnoteRef/>
      </w:r>
      <w:r w:rsidRPr="00467F9D">
        <w:rPr>
          <w:rFonts w:ascii="Times New Roman" w:hAnsi="Times New Roman" w:cs="Times New Roman"/>
        </w:rPr>
        <w:t xml:space="preserve"> </w:t>
      </w:r>
      <w:r>
        <w:rPr>
          <w:rFonts w:ascii="Times New Roman" w:hAnsi="Times New Roman" w:cs="Times New Roman"/>
        </w:rPr>
        <w:t>Cámara de Tabaco de Jujuy.</w:t>
      </w:r>
    </w:p>
  </w:footnote>
  <w:footnote w:id="30">
    <w:p w:rsidR="00347FA4" w:rsidRPr="000F3D3B" w:rsidRDefault="00347FA4" w:rsidP="00347FA4">
      <w:pPr>
        <w:pStyle w:val="Textonotapie"/>
        <w:jc w:val="both"/>
        <w:rPr>
          <w:rFonts w:ascii="Times New Roman" w:hAnsi="Times New Roman" w:cs="Times New Roman"/>
        </w:rPr>
      </w:pPr>
      <w:r w:rsidRPr="000F3D3B">
        <w:rPr>
          <w:rStyle w:val="Refdenotaalpie"/>
          <w:rFonts w:ascii="Times New Roman" w:hAnsi="Times New Roman"/>
        </w:rPr>
        <w:footnoteRef/>
      </w:r>
      <w:r w:rsidRPr="000F3D3B">
        <w:rPr>
          <w:rFonts w:ascii="Times New Roman" w:hAnsi="Times New Roman" w:cs="Times New Roman"/>
        </w:rPr>
        <w:t xml:space="preserve"> </w:t>
      </w:r>
      <w:proofErr w:type="spellStart"/>
      <w:r>
        <w:rPr>
          <w:rFonts w:ascii="Times New Roman" w:hAnsi="Times New Roman" w:cs="Times New Roman"/>
        </w:rPr>
        <w:t>AyBHS</w:t>
      </w:r>
      <w:proofErr w:type="spellEnd"/>
      <w:r>
        <w:rPr>
          <w:rFonts w:ascii="Times New Roman" w:hAnsi="Times New Roman" w:cs="Times New Roman"/>
        </w:rPr>
        <w:t xml:space="preserve"> - Hemeroteca Revista El Otro País, noviembre de 1974</w:t>
      </w:r>
    </w:p>
  </w:footnote>
  <w:footnote w:id="31">
    <w:p w:rsidR="00347FA4" w:rsidRPr="005770C5" w:rsidRDefault="00347FA4" w:rsidP="00347FA4">
      <w:pPr>
        <w:pStyle w:val="Textonotapie"/>
        <w:jc w:val="both"/>
        <w:rPr>
          <w:rFonts w:ascii="Times New Roman" w:hAnsi="Times New Roman" w:cs="Times New Roman"/>
        </w:rPr>
      </w:pPr>
      <w:r w:rsidRPr="005770C5">
        <w:rPr>
          <w:rStyle w:val="Refdenotaalpie"/>
          <w:rFonts w:ascii="Times New Roman" w:hAnsi="Times New Roman"/>
        </w:rPr>
        <w:footnoteRef/>
      </w:r>
      <w:r w:rsidRPr="005770C5">
        <w:rPr>
          <w:rFonts w:ascii="Times New Roman" w:hAnsi="Times New Roman" w:cs="Times New Roman"/>
        </w:rPr>
        <w:t xml:space="preserve"> </w:t>
      </w:r>
      <w:proofErr w:type="spellStart"/>
      <w:r w:rsidRPr="005770C5">
        <w:rPr>
          <w:rFonts w:ascii="Times New Roman" w:hAnsi="Times New Roman" w:cs="Times New Roman"/>
        </w:rPr>
        <w:t>AyBHS</w:t>
      </w:r>
      <w:proofErr w:type="spellEnd"/>
      <w:r w:rsidRPr="005770C5">
        <w:rPr>
          <w:rFonts w:ascii="Times New Roman" w:hAnsi="Times New Roman" w:cs="Times New Roman"/>
        </w:rPr>
        <w:t xml:space="preserve"> - Hemeroteca </w:t>
      </w:r>
      <w:r>
        <w:rPr>
          <w:rFonts w:ascii="Times New Roman" w:hAnsi="Times New Roman" w:cs="Times New Roman"/>
        </w:rPr>
        <w:t>Diario El Intransigente</w:t>
      </w:r>
      <w:r w:rsidRPr="005770C5">
        <w:rPr>
          <w:rFonts w:ascii="Times New Roman" w:hAnsi="Times New Roman" w:cs="Times New Roman"/>
        </w:rPr>
        <w:t xml:space="preserve">, </w:t>
      </w:r>
      <w:r>
        <w:rPr>
          <w:rFonts w:ascii="Times New Roman" w:hAnsi="Times New Roman" w:cs="Times New Roman"/>
        </w:rPr>
        <w:t>octubre</w:t>
      </w:r>
      <w:r w:rsidRPr="005770C5">
        <w:rPr>
          <w:rFonts w:ascii="Times New Roman" w:hAnsi="Times New Roman" w:cs="Times New Roman"/>
        </w:rPr>
        <w:t xml:space="preserve"> de 1974</w:t>
      </w:r>
    </w:p>
  </w:footnote>
  <w:footnote w:id="32">
    <w:p w:rsidR="00347FA4" w:rsidRPr="002B45CA" w:rsidRDefault="00347FA4" w:rsidP="00347FA4">
      <w:pPr>
        <w:pStyle w:val="Textonotapie"/>
        <w:jc w:val="both"/>
        <w:rPr>
          <w:rFonts w:ascii="Times New Roman" w:hAnsi="Times New Roman" w:cs="Times New Roman"/>
        </w:rPr>
      </w:pPr>
      <w:r w:rsidRPr="00394904">
        <w:rPr>
          <w:rStyle w:val="Refdenotaalpie"/>
          <w:rFonts w:ascii="Times New Roman" w:hAnsi="Times New Roman"/>
        </w:rPr>
        <w:footnoteRef/>
      </w:r>
      <w:r w:rsidRPr="00394904">
        <w:rPr>
          <w:rFonts w:ascii="Times New Roman" w:hAnsi="Times New Roman" w:cs="Times New Roman"/>
        </w:rPr>
        <w:t xml:space="preserve"> </w:t>
      </w:r>
      <w:r>
        <w:rPr>
          <w:rFonts w:ascii="Times New Roman" w:hAnsi="Times New Roman" w:cs="Times New Roman"/>
        </w:rPr>
        <w:t xml:space="preserve">A los magros resultados económicos de su gestión debemos agregar la muerte de Perón -julio de 1974- y el </w:t>
      </w:r>
      <w:r w:rsidRPr="002B45CA">
        <w:rPr>
          <w:rFonts w:ascii="Times New Roman" w:hAnsi="Times New Roman" w:cs="Times New Roman"/>
        </w:rPr>
        <w:t xml:space="preserve">poder que adquirió López </w:t>
      </w:r>
      <w:proofErr w:type="spellStart"/>
      <w:r w:rsidRPr="002B45CA">
        <w:rPr>
          <w:rFonts w:ascii="Times New Roman" w:hAnsi="Times New Roman" w:cs="Times New Roman"/>
        </w:rPr>
        <w:t>Rega</w:t>
      </w:r>
      <w:proofErr w:type="spellEnd"/>
      <w:r w:rsidRPr="002B45CA">
        <w:rPr>
          <w:rFonts w:ascii="Times New Roman" w:hAnsi="Times New Roman" w:cs="Times New Roman"/>
        </w:rPr>
        <w:t xml:space="preserve"> sobre Isabel Martínez. El “brujo” -como se lo conocía a </w:t>
      </w:r>
      <w:proofErr w:type="spellStart"/>
      <w:r w:rsidRPr="002B45CA">
        <w:rPr>
          <w:rFonts w:ascii="Times New Roman" w:hAnsi="Times New Roman" w:cs="Times New Roman"/>
        </w:rPr>
        <w:t>Rega</w:t>
      </w:r>
      <w:proofErr w:type="spellEnd"/>
      <w:r w:rsidRPr="002B45CA">
        <w:rPr>
          <w:rFonts w:ascii="Times New Roman" w:hAnsi="Times New Roman" w:cs="Times New Roman"/>
        </w:rPr>
        <w:t xml:space="preserve">- era un ferviente anticomunista y por ello siempre miró con recelo tanto a </w:t>
      </w:r>
      <w:proofErr w:type="spellStart"/>
      <w:r w:rsidRPr="002B45CA">
        <w:rPr>
          <w:rFonts w:ascii="Times New Roman" w:hAnsi="Times New Roman" w:cs="Times New Roman"/>
        </w:rPr>
        <w:t>Gelbard</w:t>
      </w:r>
      <w:proofErr w:type="spellEnd"/>
      <w:r w:rsidRPr="002B45CA">
        <w:rPr>
          <w:rFonts w:ascii="Times New Roman" w:hAnsi="Times New Roman" w:cs="Times New Roman"/>
        </w:rPr>
        <w:t xml:space="preserve"> como </w:t>
      </w:r>
      <w:proofErr w:type="spellStart"/>
      <w:r w:rsidRPr="002B45CA">
        <w:rPr>
          <w:rFonts w:ascii="Times New Roman" w:hAnsi="Times New Roman" w:cs="Times New Roman"/>
        </w:rPr>
        <w:t>Giberti</w:t>
      </w:r>
      <w:proofErr w:type="spellEnd"/>
      <w:r w:rsidRPr="002B45CA">
        <w:rPr>
          <w:rFonts w:ascii="Times New Roman" w:hAnsi="Times New Roman" w:cs="Times New Roman"/>
        </w:rPr>
        <w:t>. Por otra parte la misma CGT también quitó sobre el final el apoyo al proyecto de ley.</w:t>
      </w:r>
    </w:p>
  </w:footnote>
  <w:footnote w:id="33">
    <w:p w:rsidR="00347FA4" w:rsidRPr="00FD1706" w:rsidRDefault="00347FA4" w:rsidP="00347FA4">
      <w:pPr>
        <w:pStyle w:val="Textonotapie"/>
        <w:jc w:val="both"/>
        <w:rPr>
          <w:rFonts w:ascii="Times New Roman" w:hAnsi="Times New Roman" w:cs="Times New Roman"/>
        </w:rPr>
      </w:pPr>
      <w:r w:rsidRPr="00FD1706">
        <w:rPr>
          <w:rStyle w:val="Refdenotaalpie"/>
          <w:rFonts w:ascii="Times New Roman" w:hAnsi="Times New Roman"/>
        </w:rPr>
        <w:footnoteRef/>
      </w:r>
      <w:r w:rsidRPr="00FD1706">
        <w:rPr>
          <w:rFonts w:ascii="Times New Roman" w:hAnsi="Times New Roman" w:cs="Times New Roman"/>
        </w:rPr>
        <w:t xml:space="preserve"> </w:t>
      </w:r>
      <w:r>
        <w:rPr>
          <w:rFonts w:ascii="Times New Roman" w:hAnsi="Times New Roman" w:cs="Times New Roman"/>
        </w:rPr>
        <w:t xml:space="preserve">Franco </w:t>
      </w:r>
      <w:proofErr w:type="spellStart"/>
      <w:r>
        <w:rPr>
          <w:rFonts w:ascii="Times New Roman" w:hAnsi="Times New Roman" w:cs="Times New Roman"/>
        </w:rPr>
        <w:t>Brunetti</w:t>
      </w:r>
      <w:proofErr w:type="spellEnd"/>
      <w:r>
        <w:rPr>
          <w:rFonts w:ascii="Times New Roman" w:hAnsi="Times New Roman" w:cs="Times New Roman"/>
        </w:rPr>
        <w:t xml:space="preserve"> es la cara visible del grupo homónimo. Sin embargo la razón social con la que la sociedad opera es </w:t>
      </w:r>
      <w:r w:rsidRPr="00FD1706">
        <w:rPr>
          <w:rFonts w:ascii="Times New Roman" w:hAnsi="Times New Roman" w:cs="Times New Roman"/>
        </w:rPr>
        <w:t>C.I.A.C.S.A.</w:t>
      </w:r>
      <w:r>
        <w:rPr>
          <w:rFonts w:ascii="Times New Roman" w:hAnsi="Times New Roman" w:cs="Times New Roman"/>
        </w:rPr>
        <w:t xml:space="preserve"> cuyos orígenes pueden rastrearse desde la creación de la CAP. Es decir es un grupo íntimamente ligado a la industria cárnica argentina. Como dato interesante, en una entrevista concedida en 2011 a un medio provincial, </w:t>
      </w:r>
      <w:proofErr w:type="spellStart"/>
      <w:r>
        <w:rPr>
          <w:rFonts w:ascii="Times New Roman" w:hAnsi="Times New Roman" w:cs="Times New Roman"/>
        </w:rPr>
        <w:t>Brunetti</w:t>
      </w:r>
      <w:proofErr w:type="spellEnd"/>
      <w:r>
        <w:rPr>
          <w:rFonts w:ascii="Times New Roman" w:hAnsi="Times New Roman" w:cs="Times New Roman"/>
        </w:rPr>
        <w:t xml:space="preserve"> explicó que las razones que lo llevaron a comprar el Arenales era porque siempre consideró que Salta es la plataforma para la exportación hacia los mercados del Pacífico: “</w:t>
      </w:r>
      <w:r w:rsidRPr="00265C4D">
        <w:rPr>
          <w:rFonts w:ascii="Times New Roman" w:hAnsi="Times New Roman" w:cs="Times New Roman"/>
        </w:rPr>
        <w:t>Hace 30 años que lo vengo diciendo. Cuando llegué a Salta concurrí a una reunión empresarial de la Cámara Empresaria Salteña y se me preguntó sobre mi motivación para llegar a Salta y, les dije que era el camino más corto para llegar a Tokio. Siempre pensé que había que mirar al Pacífico y no seguir mirando al Puerto de Buenos Aires y lo sigo sosteniendo después de 30 años.</w:t>
      </w:r>
      <w:r>
        <w:rPr>
          <w:rFonts w:ascii="Times New Roman" w:hAnsi="Times New Roman" w:cs="Times New Roman"/>
        </w:rPr>
        <w:t xml:space="preserve">” </w:t>
      </w:r>
      <w:r w:rsidRPr="00265C4D">
        <w:rPr>
          <w:rFonts w:ascii="Times New Roman" w:hAnsi="Times New Roman" w:cs="Times New Roman"/>
        </w:rPr>
        <w:t>http://www.saltaagropecuaria.com.ar/salta-tendra-la-zafra-de-terneros-mas-importante-de-su-historia.html</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8AF"/>
    <w:rsid w:val="00017DD6"/>
    <w:rsid w:val="00024F39"/>
    <w:rsid w:val="00030EC5"/>
    <w:rsid w:val="000477E0"/>
    <w:rsid w:val="000836BE"/>
    <w:rsid w:val="000D499D"/>
    <w:rsid w:val="000D6CB7"/>
    <w:rsid w:val="000E4374"/>
    <w:rsid w:val="0012260D"/>
    <w:rsid w:val="00142BC7"/>
    <w:rsid w:val="00146CC7"/>
    <w:rsid w:val="0016185F"/>
    <w:rsid w:val="00173A3F"/>
    <w:rsid w:val="001D6734"/>
    <w:rsid w:val="001E2A80"/>
    <w:rsid w:val="00230599"/>
    <w:rsid w:val="0025237A"/>
    <w:rsid w:val="0027486C"/>
    <w:rsid w:val="00284874"/>
    <w:rsid w:val="002B5AF5"/>
    <w:rsid w:val="002C2562"/>
    <w:rsid w:val="00334368"/>
    <w:rsid w:val="00347FA4"/>
    <w:rsid w:val="00347FB6"/>
    <w:rsid w:val="00394A14"/>
    <w:rsid w:val="003F01E4"/>
    <w:rsid w:val="00450CB2"/>
    <w:rsid w:val="004A4F95"/>
    <w:rsid w:val="005048AF"/>
    <w:rsid w:val="00560BC1"/>
    <w:rsid w:val="00562C87"/>
    <w:rsid w:val="005A3D78"/>
    <w:rsid w:val="005B5D4F"/>
    <w:rsid w:val="005F6DBD"/>
    <w:rsid w:val="00606358"/>
    <w:rsid w:val="00671DE5"/>
    <w:rsid w:val="006902B2"/>
    <w:rsid w:val="0069545D"/>
    <w:rsid w:val="006C2D22"/>
    <w:rsid w:val="006D66C7"/>
    <w:rsid w:val="006F0E6A"/>
    <w:rsid w:val="006F16BC"/>
    <w:rsid w:val="006F3DC6"/>
    <w:rsid w:val="0077312C"/>
    <w:rsid w:val="007961DB"/>
    <w:rsid w:val="007A07A6"/>
    <w:rsid w:val="007A6C4C"/>
    <w:rsid w:val="007E6E9F"/>
    <w:rsid w:val="007F3A89"/>
    <w:rsid w:val="00800635"/>
    <w:rsid w:val="0081658A"/>
    <w:rsid w:val="008A16CA"/>
    <w:rsid w:val="008D73B6"/>
    <w:rsid w:val="008E021D"/>
    <w:rsid w:val="008F395B"/>
    <w:rsid w:val="009A3556"/>
    <w:rsid w:val="00AE7E7D"/>
    <w:rsid w:val="00B43E19"/>
    <w:rsid w:val="00B978EE"/>
    <w:rsid w:val="00BC1395"/>
    <w:rsid w:val="00BC77CA"/>
    <w:rsid w:val="00BE4586"/>
    <w:rsid w:val="00C145D8"/>
    <w:rsid w:val="00C350B7"/>
    <w:rsid w:val="00CB74ED"/>
    <w:rsid w:val="00CC18D1"/>
    <w:rsid w:val="00CF0DA3"/>
    <w:rsid w:val="00D04B08"/>
    <w:rsid w:val="00D0722E"/>
    <w:rsid w:val="00D74E72"/>
    <w:rsid w:val="00DD5773"/>
    <w:rsid w:val="00DF4EFB"/>
    <w:rsid w:val="00E611A5"/>
    <w:rsid w:val="00E937AB"/>
    <w:rsid w:val="00EB333A"/>
    <w:rsid w:val="00EE3D99"/>
    <w:rsid w:val="00F26E37"/>
    <w:rsid w:val="00F63FD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60B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0BC1"/>
    <w:rPr>
      <w:sz w:val="20"/>
      <w:szCs w:val="20"/>
    </w:rPr>
  </w:style>
  <w:style w:type="character" w:styleId="Refdenotaalpie">
    <w:name w:val="footnote reference"/>
    <w:basedOn w:val="Fuentedeprrafopredeter"/>
    <w:uiPriority w:val="99"/>
    <w:semiHidden/>
    <w:unhideWhenUsed/>
    <w:rsid w:val="00560BC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48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560BC1"/>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0BC1"/>
    <w:rPr>
      <w:sz w:val="20"/>
      <w:szCs w:val="20"/>
    </w:rPr>
  </w:style>
  <w:style w:type="character" w:styleId="Refdenotaalpie">
    <w:name w:val="footnote reference"/>
    <w:basedOn w:val="Fuentedeprrafopredeter"/>
    <w:uiPriority w:val="99"/>
    <w:semiHidden/>
    <w:unhideWhenUsed/>
    <w:rsid w:val="00560BC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9A1195-DDE1-48C8-B689-7584A0E4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854</TotalTime>
  <Pages>17</Pages>
  <Words>5075</Words>
  <Characters>27915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30</cp:revision>
  <dcterms:created xsi:type="dcterms:W3CDTF">2019-08-19T12:11:00Z</dcterms:created>
  <dcterms:modified xsi:type="dcterms:W3CDTF">2019-08-24T20:28:00Z</dcterms:modified>
</cp:coreProperties>
</file>