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0E967DDA" w:rsidR="00062BEC" w:rsidRPr="004B64B5" w:rsidRDefault="0083452D" w:rsidP="0083452D">
      <w:pPr>
        <w:spacing w:line="360" w:lineRule="auto"/>
        <w:jc w:val="center"/>
        <w:rPr>
          <w:rFonts w:ascii="Times New Roman" w:eastAsia="Times New Roman" w:hAnsi="Times New Roman" w:cs="Times New Roman"/>
          <w:sz w:val="32"/>
          <w:szCs w:val="32"/>
        </w:rPr>
      </w:pPr>
      <w:bookmarkStart w:id="0" w:name="_GoBack"/>
      <w:bookmarkEnd w:id="0"/>
      <w:r w:rsidRPr="004B64B5">
        <w:rPr>
          <w:rFonts w:ascii="Times New Roman" w:eastAsia="Times New Roman" w:hAnsi="Times New Roman" w:cs="Times New Roman"/>
          <w:sz w:val="32"/>
          <w:szCs w:val="32"/>
        </w:rPr>
        <w:t>La innovación en maquinaria agrícola en un contexto de crecimiento productivo. El caso de la estancia La Rica (1881 - 1908)</w:t>
      </w:r>
    </w:p>
    <w:p w14:paraId="3E66D070" w14:textId="77777777" w:rsidR="004B64B5" w:rsidRPr="0083452D" w:rsidRDefault="004B64B5" w:rsidP="0083452D">
      <w:pPr>
        <w:spacing w:line="360" w:lineRule="auto"/>
        <w:jc w:val="center"/>
        <w:rPr>
          <w:rFonts w:ascii="Times New Roman" w:eastAsia="Times New Roman" w:hAnsi="Times New Roman" w:cs="Times New Roman"/>
          <w:sz w:val="24"/>
          <w:szCs w:val="24"/>
        </w:rPr>
      </w:pPr>
    </w:p>
    <w:p w14:paraId="00000002" w14:textId="26EC0759" w:rsidR="00062BEC" w:rsidRPr="0083452D" w:rsidRDefault="004B64B5" w:rsidP="004B64B5">
      <w:pPr>
        <w:spacing w:line="360" w:lineRule="auto"/>
        <w:jc w:val="both"/>
        <w:rPr>
          <w:rFonts w:ascii="Times New Roman" w:eastAsia="Times New Roman" w:hAnsi="Times New Roman" w:cs="Times New Roman"/>
          <w:sz w:val="24"/>
          <w:szCs w:val="24"/>
        </w:rPr>
      </w:pPr>
      <w:r w:rsidRPr="004B64B5">
        <w:rPr>
          <w:rFonts w:ascii="Times New Roman" w:eastAsia="Times New Roman" w:hAnsi="Times New Roman" w:cs="Times New Roman"/>
          <w:b/>
          <w:sz w:val="24"/>
          <w:szCs w:val="24"/>
        </w:rPr>
        <w:t>Eje temát</w:t>
      </w:r>
      <w:r>
        <w:rPr>
          <w:rFonts w:ascii="Times New Roman" w:eastAsia="Times New Roman" w:hAnsi="Times New Roman" w:cs="Times New Roman"/>
          <w:b/>
          <w:sz w:val="24"/>
          <w:szCs w:val="24"/>
        </w:rPr>
        <w:t>i</w:t>
      </w:r>
      <w:r w:rsidRPr="004B64B5">
        <w:rPr>
          <w:rFonts w:ascii="Times New Roman" w:eastAsia="Times New Roman" w:hAnsi="Times New Roman" w:cs="Times New Roman"/>
          <w:b/>
          <w:sz w:val="24"/>
          <w:szCs w:val="24"/>
        </w:rPr>
        <w:t>co:</w:t>
      </w:r>
      <w:r w:rsidRPr="004B64B5">
        <w:rPr>
          <w:rFonts w:ascii="Times New Roman" w:eastAsia="Times New Roman" w:hAnsi="Times New Roman" w:cs="Times New Roman"/>
          <w:sz w:val="24"/>
          <w:szCs w:val="24"/>
        </w:rPr>
        <w:t xml:space="preserve"> 1-Historia agraria y agroindustrial.</w:t>
      </w:r>
    </w:p>
    <w:p w14:paraId="00000004" w14:textId="6B19639D" w:rsidR="00062BEC" w:rsidRDefault="004B64B5" w:rsidP="004B64B5">
      <w:pPr>
        <w:spacing w:line="360" w:lineRule="auto"/>
        <w:jc w:val="both"/>
        <w:rPr>
          <w:rFonts w:ascii="Times New Roman" w:eastAsia="Times New Roman" w:hAnsi="Times New Roman" w:cs="Times New Roman"/>
          <w:sz w:val="24"/>
          <w:szCs w:val="24"/>
        </w:rPr>
      </w:pPr>
      <w:r w:rsidRPr="004B64B5">
        <w:rPr>
          <w:rFonts w:ascii="Times New Roman" w:eastAsia="Times New Roman" w:hAnsi="Times New Roman" w:cs="Times New Roman"/>
          <w:b/>
          <w:sz w:val="24"/>
          <w:szCs w:val="24"/>
        </w:rPr>
        <w:t>Apellido y Nombre:</w:t>
      </w:r>
      <w:r>
        <w:rPr>
          <w:rFonts w:ascii="Times New Roman" w:eastAsia="Times New Roman" w:hAnsi="Times New Roman" w:cs="Times New Roman"/>
          <w:sz w:val="24"/>
          <w:szCs w:val="24"/>
        </w:rPr>
        <w:t xml:space="preserve"> </w:t>
      </w:r>
      <w:r w:rsidR="0083452D" w:rsidRPr="0083452D">
        <w:rPr>
          <w:rFonts w:ascii="Times New Roman" w:eastAsia="Times New Roman" w:hAnsi="Times New Roman" w:cs="Times New Roman"/>
          <w:sz w:val="24"/>
          <w:szCs w:val="24"/>
        </w:rPr>
        <w:t>López, Augusto</w:t>
      </w:r>
      <w:r>
        <w:rPr>
          <w:rFonts w:ascii="Times New Roman" w:eastAsia="Times New Roman" w:hAnsi="Times New Roman" w:cs="Times New Roman"/>
          <w:sz w:val="24"/>
          <w:szCs w:val="24"/>
        </w:rPr>
        <w:t xml:space="preserve">; </w:t>
      </w:r>
      <w:r w:rsidR="0083452D" w:rsidRPr="0083452D">
        <w:rPr>
          <w:rFonts w:ascii="Times New Roman" w:eastAsia="Times New Roman" w:hAnsi="Times New Roman" w:cs="Times New Roman"/>
          <w:sz w:val="24"/>
          <w:szCs w:val="24"/>
        </w:rPr>
        <w:t>Guidi Castañeda, Federico</w:t>
      </w:r>
    </w:p>
    <w:p w14:paraId="480F673C" w14:textId="72F6BAC7" w:rsidR="004B64B5" w:rsidRDefault="004B64B5" w:rsidP="004B64B5">
      <w:pPr>
        <w:spacing w:line="360" w:lineRule="auto"/>
        <w:jc w:val="both"/>
        <w:rPr>
          <w:rFonts w:ascii="Times New Roman" w:eastAsia="Times New Roman" w:hAnsi="Times New Roman" w:cs="Times New Roman"/>
          <w:sz w:val="24"/>
          <w:szCs w:val="24"/>
        </w:rPr>
      </w:pPr>
      <w:r w:rsidRPr="004B64B5">
        <w:rPr>
          <w:rFonts w:ascii="Times New Roman" w:eastAsia="Times New Roman" w:hAnsi="Times New Roman" w:cs="Times New Roman"/>
          <w:b/>
          <w:sz w:val="24"/>
          <w:szCs w:val="24"/>
        </w:rPr>
        <w:t>Pertenencia Institucional:</w:t>
      </w:r>
      <w:r w:rsidR="00B271DD">
        <w:rPr>
          <w:rFonts w:ascii="Times New Roman" w:eastAsia="Times New Roman" w:hAnsi="Times New Roman" w:cs="Times New Roman"/>
          <w:sz w:val="24"/>
          <w:szCs w:val="24"/>
        </w:rPr>
        <w:t xml:space="preserve"> Universidad Nacional de Luján</w:t>
      </w:r>
    </w:p>
    <w:p w14:paraId="458EC35F" w14:textId="4CE959EB" w:rsidR="004B64B5" w:rsidRPr="00B271DD" w:rsidRDefault="004B64B5" w:rsidP="004B64B5">
      <w:pPr>
        <w:spacing w:line="360" w:lineRule="auto"/>
        <w:rPr>
          <w:rFonts w:ascii="Times New Roman" w:eastAsia="Times New Roman" w:hAnsi="Times New Roman" w:cs="Times New Roman"/>
          <w:sz w:val="24"/>
          <w:szCs w:val="24"/>
          <w:lang w:val="en-US"/>
        </w:rPr>
      </w:pPr>
      <w:r w:rsidRPr="00B271DD">
        <w:rPr>
          <w:rFonts w:ascii="Times New Roman" w:eastAsia="Times New Roman" w:hAnsi="Times New Roman" w:cs="Times New Roman"/>
          <w:b/>
          <w:sz w:val="24"/>
          <w:szCs w:val="24"/>
          <w:lang w:val="en-US"/>
        </w:rPr>
        <w:t>E-mails:</w:t>
      </w:r>
      <w:r w:rsidRPr="00B271DD">
        <w:rPr>
          <w:rFonts w:ascii="Times New Roman" w:eastAsia="Times New Roman" w:hAnsi="Times New Roman" w:cs="Times New Roman"/>
          <w:sz w:val="24"/>
          <w:szCs w:val="24"/>
          <w:lang w:val="en-US"/>
        </w:rPr>
        <w:t xml:space="preserve"> lopezaugustounlu@hotmail.com; federicoguidic@gmail.com</w:t>
      </w:r>
    </w:p>
    <w:p w14:paraId="00000005" w14:textId="77777777" w:rsidR="00062BEC" w:rsidRPr="00B271DD" w:rsidRDefault="00062BEC" w:rsidP="004B64B5">
      <w:pPr>
        <w:spacing w:line="360" w:lineRule="auto"/>
        <w:rPr>
          <w:rFonts w:ascii="Times New Roman" w:eastAsia="Times New Roman" w:hAnsi="Times New Roman" w:cs="Times New Roman"/>
          <w:sz w:val="24"/>
          <w:szCs w:val="24"/>
          <w:lang w:val="en-US"/>
        </w:rPr>
      </w:pPr>
    </w:p>
    <w:p w14:paraId="00000006" w14:textId="77777777" w:rsidR="00062BEC" w:rsidRPr="00B271DD" w:rsidRDefault="00062BEC" w:rsidP="0083452D">
      <w:pPr>
        <w:spacing w:line="360" w:lineRule="auto"/>
        <w:jc w:val="both"/>
        <w:rPr>
          <w:rFonts w:ascii="Times New Roman" w:eastAsia="Times New Roman" w:hAnsi="Times New Roman" w:cs="Times New Roman"/>
          <w:sz w:val="24"/>
          <w:szCs w:val="24"/>
          <w:lang w:val="en-US"/>
        </w:rPr>
      </w:pPr>
    </w:p>
    <w:p w14:paraId="00000007" w14:textId="429E77B5" w:rsidR="00062BEC" w:rsidRPr="00C63279" w:rsidRDefault="0083452D" w:rsidP="0083452D">
      <w:pPr>
        <w:spacing w:line="360" w:lineRule="auto"/>
        <w:jc w:val="both"/>
        <w:rPr>
          <w:rFonts w:ascii="Times New Roman" w:eastAsia="Times New Roman" w:hAnsi="Times New Roman" w:cs="Times New Roman"/>
          <w:sz w:val="24"/>
          <w:szCs w:val="24"/>
        </w:rPr>
      </w:pPr>
      <w:r w:rsidRPr="0083452D">
        <w:rPr>
          <w:rFonts w:ascii="Times New Roman" w:eastAsia="Times New Roman" w:hAnsi="Times New Roman" w:cs="Times New Roman"/>
          <w:sz w:val="24"/>
          <w:szCs w:val="24"/>
        </w:rPr>
        <w:t xml:space="preserve">La producción de cultivos para la exportación en la región pampeana argentina alcanzó durante las últimas décadas del siglo XIX y principios del XX una magnitud tal, que colocó al país entre los principales exportadores mundiales de cereales. Resulta necesario enmarcar este proceso en un contexto de suba de los precios de los granos luego de la baja que habían sufrido años anteriores como plantea Cortes Conde (1998), quien además destaca como hecho clave la adhesión de Estados Unidos al </w:t>
      </w:r>
      <w:r w:rsidRPr="00C63279">
        <w:rPr>
          <w:rFonts w:ascii="Times New Roman" w:eastAsia="Times New Roman" w:hAnsi="Times New Roman" w:cs="Times New Roman"/>
          <w:sz w:val="24"/>
          <w:szCs w:val="24"/>
        </w:rPr>
        <w:t xml:space="preserve">patrón </w:t>
      </w:r>
      <w:r w:rsidR="003523B2" w:rsidRPr="00C63279">
        <w:rPr>
          <w:rFonts w:ascii="Times New Roman" w:eastAsia="Times New Roman" w:hAnsi="Times New Roman" w:cs="Times New Roman"/>
          <w:sz w:val="24"/>
          <w:szCs w:val="24"/>
        </w:rPr>
        <w:t>oro</w:t>
      </w:r>
      <w:r w:rsidRPr="00C63279">
        <w:rPr>
          <w:rFonts w:ascii="Times New Roman" w:eastAsia="Times New Roman" w:hAnsi="Times New Roman" w:cs="Times New Roman"/>
          <w:sz w:val="24"/>
          <w:szCs w:val="24"/>
        </w:rPr>
        <w:t xml:space="preserve"> para el desarrollo de Argentina como proveedora de trigo para el mercado europeo.  </w:t>
      </w:r>
    </w:p>
    <w:p w14:paraId="00000008" w14:textId="1DA2B200" w:rsidR="00062BEC" w:rsidRPr="0083452D" w:rsidRDefault="0083452D" w:rsidP="0083452D">
      <w:pPr>
        <w:spacing w:line="360" w:lineRule="auto"/>
        <w:jc w:val="both"/>
        <w:rPr>
          <w:rFonts w:ascii="Times New Roman" w:eastAsia="Times New Roman" w:hAnsi="Times New Roman" w:cs="Times New Roman"/>
          <w:sz w:val="24"/>
          <w:szCs w:val="24"/>
        </w:rPr>
      </w:pPr>
      <w:r w:rsidRPr="0083452D">
        <w:rPr>
          <w:rFonts w:ascii="Times New Roman" w:eastAsia="Times New Roman" w:hAnsi="Times New Roman" w:cs="Times New Roman"/>
          <w:sz w:val="24"/>
          <w:szCs w:val="24"/>
        </w:rPr>
        <w:t xml:space="preserve">Este proceso conlleva una gran complejidad para lo que al territorio bonaerense se </w:t>
      </w:r>
      <w:r w:rsidRPr="00C63279">
        <w:rPr>
          <w:rFonts w:ascii="Times New Roman" w:eastAsia="Times New Roman" w:hAnsi="Times New Roman" w:cs="Times New Roman"/>
          <w:sz w:val="24"/>
          <w:szCs w:val="24"/>
        </w:rPr>
        <w:t>refiere</w:t>
      </w:r>
      <w:r w:rsidR="003523B2" w:rsidRPr="00C63279">
        <w:rPr>
          <w:rFonts w:ascii="Times New Roman" w:eastAsia="Times New Roman" w:hAnsi="Times New Roman" w:cs="Times New Roman"/>
          <w:sz w:val="24"/>
          <w:szCs w:val="24"/>
        </w:rPr>
        <w:t>,</w:t>
      </w:r>
      <w:r w:rsidRPr="00C63279">
        <w:rPr>
          <w:rFonts w:ascii="Times New Roman" w:eastAsia="Times New Roman" w:hAnsi="Times New Roman" w:cs="Times New Roman"/>
          <w:sz w:val="24"/>
          <w:szCs w:val="24"/>
        </w:rPr>
        <w:t xml:space="preserve"> </w:t>
      </w:r>
      <w:r w:rsidRPr="0083452D">
        <w:rPr>
          <w:rFonts w:ascii="Times New Roman" w:eastAsia="Times New Roman" w:hAnsi="Times New Roman" w:cs="Times New Roman"/>
          <w:sz w:val="24"/>
          <w:szCs w:val="24"/>
        </w:rPr>
        <w:t>ya que podem</w:t>
      </w:r>
      <w:r w:rsidRPr="00C63279">
        <w:rPr>
          <w:rFonts w:ascii="Times New Roman" w:eastAsia="Times New Roman" w:hAnsi="Times New Roman" w:cs="Times New Roman"/>
          <w:sz w:val="24"/>
          <w:szCs w:val="24"/>
        </w:rPr>
        <w:t>os considerar que</w:t>
      </w:r>
      <w:r w:rsidRPr="0083452D">
        <w:rPr>
          <w:rFonts w:ascii="Times New Roman" w:eastAsia="Times New Roman" w:hAnsi="Times New Roman" w:cs="Times New Roman"/>
          <w:sz w:val="24"/>
          <w:szCs w:val="24"/>
        </w:rPr>
        <w:t xml:space="preserve"> la transformación que requirió el aumento exponencial de producción contuvo una amplia gama de desarrollos e innovaciones en la </w:t>
      </w:r>
      <w:r w:rsidR="003523B2" w:rsidRPr="0083452D">
        <w:rPr>
          <w:rFonts w:ascii="Times New Roman" w:eastAsia="Times New Roman" w:hAnsi="Times New Roman" w:cs="Times New Roman"/>
          <w:sz w:val="24"/>
          <w:szCs w:val="24"/>
        </w:rPr>
        <w:t>mayoría</w:t>
      </w:r>
      <w:r w:rsidRPr="0083452D">
        <w:rPr>
          <w:rFonts w:ascii="Times New Roman" w:eastAsia="Times New Roman" w:hAnsi="Times New Roman" w:cs="Times New Roman"/>
          <w:sz w:val="24"/>
          <w:szCs w:val="24"/>
        </w:rPr>
        <w:t xml:space="preserve"> de los sectores productivos. </w:t>
      </w:r>
      <w:r w:rsidR="003523B2" w:rsidRPr="0083452D">
        <w:rPr>
          <w:rFonts w:ascii="Times New Roman" w:eastAsia="Times New Roman" w:hAnsi="Times New Roman" w:cs="Times New Roman"/>
          <w:sz w:val="24"/>
          <w:szCs w:val="24"/>
        </w:rPr>
        <w:t>Así</w:t>
      </w:r>
      <w:r w:rsidRPr="0083452D">
        <w:rPr>
          <w:rFonts w:ascii="Times New Roman" w:eastAsia="Times New Roman" w:hAnsi="Times New Roman" w:cs="Times New Roman"/>
          <w:sz w:val="24"/>
          <w:szCs w:val="24"/>
        </w:rPr>
        <w:t xml:space="preserve"> es que</w:t>
      </w:r>
      <w:r w:rsidR="00C63279">
        <w:rPr>
          <w:rFonts w:ascii="Times New Roman" w:eastAsia="Times New Roman" w:hAnsi="Times New Roman" w:cs="Times New Roman"/>
          <w:sz w:val="24"/>
          <w:szCs w:val="24"/>
        </w:rPr>
        <w:t>,</w:t>
      </w:r>
      <w:r w:rsidRPr="0083452D">
        <w:rPr>
          <w:rFonts w:ascii="Times New Roman" w:eastAsia="Times New Roman" w:hAnsi="Times New Roman" w:cs="Times New Roman"/>
          <w:sz w:val="24"/>
          <w:szCs w:val="24"/>
        </w:rPr>
        <w:t xml:space="preserve"> para lleva</w:t>
      </w:r>
      <w:r w:rsidR="00C63279">
        <w:rPr>
          <w:rFonts w:ascii="Times New Roman" w:eastAsia="Times New Roman" w:hAnsi="Times New Roman" w:cs="Times New Roman"/>
          <w:sz w:val="24"/>
          <w:szCs w:val="24"/>
        </w:rPr>
        <w:t xml:space="preserve">r adelante dicha transformación, </w:t>
      </w:r>
      <w:r w:rsidRPr="0083452D">
        <w:rPr>
          <w:rFonts w:ascii="Times New Roman" w:eastAsia="Times New Roman" w:hAnsi="Times New Roman" w:cs="Times New Roman"/>
          <w:sz w:val="24"/>
          <w:szCs w:val="24"/>
        </w:rPr>
        <w:t xml:space="preserve">no </w:t>
      </w:r>
      <w:r w:rsidR="003523B2" w:rsidRPr="0083452D">
        <w:rPr>
          <w:rFonts w:ascii="Times New Roman" w:eastAsia="Times New Roman" w:hAnsi="Times New Roman" w:cs="Times New Roman"/>
          <w:sz w:val="24"/>
          <w:szCs w:val="24"/>
        </w:rPr>
        <w:t>bast</w:t>
      </w:r>
      <w:r w:rsidR="003523B2">
        <w:rPr>
          <w:rFonts w:ascii="Times New Roman" w:eastAsia="Times New Roman" w:hAnsi="Times New Roman" w:cs="Times New Roman"/>
          <w:sz w:val="24"/>
          <w:szCs w:val="24"/>
        </w:rPr>
        <w:t>ó</w:t>
      </w:r>
      <w:r w:rsidRPr="0083452D">
        <w:rPr>
          <w:rFonts w:ascii="Times New Roman" w:eastAsia="Times New Roman" w:hAnsi="Times New Roman" w:cs="Times New Roman"/>
          <w:sz w:val="24"/>
          <w:szCs w:val="24"/>
        </w:rPr>
        <w:t xml:space="preserve"> solo con el avance sobre tierras </w:t>
      </w:r>
      <w:r w:rsidR="003523B2" w:rsidRPr="0083452D">
        <w:rPr>
          <w:rFonts w:ascii="Times New Roman" w:eastAsia="Times New Roman" w:hAnsi="Times New Roman" w:cs="Times New Roman"/>
          <w:sz w:val="24"/>
          <w:szCs w:val="24"/>
        </w:rPr>
        <w:t>vírgenes,</w:t>
      </w:r>
      <w:r w:rsidRPr="0083452D">
        <w:rPr>
          <w:rFonts w:ascii="Times New Roman" w:eastAsia="Times New Roman" w:hAnsi="Times New Roman" w:cs="Times New Roman"/>
          <w:sz w:val="24"/>
          <w:szCs w:val="24"/>
        </w:rPr>
        <w:t xml:space="preserve"> sino que fueron necesarios cambios sustantivos en el modo de producción. </w:t>
      </w:r>
    </w:p>
    <w:p w14:paraId="00000009" w14:textId="44F65E2C" w:rsidR="00062BEC" w:rsidRPr="00C63279" w:rsidRDefault="0083452D" w:rsidP="0083452D">
      <w:pPr>
        <w:spacing w:line="360" w:lineRule="auto"/>
        <w:jc w:val="both"/>
        <w:rPr>
          <w:rFonts w:ascii="Times New Roman" w:eastAsia="Times New Roman" w:hAnsi="Times New Roman" w:cs="Times New Roman"/>
          <w:sz w:val="24"/>
          <w:szCs w:val="24"/>
        </w:rPr>
      </w:pPr>
      <w:r w:rsidRPr="0083452D">
        <w:rPr>
          <w:rFonts w:ascii="Times New Roman" w:eastAsia="Times New Roman" w:hAnsi="Times New Roman" w:cs="Times New Roman"/>
          <w:sz w:val="24"/>
          <w:szCs w:val="24"/>
        </w:rPr>
        <w:t>Nos proponemos pensar a estos cambios dentro de un complejo proceso, que comprendió entre otras cosas, la introducción de variadas innovaciones en diversos tramos del ciclo productivo y el desarrollo de un campo profesional de conocimiento agrícola que abra camino para la in</w:t>
      </w:r>
      <w:r w:rsidR="006C6796">
        <w:rPr>
          <w:rFonts w:ascii="Times New Roman" w:eastAsia="Times New Roman" w:hAnsi="Times New Roman" w:cs="Times New Roman"/>
          <w:sz w:val="24"/>
          <w:szCs w:val="24"/>
        </w:rPr>
        <w:t xml:space="preserve">serción de dichas </w:t>
      </w:r>
      <w:r w:rsidR="006C6796" w:rsidRPr="00C63279">
        <w:rPr>
          <w:rFonts w:ascii="Times New Roman" w:eastAsia="Times New Roman" w:hAnsi="Times New Roman" w:cs="Times New Roman"/>
          <w:sz w:val="24"/>
          <w:szCs w:val="24"/>
        </w:rPr>
        <w:t>i</w:t>
      </w:r>
      <w:r w:rsidR="0039166D">
        <w:rPr>
          <w:rFonts w:ascii="Times New Roman" w:eastAsia="Times New Roman" w:hAnsi="Times New Roman" w:cs="Times New Roman"/>
          <w:sz w:val="24"/>
          <w:szCs w:val="24"/>
        </w:rPr>
        <w:t>nnovaciones (Martocci, 2014</w:t>
      </w:r>
      <w:r w:rsidR="006C6796" w:rsidRPr="00C63279">
        <w:rPr>
          <w:rFonts w:ascii="Times New Roman" w:eastAsia="Times New Roman" w:hAnsi="Times New Roman" w:cs="Times New Roman"/>
          <w:sz w:val="24"/>
          <w:szCs w:val="24"/>
        </w:rPr>
        <w:t>)</w:t>
      </w:r>
      <w:r w:rsidR="00615E75">
        <w:rPr>
          <w:rFonts w:ascii="Times New Roman" w:eastAsia="Times New Roman" w:hAnsi="Times New Roman" w:cs="Times New Roman"/>
          <w:sz w:val="24"/>
          <w:szCs w:val="24"/>
        </w:rPr>
        <w:t>.</w:t>
      </w:r>
    </w:p>
    <w:p w14:paraId="0000000A" w14:textId="53ABF0D5" w:rsidR="00062BEC" w:rsidRPr="0083452D" w:rsidRDefault="0083452D" w:rsidP="0083452D">
      <w:pPr>
        <w:spacing w:line="360" w:lineRule="auto"/>
        <w:jc w:val="both"/>
        <w:rPr>
          <w:rFonts w:ascii="Times New Roman" w:eastAsia="Times New Roman" w:hAnsi="Times New Roman" w:cs="Times New Roman"/>
          <w:sz w:val="24"/>
          <w:szCs w:val="24"/>
        </w:rPr>
      </w:pPr>
      <w:r w:rsidRPr="00C63279">
        <w:rPr>
          <w:rFonts w:ascii="Times New Roman" w:eastAsia="Times New Roman" w:hAnsi="Times New Roman" w:cs="Times New Roman"/>
          <w:sz w:val="24"/>
          <w:szCs w:val="24"/>
        </w:rPr>
        <w:t xml:space="preserve">Dentro de este complejo proceso innovador, uno de los elementos que influyó </w:t>
      </w:r>
      <w:r w:rsidRPr="0083452D">
        <w:rPr>
          <w:rFonts w:ascii="Times New Roman" w:eastAsia="Times New Roman" w:hAnsi="Times New Roman" w:cs="Times New Roman"/>
          <w:sz w:val="24"/>
          <w:szCs w:val="24"/>
        </w:rPr>
        <w:t>en las transformaciones que atravesó el agro argentino, fue la incorporación de maquinaria agrícola. La mecanización del agro, junto a otros factores, y la fertilidad natural del suelo pampeano tuvieron efectos altamente positivos promoviendo tanto el crecimiento de la superficie sembrada y cosechada como así también un aumento en</w:t>
      </w:r>
      <w:r w:rsidR="00615E75">
        <w:rPr>
          <w:rFonts w:ascii="Times New Roman" w:eastAsia="Times New Roman" w:hAnsi="Times New Roman" w:cs="Times New Roman"/>
          <w:sz w:val="24"/>
          <w:szCs w:val="24"/>
        </w:rPr>
        <w:t xml:space="preserve"> la productividad de las tareas (Volkind, 2016).</w:t>
      </w:r>
    </w:p>
    <w:p w14:paraId="0000000B" w14:textId="77777777" w:rsidR="00062BEC" w:rsidRPr="0083452D" w:rsidRDefault="0083452D" w:rsidP="0083452D">
      <w:pPr>
        <w:spacing w:line="360" w:lineRule="auto"/>
        <w:jc w:val="both"/>
        <w:rPr>
          <w:rFonts w:ascii="Times New Roman" w:eastAsia="Times New Roman" w:hAnsi="Times New Roman" w:cs="Times New Roman"/>
          <w:sz w:val="24"/>
          <w:szCs w:val="24"/>
        </w:rPr>
      </w:pPr>
      <w:r w:rsidRPr="0083452D">
        <w:rPr>
          <w:rFonts w:ascii="Times New Roman" w:eastAsia="Times New Roman" w:hAnsi="Times New Roman" w:cs="Times New Roman"/>
          <w:sz w:val="24"/>
          <w:szCs w:val="24"/>
        </w:rPr>
        <w:lastRenderedPageBreak/>
        <w:t>Por otro lado, el desarrollo de un campo profesional agrícola específico otorgó las herramientas científicas necesarias para un mejor aprovechamiento de las condiciones naturales, como así también un funcionamiento más óptimo de las maquinarias que se introdujeron, a través de un proceso de construcción colectiva del conocimiento entre diversos actores sociales. </w:t>
      </w:r>
    </w:p>
    <w:p w14:paraId="0000000C" w14:textId="394B2BCE" w:rsidR="00062BEC" w:rsidRPr="003523B2" w:rsidRDefault="0083452D" w:rsidP="0083452D">
      <w:pPr>
        <w:spacing w:line="360" w:lineRule="auto"/>
        <w:jc w:val="both"/>
        <w:rPr>
          <w:rFonts w:ascii="Times New Roman" w:eastAsia="Times New Roman" w:hAnsi="Times New Roman" w:cs="Times New Roman"/>
          <w:color w:val="FF0000"/>
          <w:sz w:val="24"/>
          <w:szCs w:val="24"/>
        </w:rPr>
      </w:pPr>
      <w:r w:rsidRPr="0083452D">
        <w:rPr>
          <w:rFonts w:ascii="Times New Roman" w:eastAsia="Times New Roman" w:hAnsi="Times New Roman" w:cs="Times New Roman"/>
          <w:sz w:val="24"/>
          <w:szCs w:val="24"/>
        </w:rPr>
        <w:t>Consideramos prudente aclarar que el recorte cronológico que proponemos se fundamenta sobre la base que nos proveen la bibliografía y fuentes consultadas. Estas nos permiten vislumbrar un periodo previo al boom productivo y comercial de la agricultura bonaerense, en el cual encontramos elementos que sentarán las bases a partir de incorporación de maquinarias, arribo de mano de obra inmigrante, expansión del campo profesional agronómico y el aumento considerable de explotaciones agrícolas en la Provincia de Buenos Aires. </w:t>
      </w:r>
    </w:p>
    <w:p w14:paraId="0000000D" w14:textId="75AEC6FE" w:rsidR="00062BEC" w:rsidRPr="004B64B5" w:rsidRDefault="0083452D" w:rsidP="0083452D">
      <w:pPr>
        <w:spacing w:line="360" w:lineRule="auto"/>
        <w:jc w:val="both"/>
        <w:rPr>
          <w:rFonts w:ascii="Times New Roman" w:eastAsia="Times New Roman" w:hAnsi="Times New Roman" w:cs="Times New Roman"/>
          <w:sz w:val="24"/>
          <w:szCs w:val="24"/>
        </w:rPr>
      </w:pPr>
      <w:r w:rsidRPr="004B64B5">
        <w:rPr>
          <w:rFonts w:ascii="Times New Roman" w:eastAsia="Times New Roman" w:hAnsi="Times New Roman" w:cs="Times New Roman"/>
          <w:sz w:val="24"/>
          <w:szCs w:val="24"/>
        </w:rPr>
        <w:t>En este contexto y de acuerdo a los planteos de Djenderedjian (2011) podemos incorporar a Chivilcoy</w:t>
      </w:r>
      <w:r w:rsidR="00100480" w:rsidRPr="004B64B5">
        <w:rPr>
          <w:rFonts w:ascii="Times New Roman" w:eastAsia="Times New Roman" w:hAnsi="Times New Roman" w:cs="Times New Roman"/>
          <w:sz w:val="24"/>
          <w:szCs w:val="24"/>
        </w:rPr>
        <w:t>, partido en el que se encuentra el caso analizado,</w:t>
      </w:r>
      <w:r w:rsidRPr="004B64B5">
        <w:rPr>
          <w:rFonts w:ascii="Times New Roman" w:eastAsia="Times New Roman" w:hAnsi="Times New Roman" w:cs="Times New Roman"/>
          <w:sz w:val="24"/>
          <w:szCs w:val="24"/>
        </w:rPr>
        <w:t xml:space="preserve"> para el periodo que nos compete en una etapa en la que se hace visible un acrecentamiento de la especialización en la producción de trigo consecuente con el aumento de las superficies en explotación, y al acceso al mercado mundial, lo que implicó la necesidad de incorporar modificaciones destinadas a cambiar (o mejorar) la calidad del producto.</w:t>
      </w:r>
    </w:p>
    <w:p w14:paraId="0000000E" w14:textId="3A879FC4" w:rsidR="00062BEC" w:rsidRPr="00121B7C" w:rsidRDefault="0083452D" w:rsidP="0083452D">
      <w:pPr>
        <w:spacing w:line="360" w:lineRule="auto"/>
        <w:jc w:val="both"/>
        <w:rPr>
          <w:rFonts w:ascii="Times New Roman" w:eastAsia="Times New Roman" w:hAnsi="Times New Roman" w:cs="Times New Roman"/>
          <w:color w:val="FF0000"/>
          <w:sz w:val="24"/>
          <w:szCs w:val="24"/>
        </w:rPr>
      </w:pPr>
      <w:r w:rsidRPr="0083452D">
        <w:rPr>
          <w:rFonts w:ascii="Times New Roman" w:eastAsia="Times New Roman" w:hAnsi="Times New Roman" w:cs="Times New Roman"/>
          <w:sz w:val="24"/>
          <w:szCs w:val="24"/>
        </w:rPr>
        <w:t xml:space="preserve">Podemos considerar que los elevados precios y la necesidad de competir con actividades de alta rentabilidad, favorecieron la incorporación de algunas mejoras técnicas en los campos de Chivilcoy. </w:t>
      </w:r>
    </w:p>
    <w:p w14:paraId="0000000F" w14:textId="77777777" w:rsidR="00062BEC" w:rsidRPr="0083452D" w:rsidRDefault="00062BEC" w:rsidP="0083452D">
      <w:pPr>
        <w:spacing w:line="360" w:lineRule="auto"/>
        <w:jc w:val="both"/>
        <w:rPr>
          <w:rFonts w:ascii="Times New Roman" w:eastAsia="Times New Roman" w:hAnsi="Times New Roman" w:cs="Times New Roman"/>
          <w:sz w:val="24"/>
          <w:szCs w:val="24"/>
        </w:rPr>
      </w:pPr>
    </w:p>
    <w:p w14:paraId="736F928A" w14:textId="1473E1A8" w:rsidR="0083452D" w:rsidRPr="00827020" w:rsidRDefault="00827020" w:rsidP="0083452D">
      <w:pPr>
        <w:spacing w:line="360" w:lineRule="auto"/>
        <w:jc w:val="both"/>
        <w:rPr>
          <w:rFonts w:ascii="Times New Roman" w:hAnsi="Times New Roman" w:cs="Times New Roman"/>
          <w:b/>
          <w:sz w:val="24"/>
          <w:szCs w:val="24"/>
          <w:u w:val="single"/>
        </w:rPr>
      </w:pPr>
      <w:r w:rsidRPr="00827020">
        <w:rPr>
          <w:rFonts w:ascii="Times New Roman" w:hAnsi="Times New Roman" w:cs="Times New Roman"/>
          <w:b/>
          <w:sz w:val="24"/>
          <w:szCs w:val="24"/>
          <w:u w:val="single"/>
        </w:rPr>
        <w:t xml:space="preserve">Estudio de caso: </w:t>
      </w:r>
      <w:r w:rsidR="0083452D" w:rsidRPr="00827020">
        <w:rPr>
          <w:rFonts w:ascii="Times New Roman" w:hAnsi="Times New Roman" w:cs="Times New Roman"/>
          <w:b/>
          <w:sz w:val="24"/>
          <w:szCs w:val="24"/>
          <w:u w:val="single"/>
        </w:rPr>
        <w:t>Estancia “La Rica”</w:t>
      </w:r>
    </w:p>
    <w:p w14:paraId="3CA4A394" w14:textId="77777777" w:rsidR="00827020" w:rsidRDefault="00827020" w:rsidP="0083452D">
      <w:pPr>
        <w:spacing w:line="360" w:lineRule="auto"/>
        <w:jc w:val="both"/>
        <w:rPr>
          <w:rFonts w:ascii="Times New Roman" w:hAnsi="Times New Roman" w:cs="Times New Roman"/>
          <w:color w:val="FF0000"/>
          <w:sz w:val="24"/>
          <w:szCs w:val="24"/>
        </w:rPr>
      </w:pPr>
    </w:p>
    <w:p w14:paraId="256A5122" w14:textId="77777777" w:rsidR="00A9004E" w:rsidRDefault="00100480" w:rsidP="0083452D">
      <w:pPr>
        <w:spacing w:line="360" w:lineRule="auto"/>
        <w:jc w:val="both"/>
        <w:rPr>
          <w:rFonts w:ascii="Times New Roman" w:hAnsi="Times New Roman" w:cs="Times New Roman"/>
          <w:sz w:val="24"/>
          <w:szCs w:val="24"/>
        </w:rPr>
      </w:pPr>
      <w:r w:rsidRPr="004B64B5">
        <w:rPr>
          <w:rFonts w:ascii="Times New Roman" w:hAnsi="Times New Roman" w:cs="Times New Roman"/>
          <w:sz w:val="24"/>
          <w:szCs w:val="24"/>
        </w:rPr>
        <w:t>En este tr</w:t>
      </w:r>
      <w:r w:rsidR="0039166D">
        <w:rPr>
          <w:rFonts w:ascii="Times New Roman" w:hAnsi="Times New Roman" w:cs="Times New Roman"/>
          <w:sz w:val="24"/>
          <w:szCs w:val="24"/>
        </w:rPr>
        <w:t xml:space="preserve">abajo proponemos el análisis del complejo proceso innovador </w:t>
      </w:r>
      <w:r w:rsidRPr="004B64B5">
        <w:rPr>
          <w:rFonts w:ascii="Times New Roman" w:hAnsi="Times New Roman" w:cs="Times New Roman"/>
          <w:sz w:val="24"/>
          <w:szCs w:val="24"/>
        </w:rPr>
        <w:t>en una estancia del oeste bonaerense. En líneas generales, l</w:t>
      </w:r>
      <w:r w:rsidR="0083452D" w:rsidRPr="004B64B5">
        <w:rPr>
          <w:rFonts w:ascii="Times New Roman" w:hAnsi="Times New Roman" w:cs="Times New Roman"/>
          <w:sz w:val="24"/>
          <w:szCs w:val="24"/>
        </w:rPr>
        <w:t>as estancias pampeanas, en cuanto a organización, fueron unidades económicas y sociale</w:t>
      </w:r>
      <w:r w:rsidR="0083452D" w:rsidRPr="00EF3D94">
        <w:rPr>
          <w:rFonts w:ascii="Times New Roman" w:hAnsi="Times New Roman" w:cs="Times New Roman"/>
          <w:sz w:val="24"/>
          <w:szCs w:val="24"/>
        </w:rPr>
        <w:t>s en permanente transformación,</w:t>
      </w:r>
      <w:r w:rsidR="0083452D" w:rsidRPr="004B64B5">
        <w:rPr>
          <w:rFonts w:ascii="Times New Roman" w:hAnsi="Times New Roman" w:cs="Times New Roman"/>
          <w:sz w:val="24"/>
          <w:szCs w:val="24"/>
        </w:rPr>
        <w:t xml:space="preserve"> que mostraron gran capacidad de adaptación al delicado equilibrio surgido </w:t>
      </w:r>
      <w:r w:rsidR="0083452D" w:rsidRPr="0083452D">
        <w:rPr>
          <w:rFonts w:ascii="Times New Roman" w:hAnsi="Times New Roman" w:cs="Times New Roman"/>
          <w:sz w:val="24"/>
          <w:szCs w:val="24"/>
        </w:rPr>
        <w:t xml:space="preserve">de las exigencias de una demanda en permanente cambio y de los avatares climáticos. </w:t>
      </w:r>
    </w:p>
    <w:p w14:paraId="5C2E6D3B" w14:textId="7AB75CF1" w:rsidR="00A9004E" w:rsidRDefault="0083452D" w:rsidP="0083452D">
      <w:pPr>
        <w:spacing w:line="360" w:lineRule="auto"/>
        <w:jc w:val="both"/>
        <w:rPr>
          <w:rFonts w:ascii="Times New Roman" w:hAnsi="Times New Roman" w:cs="Times New Roman"/>
          <w:sz w:val="24"/>
          <w:szCs w:val="24"/>
        </w:rPr>
      </w:pPr>
      <w:r w:rsidRPr="0083452D">
        <w:rPr>
          <w:rFonts w:ascii="Times New Roman" w:hAnsi="Times New Roman" w:cs="Times New Roman"/>
          <w:sz w:val="24"/>
          <w:szCs w:val="24"/>
        </w:rPr>
        <w:t xml:space="preserve">Siguiendo los planteos de Reguera (1999) podemos considerar que la forma de organizar la producción varia de una explotación a otra, aun así es posible establecer cierto patrón homogeneizador en la organización en cuanto a la distribución de los espacios afectados a la producción en sí. Como bien plantea la autora la práctica radicaba en la combinación en tierra </w:t>
      </w:r>
      <w:r w:rsidRPr="0083452D">
        <w:rPr>
          <w:rFonts w:ascii="Times New Roman" w:hAnsi="Times New Roman" w:cs="Times New Roman"/>
          <w:sz w:val="24"/>
          <w:szCs w:val="24"/>
        </w:rPr>
        <w:lastRenderedPageBreak/>
        <w:t xml:space="preserve">propia y/o arrendada de una producción mixta orientada al mercado más allá que se reserve un pequeño porcentaje para el autoconsumo. </w:t>
      </w:r>
    </w:p>
    <w:p w14:paraId="1A323FE4" w14:textId="1F640EA1" w:rsidR="0083452D" w:rsidRPr="0083452D" w:rsidRDefault="0083452D" w:rsidP="0083452D">
      <w:pPr>
        <w:spacing w:line="360" w:lineRule="auto"/>
        <w:jc w:val="both"/>
        <w:rPr>
          <w:rFonts w:ascii="Times New Roman" w:hAnsi="Times New Roman" w:cs="Times New Roman"/>
          <w:sz w:val="24"/>
          <w:szCs w:val="24"/>
        </w:rPr>
      </w:pPr>
      <w:r w:rsidRPr="0083452D">
        <w:rPr>
          <w:rFonts w:ascii="Times New Roman" w:hAnsi="Times New Roman" w:cs="Times New Roman"/>
          <w:sz w:val="24"/>
          <w:szCs w:val="24"/>
        </w:rPr>
        <w:t>Ya para mediados del XIX es posible observar parámetros que nos indican la búsqueda de la maximización de recursos productivos con el intento de disminuir perdidas. Uno de estos parámetros puede ser la división de tierras en parcelas, puestos ganaderos y chacras agrícolas que permite una mejor utilización de recursos a partir de la diversificación espacial y productiva.</w:t>
      </w:r>
      <w:r w:rsidR="00A9004E">
        <w:rPr>
          <w:rFonts w:ascii="Times New Roman" w:hAnsi="Times New Roman" w:cs="Times New Roman"/>
          <w:sz w:val="24"/>
          <w:szCs w:val="24"/>
        </w:rPr>
        <w:t xml:space="preserve"> </w:t>
      </w:r>
      <w:r w:rsidRPr="0083452D">
        <w:rPr>
          <w:rFonts w:ascii="Times New Roman" w:hAnsi="Times New Roman" w:cs="Times New Roman"/>
          <w:sz w:val="24"/>
          <w:szCs w:val="24"/>
        </w:rPr>
        <w:t xml:space="preserve">El tamaño de cada una de estas secciones (puestos-chacras-potreros) podía variar en función de la asignación que cada estanciero decidiera de sus recursos productivos. Esta distribución, a su vez, estaba determinada por la demanda del mercado y las condiciones naturales del suelo. </w:t>
      </w:r>
    </w:p>
    <w:p w14:paraId="29EA1DF6" w14:textId="2FC08FBE" w:rsidR="0083452D" w:rsidRPr="0083452D" w:rsidRDefault="0083452D" w:rsidP="0083452D">
      <w:pPr>
        <w:spacing w:line="360" w:lineRule="auto"/>
        <w:jc w:val="both"/>
        <w:rPr>
          <w:rFonts w:ascii="Times New Roman" w:hAnsi="Times New Roman" w:cs="Times New Roman"/>
          <w:sz w:val="24"/>
          <w:szCs w:val="24"/>
        </w:rPr>
      </w:pPr>
      <w:r w:rsidRPr="0083452D">
        <w:rPr>
          <w:rFonts w:ascii="Times New Roman" w:hAnsi="Times New Roman" w:cs="Times New Roman"/>
          <w:sz w:val="24"/>
          <w:szCs w:val="24"/>
        </w:rPr>
        <w:t xml:space="preserve">En esta amplia caracterización se inserta el caso de la Estancia La Rica en la ciudad de Chivilcoy que comenzó su producción en 1838 con la compra de los primeros lotes por parte de Manuel López un inmigrante portugués que arribo al Rio de La Plata en la década de 1820.  La contabilidad de la estancia se inició en 1865 y el material que llego a nosotros se extiende hasta 1921.  </w:t>
      </w:r>
    </w:p>
    <w:p w14:paraId="158C2589" w14:textId="6B06B8AD" w:rsidR="0083452D" w:rsidRPr="0086327B" w:rsidRDefault="0083452D" w:rsidP="0083452D">
      <w:pPr>
        <w:spacing w:line="360" w:lineRule="auto"/>
        <w:jc w:val="both"/>
        <w:rPr>
          <w:rFonts w:ascii="Times New Roman" w:hAnsi="Times New Roman" w:cs="Times New Roman"/>
          <w:color w:val="FF0000"/>
          <w:sz w:val="24"/>
          <w:szCs w:val="24"/>
        </w:rPr>
      </w:pPr>
      <w:r w:rsidRPr="0083452D">
        <w:rPr>
          <w:rFonts w:ascii="Times New Roman" w:hAnsi="Times New Roman" w:cs="Times New Roman"/>
          <w:sz w:val="24"/>
          <w:szCs w:val="24"/>
        </w:rPr>
        <w:t>Ahora bien, de acuerdo a los primeros registros contables del año 1865, la estancia se mostró como una organización compleja, tanto por las diversas relaciones de producción que existían en ella (contratos de mediería, terciaría, explotaciones directas, peones mensuales, peones por jornadas) como por la variedad de las actividades que realizaba. Para la década de 1870 la actividad central de la estancia era la cría ovina: contaba con 29 majadas a</w:t>
      </w:r>
      <w:r w:rsidR="00A9004E">
        <w:rPr>
          <w:rFonts w:ascii="Times New Roman" w:hAnsi="Times New Roman" w:cs="Times New Roman"/>
          <w:sz w:val="24"/>
          <w:szCs w:val="24"/>
        </w:rPr>
        <w:t xml:space="preserve"> cargo de pastores asalariados, </w:t>
      </w:r>
      <w:r w:rsidRPr="0083452D">
        <w:rPr>
          <w:rFonts w:ascii="Times New Roman" w:hAnsi="Times New Roman" w:cs="Times New Roman"/>
          <w:sz w:val="24"/>
          <w:szCs w:val="24"/>
        </w:rPr>
        <w:t xml:space="preserve">que totalizaban unos </w:t>
      </w:r>
      <w:r w:rsidRPr="00A9004E">
        <w:rPr>
          <w:rFonts w:ascii="Times New Roman" w:hAnsi="Times New Roman" w:cs="Times New Roman"/>
          <w:sz w:val="24"/>
          <w:szCs w:val="24"/>
        </w:rPr>
        <w:t>90.000 ejemplares, mientras que la agricultura que inicialmente no fue importante, comenzó a serlo. Más allá de la gran importancia que tenía el ovino podemos observar un creciente desarrollo de la producción triguera que ira en franco aument</w:t>
      </w:r>
      <w:r w:rsidR="00A14C14">
        <w:rPr>
          <w:rFonts w:ascii="Times New Roman" w:hAnsi="Times New Roman" w:cs="Times New Roman"/>
          <w:sz w:val="24"/>
          <w:szCs w:val="24"/>
        </w:rPr>
        <w:t>o en las décadas de 1880 y 1890 c</w:t>
      </w:r>
      <w:r w:rsidR="0086327B" w:rsidRPr="00A9004E">
        <w:rPr>
          <w:rFonts w:ascii="Times New Roman" w:hAnsi="Times New Roman" w:cs="Times New Roman"/>
          <w:sz w:val="24"/>
          <w:szCs w:val="24"/>
        </w:rPr>
        <w:t>on una clara orientación de la producción para el mercado</w:t>
      </w:r>
      <w:r w:rsidR="00D44130" w:rsidRPr="00A9004E">
        <w:rPr>
          <w:rFonts w:ascii="Times New Roman" w:hAnsi="Times New Roman" w:cs="Times New Roman"/>
          <w:sz w:val="24"/>
          <w:szCs w:val="24"/>
        </w:rPr>
        <w:t>, teniendo rem</w:t>
      </w:r>
      <w:r w:rsidR="00A9004E" w:rsidRPr="00A9004E">
        <w:rPr>
          <w:rFonts w:ascii="Times New Roman" w:hAnsi="Times New Roman" w:cs="Times New Roman"/>
          <w:sz w:val="24"/>
          <w:szCs w:val="24"/>
        </w:rPr>
        <w:t xml:space="preserve">isiones de cereal a la capital por medio de </w:t>
      </w:r>
      <w:r w:rsidR="00EF3D94" w:rsidRPr="00A9004E">
        <w:rPr>
          <w:rFonts w:ascii="Times New Roman" w:hAnsi="Times New Roman" w:cs="Times New Roman"/>
          <w:sz w:val="24"/>
          <w:szCs w:val="24"/>
        </w:rPr>
        <w:t>envíos</w:t>
      </w:r>
      <w:r w:rsidR="00A9004E" w:rsidRPr="00A9004E">
        <w:rPr>
          <w:rFonts w:ascii="Times New Roman" w:hAnsi="Times New Roman" w:cs="Times New Roman"/>
          <w:sz w:val="24"/>
          <w:szCs w:val="24"/>
        </w:rPr>
        <w:t xml:space="preserve"> por la Estación Ferroviaria de Gorostiaga.</w:t>
      </w:r>
    </w:p>
    <w:p w14:paraId="071E8D9C" w14:textId="482B3027" w:rsidR="0083452D" w:rsidRPr="0083452D" w:rsidRDefault="0083452D" w:rsidP="0083452D">
      <w:pPr>
        <w:spacing w:line="360" w:lineRule="auto"/>
        <w:jc w:val="both"/>
        <w:rPr>
          <w:rFonts w:ascii="Times New Roman" w:hAnsi="Times New Roman" w:cs="Times New Roman"/>
          <w:sz w:val="24"/>
          <w:szCs w:val="24"/>
        </w:rPr>
      </w:pPr>
      <w:r w:rsidRPr="0083452D">
        <w:rPr>
          <w:rFonts w:ascii="Times New Roman" w:hAnsi="Times New Roman" w:cs="Times New Roman"/>
          <w:sz w:val="24"/>
          <w:szCs w:val="24"/>
        </w:rPr>
        <w:t xml:space="preserve">Si bien la estancia contaba con una administración eficiente, centralizada y minuciosa que durante una parte importante de los años estudiados estuvo cargo de su contador, Luis F. Deus, el modo en que la contabilidad se llevó y luego, como los libros llegaron hasta nosotros hace difícil la tarea. Pudimos evidenciar que es abrumadora la cantidad de libros y </w:t>
      </w:r>
      <w:r w:rsidR="00AF6BF0" w:rsidRPr="0083452D">
        <w:rPr>
          <w:rFonts w:ascii="Times New Roman" w:hAnsi="Times New Roman" w:cs="Times New Roman"/>
          <w:sz w:val="24"/>
          <w:szCs w:val="24"/>
        </w:rPr>
        <w:t>que,</w:t>
      </w:r>
      <w:r w:rsidRPr="0083452D">
        <w:rPr>
          <w:rFonts w:ascii="Times New Roman" w:hAnsi="Times New Roman" w:cs="Times New Roman"/>
          <w:sz w:val="24"/>
          <w:szCs w:val="24"/>
        </w:rPr>
        <w:t xml:space="preserve"> si bien los historiadores siempre le damos la bienvenida a la abundancia de material, en algunas ocasiones, como en </w:t>
      </w:r>
      <w:r w:rsidR="00AF6BF0" w:rsidRPr="0083452D">
        <w:rPr>
          <w:rFonts w:ascii="Times New Roman" w:hAnsi="Times New Roman" w:cs="Times New Roman"/>
          <w:sz w:val="24"/>
          <w:szCs w:val="24"/>
        </w:rPr>
        <w:t>esta, la</w:t>
      </w:r>
      <w:r w:rsidRPr="0083452D">
        <w:rPr>
          <w:rFonts w:ascii="Times New Roman" w:hAnsi="Times New Roman" w:cs="Times New Roman"/>
          <w:sz w:val="24"/>
          <w:szCs w:val="24"/>
        </w:rPr>
        <w:t xml:space="preserve"> tarea se </w:t>
      </w:r>
      <w:r w:rsidR="00AF6BF0" w:rsidRPr="0083452D">
        <w:rPr>
          <w:rFonts w:ascii="Times New Roman" w:hAnsi="Times New Roman" w:cs="Times New Roman"/>
          <w:sz w:val="24"/>
          <w:szCs w:val="24"/>
        </w:rPr>
        <w:t>nos presenta</w:t>
      </w:r>
      <w:r w:rsidRPr="0083452D">
        <w:rPr>
          <w:rFonts w:ascii="Times New Roman" w:hAnsi="Times New Roman" w:cs="Times New Roman"/>
          <w:sz w:val="24"/>
          <w:szCs w:val="24"/>
        </w:rPr>
        <w:t xml:space="preserve"> compleja. </w:t>
      </w:r>
    </w:p>
    <w:p w14:paraId="3A2B4761" w14:textId="1BA1B06F" w:rsidR="0083452D" w:rsidRPr="0083452D" w:rsidRDefault="0083452D" w:rsidP="0083452D">
      <w:pPr>
        <w:spacing w:line="360" w:lineRule="auto"/>
        <w:jc w:val="both"/>
        <w:rPr>
          <w:rFonts w:ascii="Times New Roman" w:hAnsi="Times New Roman" w:cs="Times New Roman"/>
          <w:sz w:val="24"/>
          <w:szCs w:val="24"/>
        </w:rPr>
      </w:pPr>
      <w:r w:rsidRPr="0083452D">
        <w:rPr>
          <w:rFonts w:ascii="Times New Roman" w:hAnsi="Times New Roman" w:cs="Times New Roman"/>
          <w:sz w:val="24"/>
          <w:szCs w:val="24"/>
        </w:rPr>
        <w:t xml:space="preserve">Dicha complejidad se observa por la fragmentación y el carácter incompleto de la información, que </w:t>
      </w:r>
      <w:r w:rsidR="00AF6BF0" w:rsidRPr="0083452D">
        <w:rPr>
          <w:rFonts w:ascii="Times New Roman" w:hAnsi="Times New Roman" w:cs="Times New Roman"/>
          <w:sz w:val="24"/>
          <w:szCs w:val="24"/>
        </w:rPr>
        <w:t>impide reconstruir</w:t>
      </w:r>
      <w:r w:rsidRPr="0083452D">
        <w:rPr>
          <w:rFonts w:ascii="Times New Roman" w:hAnsi="Times New Roman" w:cs="Times New Roman"/>
          <w:sz w:val="24"/>
          <w:szCs w:val="24"/>
        </w:rPr>
        <w:t xml:space="preserve"> series más o menos estables; </w:t>
      </w:r>
      <w:r w:rsidR="00AF6BF0" w:rsidRPr="0083452D">
        <w:rPr>
          <w:rFonts w:ascii="Times New Roman" w:hAnsi="Times New Roman" w:cs="Times New Roman"/>
          <w:sz w:val="24"/>
          <w:szCs w:val="24"/>
        </w:rPr>
        <w:t>luego, porque</w:t>
      </w:r>
      <w:r w:rsidRPr="0083452D">
        <w:rPr>
          <w:rFonts w:ascii="Times New Roman" w:hAnsi="Times New Roman" w:cs="Times New Roman"/>
          <w:sz w:val="24"/>
          <w:szCs w:val="24"/>
        </w:rPr>
        <w:t xml:space="preserve"> hay </w:t>
      </w:r>
      <w:r w:rsidRPr="0083452D">
        <w:rPr>
          <w:rFonts w:ascii="Times New Roman" w:hAnsi="Times New Roman" w:cs="Times New Roman"/>
          <w:sz w:val="24"/>
          <w:szCs w:val="24"/>
        </w:rPr>
        <w:lastRenderedPageBreak/>
        <w:t>cuadernillos armados con hojas sueltas de diferentes años y temas. También, porque los libros se reescribieron en diferentes oportunidades aprovechando los espacios en blanco, principalm</w:t>
      </w:r>
      <w:r w:rsidR="00BE077D">
        <w:rPr>
          <w:rFonts w:ascii="Times New Roman" w:hAnsi="Times New Roman" w:cs="Times New Roman"/>
          <w:sz w:val="24"/>
          <w:szCs w:val="24"/>
        </w:rPr>
        <w:t>ente con los repartos de carne.-</w:t>
      </w:r>
    </w:p>
    <w:p w14:paraId="532C2963" w14:textId="77777777" w:rsidR="0083452D" w:rsidRPr="0083452D" w:rsidRDefault="0083452D" w:rsidP="0083452D">
      <w:pPr>
        <w:spacing w:line="360" w:lineRule="auto"/>
        <w:jc w:val="both"/>
        <w:rPr>
          <w:rFonts w:ascii="Times New Roman" w:hAnsi="Times New Roman" w:cs="Times New Roman"/>
          <w:sz w:val="24"/>
          <w:szCs w:val="24"/>
        </w:rPr>
      </w:pPr>
      <w:r w:rsidRPr="0083452D">
        <w:rPr>
          <w:rFonts w:ascii="Times New Roman" w:hAnsi="Times New Roman" w:cs="Times New Roman"/>
          <w:sz w:val="24"/>
          <w:szCs w:val="24"/>
        </w:rPr>
        <w:t xml:space="preserve">Dicho esto, consideramos relevante para nuestro trabajo tomar los libros contables de la estancia entre los años 1880 y principios del siglo XX que nos ofrecen una variada y amplia gama de información sobre la actividad agrícola. Se llevó adelante un relevamiento y sistematización de documentos escritos correspondientes a diversos registros alojados en el Archivo Histórico de Chivilcoy. </w:t>
      </w:r>
    </w:p>
    <w:p w14:paraId="00000017" w14:textId="519D05F5" w:rsidR="00062BEC" w:rsidRPr="00E66C86" w:rsidRDefault="0083452D" w:rsidP="0083452D">
      <w:pPr>
        <w:spacing w:line="360" w:lineRule="auto"/>
        <w:jc w:val="both"/>
        <w:rPr>
          <w:rFonts w:ascii="Times New Roman" w:eastAsia="Times New Roman" w:hAnsi="Times New Roman" w:cs="Times New Roman"/>
          <w:sz w:val="24"/>
          <w:szCs w:val="24"/>
        </w:rPr>
      </w:pPr>
      <w:r w:rsidRPr="0083452D">
        <w:rPr>
          <w:rFonts w:ascii="Times New Roman" w:hAnsi="Times New Roman" w:cs="Times New Roman"/>
          <w:sz w:val="24"/>
          <w:szCs w:val="24"/>
        </w:rPr>
        <w:t>Pudimos</w:t>
      </w:r>
      <w:r w:rsidRPr="0083452D">
        <w:rPr>
          <w:rFonts w:ascii="Times New Roman" w:eastAsia="Times New Roman" w:hAnsi="Times New Roman" w:cs="Times New Roman"/>
          <w:sz w:val="24"/>
          <w:szCs w:val="24"/>
        </w:rPr>
        <w:t xml:space="preserve"> acceder a uno de sus libros donde detallan las </w:t>
      </w:r>
      <w:r w:rsidRPr="0083452D">
        <w:rPr>
          <w:rFonts w:ascii="Times New Roman" w:eastAsia="Times New Roman" w:hAnsi="Times New Roman" w:cs="Times New Roman"/>
          <w:i/>
          <w:sz w:val="24"/>
          <w:szCs w:val="24"/>
        </w:rPr>
        <w:t>entradas de mercancías</w:t>
      </w:r>
      <w:r w:rsidR="00AF6BF0">
        <w:rPr>
          <w:rStyle w:val="Refdenotaalpie"/>
          <w:rFonts w:ascii="Times New Roman" w:eastAsia="Times New Roman" w:hAnsi="Times New Roman" w:cs="Times New Roman"/>
          <w:i/>
          <w:sz w:val="24"/>
          <w:szCs w:val="24"/>
        </w:rPr>
        <w:footnoteReference w:id="1"/>
      </w:r>
      <w:r w:rsidRPr="0083452D">
        <w:rPr>
          <w:rFonts w:ascii="Times New Roman" w:eastAsia="Times New Roman" w:hAnsi="Times New Roman" w:cs="Times New Roman"/>
          <w:i/>
          <w:sz w:val="24"/>
          <w:szCs w:val="24"/>
        </w:rPr>
        <w:t xml:space="preserve"> </w:t>
      </w:r>
      <w:r w:rsidRPr="0083452D">
        <w:rPr>
          <w:rFonts w:ascii="Times New Roman" w:eastAsia="Times New Roman" w:hAnsi="Times New Roman" w:cs="Times New Roman"/>
          <w:sz w:val="24"/>
          <w:szCs w:val="24"/>
        </w:rPr>
        <w:t>en un período difícil de precisar (dado que los registros no respetan un orden cronológico) que iría des</w:t>
      </w:r>
      <w:r w:rsidR="00BC0087">
        <w:rPr>
          <w:rFonts w:ascii="Times New Roman" w:eastAsia="Times New Roman" w:hAnsi="Times New Roman" w:cs="Times New Roman"/>
          <w:sz w:val="24"/>
          <w:szCs w:val="24"/>
        </w:rPr>
        <w:t xml:space="preserve">de fines </w:t>
      </w:r>
      <w:r w:rsidR="00BC0087" w:rsidRPr="00E66C86">
        <w:rPr>
          <w:rFonts w:ascii="Times New Roman" w:eastAsia="Times New Roman" w:hAnsi="Times New Roman" w:cs="Times New Roman"/>
          <w:sz w:val="24"/>
          <w:szCs w:val="24"/>
        </w:rPr>
        <w:t>de 1892 hasta el año 1</w:t>
      </w:r>
      <w:r w:rsidRPr="00E66C86">
        <w:rPr>
          <w:rFonts w:ascii="Times New Roman" w:eastAsia="Times New Roman" w:hAnsi="Times New Roman" w:cs="Times New Roman"/>
          <w:sz w:val="24"/>
          <w:szCs w:val="24"/>
        </w:rPr>
        <w:t>8</w:t>
      </w:r>
      <w:r w:rsidR="00BC0087" w:rsidRPr="00E66C86">
        <w:rPr>
          <w:rFonts w:ascii="Times New Roman" w:eastAsia="Times New Roman" w:hAnsi="Times New Roman" w:cs="Times New Roman"/>
          <w:sz w:val="24"/>
          <w:szCs w:val="24"/>
        </w:rPr>
        <w:t>9</w:t>
      </w:r>
      <w:r w:rsidRPr="00E66C86">
        <w:rPr>
          <w:rFonts w:ascii="Times New Roman" w:eastAsia="Times New Roman" w:hAnsi="Times New Roman" w:cs="Times New Roman"/>
          <w:sz w:val="24"/>
          <w:szCs w:val="24"/>
        </w:rPr>
        <w:t xml:space="preserve">7. Las mercancías registradas son del más variado carácter como así sus proveedores. Desde productos para proveer lo que </w:t>
      </w:r>
      <w:r w:rsidR="00AF6BF0" w:rsidRPr="00E66C86">
        <w:rPr>
          <w:rFonts w:ascii="Times New Roman" w:eastAsia="Times New Roman" w:hAnsi="Times New Roman" w:cs="Times New Roman"/>
          <w:sz w:val="24"/>
          <w:szCs w:val="24"/>
        </w:rPr>
        <w:t>se</w:t>
      </w:r>
      <w:r w:rsidRPr="00E66C86">
        <w:rPr>
          <w:rFonts w:ascii="Times New Roman" w:eastAsia="Times New Roman" w:hAnsi="Times New Roman" w:cs="Times New Roman"/>
          <w:sz w:val="24"/>
          <w:szCs w:val="24"/>
        </w:rPr>
        <w:t xml:space="preserve"> supone el almacén de la estancia</w:t>
      </w:r>
      <w:r w:rsidR="00AF6BF0" w:rsidRPr="00E66C86">
        <w:rPr>
          <w:rFonts w:ascii="Times New Roman" w:eastAsia="Times New Roman" w:hAnsi="Times New Roman" w:cs="Times New Roman"/>
          <w:sz w:val="24"/>
          <w:szCs w:val="24"/>
        </w:rPr>
        <w:t xml:space="preserve"> o a los chacareros y jornaleros que trabajan en la misma:</w:t>
      </w:r>
      <w:r w:rsidRPr="00E66C86">
        <w:rPr>
          <w:rFonts w:ascii="Times New Roman" w:eastAsia="Times New Roman" w:hAnsi="Times New Roman" w:cs="Times New Roman"/>
          <w:sz w:val="24"/>
          <w:szCs w:val="24"/>
        </w:rPr>
        <w:t xml:space="preserve"> alpargatas, jabón, porotos, velas, yerba o arroz hasta implementos agrícolas. </w:t>
      </w:r>
    </w:p>
    <w:p w14:paraId="67C6C052" w14:textId="329C5752" w:rsidR="0083452D" w:rsidRPr="0083452D" w:rsidRDefault="0083452D" w:rsidP="0083452D">
      <w:pPr>
        <w:spacing w:line="360" w:lineRule="auto"/>
        <w:jc w:val="both"/>
        <w:rPr>
          <w:rFonts w:ascii="Times New Roman" w:eastAsia="Times New Roman" w:hAnsi="Times New Roman" w:cs="Times New Roman"/>
          <w:sz w:val="24"/>
          <w:szCs w:val="24"/>
        </w:rPr>
      </w:pPr>
      <w:r w:rsidRPr="00E66C86">
        <w:rPr>
          <w:rFonts w:ascii="Times New Roman" w:eastAsia="Times New Roman" w:hAnsi="Times New Roman" w:cs="Times New Roman"/>
          <w:sz w:val="24"/>
          <w:szCs w:val="24"/>
        </w:rPr>
        <w:t xml:space="preserve">Teniendo en cuenta el espacio rural donde desarrolla su actividad la estancia “La Rica”, el abastecimiento de insumos estuvo ligado a comerciantes locales, los </w:t>
      </w:r>
      <w:r w:rsidRPr="0083452D">
        <w:rPr>
          <w:rFonts w:ascii="Times New Roman" w:eastAsia="Times New Roman" w:hAnsi="Times New Roman" w:cs="Times New Roman"/>
          <w:sz w:val="24"/>
          <w:szCs w:val="24"/>
        </w:rPr>
        <w:t xml:space="preserve">cuales consideramos que desempeñaban las funciones que </w:t>
      </w:r>
      <w:r w:rsidR="00AF6BF0" w:rsidRPr="0083452D">
        <w:rPr>
          <w:rFonts w:ascii="Times New Roman" w:eastAsia="Times New Roman" w:hAnsi="Times New Roman" w:cs="Times New Roman"/>
          <w:sz w:val="24"/>
          <w:szCs w:val="24"/>
        </w:rPr>
        <w:t>cumplían</w:t>
      </w:r>
      <w:r w:rsidRPr="0083452D">
        <w:rPr>
          <w:rFonts w:ascii="Times New Roman" w:eastAsia="Times New Roman" w:hAnsi="Times New Roman" w:cs="Times New Roman"/>
          <w:sz w:val="24"/>
          <w:szCs w:val="24"/>
        </w:rPr>
        <w:t xml:space="preserve"> los almacenes de ramos generales planteados por Lluch (2004) y Palavecino (2009). Estos con sus variados productos y servicios, abastecían las áreas rurales, siendo fundamental el otorgamiento de crédito en sus v</w:t>
      </w:r>
      <w:r w:rsidR="00A9004E">
        <w:rPr>
          <w:rFonts w:ascii="Times New Roman" w:eastAsia="Times New Roman" w:hAnsi="Times New Roman" w:cs="Times New Roman"/>
          <w:sz w:val="24"/>
          <w:szCs w:val="24"/>
        </w:rPr>
        <w:t>ariadas formas (Lluch, 2004</w:t>
      </w:r>
      <w:r w:rsidRPr="0083452D">
        <w:rPr>
          <w:rFonts w:ascii="Times New Roman" w:eastAsia="Times New Roman" w:hAnsi="Times New Roman" w:cs="Times New Roman"/>
          <w:sz w:val="24"/>
          <w:szCs w:val="24"/>
        </w:rPr>
        <w:t>).</w:t>
      </w:r>
    </w:p>
    <w:p w14:paraId="00000018" w14:textId="0BFDF1DB" w:rsidR="00062BEC" w:rsidRPr="005A5903" w:rsidRDefault="0083452D" w:rsidP="0083452D">
      <w:pPr>
        <w:spacing w:line="360" w:lineRule="auto"/>
        <w:jc w:val="both"/>
        <w:rPr>
          <w:rFonts w:ascii="Times New Roman" w:eastAsia="Times New Roman" w:hAnsi="Times New Roman" w:cs="Times New Roman"/>
          <w:sz w:val="24"/>
          <w:szCs w:val="24"/>
        </w:rPr>
      </w:pPr>
      <w:r w:rsidRPr="0083452D">
        <w:rPr>
          <w:rFonts w:ascii="Times New Roman" w:eastAsia="Times New Roman" w:hAnsi="Times New Roman" w:cs="Times New Roman"/>
          <w:sz w:val="24"/>
          <w:szCs w:val="24"/>
        </w:rPr>
        <w:t xml:space="preserve">En líneas generales, se puede observar que el proveedor varía de acuerdo al rubro de la compra, por </w:t>
      </w:r>
      <w:r w:rsidR="00AF6BF0" w:rsidRPr="0083452D">
        <w:rPr>
          <w:rFonts w:ascii="Times New Roman" w:eastAsia="Times New Roman" w:hAnsi="Times New Roman" w:cs="Times New Roman"/>
          <w:sz w:val="24"/>
          <w:szCs w:val="24"/>
        </w:rPr>
        <w:t>ejemplo,</w:t>
      </w:r>
      <w:r w:rsidRPr="0083452D">
        <w:rPr>
          <w:rFonts w:ascii="Times New Roman" w:eastAsia="Times New Roman" w:hAnsi="Times New Roman" w:cs="Times New Roman"/>
          <w:sz w:val="24"/>
          <w:szCs w:val="24"/>
        </w:rPr>
        <w:t xml:space="preserve"> los implementos para caballos y carruajes se encuentran en la cuenta con “Santiago Etcheverry”. En lo que a producción agrícola refiere</w:t>
      </w:r>
      <w:r w:rsidRPr="005A5903">
        <w:rPr>
          <w:rFonts w:ascii="Times New Roman" w:eastAsia="Times New Roman" w:hAnsi="Times New Roman" w:cs="Times New Roman"/>
          <w:sz w:val="24"/>
          <w:szCs w:val="24"/>
        </w:rPr>
        <w:t xml:space="preserve">, sólo se registran las compras a Gregorio Villafañe y a Bartolomé Colombo, donde la compra de implementos es variada entre los dos y Colombo se destaca por sus servicios de post-venta </w:t>
      </w:r>
      <w:r w:rsidR="00296118" w:rsidRPr="005A5903">
        <w:rPr>
          <w:rFonts w:ascii="Times New Roman" w:eastAsia="Times New Roman" w:hAnsi="Times New Roman" w:cs="Times New Roman"/>
          <w:sz w:val="24"/>
          <w:szCs w:val="24"/>
        </w:rPr>
        <w:t xml:space="preserve">que incluyen en algunos casos las reparaciones de maquinarias. </w:t>
      </w:r>
    </w:p>
    <w:p w14:paraId="00000019" w14:textId="48068A25" w:rsidR="00062BEC" w:rsidRPr="0083452D" w:rsidRDefault="0083452D" w:rsidP="0083452D">
      <w:pPr>
        <w:spacing w:line="360" w:lineRule="auto"/>
        <w:jc w:val="both"/>
        <w:rPr>
          <w:rFonts w:ascii="Times New Roman" w:eastAsia="Times New Roman" w:hAnsi="Times New Roman" w:cs="Times New Roman"/>
          <w:sz w:val="24"/>
          <w:szCs w:val="24"/>
        </w:rPr>
      </w:pPr>
      <w:r w:rsidRPr="005A5903">
        <w:rPr>
          <w:rFonts w:ascii="Times New Roman" w:eastAsia="Times New Roman" w:hAnsi="Times New Roman" w:cs="Times New Roman"/>
          <w:sz w:val="24"/>
          <w:szCs w:val="24"/>
        </w:rPr>
        <w:t xml:space="preserve">Sin embargo, nos interesa destacar </w:t>
      </w:r>
      <w:r w:rsidR="005A5903" w:rsidRPr="005A5903">
        <w:rPr>
          <w:rFonts w:ascii="Times New Roman" w:eastAsia="Times New Roman" w:hAnsi="Times New Roman" w:cs="Times New Roman"/>
          <w:sz w:val="24"/>
          <w:szCs w:val="24"/>
        </w:rPr>
        <w:t>las compras</w:t>
      </w:r>
      <w:r w:rsidR="00296118" w:rsidRPr="005A5903">
        <w:rPr>
          <w:rFonts w:ascii="Times New Roman" w:eastAsia="Times New Roman" w:hAnsi="Times New Roman" w:cs="Times New Roman"/>
          <w:sz w:val="24"/>
          <w:szCs w:val="24"/>
        </w:rPr>
        <w:t xml:space="preserve"> realizadas a</w:t>
      </w:r>
      <w:r w:rsidRPr="005A5903">
        <w:rPr>
          <w:rFonts w:ascii="Times New Roman" w:eastAsia="Times New Roman" w:hAnsi="Times New Roman" w:cs="Times New Roman"/>
          <w:sz w:val="24"/>
          <w:szCs w:val="24"/>
        </w:rPr>
        <w:t xml:space="preserve"> Gregorio Villafañe, comerciante con el cual el volumen de </w:t>
      </w:r>
      <w:r w:rsidR="00296118" w:rsidRPr="005A5903">
        <w:rPr>
          <w:rFonts w:ascii="Times New Roman" w:eastAsia="Times New Roman" w:hAnsi="Times New Roman" w:cs="Times New Roman"/>
          <w:sz w:val="24"/>
          <w:szCs w:val="24"/>
        </w:rPr>
        <w:t>adquisiciones</w:t>
      </w:r>
      <w:r w:rsidRPr="005A5903">
        <w:rPr>
          <w:rFonts w:ascii="Times New Roman" w:eastAsia="Times New Roman" w:hAnsi="Times New Roman" w:cs="Times New Roman"/>
          <w:sz w:val="24"/>
          <w:szCs w:val="24"/>
        </w:rPr>
        <w:t xml:space="preserve"> es mayor como también es con quien se realiza</w:t>
      </w:r>
      <w:r w:rsidR="00296118" w:rsidRPr="005A5903">
        <w:rPr>
          <w:rFonts w:ascii="Times New Roman" w:eastAsia="Times New Roman" w:hAnsi="Times New Roman" w:cs="Times New Roman"/>
          <w:sz w:val="24"/>
          <w:szCs w:val="24"/>
        </w:rPr>
        <w:t>n</w:t>
      </w:r>
      <w:r w:rsidRPr="005A5903">
        <w:rPr>
          <w:rFonts w:ascii="Times New Roman" w:eastAsia="Times New Roman" w:hAnsi="Times New Roman" w:cs="Times New Roman"/>
          <w:sz w:val="24"/>
          <w:szCs w:val="24"/>
        </w:rPr>
        <w:t xml:space="preserve"> </w:t>
      </w:r>
      <w:r w:rsidR="00296118" w:rsidRPr="005A5903">
        <w:rPr>
          <w:rFonts w:ascii="Times New Roman" w:eastAsia="Times New Roman" w:hAnsi="Times New Roman" w:cs="Times New Roman"/>
          <w:sz w:val="24"/>
          <w:szCs w:val="24"/>
        </w:rPr>
        <w:t>los mayores desembolsos de dinero por el alto valor en algunos de sus productos</w:t>
      </w:r>
      <w:r w:rsidRPr="005A5903">
        <w:rPr>
          <w:rFonts w:ascii="Times New Roman" w:eastAsia="Times New Roman" w:hAnsi="Times New Roman" w:cs="Times New Roman"/>
          <w:sz w:val="24"/>
          <w:szCs w:val="24"/>
        </w:rPr>
        <w:t>.</w:t>
      </w:r>
      <w:r w:rsidRPr="0083452D">
        <w:rPr>
          <w:rFonts w:ascii="Times New Roman" w:eastAsia="Times New Roman" w:hAnsi="Times New Roman" w:cs="Times New Roman"/>
          <w:sz w:val="24"/>
          <w:szCs w:val="24"/>
        </w:rPr>
        <w:t xml:space="preserve"> </w:t>
      </w:r>
    </w:p>
    <w:p w14:paraId="0000001A" w14:textId="62F05DA4" w:rsidR="00062BEC" w:rsidRPr="00E66C86" w:rsidRDefault="0083452D" w:rsidP="0083452D">
      <w:pPr>
        <w:spacing w:line="360" w:lineRule="auto"/>
        <w:jc w:val="both"/>
        <w:rPr>
          <w:rFonts w:ascii="Times New Roman" w:eastAsia="Times New Roman" w:hAnsi="Times New Roman" w:cs="Times New Roman"/>
          <w:sz w:val="24"/>
          <w:szCs w:val="24"/>
        </w:rPr>
      </w:pPr>
      <w:r w:rsidRPr="0083452D">
        <w:rPr>
          <w:rFonts w:ascii="Times New Roman" w:eastAsia="Times New Roman" w:hAnsi="Times New Roman" w:cs="Times New Roman"/>
          <w:sz w:val="24"/>
          <w:szCs w:val="24"/>
        </w:rPr>
        <w:t xml:space="preserve">En primer lugar, sobre Gregorio Villafañe pudimos recabar </w:t>
      </w:r>
      <w:r w:rsidR="00296118">
        <w:rPr>
          <w:rFonts w:ascii="Times New Roman" w:eastAsia="Times New Roman" w:hAnsi="Times New Roman" w:cs="Times New Roman"/>
          <w:sz w:val="24"/>
          <w:szCs w:val="24"/>
        </w:rPr>
        <w:t>una serie de datos que nos dan la posibilidad de dimensionar su f</w:t>
      </w:r>
      <w:r w:rsidR="005A5903">
        <w:rPr>
          <w:rFonts w:ascii="Times New Roman" w:eastAsia="Times New Roman" w:hAnsi="Times New Roman" w:cs="Times New Roman"/>
          <w:sz w:val="24"/>
          <w:szCs w:val="24"/>
        </w:rPr>
        <w:t>i</w:t>
      </w:r>
      <w:r w:rsidR="00296118">
        <w:rPr>
          <w:rFonts w:ascii="Times New Roman" w:eastAsia="Times New Roman" w:hAnsi="Times New Roman" w:cs="Times New Roman"/>
          <w:sz w:val="24"/>
          <w:szCs w:val="24"/>
        </w:rPr>
        <w:t xml:space="preserve">gura. </w:t>
      </w:r>
      <w:r w:rsidR="005A5903">
        <w:rPr>
          <w:rFonts w:ascii="Times New Roman" w:eastAsia="Times New Roman" w:hAnsi="Times New Roman" w:cs="Times New Roman"/>
          <w:sz w:val="24"/>
          <w:szCs w:val="24"/>
        </w:rPr>
        <w:t>F</w:t>
      </w:r>
      <w:r w:rsidRPr="0083452D">
        <w:rPr>
          <w:rFonts w:ascii="Times New Roman" w:eastAsia="Times New Roman" w:hAnsi="Times New Roman" w:cs="Times New Roman"/>
          <w:sz w:val="24"/>
          <w:szCs w:val="24"/>
        </w:rPr>
        <w:t xml:space="preserve">ue un </w:t>
      </w:r>
      <w:r w:rsidRPr="00E66C86">
        <w:rPr>
          <w:rFonts w:ascii="Times New Roman" w:eastAsia="Times New Roman" w:hAnsi="Times New Roman" w:cs="Times New Roman"/>
          <w:sz w:val="24"/>
          <w:szCs w:val="24"/>
        </w:rPr>
        <w:t>importador, que según las publicidades que circulaban en los diarios de época tenía su casa centr</w:t>
      </w:r>
      <w:r w:rsidR="004A65C9" w:rsidRPr="00E66C86">
        <w:rPr>
          <w:rFonts w:ascii="Times New Roman" w:eastAsia="Times New Roman" w:hAnsi="Times New Roman" w:cs="Times New Roman"/>
          <w:sz w:val="24"/>
          <w:szCs w:val="24"/>
        </w:rPr>
        <w:t xml:space="preserve">al en la ciudad de Buenos Aires. En la </w:t>
      </w:r>
      <w:r w:rsidR="004A65C9" w:rsidRPr="00E66C86">
        <w:rPr>
          <w:rFonts w:ascii="Times New Roman" w:eastAsia="Times New Roman" w:hAnsi="Times New Roman" w:cs="Times New Roman"/>
          <w:sz w:val="24"/>
          <w:szCs w:val="24"/>
        </w:rPr>
        <w:lastRenderedPageBreak/>
        <w:t>década de 1870, encontramos un anuncio a nombr</w:t>
      </w:r>
      <w:r w:rsidR="005A5903">
        <w:rPr>
          <w:rFonts w:ascii="Times New Roman" w:eastAsia="Times New Roman" w:hAnsi="Times New Roman" w:cs="Times New Roman"/>
          <w:sz w:val="24"/>
          <w:szCs w:val="24"/>
        </w:rPr>
        <w:t>e de “Gregorio Villafañe Hnos.” en e</w:t>
      </w:r>
      <w:r w:rsidR="004A65C9" w:rsidRPr="00E66C86">
        <w:rPr>
          <w:rFonts w:ascii="Times New Roman" w:eastAsia="Times New Roman" w:hAnsi="Times New Roman" w:cs="Times New Roman"/>
          <w:sz w:val="24"/>
          <w:szCs w:val="24"/>
        </w:rPr>
        <w:t xml:space="preserve">l </w:t>
      </w:r>
      <w:r w:rsidR="005A5903">
        <w:rPr>
          <w:rFonts w:ascii="Times New Roman" w:eastAsia="Times New Roman" w:hAnsi="Times New Roman" w:cs="Times New Roman"/>
          <w:sz w:val="24"/>
          <w:szCs w:val="24"/>
        </w:rPr>
        <w:t xml:space="preserve">periódico bonaerense dedicado a cuestiones agrícolas “El </w:t>
      </w:r>
      <w:r w:rsidR="004A65C9" w:rsidRPr="00E66C86">
        <w:rPr>
          <w:rFonts w:ascii="Times New Roman" w:eastAsia="Times New Roman" w:hAnsi="Times New Roman" w:cs="Times New Roman"/>
          <w:sz w:val="24"/>
          <w:szCs w:val="24"/>
        </w:rPr>
        <w:t>mo</w:t>
      </w:r>
      <w:r w:rsidR="005A5903">
        <w:rPr>
          <w:rFonts w:ascii="Times New Roman" w:eastAsia="Times New Roman" w:hAnsi="Times New Roman" w:cs="Times New Roman"/>
          <w:sz w:val="24"/>
          <w:szCs w:val="24"/>
        </w:rPr>
        <w:t>nitor de la campaña”. En el mismo se destaca su especialidad en el rubro de</w:t>
      </w:r>
      <w:r w:rsidR="004A65C9" w:rsidRPr="00E66C86">
        <w:rPr>
          <w:rFonts w:ascii="Times New Roman" w:eastAsia="Times New Roman" w:hAnsi="Times New Roman" w:cs="Times New Roman"/>
          <w:sz w:val="24"/>
          <w:szCs w:val="24"/>
        </w:rPr>
        <w:t xml:space="preserve"> máquinas </w:t>
      </w:r>
      <w:r w:rsidR="005A5903">
        <w:rPr>
          <w:rFonts w:ascii="Times New Roman" w:eastAsia="Times New Roman" w:hAnsi="Times New Roman" w:cs="Times New Roman"/>
          <w:sz w:val="24"/>
          <w:szCs w:val="24"/>
        </w:rPr>
        <w:t>e instrumentos de agricultura, s</w:t>
      </w:r>
      <w:r w:rsidR="004A65C9" w:rsidRPr="00E66C86">
        <w:rPr>
          <w:rFonts w:ascii="Times New Roman" w:eastAsia="Times New Roman" w:hAnsi="Times New Roman" w:cs="Times New Roman"/>
          <w:sz w:val="24"/>
          <w:szCs w:val="24"/>
        </w:rPr>
        <w:t>i bien la casa central se ubica sobre Rivadavia al 650</w:t>
      </w:r>
      <w:r w:rsidR="005A5903">
        <w:rPr>
          <w:rFonts w:ascii="Times New Roman" w:eastAsia="Times New Roman" w:hAnsi="Times New Roman" w:cs="Times New Roman"/>
          <w:sz w:val="24"/>
          <w:szCs w:val="24"/>
        </w:rPr>
        <w:t xml:space="preserve"> en la ciudad de Buenos Aires</w:t>
      </w:r>
      <w:r w:rsidR="004A65C9" w:rsidRPr="00E66C86">
        <w:rPr>
          <w:rFonts w:ascii="Times New Roman" w:eastAsia="Times New Roman" w:hAnsi="Times New Roman" w:cs="Times New Roman"/>
          <w:sz w:val="24"/>
          <w:szCs w:val="24"/>
        </w:rPr>
        <w:t>, menciona que tienen atención en Mercedes, Chivilcoy y Bragado. Para la d</w:t>
      </w:r>
      <w:r w:rsidR="005B4D09" w:rsidRPr="00E66C86">
        <w:rPr>
          <w:rFonts w:ascii="Times New Roman" w:eastAsia="Times New Roman" w:hAnsi="Times New Roman" w:cs="Times New Roman"/>
          <w:sz w:val="24"/>
          <w:szCs w:val="24"/>
        </w:rPr>
        <w:t>écada siguiente, la firma lleva el nombre “Gregorio Villafañe” (Sin incluir a sus hermanos) y tenía su casa central</w:t>
      </w:r>
      <w:r w:rsidRPr="00E66C86">
        <w:rPr>
          <w:rFonts w:ascii="Times New Roman" w:eastAsia="Times New Roman" w:hAnsi="Times New Roman" w:cs="Times New Roman"/>
          <w:sz w:val="24"/>
          <w:szCs w:val="24"/>
        </w:rPr>
        <w:t xml:space="preserve"> s</w:t>
      </w:r>
      <w:r w:rsidR="005A5903">
        <w:rPr>
          <w:rFonts w:ascii="Times New Roman" w:eastAsia="Times New Roman" w:hAnsi="Times New Roman" w:cs="Times New Roman"/>
          <w:sz w:val="24"/>
          <w:szCs w:val="24"/>
        </w:rPr>
        <w:t>obre la calle Rivadavia al 300 de la capital porteña como nos lo muestra el Diario La Campaña de mayo 1887</w:t>
      </w:r>
      <w:r w:rsidR="005B4D09" w:rsidRPr="00E66C86">
        <w:rPr>
          <w:rFonts w:ascii="Times New Roman" w:eastAsia="Times New Roman" w:hAnsi="Times New Roman" w:cs="Times New Roman"/>
          <w:sz w:val="24"/>
          <w:szCs w:val="24"/>
        </w:rPr>
        <w:t>, tenía atención en Chivilcoy y Chacabuco</w:t>
      </w:r>
      <w:r w:rsidRPr="00E66C86">
        <w:rPr>
          <w:rFonts w:ascii="Times New Roman" w:eastAsia="Times New Roman" w:hAnsi="Times New Roman" w:cs="Times New Roman"/>
          <w:sz w:val="24"/>
          <w:szCs w:val="24"/>
        </w:rPr>
        <w:t xml:space="preserve"> y cubría una amplia gama de productos, desde lámparas de kerosene hasta arados “Ransomes”. Por otro lado</w:t>
      </w:r>
      <w:r w:rsidR="005A5903">
        <w:rPr>
          <w:rFonts w:ascii="Times New Roman" w:eastAsia="Times New Roman" w:hAnsi="Times New Roman" w:cs="Times New Roman"/>
          <w:sz w:val="24"/>
          <w:szCs w:val="24"/>
        </w:rPr>
        <w:t xml:space="preserve"> en el periódico chivilcoyano “</w:t>
      </w:r>
      <w:r w:rsidRPr="00E66C86">
        <w:rPr>
          <w:rFonts w:ascii="Times New Roman" w:eastAsia="Times New Roman" w:hAnsi="Times New Roman" w:cs="Times New Roman"/>
          <w:sz w:val="24"/>
          <w:szCs w:val="24"/>
        </w:rPr>
        <w:t>La Democracia</w:t>
      </w:r>
      <w:r w:rsidR="005A5903">
        <w:rPr>
          <w:rFonts w:ascii="Times New Roman" w:eastAsia="Times New Roman" w:hAnsi="Times New Roman" w:cs="Times New Roman"/>
          <w:sz w:val="24"/>
          <w:szCs w:val="24"/>
        </w:rPr>
        <w:t>” del año 1884</w:t>
      </w:r>
      <w:r w:rsidRPr="00E66C86">
        <w:rPr>
          <w:rFonts w:ascii="Times New Roman" w:eastAsia="Times New Roman" w:hAnsi="Times New Roman" w:cs="Times New Roman"/>
          <w:sz w:val="24"/>
          <w:szCs w:val="24"/>
        </w:rPr>
        <w:t xml:space="preserve"> aparece como representante de Juan y </w:t>
      </w:r>
      <w:r w:rsidR="00EF3D94" w:rsidRPr="00E66C86">
        <w:rPr>
          <w:rFonts w:ascii="Times New Roman" w:eastAsia="Times New Roman" w:hAnsi="Times New Roman" w:cs="Times New Roman"/>
          <w:sz w:val="24"/>
          <w:szCs w:val="24"/>
        </w:rPr>
        <w:t>José</w:t>
      </w:r>
      <w:r w:rsidRPr="00E66C86">
        <w:rPr>
          <w:rFonts w:ascii="Times New Roman" w:eastAsia="Times New Roman" w:hAnsi="Times New Roman" w:cs="Times New Roman"/>
          <w:sz w:val="24"/>
          <w:szCs w:val="24"/>
        </w:rPr>
        <w:t xml:space="preserve"> Drysdale en la zona, que eran grandes importadores de trilladoras y motores y representantes exclusivos de la marca “</w:t>
      </w:r>
      <w:r w:rsidRPr="00E66C86">
        <w:rPr>
          <w:rFonts w:ascii="Times New Roman" w:eastAsia="Times New Roman" w:hAnsi="Times New Roman" w:cs="Times New Roman"/>
          <w:sz w:val="24"/>
          <w:szCs w:val="24"/>
          <w:highlight w:val="white"/>
        </w:rPr>
        <w:t>Clayton &amp; Shuttleworth</w:t>
      </w:r>
      <w:r w:rsidRPr="00E66C86">
        <w:rPr>
          <w:rFonts w:ascii="Times New Roman" w:eastAsia="Times New Roman" w:hAnsi="Times New Roman" w:cs="Times New Roman"/>
          <w:sz w:val="24"/>
          <w:szCs w:val="24"/>
        </w:rPr>
        <w:t>”</w:t>
      </w:r>
      <w:r w:rsidR="005B4D09" w:rsidRPr="00E66C86">
        <w:rPr>
          <w:rFonts w:ascii="Times New Roman" w:eastAsia="Times New Roman" w:hAnsi="Times New Roman" w:cs="Times New Roman"/>
          <w:sz w:val="24"/>
          <w:szCs w:val="24"/>
        </w:rPr>
        <w:t>, como de los mencionados arados que aparecen frecuentemente en los registros.</w:t>
      </w:r>
      <w:r w:rsidRPr="00E66C86">
        <w:rPr>
          <w:rFonts w:ascii="Times New Roman" w:eastAsia="Times New Roman" w:hAnsi="Times New Roman" w:cs="Times New Roman"/>
          <w:sz w:val="24"/>
          <w:szCs w:val="24"/>
        </w:rPr>
        <w:t xml:space="preserve">  A su vez, según el Diccionario Biográfico de Cuttolo (1971) aparece como importante hacendado, con estancia cerca de Chacabuco. </w:t>
      </w:r>
    </w:p>
    <w:p w14:paraId="0000001B" w14:textId="51FE779B" w:rsidR="00062BEC" w:rsidRDefault="0083452D" w:rsidP="0083452D">
      <w:pPr>
        <w:spacing w:line="360" w:lineRule="auto"/>
        <w:jc w:val="both"/>
        <w:rPr>
          <w:rFonts w:ascii="Times New Roman" w:eastAsia="Times New Roman" w:hAnsi="Times New Roman" w:cs="Times New Roman"/>
          <w:color w:val="FF0000"/>
          <w:sz w:val="24"/>
          <w:szCs w:val="24"/>
        </w:rPr>
      </w:pPr>
      <w:r w:rsidRPr="0083452D">
        <w:rPr>
          <w:rFonts w:ascii="Times New Roman" w:eastAsia="Times New Roman" w:hAnsi="Times New Roman" w:cs="Times New Roman"/>
          <w:sz w:val="24"/>
          <w:szCs w:val="24"/>
        </w:rPr>
        <w:t xml:space="preserve">En segundo lugar, a partir de lo observado en el mencionado libro de entradas de mercaderías, el comerciante aparece tanto como “Gregorio Villafañe Chivilcoy”, como “Gregorio Villafañe Buenos Aires”, por lo que se puede asumir que además de su casa central en Buenos Aires, tenía una sucursal en Chivilcoy. En lo que a implementos agrícolas se refiere, la mayoría de los registros corresponden al local de Chivilcoy. Por la forma en que se registran los implementos, donde un mismo producto está repetidas veces en una misma entrada, consideramos que Villafañe </w:t>
      </w:r>
      <w:r w:rsidR="00CA4CCF" w:rsidRPr="0083452D">
        <w:rPr>
          <w:rFonts w:ascii="Times New Roman" w:eastAsia="Times New Roman" w:hAnsi="Times New Roman" w:cs="Times New Roman"/>
          <w:sz w:val="24"/>
          <w:szCs w:val="24"/>
        </w:rPr>
        <w:t>cumplía</w:t>
      </w:r>
      <w:r w:rsidR="009F7FA6">
        <w:rPr>
          <w:rFonts w:ascii="Times New Roman" w:eastAsia="Times New Roman" w:hAnsi="Times New Roman" w:cs="Times New Roman"/>
          <w:sz w:val="24"/>
          <w:szCs w:val="24"/>
        </w:rPr>
        <w:t xml:space="preserve"> un</w:t>
      </w:r>
      <w:r w:rsidRPr="0083452D">
        <w:rPr>
          <w:rFonts w:ascii="Times New Roman" w:eastAsia="Times New Roman" w:hAnsi="Times New Roman" w:cs="Times New Roman"/>
          <w:sz w:val="24"/>
          <w:szCs w:val="24"/>
        </w:rPr>
        <w:t xml:space="preserve"> rol crediticio</w:t>
      </w:r>
      <w:r w:rsidR="009F7FA6">
        <w:rPr>
          <w:rFonts w:ascii="Times New Roman" w:eastAsia="Times New Roman" w:hAnsi="Times New Roman" w:cs="Times New Roman"/>
          <w:sz w:val="24"/>
          <w:szCs w:val="24"/>
        </w:rPr>
        <w:t xml:space="preserve"> similar al</w:t>
      </w:r>
      <w:r w:rsidRPr="0083452D">
        <w:rPr>
          <w:rFonts w:ascii="Times New Roman" w:eastAsia="Times New Roman" w:hAnsi="Times New Roman" w:cs="Times New Roman"/>
          <w:sz w:val="24"/>
          <w:szCs w:val="24"/>
        </w:rPr>
        <w:t xml:space="preserve"> que Lluch</w:t>
      </w:r>
      <w:r w:rsidR="009F7FA6">
        <w:rPr>
          <w:rFonts w:ascii="Times New Roman" w:eastAsia="Times New Roman" w:hAnsi="Times New Roman" w:cs="Times New Roman"/>
          <w:sz w:val="24"/>
          <w:szCs w:val="24"/>
        </w:rPr>
        <w:t xml:space="preserve"> (2004)</w:t>
      </w:r>
      <w:r w:rsidRPr="0083452D">
        <w:rPr>
          <w:rFonts w:ascii="Times New Roman" w:eastAsia="Times New Roman" w:hAnsi="Times New Roman" w:cs="Times New Roman"/>
          <w:sz w:val="24"/>
          <w:szCs w:val="24"/>
        </w:rPr>
        <w:t xml:space="preserve"> asigna a los almacenes de ramos generales.</w:t>
      </w:r>
      <w:r w:rsidR="005B4D09">
        <w:rPr>
          <w:rFonts w:ascii="Times New Roman" w:eastAsia="Times New Roman" w:hAnsi="Times New Roman" w:cs="Times New Roman"/>
          <w:sz w:val="24"/>
          <w:szCs w:val="24"/>
        </w:rPr>
        <w:t xml:space="preserve"> </w:t>
      </w:r>
    </w:p>
    <w:p w14:paraId="79CBCC6A" w14:textId="77777777" w:rsidR="00760B37" w:rsidRPr="005B4D09" w:rsidRDefault="00760B37" w:rsidP="0083452D">
      <w:pPr>
        <w:spacing w:line="360" w:lineRule="auto"/>
        <w:jc w:val="both"/>
        <w:rPr>
          <w:rFonts w:ascii="Times New Roman" w:eastAsia="Times New Roman" w:hAnsi="Times New Roman" w:cs="Times New Roman"/>
          <w:color w:val="FF0000"/>
          <w:sz w:val="24"/>
          <w:szCs w:val="24"/>
        </w:rPr>
      </w:pPr>
    </w:p>
    <w:p w14:paraId="48090034" w14:textId="77777777" w:rsidR="00A9004E" w:rsidRPr="0039166D" w:rsidRDefault="00A9004E" w:rsidP="00A9004E">
      <w:pPr>
        <w:spacing w:line="360" w:lineRule="auto"/>
        <w:jc w:val="both"/>
        <w:rPr>
          <w:rFonts w:ascii="Times New Roman" w:eastAsia="Times New Roman" w:hAnsi="Times New Roman" w:cs="Times New Roman"/>
          <w:sz w:val="24"/>
          <w:szCs w:val="24"/>
        </w:rPr>
      </w:pPr>
      <w:r>
        <w:rPr>
          <w:rFonts w:ascii="Times New Roman" w:hAnsi="Times New Roman" w:cs="Times New Roman"/>
          <w:b/>
          <w:sz w:val="24"/>
          <w:szCs w:val="24"/>
          <w:u w:val="single"/>
        </w:rPr>
        <w:t>El proceso innovador en la Estancia “La Rica”</w:t>
      </w:r>
    </w:p>
    <w:p w14:paraId="46AD5CF9" w14:textId="77777777" w:rsidR="008522D3" w:rsidRDefault="008522D3" w:rsidP="0039166D">
      <w:pPr>
        <w:spacing w:line="360" w:lineRule="auto"/>
        <w:jc w:val="both"/>
        <w:rPr>
          <w:rFonts w:ascii="Times New Roman" w:eastAsia="Times New Roman" w:hAnsi="Times New Roman" w:cs="Times New Roman"/>
          <w:sz w:val="24"/>
          <w:szCs w:val="24"/>
        </w:rPr>
      </w:pPr>
    </w:p>
    <w:p w14:paraId="3FD2D073" w14:textId="6C080280" w:rsidR="0039166D" w:rsidRPr="00121B7C" w:rsidRDefault="0039166D" w:rsidP="009E45C4">
      <w:pPr>
        <w:spacing w:line="360" w:lineRule="auto"/>
        <w:jc w:val="both"/>
        <w:rPr>
          <w:rFonts w:ascii="Times New Roman" w:eastAsia="Times New Roman" w:hAnsi="Times New Roman" w:cs="Times New Roman"/>
          <w:color w:val="FF0000"/>
          <w:sz w:val="24"/>
          <w:szCs w:val="24"/>
        </w:rPr>
      </w:pPr>
      <w:r w:rsidRPr="0083452D">
        <w:rPr>
          <w:rFonts w:ascii="Times New Roman" w:eastAsia="Times New Roman" w:hAnsi="Times New Roman" w:cs="Times New Roman"/>
          <w:sz w:val="24"/>
          <w:szCs w:val="24"/>
        </w:rPr>
        <w:t>Ente</w:t>
      </w:r>
      <w:r w:rsidR="00A9004E">
        <w:rPr>
          <w:rFonts w:ascii="Times New Roman" w:eastAsia="Times New Roman" w:hAnsi="Times New Roman" w:cs="Times New Roman"/>
          <w:sz w:val="24"/>
          <w:szCs w:val="24"/>
        </w:rPr>
        <w:t>ndemos que el desarrollo de</w:t>
      </w:r>
      <w:r w:rsidR="00CE4A10">
        <w:rPr>
          <w:rFonts w:ascii="Times New Roman" w:eastAsia="Times New Roman" w:hAnsi="Times New Roman" w:cs="Times New Roman"/>
          <w:sz w:val="24"/>
          <w:szCs w:val="24"/>
        </w:rPr>
        <w:t xml:space="preserve"> innovaciones </w:t>
      </w:r>
      <w:r w:rsidR="00A9004E">
        <w:rPr>
          <w:rFonts w:ascii="Times New Roman" w:eastAsia="Times New Roman" w:hAnsi="Times New Roman" w:cs="Times New Roman"/>
          <w:sz w:val="24"/>
          <w:szCs w:val="24"/>
        </w:rPr>
        <w:t>son</w:t>
      </w:r>
      <w:r w:rsidR="009E45C4">
        <w:rPr>
          <w:rFonts w:ascii="Times New Roman" w:eastAsia="Times New Roman" w:hAnsi="Times New Roman" w:cs="Times New Roman"/>
          <w:sz w:val="24"/>
          <w:szCs w:val="24"/>
        </w:rPr>
        <w:t xml:space="preserve"> producto de un</w:t>
      </w:r>
      <w:r w:rsidRPr="0083452D">
        <w:rPr>
          <w:rFonts w:ascii="Times New Roman" w:eastAsia="Times New Roman" w:hAnsi="Times New Roman" w:cs="Times New Roman"/>
          <w:sz w:val="24"/>
          <w:szCs w:val="24"/>
        </w:rPr>
        <w:t xml:space="preserve"> </w:t>
      </w:r>
      <w:r w:rsidR="009E45C4">
        <w:rPr>
          <w:rFonts w:ascii="Times New Roman" w:eastAsia="Times New Roman" w:hAnsi="Times New Roman" w:cs="Times New Roman"/>
          <w:sz w:val="24"/>
          <w:szCs w:val="24"/>
        </w:rPr>
        <w:t xml:space="preserve">proceso de prueba, ensayo y error en un contexto en el que se </w:t>
      </w:r>
      <w:r w:rsidR="00CE4A10">
        <w:rPr>
          <w:rFonts w:ascii="Times New Roman" w:eastAsia="Times New Roman" w:hAnsi="Times New Roman" w:cs="Times New Roman"/>
          <w:sz w:val="24"/>
          <w:szCs w:val="24"/>
        </w:rPr>
        <w:t>irán</w:t>
      </w:r>
      <w:r w:rsidR="009E45C4">
        <w:rPr>
          <w:rFonts w:ascii="Times New Roman" w:eastAsia="Times New Roman" w:hAnsi="Times New Roman" w:cs="Times New Roman"/>
          <w:sz w:val="24"/>
          <w:szCs w:val="24"/>
        </w:rPr>
        <w:t xml:space="preserve"> matizando viejas tradiciones productivas con </w:t>
      </w:r>
      <w:r w:rsidR="00CE4A10">
        <w:rPr>
          <w:rFonts w:ascii="Times New Roman" w:eastAsia="Times New Roman" w:hAnsi="Times New Roman" w:cs="Times New Roman"/>
          <w:sz w:val="24"/>
          <w:szCs w:val="24"/>
        </w:rPr>
        <w:t xml:space="preserve">el avance de una vanguardia marcada </w:t>
      </w:r>
      <w:r w:rsidR="00CE4A10" w:rsidRPr="0083452D">
        <w:rPr>
          <w:rFonts w:ascii="Times New Roman" w:eastAsia="Times New Roman" w:hAnsi="Times New Roman" w:cs="Times New Roman"/>
          <w:sz w:val="24"/>
          <w:szCs w:val="24"/>
        </w:rPr>
        <w:t>tanto</w:t>
      </w:r>
      <w:r w:rsidR="00CE4A10">
        <w:rPr>
          <w:rFonts w:ascii="Times New Roman" w:eastAsia="Times New Roman" w:hAnsi="Times New Roman" w:cs="Times New Roman"/>
          <w:sz w:val="24"/>
          <w:szCs w:val="24"/>
        </w:rPr>
        <w:t xml:space="preserve"> por</w:t>
      </w:r>
      <w:r w:rsidR="00CE4A10" w:rsidRPr="0083452D">
        <w:rPr>
          <w:rFonts w:ascii="Times New Roman" w:eastAsia="Times New Roman" w:hAnsi="Times New Roman" w:cs="Times New Roman"/>
          <w:sz w:val="24"/>
          <w:szCs w:val="24"/>
        </w:rPr>
        <w:t xml:space="preserve"> el cambio en técnicas agrícolas, como la experimentación en el uso de nuevas semillas, o la incorporación de nuevos implementos, i</w:t>
      </w:r>
      <w:r w:rsidR="00CE4A10">
        <w:rPr>
          <w:rFonts w:ascii="Times New Roman" w:eastAsia="Times New Roman" w:hAnsi="Times New Roman" w:cs="Times New Roman"/>
          <w:sz w:val="24"/>
          <w:szCs w:val="24"/>
        </w:rPr>
        <w:t>ncluidas las nuevas maquinarias.</w:t>
      </w:r>
    </w:p>
    <w:p w14:paraId="26C0FDE0" w14:textId="7001F86B" w:rsidR="0039166D" w:rsidRPr="00CE4A10" w:rsidRDefault="00CE4A10" w:rsidP="00CA4C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Consideramos prudente avanzar en este estudio de caso como muestra ejemplificadora y a la vez </w:t>
      </w:r>
      <w:r w:rsidRPr="00EF3D94">
        <w:rPr>
          <w:rFonts w:ascii="Times New Roman" w:eastAsia="Times New Roman" w:hAnsi="Times New Roman" w:cs="Times New Roman"/>
          <w:sz w:val="24"/>
          <w:szCs w:val="24"/>
        </w:rPr>
        <w:t>excepcional</w:t>
      </w:r>
      <w:r>
        <w:rPr>
          <w:rFonts w:ascii="Times New Roman" w:eastAsia="Times New Roman" w:hAnsi="Times New Roman" w:cs="Times New Roman"/>
          <w:sz w:val="24"/>
          <w:szCs w:val="24"/>
        </w:rPr>
        <w:t xml:space="preserve"> de este complejo proceso de transición, que nos permite ampliar y complejizar la base empírica sobre el desarrollo agrícola bonaerense de fines de siglo XIX.</w:t>
      </w:r>
    </w:p>
    <w:p w14:paraId="16A41AC8" w14:textId="6875B1C5" w:rsidR="00CE4A10" w:rsidRPr="00BE077D" w:rsidRDefault="00CE4A10" w:rsidP="00CA4CC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partir del relevamiento de los libros de estancia seleccionados podemos identificar una serie de elementos que nos proveen datos </w:t>
      </w:r>
      <w:r w:rsidR="005F623C">
        <w:rPr>
          <w:rFonts w:ascii="Times New Roman" w:hAnsi="Times New Roman" w:cs="Times New Roman"/>
          <w:sz w:val="24"/>
          <w:szCs w:val="24"/>
        </w:rPr>
        <w:t>de suma importancia</w:t>
      </w:r>
      <w:r>
        <w:rPr>
          <w:rFonts w:ascii="Times New Roman" w:hAnsi="Times New Roman" w:cs="Times New Roman"/>
          <w:sz w:val="24"/>
          <w:szCs w:val="24"/>
        </w:rPr>
        <w:t xml:space="preserve"> para pensar este proceso </w:t>
      </w:r>
      <w:r w:rsidRPr="00BE077D">
        <w:rPr>
          <w:rFonts w:ascii="Times New Roman" w:hAnsi="Times New Roman" w:cs="Times New Roman"/>
          <w:sz w:val="24"/>
          <w:szCs w:val="24"/>
        </w:rPr>
        <w:t>innovador en la estancia “La Rica”.</w:t>
      </w:r>
    </w:p>
    <w:p w14:paraId="2645E602" w14:textId="23225B6A" w:rsidR="00CA4CCF" w:rsidRPr="00CA4CCF" w:rsidRDefault="00CA4CCF" w:rsidP="00CA4CCF">
      <w:pPr>
        <w:spacing w:line="360" w:lineRule="auto"/>
        <w:jc w:val="both"/>
        <w:rPr>
          <w:rFonts w:ascii="Times New Roman" w:hAnsi="Times New Roman" w:cs="Times New Roman"/>
          <w:sz w:val="24"/>
          <w:szCs w:val="24"/>
        </w:rPr>
      </w:pPr>
      <w:r w:rsidRPr="00BE077D">
        <w:rPr>
          <w:rFonts w:ascii="Times New Roman" w:hAnsi="Times New Roman" w:cs="Times New Roman"/>
          <w:sz w:val="24"/>
          <w:szCs w:val="24"/>
        </w:rPr>
        <w:t xml:space="preserve">En cuanto a los implementos que ingresan a la estancia </w:t>
      </w:r>
      <w:r w:rsidR="00BE077D" w:rsidRPr="00BE077D">
        <w:rPr>
          <w:rFonts w:ascii="Times New Roman" w:hAnsi="Times New Roman" w:cs="Times New Roman"/>
          <w:sz w:val="24"/>
          <w:szCs w:val="24"/>
        </w:rPr>
        <w:t>consideramos atinado hacer hincapié en este trabajo, en los relacionados</w:t>
      </w:r>
      <w:r w:rsidRPr="00BE077D">
        <w:rPr>
          <w:rFonts w:ascii="Times New Roman" w:hAnsi="Times New Roman" w:cs="Times New Roman"/>
          <w:sz w:val="24"/>
          <w:szCs w:val="24"/>
        </w:rPr>
        <w:t xml:space="preserve"> con la preparación del suelo y </w:t>
      </w:r>
      <w:r w:rsidR="005B4D09" w:rsidRPr="00BE077D">
        <w:rPr>
          <w:rFonts w:ascii="Times New Roman" w:hAnsi="Times New Roman" w:cs="Times New Roman"/>
          <w:sz w:val="24"/>
          <w:szCs w:val="24"/>
        </w:rPr>
        <w:t xml:space="preserve">la </w:t>
      </w:r>
      <w:r w:rsidR="0095277B" w:rsidRPr="00BE077D">
        <w:rPr>
          <w:rFonts w:ascii="Times New Roman" w:hAnsi="Times New Roman" w:cs="Times New Roman"/>
          <w:sz w:val="24"/>
          <w:szCs w:val="24"/>
        </w:rPr>
        <w:t>siembra</w:t>
      </w:r>
      <w:r w:rsidR="00BE077D" w:rsidRPr="00BE077D">
        <w:rPr>
          <w:rFonts w:ascii="Times New Roman" w:hAnsi="Times New Roman" w:cs="Times New Roman"/>
          <w:sz w:val="24"/>
          <w:szCs w:val="24"/>
        </w:rPr>
        <w:t xml:space="preserve"> ya que e</w:t>
      </w:r>
      <w:r w:rsidRPr="00BE077D">
        <w:rPr>
          <w:rFonts w:ascii="Times New Roman" w:hAnsi="Times New Roman" w:cs="Times New Roman"/>
          <w:sz w:val="24"/>
          <w:szCs w:val="24"/>
        </w:rPr>
        <w:t>videnciamos la</w:t>
      </w:r>
      <w:r w:rsidRPr="00CA4CCF">
        <w:rPr>
          <w:rFonts w:ascii="Times New Roman" w:hAnsi="Times New Roman" w:cs="Times New Roman"/>
          <w:sz w:val="24"/>
          <w:szCs w:val="24"/>
        </w:rPr>
        <w:t xml:space="preserve"> presencia de mayor cantidad de </w:t>
      </w:r>
      <w:r w:rsidR="00BE077D">
        <w:rPr>
          <w:rFonts w:ascii="Times New Roman" w:hAnsi="Times New Roman" w:cs="Times New Roman"/>
          <w:sz w:val="24"/>
          <w:szCs w:val="24"/>
        </w:rPr>
        <w:t>incorporación de implementos</w:t>
      </w:r>
      <w:r w:rsidRPr="00CA4CCF">
        <w:rPr>
          <w:rFonts w:ascii="Times New Roman" w:hAnsi="Times New Roman" w:cs="Times New Roman"/>
          <w:sz w:val="24"/>
          <w:szCs w:val="24"/>
        </w:rPr>
        <w:t xml:space="preserve"> relacionados con </w:t>
      </w:r>
      <w:r w:rsidR="00BE077D">
        <w:rPr>
          <w:rFonts w:ascii="Times New Roman" w:hAnsi="Times New Roman" w:cs="Times New Roman"/>
          <w:sz w:val="24"/>
          <w:szCs w:val="24"/>
        </w:rPr>
        <w:t>estas prácticas</w:t>
      </w:r>
      <w:r w:rsidRPr="00CA4CCF">
        <w:rPr>
          <w:rFonts w:ascii="Times New Roman" w:hAnsi="Times New Roman" w:cs="Times New Roman"/>
          <w:sz w:val="24"/>
          <w:szCs w:val="24"/>
        </w:rPr>
        <w:t>. En primer lugar lo que resalta en la mayoría de los registros es el ingreso de arados en los meses previos a la siembra ya que entre 1893 y 1895 para los meses de Abril y Mayo se observan las mayores compras de estos implementos</w:t>
      </w:r>
      <w:r w:rsidR="00BF1300">
        <w:rPr>
          <w:rStyle w:val="Refdenotaalpie"/>
          <w:rFonts w:ascii="Times New Roman" w:hAnsi="Times New Roman" w:cs="Times New Roman"/>
          <w:sz w:val="24"/>
          <w:szCs w:val="24"/>
        </w:rPr>
        <w:footnoteReference w:id="2"/>
      </w:r>
      <w:r w:rsidRPr="00CA4CCF">
        <w:rPr>
          <w:rFonts w:ascii="Times New Roman" w:hAnsi="Times New Roman" w:cs="Times New Roman"/>
          <w:sz w:val="24"/>
          <w:szCs w:val="24"/>
        </w:rPr>
        <w:t xml:space="preserve">. </w:t>
      </w:r>
    </w:p>
    <w:p w14:paraId="62959804" w14:textId="77777777" w:rsidR="00CA4CCF" w:rsidRPr="00CA4CCF" w:rsidRDefault="00CA4CCF" w:rsidP="00CA4CCF">
      <w:pPr>
        <w:spacing w:line="360" w:lineRule="auto"/>
        <w:jc w:val="both"/>
        <w:rPr>
          <w:rFonts w:ascii="Times New Roman" w:hAnsi="Times New Roman" w:cs="Times New Roman"/>
          <w:sz w:val="24"/>
          <w:szCs w:val="24"/>
        </w:rPr>
      </w:pPr>
      <w:r w:rsidRPr="00CA4CCF">
        <w:rPr>
          <w:rFonts w:ascii="Times New Roman" w:hAnsi="Times New Roman" w:cs="Times New Roman"/>
          <w:sz w:val="24"/>
          <w:szCs w:val="24"/>
        </w:rPr>
        <w:t xml:space="preserve">A su vez se observan variados tipos de arados que se incorporan dentro de los cuales se mencionan al Argentino, Pampa, Guanaco y Ransome. Este último será el destacado ya que aparecen ingresos en mayores cantidades combinándose con algunos de los anteriores, y a su vez es el que supone cierta mejora técnica en su funcionamiento. </w:t>
      </w:r>
    </w:p>
    <w:p w14:paraId="1FF5C1A0" w14:textId="77777777" w:rsidR="00CA4CCF" w:rsidRPr="00CA4CCF" w:rsidRDefault="00CA4CCF" w:rsidP="00CA4CCF">
      <w:pPr>
        <w:spacing w:line="360" w:lineRule="auto"/>
        <w:jc w:val="both"/>
        <w:rPr>
          <w:rFonts w:ascii="Times New Roman" w:hAnsi="Times New Roman" w:cs="Times New Roman"/>
          <w:sz w:val="24"/>
          <w:szCs w:val="24"/>
        </w:rPr>
      </w:pPr>
      <w:r w:rsidRPr="00CA4CCF">
        <w:rPr>
          <w:rFonts w:ascii="Times New Roman" w:hAnsi="Times New Roman" w:cs="Times New Roman"/>
          <w:sz w:val="24"/>
          <w:szCs w:val="24"/>
        </w:rPr>
        <w:t xml:space="preserve">Este tipo de arado otorgaba otras ventajas ante los anteriores ya que en consonancia con lo que serán los desarrollos de décadas siguientes, implementa el uso de ruedas que permiten una labor mucho más precisa y aumentar la productividad del trabajo. </w:t>
      </w:r>
    </w:p>
    <w:p w14:paraId="3211C761" w14:textId="0881674A" w:rsidR="00CA4CCF" w:rsidRPr="00CA4CCF" w:rsidRDefault="00CA4CCF" w:rsidP="00CA4CCF">
      <w:pPr>
        <w:spacing w:line="360" w:lineRule="auto"/>
        <w:jc w:val="both"/>
        <w:rPr>
          <w:rFonts w:ascii="Times New Roman" w:hAnsi="Times New Roman" w:cs="Times New Roman"/>
          <w:sz w:val="24"/>
          <w:szCs w:val="24"/>
        </w:rPr>
      </w:pPr>
      <w:r w:rsidRPr="00CA4CCF">
        <w:rPr>
          <w:rFonts w:ascii="Times New Roman" w:hAnsi="Times New Roman" w:cs="Times New Roman"/>
          <w:sz w:val="24"/>
          <w:szCs w:val="24"/>
        </w:rPr>
        <w:t xml:space="preserve">Una mejora de este tipo para fines de siglo </w:t>
      </w:r>
      <w:r w:rsidR="00760B37">
        <w:rPr>
          <w:rFonts w:ascii="Times New Roman" w:hAnsi="Times New Roman" w:cs="Times New Roman"/>
          <w:sz w:val="24"/>
          <w:szCs w:val="24"/>
        </w:rPr>
        <w:t>XIX</w:t>
      </w:r>
      <w:r w:rsidRPr="00CA4CCF">
        <w:rPr>
          <w:rFonts w:ascii="Times New Roman" w:hAnsi="Times New Roman" w:cs="Times New Roman"/>
          <w:sz w:val="24"/>
          <w:szCs w:val="24"/>
        </w:rPr>
        <w:t xml:space="preserve"> consideramos que supone un avance importante en la forma de preparación del suelo ya que otorga mayores ventajas al momento de la siembra a raíz de la pretensión de uniformidad en los surcos. </w:t>
      </w:r>
    </w:p>
    <w:p w14:paraId="6F1AAD2D" w14:textId="52E74657" w:rsidR="00CA4CCF" w:rsidRPr="00CA4CCF" w:rsidRDefault="00CA4CCF" w:rsidP="00CA4CCF">
      <w:pPr>
        <w:spacing w:line="360" w:lineRule="auto"/>
        <w:jc w:val="both"/>
        <w:rPr>
          <w:rFonts w:ascii="Times New Roman" w:hAnsi="Times New Roman" w:cs="Times New Roman"/>
          <w:sz w:val="24"/>
          <w:szCs w:val="24"/>
        </w:rPr>
      </w:pPr>
      <w:r w:rsidRPr="00CA4CCF">
        <w:rPr>
          <w:rFonts w:ascii="Times New Roman" w:hAnsi="Times New Roman" w:cs="Times New Roman"/>
          <w:sz w:val="24"/>
          <w:szCs w:val="24"/>
        </w:rPr>
        <w:t>Pero este p</w:t>
      </w:r>
      <w:r w:rsidR="000E5188">
        <w:rPr>
          <w:rFonts w:ascii="Times New Roman" w:hAnsi="Times New Roman" w:cs="Times New Roman"/>
          <w:sz w:val="24"/>
          <w:szCs w:val="24"/>
        </w:rPr>
        <w:t>roceso de innovación tendrá un nuevo</w:t>
      </w:r>
      <w:r w:rsidRPr="00CA4CCF">
        <w:rPr>
          <w:rFonts w:ascii="Times New Roman" w:hAnsi="Times New Roman" w:cs="Times New Roman"/>
          <w:sz w:val="24"/>
          <w:szCs w:val="24"/>
        </w:rPr>
        <w:t xml:space="preserve"> </w:t>
      </w:r>
      <w:r w:rsidRPr="00827020">
        <w:rPr>
          <w:rFonts w:ascii="Times New Roman" w:hAnsi="Times New Roman" w:cs="Times New Roman"/>
          <w:sz w:val="24"/>
          <w:szCs w:val="24"/>
        </w:rPr>
        <w:t>avance</w:t>
      </w:r>
      <w:r w:rsidRPr="00CA4CCF">
        <w:rPr>
          <w:rFonts w:ascii="Times New Roman" w:hAnsi="Times New Roman" w:cs="Times New Roman"/>
          <w:sz w:val="24"/>
          <w:szCs w:val="24"/>
        </w:rPr>
        <w:t xml:space="preserve"> que se nos presenta en otro legajo (236) más avanzada la década, en 1899 y nos provee una información que resulta clave para el análisis de los arados ya que aparecen los primeros con asiento. En este caso se observa un libro contable de chacras en el que se presenta lo que la estancia provee a cada chacra para la producción y en qué momento el encargado de la chacra devuelve el implemento prestado. </w:t>
      </w:r>
    </w:p>
    <w:p w14:paraId="6D72887D" w14:textId="2E7D209E" w:rsidR="00CA4CCF" w:rsidRPr="00CA4CCF" w:rsidRDefault="00CA4CCF" w:rsidP="00CA4CCF">
      <w:pPr>
        <w:spacing w:line="360" w:lineRule="auto"/>
        <w:jc w:val="both"/>
        <w:rPr>
          <w:rFonts w:ascii="Times New Roman" w:hAnsi="Times New Roman" w:cs="Times New Roman"/>
          <w:sz w:val="24"/>
          <w:szCs w:val="24"/>
        </w:rPr>
      </w:pPr>
      <w:r w:rsidRPr="00CA4CCF">
        <w:rPr>
          <w:rFonts w:ascii="Times New Roman" w:hAnsi="Times New Roman" w:cs="Times New Roman"/>
          <w:sz w:val="24"/>
          <w:szCs w:val="24"/>
        </w:rPr>
        <w:t xml:space="preserve">Los arados que adquieren esta nueva característica permitían realizar una labor más precisa, incrementando la productividad del trabajo, </w:t>
      </w:r>
      <w:r w:rsidRPr="00760B37">
        <w:rPr>
          <w:rFonts w:ascii="Times New Roman" w:hAnsi="Times New Roman" w:cs="Times New Roman"/>
          <w:sz w:val="24"/>
          <w:szCs w:val="24"/>
        </w:rPr>
        <w:t>según Volkind (</w:t>
      </w:r>
      <w:r w:rsidR="00760B37" w:rsidRPr="00760B37">
        <w:rPr>
          <w:rFonts w:ascii="Times New Roman" w:hAnsi="Times New Roman" w:cs="Times New Roman"/>
          <w:sz w:val="24"/>
          <w:szCs w:val="24"/>
        </w:rPr>
        <w:t>2015</w:t>
      </w:r>
      <w:r w:rsidRPr="00760B37">
        <w:rPr>
          <w:rFonts w:ascii="Times New Roman" w:hAnsi="Times New Roman" w:cs="Times New Roman"/>
          <w:sz w:val="24"/>
          <w:szCs w:val="24"/>
        </w:rPr>
        <w:t xml:space="preserve">) permitieron </w:t>
      </w:r>
      <w:r w:rsidRPr="00CA4CCF">
        <w:rPr>
          <w:rFonts w:ascii="Times New Roman" w:hAnsi="Times New Roman" w:cs="Times New Roman"/>
          <w:sz w:val="24"/>
          <w:szCs w:val="24"/>
        </w:rPr>
        <w:t>trazar surcos con una anchura y profundidad constante y dar vuelta las bandas separadas, de manera que siempre quedasen en una inclinación similar de 45 grados aproximadamente lo que sigue marcando avances a formas anteriores de arar la tierra.</w:t>
      </w:r>
    </w:p>
    <w:p w14:paraId="5DEB080A" w14:textId="77777777" w:rsidR="00CA4CCF" w:rsidRPr="00CA4CCF" w:rsidRDefault="00CA4CCF" w:rsidP="00CA4CCF">
      <w:pPr>
        <w:spacing w:line="360" w:lineRule="auto"/>
        <w:jc w:val="both"/>
        <w:rPr>
          <w:rFonts w:ascii="Times New Roman" w:hAnsi="Times New Roman" w:cs="Times New Roman"/>
          <w:sz w:val="24"/>
          <w:szCs w:val="24"/>
        </w:rPr>
      </w:pPr>
      <w:r w:rsidRPr="00CA4CCF">
        <w:rPr>
          <w:rFonts w:ascii="Times New Roman" w:hAnsi="Times New Roman" w:cs="Times New Roman"/>
          <w:sz w:val="24"/>
          <w:szCs w:val="24"/>
        </w:rPr>
        <w:t xml:space="preserve">El autor los periodiza para inicios del siglo XX y en nuestra estancia de Chivilcoy ya los encontramos una década antes lo que nos brida la posibilidad de pensar a este establecimiento con cierto nivel de especialización e innovación por encima de la media de la Provincia. </w:t>
      </w:r>
    </w:p>
    <w:p w14:paraId="1CA03F60" w14:textId="77777777" w:rsidR="00CA4CCF" w:rsidRPr="00CA4CCF" w:rsidRDefault="00CA4CCF" w:rsidP="00CA4CCF">
      <w:pPr>
        <w:spacing w:line="360" w:lineRule="auto"/>
        <w:jc w:val="both"/>
        <w:rPr>
          <w:rFonts w:ascii="Times New Roman" w:hAnsi="Times New Roman" w:cs="Times New Roman"/>
          <w:sz w:val="24"/>
          <w:szCs w:val="24"/>
        </w:rPr>
      </w:pPr>
      <w:r w:rsidRPr="00CA4CCF">
        <w:rPr>
          <w:rFonts w:ascii="Times New Roman" w:hAnsi="Times New Roman" w:cs="Times New Roman"/>
          <w:sz w:val="24"/>
          <w:szCs w:val="24"/>
        </w:rPr>
        <w:lastRenderedPageBreak/>
        <w:t xml:space="preserve">Si bien posiblemente los primeros arados de asiento eran de una reja igual que los de mancera, la comodidad que ofrecían era superior como lo plantea Godoy, un agrónomo de la Facultad la Plata que realizar un breve recorrido de las maquinarias agrícolas existentes para 1898. El autor de este artículo plantea la importancia que tienen estos nuevos implementos para labrar grandes extensiones para que el conductor no se fatigue tanto y como consecuente poder aumentar la hectárea arable por día. </w:t>
      </w:r>
    </w:p>
    <w:p w14:paraId="4AAC1440" w14:textId="77777777" w:rsidR="00CA4CCF" w:rsidRPr="00CA4CCF" w:rsidRDefault="00CA4CCF" w:rsidP="00CA4CCF">
      <w:pPr>
        <w:spacing w:line="360" w:lineRule="auto"/>
        <w:jc w:val="both"/>
        <w:rPr>
          <w:rFonts w:ascii="Times New Roman" w:hAnsi="Times New Roman" w:cs="Times New Roman"/>
          <w:sz w:val="24"/>
          <w:szCs w:val="24"/>
        </w:rPr>
      </w:pPr>
      <w:r w:rsidRPr="00CA4CCF">
        <w:rPr>
          <w:rFonts w:ascii="Times New Roman" w:hAnsi="Times New Roman" w:cs="Times New Roman"/>
          <w:sz w:val="24"/>
          <w:szCs w:val="24"/>
        </w:rPr>
        <w:t>Según los cálculos que realiza G. Frank (2005) un arado de mancera con una reja de 12 pulgadas requiere una caminata de nada menos que 33 km para arar una sola hectárea. Una caminata agotadora y nada cómoda ya que se debía transitar sobre un terreno difícil, empuñando además las manceras para guiar el arado y conduciendo los bueyes. La comodidad de poder hacer ahora el mismo trabajo cómodamente sentado fue un gran alivio en una tarea penosa.</w:t>
      </w:r>
    </w:p>
    <w:p w14:paraId="4691B4F0" w14:textId="77777777" w:rsidR="00CA4CCF" w:rsidRPr="00665399" w:rsidRDefault="00CA4CCF" w:rsidP="00CA4CCF">
      <w:pPr>
        <w:spacing w:line="360" w:lineRule="auto"/>
        <w:jc w:val="both"/>
        <w:rPr>
          <w:rFonts w:ascii="Times New Roman" w:hAnsi="Times New Roman" w:cs="Times New Roman"/>
          <w:sz w:val="24"/>
          <w:szCs w:val="24"/>
        </w:rPr>
      </w:pPr>
      <w:r w:rsidRPr="00CA4CCF">
        <w:rPr>
          <w:rFonts w:ascii="Times New Roman" w:hAnsi="Times New Roman" w:cs="Times New Roman"/>
          <w:sz w:val="24"/>
          <w:szCs w:val="24"/>
        </w:rPr>
        <w:t xml:space="preserve">Otro implemento que formaba parte de la preparación del suelo era la rastra que cumplía una función previa al arado rompiendo la tierra deshaciendo grandes terrones y destruyendo pastos malos pero a su vez cumplía la función de emparejar el suelo. En la estancia predominan las americanas e inglesas que estaban compuestos por tres cuerpos por lo que ya vemos rastras de dientes en </w:t>
      </w:r>
      <w:r w:rsidRPr="00665399">
        <w:rPr>
          <w:rFonts w:ascii="Times New Roman" w:hAnsi="Times New Roman" w:cs="Times New Roman"/>
          <w:sz w:val="24"/>
          <w:szCs w:val="24"/>
        </w:rPr>
        <w:t>reemplazo de la de ramas, mediante la cual se lograba una mejor cama de siembra según los planteos de G. Frank (2005).</w:t>
      </w:r>
    </w:p>
    <w:p w14:paraId="18168A06" w14:textId="77777777" w:rsidR="00FA72C9" w:rsidRPr="00665399" w:rsidRDefault="00FA72C9" w:rsidP="00FA72C9">
      <w:pPr>
        <w:spacing w:line="360" w:lineRule="auto"/>
        <w:jc w:val="both"/>
        <w:rPr>
          <w:rFonts w:ascii="Times New Roman" w:hAnsi="Times New Roman" w:cs="Times New Roman"/>
          <w:sz w:val="24"/>
          <w:szCs w:val="24"/>
        </w:rPr>
      </w:pPr>
      <w:r w:rsidRPr="00665399">
        <w:rPr>
          <w:rFonts w:ascii="Times New Roman" w:hAnsi="Times New Roman" w:cs="Times New Roman"/>
          <w:sz w:val="24"/>
          <w:szCs w:val="24"/>
        </w:rPr>
        <w:t>Como complemento al trabajo de la rastra vemos a fines de siglo la estancia comienza a incorporar aporcadores con la función de abrir el terreno removiendo la tierra más o menos superficialmente, Volkind (2015) menciona que su trabajo era muy similar al del carpidor, con la diferencia de que no sólo realizan una carpida al suelo sino que lo diferenciaba que la tierra removida que invertida y ya lista para el cultivo.</w:t>
      </w:r>
    </w:p>
    <w:p w14:paraId="3742C89A" w14:textId="77777777" w:rsidR="00FA72C9" w:rsidRPr="00CA4CCF" w:rsidRDefault="00FA72C9" w:rsidP="00CA4CCF">
      <w:pPr>
        <w:spacing w:line="360" w:lineRule="auto"/>
        <w:jc w:val="both"/>
        <w:rPr>
          <w:rFonts w:ascii="Times New Roman" w:hAnsi="Times New Roman" w:cs="Times New Roman"/>
          <w:sz w:val="24"/>
          <w:szCs w:val="24"/>
        </w:rPr>
      </w:pPr>
    </w:p>
    <w:p w14:paraId="0389E328" w14:textId="77777777" w:rsidR="00CA4CCF" w:rsidRPr="00CA4CCF" w:rsidRDefault="00CA4CCF" w:rsidP="00CA4CCF">
      <w:pPr>
        <w:spacing w:line="360" w:lineRule="auto"/>
        <w:jc w:val="both"/>
        <w:rPr>
          <w:rFonts w:ascii="Times New Roman" w:hAnsi="Times New Roman" w:cs="Times New Roman"/>
          <w:sz w:val="24"/>
          <w:szCs w:val="24"/>
        </w:rPr>
      </w:pPr>
      <w:r w:rsidRPr="00CA4CCF">
        <w:rPr>
          <w:rFonts w:ascii="Times New Roman" w:hAnsi="Times New Roman" w:cs="Times New Roman"/>
          <w:sz w:val="24"/>
          <w:szCs w:val="24"/>
        </w:rPr>
        <w:t>También se observa la incorporación de varias sembradoras con aparato que llegan a 23 unidades entre noviembre de 1893 y el mismo mes del año 1894 proporcionando nuevos elementos para el análisis ya que este tipo de maquinaria supone un avance con la rudimentario técnica anterior de la siembre al voleo manual, ya que el voleo se hará con aparato mejorando la precisión.</w:t>
      </w:r>
    </w:p>
    <w:p w14:paraId="0F12F97D" w14:textId="42B9DDD6" w:rsidR="00CA4CCF" w:rsidRPr="003D75D0" w:rsidRDefault="00CA4CCF" w:rsidP="00CA4CCF">
      <w:pPr>
        <w:spacing w:line="360" w:lineRule="auto"/>
        <w:jc w:val="both"/>
        <w:rPr>
          <w:rFonts w:ascii="Times New Roman" w:hAnsi="Times New Roman" w:cs="Times New Roman"/>
          <w:sz w:val="24"/>
          <w:szCs w:val="24"/>
        </w:rPr>
      </w:pPr>
      <w:r w:rsidRPr="00CA4CCF">
        <w:rPr>
          <w:rFonts w:ascii="Times New Roman" w:hAnsi="Times New Roman" w:cs="Times New Roman"/>
          <w:sz w:val="24"/>
          <w:szCs w:val="24"/>
        </w:rPr>
        <w:t xml:space="preserve">Las características de las mismas son remarcadas por la Revista de la Facultad de Agronomía y Veterinaria de La Plata resaltando que las sembradoras al voleo, arrastradas por animales constaban con un cajón trapezoidal de variable longitud montada sobre dos ruedas. Sobre el fondo de este cajón gira un eje distribuidor que toma las semillas y las arroja a través de unas aberturas para repartir el grano antes de caer a la superficie. Con estos aparatos se puede </w:t>
      </w:r>
      <w:r w:rsidRPr="00CA4CCF">
        <w:rPr>
          <w:rFonts w:ascii="Times New Roman" w:hAnsi="Times New Roman" w:cs="Times New Roman"/>
          <w:sz w:val="24"/>
          <w:szCs w:val="24"/>
        </w:rPr>
        <w:lastRenderedPageBreak/>
        <w:t>graduar la cantidad de semilla que se desea dispensar en el suelo, luego necesitan ser enterrados por un arado o una rastra</w:t>
      </w:r>
      <w:r w:rsidR="00EF3D94">
        <w:rPr>
          <w:rFonts w:ascii="Times New Roman" w:hAnsi="Times New Roman" w:cs="Times New Roman"/>
          <w:sz w:val="24"/>
          <w:szCs w:val="24"/>
        </w:rPr>
        <w:t xml:space="preserve">. </w:t>
      </w:r>
      <w:r w:rsidRPr="00CA4CCF">
        <w:rPr>
          <w:rFonts w:ascii="Times New Roman" w:hAnsi="Times New Roman" w:cs="Times New Roman"/>
          <w:sz w:val="24"/>
          <w:szCs w:val="24"/>
        </w:rPr>
        <w:t>Este método a su vez encierra dificultades porque existía la posibilidad de que queden granos en la superficie que terminan siendo expuestas al clima, pájaros o insectos. En el informe se sugiere que se use la rastra luego de la última labor del arado ya que de ese modo es más fácil enterrar la semilla 6 o 7 centímetros debajo de la superficie. (Revista de la Facultad de Agronomía y Veterinaria-La Plata-Septiembre 30/1896. Año II N° XXI)</w:t>
      </w:r>
    </w:p>
    <w:p w14:paraId="6D819BA2" w14:textId="77777777" w:rsidR="00827020" w:rsidRDefault="00827020" w:rsidP="00CA4CCF">
      <w:pPr>
        <w:spacing w:line="360" w:lineRule="auto"/>
        <w:jc w:val="both"/>
        <w:rPr>
          <w:rFonts w:ascii="Times New Roman" w:hAnsi="Times New Roman" w:cs="Times New Roman"/>
          <w:sz w:val="24"/>
          <w:szCs w:val="24"/>
        </w:rPr>
      </w:pPr>
    </w:p>
    <w:p w14:paraId="3F26C772" w14:textId="18862A37" w:rsidR="00CA4CCF" w:rsidRPr="002F71A7" w:rsidRDefault="00CA4CCF" w:rsidP="00CA4CCF">
      <w:pPr>
        <w:spacing w:line="360" w:lineRule="auto"/>
        <w:jc w:val="both"/>
        <w:rPr>
          <w:rFonts w:ascii="Times New Roman" w:hAnsi="Times New Roman" w:cs="Times New Roman"/>
          <w:sz w:val="24"/>
          <w:szCs w:val="24"/>
        </w:rPr>
      </w:pPr>
      <w:r w:rsidRPr="00CA4CCF">
        <w:rPr>
          <w:rFonts w:ascii="Times New Roman" w:hAnsi="Times New Roman" w:cs="Times New Roman"/>
          <w:sz w:val="24"/>
          <w:szCs w:val="24"/>
        </w:rPr>
        <w:t xml:space="preserve">Somos conscientes que la innovación productiva no solo se refiere únicamente a la incorporación de maquinarias sino que forma parte de un complejo proceso en el que intervienen diversos factores </w:t>
      </w:r>
      <w:r w:rsidRPr="00EF3D94">
        <w:rPr>
          <w:rFonts w:ascii="Times New Roman" w:hAnsi="Times New Roman" w:cs="Times New Roman"/>
          <w:sz w:val="24"/>
          <w:szCs w:val="24"/>
        </w:rPr>
        <w:t xml:space="preserve">innovadores. </w:t>
      </w:r>
      <w:r w:rsidRPr="00CA4CCF">
        <w:rPr>
          <w:rFonts w:ascii="Times New Roman" w:hAnsi="Times New Roman" w:cs="Times New Roman"/>
          <w:sz w:val="24"/>
          <w:szCs w:val="24"/>
        </w:rPr>
        <w:t>Uno de ellos está íntimamente ligado al perfeccionamiento y mejoras en la calidad y tipos de semillas que se van desarrollando para el cultivo.  La información recabada del análisis de los libros de esta estancia</w:t>
      </w:r>
      <w:r w:rsidR="00D746AE">
        <w:rPr>
          <w:rStyle w:val="Refdenotaalpie"/>
          <w:rFonts w:ascii="Times New Roman" w:hAnsi="Times New Roman" w:cs="Times New Roman"/>
          <w:sz w:val="24"/>
          <w:szCs w:val="24"/>
        </w:rPr>
        <w:footnoteReference w:id="3"/>
      </w:r>
      <w:r w:rsidRPr="00CA4CCF">
        <w:rPr>
          <w:rFonts w:ascii="Times New Roman" w:hAnsi="Times New Roman" w:cs="Times New Roman"/>
          <w:sz w:val="24"/>
          <w:szCs w:val="24"/>
        </w:rPr>
        <w:t xml:space="preserve"> nos posibilita repensar la importancia de la innovación en las variedades de trigo cultivadas en los campos de Chivilcoy. </w:t>
      </w:r>
      <w:r w:rsidR="0029364D" w:rsidRPr="002F71A7">
        <w:rPr>
          <w:rFonts w:ascii="Times New Roman" w:hAnsi="Times New Roman" w:cs="Times New Roman"/>
          <w:sz w:val="24"/>
          <w:szCs w:val="24"/>
        </w:rPr>
        <w:t>A mediados de siglo,</w:t>
      </w:r>
      <w:r w:rsidRPr="002F71A7">
        <w:rPr>
          <w:rFonts w:ascii="Times New Roman" w:hAnsi="Times New Roman" w:cs="Times New Roman"/>
          <w:sz w:val="24"/>
          <w:szCs w:val="24"/>
        </w:rPr>
        <w:t xml:space="preserve"> solo encontrábamos la variedad Barletta o sino “semilla de trigo" sin especificar. Sembrar diversas variedades no solo estiraba el lapso de siembra y permitía ampliar la superficie trabajada al superar el cuello de botella de la falta de mano de obra en los momentos críticos del ciclo agrícola, sino que permitía diversificar riesgos, al extender el tiempo en que se podían esperar las lluvias en años secos o días soleados, en los lluviosos. </w:t>
      </w:r>
    </w:p>
    <w:p w14:paraId="508F1BD5" w14:textId="5629500C" w:rsidR="00CA4CCF" w:rsidRDefault="00EF3D94" w:rsidP="00CA4CCF">
      <w:pPr>
        <w:spacing w:line="360" w:lineRule="auto"/>
        <w:jc w:val="both"/>
        <w:rPr>
          <w:rFonts w:ascii="Times New Roman" w:hAnsi="Times New Roman" w:cs="Times New Roman"/>
          <w:sz w:val="24"/>
          <w:szCs w:val="24"/>
        </w:rPr>
      </w:pPr>
      <w:r>
        <w:rPr>
          <w:rFonts w:ascii="Times New Roman" w:hAnsi="Times New Roman" w:cs="Times New Roman"/>
          <w:sz w:val="24"/>
          <w:szCs w:val="24"/>
        </w:rPr>
        <w:t>A partir del análisis de diversas fuentes documentales como lo son los registros de la estancia y datos que arroja el boletín de la Exposición Nacional de Córdoba encontramos</w:t>
      </w:r>
      <w:r w:rsidR="00511521" w:rsidRPr="002F71A7">
        <w:rPr>
          <w:rFonts w:ascii="Times New Roman" w:hAnsi="Times New Roman" w:cs="Times New Roman"/>
          <w:sz w:val="24"/>
          <w:szCs w:val="24"/>
        </w:rPr>
        <w:t>, pa</w:t>
      </w:r>
      <w:r>
        <w:rPr>
          <w:rFonts w:ascii="Times New Roman" w:hAnsi="Times New Roman" w:cs="Times New Roman"/>
          <w:sz w:val="24"/>
          <w:szCs w:val="24"/>
        </w:rPr>
        <w:t>ra la década de 1870,</w:t>
      </w:r>
      <w:r w:rsidR="00511521" w:rsidRPr="002F71A7">
        <w:rPr>
          <w:rFonts w:ascii="Times New Roman" w:hAnsi="Times New Roman" w:cs="Times New Roman"/>
          <w:sz w:val="24"/>
          <w:szCs w:val="24"/>
        </w:rPr>
        <w:t xml:space="preserve"> una variedad de semillas que son muestra de esta experimentación. </w:t>
      </w:r>
      <w:r w:rsidR="00CA4CCF" w:rsidRPr="002F71A7">
        <w:rPr>
          <w:rFonts w:ascii="Times New Roman" w:hAnsi="Times New Roman" w:cs="Times New Roman"/>
          <w:sz w:val="24"/>
          <w:szCs w:val="24"/>
        </w:rPr>
        <w:t>Las</w:t>
      </w:r>
      <w:r w:rsidR="00CA4CCF" w:rsidRPr="00CA4CCF">
        <w:rPr>
          <w:rFonts w:ascii="Times New Roman" w:hAnsi="Times New Roman" w:cs="Times New Roman"/>
          <w:sz w:val="24"/>
          <w:szCs w:val="24"/>
        </w:rPr>
        <w:t xml:space="preserve"> más usadas fueron el Barletta y el francés. El primero había sido introducido por un genovés directamente a Chivilcoy en la década de 1850 y se adaptó tan bien que a fines del siglo XIX era conocido como el trigo del país; el francés, en cambio, estaba en plena expansión para esos años. El candial, variedad de trigo duro, especial para pastas por su bajo contenido de gluten, ocupaba el tercer lugar. Las novedades eran el americano (sembrado aún en una sola chacra), el mariannopoli y el Chubut, oriundo de esa provincia de buena aceptación en el mercado de Amberes (Martirén y Rayes) que recién estaba en una fase experimental en la estancia.</w:t>
      </w:r>
    </w:p>
    <w:p w14:paraId="254FEBEC" w14:textId="26F6BEA9" w:rsidR="006C6796" w:rsidRPr="00884755" w:rsidRDefault="00511521" w:rsidP="00CA4CCF">
      <w:pPr>
        <w:spacing w:line="360" w:lineRule="auto"/>
        <w:jc w:val="both"/>
        <w:rPr>
          <w:rFonts w:ascii="Times New Roman" w:hAnsi="Times New Roman" w:cs="Times New Roman"/>
          <w:sz w:val="24"/>
          <w:szCs w:val="24"/>
        </w:rPr>
      </w:pPr>
      <w:r w:rsidRPr="00884755">
        <w:rPr>
          <w:rFonts w:ascii="Times New Roman" w:hAnsi="Times New Roman" w:cs="Times New Roman"/>
          <w:sz w:val="24"/>
          <w:szCs w:val="24"/>
        </w:rPr>
        <w:lastRenderedPageBreak/>
        <w:t xml:space="preserve">Para el período que abarca este trabajo, </w:t>
      </w:r>
      <w:r w:rsidR="00A309AB" w:rsidRPr="00884755">
        <w:rPr>
          <w:rFonts w:ascii="Times New Roman" w:hAnsi="Times New Roman" w:cs="Times New Roman"/>
          <w:sz w:val="24"/>
          <w:szCs w:val="24"/>
        </w:rPr>
        <w:t xml:space="preserve">en los legajos consultados, </w:t>
      </w:r>
      <w:r w:rsidRPr="00884755">
        <w:rPr>
          <w:rFonts w:ascii="Times New Roman" w:hAnsi="Times New Roman" w:cs="Times New Roman"/>
          <w:sz w:val="24"/>
          <w:szCs w:val="24"/>
        </w:rPr>
        <w:t xml:space="preserve">el registro de las variedades </w:t>
      </w:r>
      <w:r w:rsidR="00A309AB" w:rsidRPr="00884755">
        <w:rPr>
          <w:rFonts w:ascii="Times New Roman" w:hAnsi="Times New Roman" w:cs="Times New Roman"/>
          <w:sz w:val="24"/>
          <w:szCs w:val="24"/>
        </w:rPr>
        <w:t xml:space="preserve">es menor. Se destaca la mención de las variedades </w:t>
      </w:r>
      <w:r w:rsidR="00A309AB" w:rsidRPr="00884755">
        <w:rPr>
          <w:rFonts w:ascii="Times New Roman" w:hAnsi="Times New Roman" w:cs="Times New Roman"/>
          <w:i/>
          <w:sz w:val="24"/>
          <w:szCs w:val="24"/>
        </w:rPr>
        <w:t>ba</w:t>
      </w:r>
      <w:r w:rsidR="00E614BC" w:rsidRPr="00884755">
        <w:rPr>
          <w:rFonts w:ascii="Times New Roman" w:hAnsi="Times New Roman" w:cs="Times New Roman"/>
          <w:i/>
          <w:sz w:val="24"/>
          <w:szCs w:val="24"/>
        </w:rPr>
        <w:t xml:space="preserve">rleta </w:t>
      </w:r>
      <w:r w:rsidR="00A309AB" w:rsidRPr="00884755">
        <w:rPr>
          <w:rFonts w:ascii="Times New Roman" w:hAnsi="Times New Roman" w:cs="Times New Roman"/>
          <w:sz w:val="24"/>
          <w:szCs w:val="24"/>
        </w:rPr>
        <w:t>y</w:t>
      </w:r>
      <w:r w:rsidR="00A309AB" w:rsidRPr="00884755">
        <w:rPr>
          <w:rFonts w:ascii="Times New Roman" w:hAnsi="Times New Roman" w:cs="Times New Roman"/>
          <w:i/>
          <w:sz w:val="24"/>
          <w:szCs w:val="24"/>
        </w:rPr>
        <w:t xml:space="preserve"> </w:t>
      </w:r>
      <w:r w:rsidR="00E614BC" w:rsidRPr="00884755">
        <w:rPr>
          <w:rFonts w:ascii="Times New Roman" w:hAnsi="Times New Roman" w:cs="Times New Roman"/>
          <w:i/>
          <w:sz w:val="24"/>
          <w:szCs w:val="24"/>
        </w:rPr>
        <w:t>francés</w:t>
      </w:r>
      <w:r w:rsidR="00E614BC" w:rsidRPr="00884755">
        <w:rPr>
          <w:rFonts w:ascii="Times New Roman" w:hAnsi="Times New Roman" w:cs="Times New Roman"/>
          <w:sz w:val="24"/>
          <w:szCs w:val="24"/>
        </w:rPr>
        <w:t xml:space="preserve"> y </w:t>
      </w:r>
      <w:r w:rsidR="00A309AB" w:rsidRPr="00884755">
        <w:rPr>
          <w:rFonts w:ascii="Times New Roman" w:hAnsi="Times New Roman" w:cs="Times New Roman"/>
          <w:sz w:val="24"/>
          <w:szCs w:val="24"/>
        </w:rPr>
        <w:t xml:space="preserve">ocasionalmente menciones a la variedad </w:t>
      </w:r>
      <w:r w:rsidR="00E614BC" w:rsidRPr="00884755">
        <w:rPr>
          <w:rFonts w:ascii="Times New Roman" w:hAnsi="Times New Roman" w:cs="Times New Roman"/>
          <w:i/>
          <w:sz w:val="24"/>
          <w:szCs w:val="24"/>
        </w:rPr>
        <w:t>candeal</w:t>
      </w:r>
      <w:r w:rsidR="00A309AB" w:rsidRPr="00884755">
        <w:rPr>
          <w:rStyle w:val="Refdenotaalpie"/>
          <w:rFonts w:ascii="Times New Roman" w:hAnsi="Times New Roman" w:cs="Times New Roman"/>
          <w:i/>
          <w:sz w:val="24"/>
          <w:szCs w:val="24"/>
        </w:rPr>
        <w:footnoteReference w:id="4"/>
      </w:r>
      <w:r w:rsidR="00A309AB" w:rsidRPr="00884755">
        <w:rPr>
          <w:rFonts w:ascii="Times New Roman" w:hAnsi="Times New Roman" w:cs="Times New Roman"/>
          <w:i/>
          <w:sz w:val="24"/>
          <w:szCs w:val="24"/>
        </w:rPr>
        <w:t>.</w:t>
      </w:r>
    </w:p>
    <w:p w14:paraId="7C889D85" w14:textId="0BC0F984" w:rsidR="00416045" w:rsidRPr="00884755" w:rsidRDefault="00C82C92" w:rsidP="00C82C92">
      <w:pPr>
        <w:pStyle w:val="Universidad"/>
        <w:ind w:firstLine="0"/>
        <w:rPr>
          <w:i/>
          <w:lang w:val="es-AR"/>
        </w:rPr>
      </w:pPr>
      <w:r>
        <w:rPr>
          <w:lang w:val="es-AR"/>
        </w:rPr>
        <w:t xml:space="preserve">Sobre dicha cuestión </w:t>
      </w:r>
      <w:r w:rsidR="00A309AB" w:rsidRPr="00884755">
        <w:rPr>
          <w:lang w:val="es-AR"/>
        </w:rPr>
        <w:t>Francisco</w:t>
      </w:r>
      <w:r w:rsidR="00416045" w:rsidRPr="00884755">
        <w:rPr>
          <w:lang w:val="es-AR"/>
        </w:rPr>
        <w:t xml:space="preserve"> Seguí (</w:t>
      </w:r>
      <w:r w:rsidR="00395A84">
        <w:rPr>
          <w:lang w:val="es-AR"/>
        </w:rPr>
        <w:t>1898</w:t>
      </w:r>
      <w:r w:rsidR="00416045" w:rsidRPr="00884755">
        <w:rPr>
          <w:lang w:val="es-AR"/>
        </w:rPr>
        <w:t>)</w:t>
      </w:r>
      <w:r w:rsidR="00A309AB" w:rsidRPr="00884755">
        <w:rPr>
          <w:lang w:val="es-AR"/>
        </w:rPr>
        <w:t xml:space="preserve"> destaca</w:t>
      </w:r>
      <w:r>
        <w:rPr>
          <w:lang w:val="es-AR"/>
        </w:rPr>
        <w:t xml:space="preserve"> en el informe de su </w:t>
      </w:r>
      <w:r w:rsidR="003D75D0">
        <w:rPr>
          <w:lang w:val="es-AR"/>
        </w:rPr>
        <w:t>investigación</w:t>
      </w:r>
      <w:r>
        <w:rPr>
          <w:lang w:val="es-AR"/>
        </w:rPr>
        <w:t xml:space="preserve"> parlamentaria </w:t>
      </w:r>
      <w:r w:rsidR="00A309AB" w:rsidRPr="00884755">
        <w:rPr>
          <w:lang w:val="es-AR"/>
        </w:rPr>
        <w:t xml:space="preserve">la importancia </w:t>
      </w:r>
      <w:r>
        <w:rPr>
          <w:lang w:val="es-AR"/>
        </w:rPr>
        <w:t>de los tipos</w:t>
      </w:r>
      <w:r w:rsidR="00A309AB" w:rsidRPr="00884755">
        <w:rPr>
          <w:lang w:val="es-AR"/>
        </w:rPr>
        <w:t xml:space="preserve"> de semilla</w:t>
      </w:r>
      <w:r>
        <w:rPr>
          <w:lang w:val="es-AR"/>
        </w:rPr>
        <w:t>s</w:t>
      </w:r>
      <w:r w:rsidR="00A309AB" w:rsidRPr="00884755">
        <w:rPr>
          <w:lang w:val="es-AR"/>
        </w:rPr>
        <w:t xml:space="preserve"> </w:t>
      </w:r>
      <w:r>
        <w:rPr>
          <w:lang w:val="es-AR"/>
        </w:rPr>
        <w:t xml:space="preserve">y sus variantes para </w:t>
      </w:r>
      <w:r w:rsidR="00416045" w:rsidRPr="00884755">
        <w:rPr>
          <w:lang w:val="es-AR"/>
        </w:rPr>
        <w:t xml:space="preserve">el uso de la segadora-atadora y la espigadora. Para la primera de estas máquinas, menciona la importancia de la elección del tipo de grano sembrado para su uso: recomienda la elección del </w:t>
      </w:r>
      <w:r w:rsidR="00416045" w:rsidRPr="00884755">
        <w:rPr>
          <w:i/>
          <w:lang w:val="es-AR"/>
        </w:rPr>
        <w:t xml:space="preserve">barleta </w:t>
      </w:r>
      <w:r w:rsidR="00416045" w:rsidRPr="00884755">
        <w:rPr>
          <w:lang w:val="es-AR"/>
        </w:rPr>
        <w:t xml:space="preserve">debido a su resistencia por sobre el </w:t>
      </w:r>
      <w:r w:rsidR="00416045" w:rsidRPr="00884755">
        <w:rPr>
          <w:i/>
          <w:lang w:val="es-AR"/>
        </w:rPr>
        <w:t>francés</w:t>
      </w:r>
      <w:r w:rsidR="00416045" w:rsidRPr="00884755">
        <w:rPr>
          <w:lang w:val="es-AR"/>
        </w:rPr>
        <w:t xml:space="preserve"> o </w:t>
      </w:r>
      <w:r w:rsidR="00416045" w:rsidRPr="00884755">
        <w:rPr>
          <w:i/>
          <w:lang w:val="es-AR"/>
        </w:rPr>
        <w:t>saldomé</w:t>
      </w:r>
      <w:r w:rsidR="00416045" w:rsidRPr="00884755">
        <w:rPr>
          <w:lang w:val="es-AR"/>
        </w:rPr>
        <w:t xml:space="preserve"> que se desgranan en el proceso como a su vez duran menos tiempo en planta. Sin embargo, páginas más adelante analiza los rendimientos de las semillas y cómo las distintas variedades se adaptan a las regiones, destacando para Chivilcoy las variedades: </w:t>
      </w:r>
      <w:r w:rsidR="00416045" w:rsidRPr="00884755">
        <w:rPr>
          <w:i/>
          <w:lang w:val="es-AR"/>
        </w:rPr>
        <w:t>francés, touzillo</w:t>
      </w:r>
      <w:r w:rsidR="00A309AB" w:rsidRPr="00884755">
        <w:rPr>
          <w:i/>
          <w:lang w:val="es-AR"/>
        </w:rPr>
        <w:t xml:space="preserve"> </w:t>
      </w:r>
      <w:r w:rsidR="00A309AB" w:rsidRPr="00884755">
        <w:rPr>
          <w:lang w:val="es-AR"/>
        </w:rPr>
        <w:t>(o tuselle)</w:t>
      </w:r>
      <w:r w:rsidR="00416045" w:rsidRPr="00884755">
        <w:rPr>
          <w:i/>
          <w:lang w:val="es-AR"/>
        </w:rPr>
        <w:t>, saldomé y húngaro.</w:t>
      </w:r>
    </w:p>
    <w:p w14:paraId="1ED530AB" w14:textId="5BC568ED" w:rsidR="00FE53AF" w:rsidRPr="00884755" w:rsidRDefault="00FE53AF" w:rsidP="00C82C92">
      <w:pPr>
        <w:pStyle w:val="Universidad"/>
        <w:ind w:firstLine="0"/>
        <w:rPr>
          <w:lang w:val="es-AR"/>
        </w:rPr>
      </w:pPr>
      <w:r w:rsidRPr="00884755">
        <w:rPr>
          <w:lang w:val="es-AR"/>
        </w:rPr>
        <w:t>Esta disminución de las variedades son el resultado del proceso de experimentación, donde se seleccionaron las variedades que más se adaptaban al terreno y a su vez por lo planteado por Martirén y Rayes (2013) sobre cómo las exigencias del mercado inglés llevaron a que se uniforme</w:t>
      </w:r>
      <w:r w:rsidR="00C82C92">
        <w:rPr>
          <w:lang w:val="es-AR"/>
        </w:rPr>
        <w:t>n</w:t>
      </w:r>
      <w:r w:rsidRPr="00884755">
        <w:rPr>
          <w:lang w:val="es-AR"/>
        </w:rPr>
        <w:t xml:space="preserve"> las variedades hacia las décadas de 1880/1890, las cuales coinciden con las producidas en la estancia.</w:t>
      </w:r>
    </w:p>
    <w:p w14:paraId="5A4FF41A" w14:textId="77777777" w:rsidR="00884755" w:rsidRDefault="00884755" w:rsidP="00884755">
      <w:pPr>
        <w:spacing w:line="360" w:lineRule="auto"/>
        <w:jc w:val="both"/>
        <w:rPr>
          <w:rFonts w:ascii="Times New Roman" w:hAnsi="Times New Roman" w:cs="Times New Roman"/>
          <w:color w:val="FF0000"/>
          <w:sz w:val="24"/>
          <w:szCs w:val="24"/>
          <w:u w:val="single"/>
        </w:rPr>
      </w:pPr>
    </w:p>
    <w:p w14:paraId="43A34B3F" w14:textId="058CF2E2" w:rsidR="00884755" w:rsidRPr="00884755" w:rsidRDefault="003D75D0" w:rsidP="00884755">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El r</w:t>
      </w:r>
      <w:r w:rsidR="00EF3D94" w:rsidRPr="00884755">
        <w:rPr>
          <w:rFonts w:ascii="Times New Roman" w:hAnsi="Times New Roman" w:cs="Times New Roman"/>
          <w:b/>
          <w:sz w:val="24"/>
          <w:szCs w:val="24"/>
          <w:u w:val="single"/>
        </w:rPr>
        <w:t>ol</w:t>
      </w:r>
      <w:r>
        <w:rPr>
          <w:rFonts w:ascii="Times New Roman" w:hAnsi="Times New Roman" w:cs="Times New Roman"/>
          <w:b/>
          <w:sz w:val="24"/>
          <w:szCs w:val="24"/>
          <w:u w:val="single"/>
        </w:rPr>
        <w:t xml:space="preserve"> distributivo</w:t>
      </w:r>
      <w:r w:rsidR="00EF3D94" w:rsidRPr="00884755">
        <w:rPr>
          <w:rFonts w:ascii="Times New Roman" w:hAnsi="Times New Roman" w:cs="Times New Roman"/>
          <w:b/>
          <w:sz w:val="24"/>
          <w:szCs w:val="24"/>
          <w:u w:val="single"/>
        </w:rPr>
        <w:t xml:space="preserve"> de la estancia </w:t>
      </w:r>
    </w:p>
    <w:p w14:paraId="6553C8EC" w14:textId="77777777" w:rsidR="00884755" w:rsidRDefault="00884755" w:rsidP="00884755">
      <w:pPr>
        <w:spacing w:line="360" w:lineRule="auto"/>
        <w:jc w:val="both"/>
        <w:rPr>
          <w:rFonts w:ascii="Times New Roman" w:hAnsi="Times New Roman" w:cs="Times New Roman"/>
          <w:color w:val="FF0000"/>
          <w:sz w:val="24"/>
          <w:szCs w:val="24"/>
          <w:u w:val="single"/>
        </w:rPr>
      </w:pPr>
    </w:p>
    <w:p w14:paraId="38B2812D" w14:textId="60A59BA8" w:rsidR="002F71A7" w:rsidRDefault="002F71A7" w:rsidP="0088475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partir de lo observado en los libros de la estancia, consideramos necesario destacar el rol que desenvolvió la administración de la estancia. Además de llevar adelante </w:t>
      </w:r>
      <w:r w:rsidR="00EF3D94">
        <w:rPr>
          <w:rFonts w:ascii="Times New Roman" w:hAnsi="Times New Roman" w:cs="Times New Roman"/>
          <w:sz w:val="24"/>
          <w:szCs w:val="24"/>
        </w:rPr>
        <w:t>su tarea</w:t>
      </w:r>
      <w:r>
        <w:rPr>
          <w:rFonts w:ascii="Times New Roman" w:hAnsi="Times New Roman" w:cs="Times New Roman"/>
          <w:sz w:val="24"/>
          <w:szCs w:val="24"/>
        </w:rPr>
        <w:t xml:space="preserve"> como productora de materias primas, la estancia arrendaba sus tierras a chacareros. El vínculo no terminaba ahí, al proveer los insumos que estos necesitaban para la producción se convertía en un eslabón más en la difusión de nuevos conocimientos y tecnologías. Incorporaba insumos y maquinaria que después eran utilizados por los chacareros.</w:t>
      </w:r>
    </w:p>
    <w:p w14:paraId="6CE4ACAF" w14:textId="3FEE0DF1" w:rsidR="0029364D" w:rsidRPr="00D511FB" w:rsidRDefault="002F71A7" w:rsidP="0088475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Dicho rol de distribución variaba en los meses de acuerdo al producto solicitado. </w:t>
      </w:r>
      <w:r w:rsidR="0029364D" w:rsidRPr="00D511FB">
        <w:rPr>
          <w:rFonts w:ascii="Times New Roman" w:hAnsi="Times New Roman" w:cs="Times New Roman"/>
          <w:sz w:val="24"/>
          <w:szCs w:val="24"/>
        </w:rPr>
        <w:t xml:space="preserve">Año a año, entre los meses de mayo a agosto, los titulares de las chacras sacaban bolsas de semillas de trigo y entre septiembre y noviembre de maíz amarillo, morado e incluso en espiga. Sólo algunos </w:t>
      </w:r>
      <w:r w:rsidR="00D511FB" w:rsidRPr="00D511FB">
        <w:rPr>
          <w:rFonts w:ascii="Times New Roman" w:hAnsi="Times New Roman" w:cs="Times New Roman"/>
          <w:sz w:val="24"/>
          <w:szCs w:val="24"/>
        </w:rPr>
        <w:t>sembraban en</w:t>
      </w:r>
      <w:r w:rsidR="0029364D" w:rsidRPr="00D511FB">
        <w:rPr>
          <w:rFonts w:ascii="Times New Roman" w:hAnsi="Times New Roman" w:cs="Times New Roman"/>
          <w:sz w:val="24"/>
          <w:szCs w:val="24"/>
        </w:rPr>
        <w:t xml:space="preserve"> septiembre </w:t>
      </w:r>
      <w:r w:rsidR="00D511FB" w:rsidRPr="00D511FB">
        <w:rPr>
          <w:rFonts w:ascii="Times New Roman" w:hAnsi="Times New Roman" w:cs="Times New Roman"/>
          <w:sz w:val="24"/>
          <w:szCs w:val="24"/>
        </w:rPr>
        <w:t>y octubre lino y menos</w:t>
      </w:r>
      <w:r w:rsidR="0029364D" w:rsidRPr="00D511FB">
        <w:rPr>
          <w:rFonts w:ascii="Times New Roman" w:hAnsi="Times New Roman" w:cs="Times New Roman"/>
          <w:sz w:val="24"/>
          <w:szCs w:val="24"/>
        </w:rPr>
        <w:t xml:space="preserve"> </w:t>
      </w:r>
      <w:r w:rsidR="00D511FB" w:rsidRPr="00D511FB">
        <w:rPr>
          <w:rFonts w:ascii="Times New Roman" w:hAnsi="Times New Roman" w:cs="Times New Roman"/>
          <w:sz w:val="24"/>
          <w:szCs w:val="24"/>
        </w:rPr>
        <w:t>aún papa</w:t>
      </w:r>
      <w:r w:rsidR="0029364D" w:rsidRPr="00D511FB">
        <w:rPr>
          <w:rFonts w:ascii="Times New Roman" w:hAnsi="Times New Roman" w:cs="Times New Roman"/>
          <w:sz w:val="24"/>
          <w:szCs w:val="24"/>
        </w:rPr>
        <w:t xml:space="preserve"> y poroto. A los pocos días queda registrada la devolución de las bols</w:t>
      </w:r>
      <w:r w:rsidRPr="00D511FB">
        <w:rPr>
          <w:rFonts w:ascii="Times New Roman" w:hAnsi="Times New Roman" w:cs="Times New Roman"/>
          <w:sz w:val="24"/>
          <w:szCs w:val="24"/>
        </w:rPr>
        <w:t xml:space="preserve">as vacías o de los sobrantes. </w:t>
      </w:r>
      <w:r w:rsidR="00D511FB" w:rsidRPr="00D511FB">
        <w:rPr>
          <w:rFonts w:ascii="Times New Roman" w:hAnsi="Times New Roman" w:cs="Times New Roman"/>
          <w:sz w:val="24"/>
          <w:szCs w:val="24"/>
        </w:rPr>
        <w:t>Los insumos y maquinaria también eran</w:t>
      </w:r>
      <w:r w:rsidR="0029364D" w:rsidRPr="00D511FB">
        <w:rPr>
          <w:rFonts w:ascii="Times New Roman" w:hAnsi="Times New Roman" w:cs="Times New Roman"/>
          <w:sz w:val="24"/>
          <w:szCs w:val="24"/>
        </w:rPr>
        <w:t xml:space="preserve"> </w:t>
      </w:r>
      <w:r w:rsidR="00EF3D94" w:rsidRPr="00D511FB">
        <w:rPr>
          <w:rFonts w:ascii="Times New Roman" w:hAnsi="Times New Roman" w:cs="Times New Roman"/>
          <w:sz w:val="24"/>
          <w:szCs w:val="24"/>
        </w:rPr>
        <w:t>otorgados</w:t>
      </w:r>
      <w:r w:rsidR="0029364D" w:rsidRPr="00D511FB">
        <w:rPr>
          <w:rFonts w:ascii="Times New Roman" w:hAnsi="Times New Roman" w:cs="Times New Roman"/>
          <w:sz w:val="24"/>
          <w:szCs w:val="24"/>
        </w:rPr>
        <w:t xml:space="preserve"> por la administración, encontrándose una verdadera </w:t>
      </w:r>
      <w:r w:rsidR="00D511FB" w:rsidRPr="00D511FB">
        <w:rPr>
          <w:rFonts w:ascii="Times New Roman" w:hAnsi="Times New Roman" w:cs="Times New Roman"/>
          <w:sz w:val="24"/>
          <w:szCs w:val="24"/>
        </w:rPr>
        <w:t>rotación entre</w:t>
      </w:r>
      <w:r w:rsidR="0029364D" w:rsidRPr="00D511FB">
        <w:rPr>
          <w:rFonts w:ascii="Times New Roman" w:hAnsi="Times New Roman" w:cs="Times New Roman"/>
          <w:sz w:val="24"/>
          <w:szCs w:val="24"/>
        </w:rPr>
        <w:t xml:space="preserve"> las chacras de arados, rastras y máquinas de sembrar. Sucedía lo mismo con los </w:t>
      </w:r>
      <w:r w:rsidR="0029364D" w:rsidRPr="00D511FB">
        <w:rPr>
          <w:rFonts w:ascii="Times New Roman" w:hAnsi="Times New Roman" w:cs="Times New Roman"/>
          <w:sz w:val="24"/>
          <w:szCs w:val="24"/>
        </w:rPr>
        <w:lastRenderedPageBreak/>
        <w:t xml:space="preserve">bueyes, que estaban numerados y que iban de chacra en chacra de acuerdo a las necesidades de cada productor. Como indicamos, lo más </w:t>
      </w:r>
      <w:r w:rsidR="00D511FB" w:rsidRPr="00D511FB">
        <w:rPr>
          <w:rFonts w:ascii="Times New Roman" w:hAnsi="Times New Roman" w:cs="Times New Roman"/>
          <w:sz w:val="24"/>
          <w:szCs w:val="24"/>
        </w:rPr>
        <w:t>llamativo era</w:t>
      </w:r>
      <w:r w:rsidR="0029364D" w:rsidRPr="00D511FB">
        <w:rPr>
          <w:rFonts w:ascii="Times New Roman" w:hAnsi="Times New Roman" w:cs="Times New Roman"/>
          <w:sz w:val="24"/>
          <w:szCs w:val="24"/>
        </w:rPr>
        <w:t xml:space="preserve"> que sucedía lo mismo con quienes tenían a cargo las chacras, que rotaban en función de las necesidades de la administración de la estancia.</w:t>
      </w:r>
    </w:p>
    <w:p w14:paraId="6A62B318" w14:textId="65305C93" w:rsidR="00511521" w:rsidRPr="00D511FB" w:rsidRDefault="00EF3D94" w:rsidP="003D75D0">
      <w:pPr>
        <w:pStyle w:val="Default"/>
        <w:spacing w:line="360" w:lineRule="auto"/>
        <w:jc w:val="both"/>
        <w:rPr>
          <w:color w:val="auto"/>
        </w:rPr>
      </w:pPr>
      <w:r w:rsidRPr="00D511FB">
        <w:rPr>
          <w:color w:val="auto"/>
        </w:rPr>
        <w:t>La</w:t>
      </w:r>
      <w:r w:rsidR="00511521" w:rsidRPr="00D511FB">
        <w:rPr>
          <w:color w:val="auto"/>
        </w:rPr>
        <w:t xml:space="preserve"> estancia actuó como una gran organización que movilizó todos los recursos disponibles de acuerdo a sus necesidades y cuya administración descanso en una minuciosa contabilidad. Así fue que la expansión agrícola se resolvió de forma pragmática, apelando a relaciones contractuales con un grupo reducido de “chacareros” y contratando numerosos peones asalariados.</w:t>
      </w:r>
      <w:r w:rsidR="00FE53AF" w:rsidRPr="00D511FB">
        <w:rPr>
          <w:color w:val="auto"/>
        </w:rPr>
        <w:t xml:space="preserve"> Para el período estudiado se destaca a partir del año 1887, la introducción de máquinas trilladoras. Donde su uso estaba detalladamente registrado por la administración de la estancia, mencionando el personal a cargo y los jornales de cada peón que formó parte del numeroso plantel necesario para el funcionamiento de dicha máquina. Al analizar los inventarios donde los chacareros devuelven los implementos que le presta la estancia, no encontramos registro de elementos asociados a la cosecha. Esto nos lleva a considerar el rol preponderante del dueño de la estancia en esta tarea.</w:t>
      </w:r>
    </w:p>
    <w:p w14:paraId="0DD8DE56" w14:textId="77777777" w:rsidR="0029364D" w:rsidRPr="00511521" w:rsidRDefault="0029364D" w:rsidP="00CA4CCF">
      <w:pPr>
        <w:spacing w:line="360" w:lineRule="auto"/>
        <w:jc w:val="both"/>
        <w:rPr>
          <w:rFonts w:ascii="Times New Roman" w:hAnsi="Times New Roman" w:cs="Times New Roman"/>
          <w:color w:val="FF0000"/>
          <w:sz w:val="24"/>
          <w:szCs w:val="24"/>
          <w:lang w:val="es-ES"/>
        </w:rPr>
      </w:pPr>
    </w:p>
    <w:p w14:paraId="7058783E" w14:textId="56F2D61A" w:rsidR="006C6796" w:rsidRDefault="003D7DDF" w:rsidP="00CA4CCF">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Reflexiones finales</w:t>
      </w:r>
    </w:p>
    <w:p w14:paraId="3D0C9530" w14:textId="77777777" w:rsidR="003D7DDF" w:rsidRPr="001B429E" w:rsidRDefault="003D7DDF" w:rsidP="00CA4CCF">
      <w:pPr>
        <w:spacing w:line="360" w:lineRule="auto"/>
        <w:jc w:val="both"/>
        <w:rPr>
          <w:rFonts w:ascii="Times New Roman" w:hAnsi="Times New Roman" w:cs="Times New Roman"/>
          <w:b/>
          <w:sz w:val="24"/>
          <w:szCs w:val="24"/>
          <w:u w:val="single"/>
        </w:rPr>
      </w:pPr>
    </w:p>
    <w:p w14:paraId="78ED9BDA" w14:textId="7FB95986" w:rsidR="00FA72C9" w:rsidRDefault="009E496B" w:rsidP="00CA4CCF">
      <w:pPr>
        <w:spacing w:line="360" w:lineRule="auto"/>
        <w:jc w:val="both"/>
        <w:rPr>
          <w:rFonts w:ascii="Times New Roman" w:hAnsi="Times New Roman" w:cs="Times New Roman"/>
          <w:sz w:val="24"/>
          <w:szCs w:val="24"/>
        </w:rPr>
      </w:pPr>
      <w:r>
        <w:rPr>
          <w:rFonts w:ascii="Times New Roman" w:hAnsi="Times New Roman" w:cs="Times New Roman"/>
          <w:sz w:val="24"/>
          <w:szCs w:val="24"/>
        </w:rPr>
        <w:t>En el presente trabajo se planteó el caso de la estancia “</w:t>
      </w:r>
      <w:r w:rsidR="00CC77C8">
        <w:rPr>
          <w:rFonts w:ascii="Times New Roman" w:hAnsi="Times New Roman" w:cs="Times New Roman"/>
          <w:sz w:val="24"/>
          <w:szCs w:val="24"/>
        </w:rPr>
        <w:t>La Rica”</w:t>
      </w:r>
      <w:r w:rsidR="004B5CF6">
        <w:rPr>
          <w:rFonts w:ascii="Times New Roman" w:hAnsi="Times New Roman" w:cs="Times New Roman"/>
          <w:sz w:val="24"/>
          <w:szCs w:val="24"/>
        </w:rPr>
        <w:t xml:space="preserve"> como ejemplo para pensar la agricultura bonaerense en las últimas décadas</w:t>
      </w:r>
      <w:r w:rsidR="000C64E3">
        <w:rPr>
          <w:rFonts w:ascii="Times New Roman" w:hAnsi="Times New Roman" w:cs="Times New Roman"/>
          <w:sz w:val="24"/>
          <w:szCs w:val="24"/>
        </w:rPr>
        <w:t xml:space="preserve"> del siglo XIX </w:t>
      </w:r>
      <w:r w:rsidR="00EF3D94">
        <w:rPr>
          <w:rFonts w:ascii="Times New Roman" w:hAnsi="Times New Roman" w:cs="Times New Roman"/>
          <w:sz w:val="24"/>
          <w:szCs w:val="24"/>
        </w:rPr>
        <w:t>próximas</w:t>
      </w:r>
      <w:r w:rsidR="004B5CF6">
        <w:rPr>
          <w:rFonts w:ascii="Times New Roman" w:hAnsi="Times New Roman" w:cs="Times New Roman"/>
          <w:sz w:val="24"/>
          <w:szCs w:val="24"/>
        </w:rPr>
        <w:t xml:space="preserve"> al gran salto productivo que posicionó a la provincia como principal productora de cereales a inicios del siglo XX. Si bien no se desconocen los desarrollos particulares de otras regiones de la provincia, como la influencia que tuvo el modelo </w:t>
      </w:r>
      <w:r w:rsidR="004B5CF6">
        <w:rPr>
          <w:rFonts w:ascii="Times New Roman" w:hAnsi="Times New Roman" w:cs="Times New Roman"/>
          <w:i/>
          <w:sz w:val="24"/>
          <w:szCs w:val="24"/>
        </w:rPr>
        <w:t>farmer</w:t>
      </w:r>
      <w:r w:rsidR="004B5CF6">
        <w:rPr>
          <w:rFonts w:ascii="Times New Roman" w:hAnsi="Times New Roman" w:cs="Times New Roman"/>
          <w:sz w:val="24"/>
          <w:szCs w:val="24"/>
        </w:rPr>
        <w:t>, consolidado en las colonias santafecinas, consideramos que el desarrollo agrícola alcanzado por las estancias dedicadas a una produ</w:t>
      </w:r>
      <w:r w:rsidR="000C64E3">
        <w:rPr>
          <w:rFonts w:ascii="Times New Roman" w:hAnsi="Times New Roman" w:cs="Times New Roman"/>
          <w:sz w:val="24"/>
          <w:szCs w:val="24"/>
        </w:rPr>
        <w:t>cción “mixta” no fue algo menor si tomamos como ejemplo el caso de nuestra estancia en Chivilcoy.</w:t>
      </w:r>
    </w:p>
    <w:p w14:paraId="0024623C" w14:textId="430C295E" w:rsidR="00677F7C" w:rsidRDefault="000C64E3" w:rsidP="00CA4CCF">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677F7C">
        <w:rPr>
          <w:rFonts w:ascii="Times New Roman" w:hAnsi="Times New Roman" w:cs="Times New Roman"/>
          <w:sz w:val="24"/>
          <w:szCs w:val="24"/>
        </w:rPr>
        <w:t xml:space="preserve">omos conscientes de la complejidad </w:t>
      </w:r>
      <w:r>
        <w:rPr>
          <w:rFonts w:ascii="Times New Roman" w:hAnsi="Times New Roman" w:cs="Times New Roman"/>
          <w:sz w:val="24"/>
          <w:szCs w:val="24"/>
        </w:rPr>
        <w:t>y la diversidad de experiencias que entraña el</w:t>
      </w:r>
      <w:r w:rsidR="00385DDD">
        <w:rPr>
          <w:rFonts w:ascii="Times New Roman" w:hAnsi="Times New Roman" w:cs="Times New Roman"/>
          <w:sz w:val="24"/>
          <w:szCs w:val="24"/>
        </w:rPr>
        <w:t xml:space="preserve"> proceso de expansión </w:t>
      </w:r>
      <w:r>
        <w:rPr>
          <w:rFonts w:ascii="Times New Roman" w:hAnsi="Times New Roman" w:cs="Times New Roman"/>
          <w:sz w:val="24"/>
          <w:szCs w:val="24"/>
        </w:rPr>
        <w:t xml:space="preserve">agrícola bonaerense por lo que </w:t>
      </w:r>
      <w:r w:rsidR="00677F7C">
        <w:rPr>
          <w:rFonts w:ascii="Times New Roman" w:hAnsi="Times New Roman" w:cs="Times New Roman"/>
          <w:sz w:val="24"/>
          <w:szCs w:val="24"/>
        </w:rPr>
        <w:t xml:space="preserve">este caso no es representativo de la totalidad de la </w:t>
      </w:r>
      <w:r>
        <w:rPr>
          <w:rFonts w:ascii="Times New Roman" w:hAnsi="Times New Roman" w:cs="Times New Roman"/>
          <w:sz w:val="24"/>
          <w:szCs w:val="24"/>
        </w:rPr>
        <w:t xml:space="preserve">provincia de Buenos Aires, pero nos permite poner el debate ciertos conceptos teóricos y </w:t>
      </w:r>
      <w:r w:rsidR="006C7B4F">
        <w:rPr>
          <w:rFonts w:ascii="Times New Roman" w:hAnsi="Times New Roman" w:cs="Times New Roman"/>
          <w:sz w:val="24"/>
          <w:szCs w:val="24"/>
        </w:rPr>
        <w:t>prácticos</w:t>
      </w:r>
      <w:r>
        <w:rPr>
          <w:rFonts w:ascii="Times New Roman" w:hAnsi="Times New Roman" w:cs="Times New Roman"/>
          <w:sz w:val="24"/>
          <w:szCs w:val="24"/>
        </w:rPr>
        <w:t xml:space="preserve"> sobre el análisis de la producción agrícola previa al boom cerealero del XX.</w:t>
      </w:r>
    </w:p>
    <w:p w14:paraId="11B9BD6A" w14:textId="77777777" w:rsidR="006C7B4F" w:rsidRDefault="004B5CF6" w:rsidP="00CA4CCF">
      <w:pPr>
        <w:spacing w:line="360" w:lineRule="auto"/>
        <w:jc w:val="both"/>
        <w:rPr>
          <w:rFonts w:ascii="Times New Roman" w:hAnsi="Times New Roman" w:cs="Times New Roman"/>
          <w:sz w:val="24"/>
          <w:szCs w:val="24"/>
        </w:rPr>
      </w:pPr>
      <w:r>
        <w:rPr>
          <w:rFonts w:ascii="Times New Roman" w:hAnsi="Times New Roman" w:cs="Times New Roman"/>
          <w:sz w:val="24"/>
          <w:szCs w:val="24"/>
        </w:rPr>
        <w:t>A p</w:t>
      </w:r>
      <w:r w:rsidR="006C7B4F">
        <w:rPr>
          <w:rFonts w:ascii="Times New Roman" w:hAnsi="Times New Roman" w:cs="Times New Roman"/>
          <w:sz w:val="24"/>
          <w:szCs w:val="24"/>
        </w:rPr>
        <w:t>artir de los datos recolectados de los libros contables</w:t>
      </w:r>
      <w:r>
        <w:rPr>
          <w:rFonts w:ascii="Times New Roman" w:hAnsi="Times New Roman" w:cs="Times New Roman"/>
          <w:sz w:val="24"/>
          <w:szCs w:val="24"/>
        </w:rPr>
        <w:t xml:space="preserve"> </w:t>
      </w:r>
      <w:r w:rsidR="000C64E3">
        <w:rPr>
          <w:rFonts w:ascii="Times New Roman" w:hAnsi="Times New Roman" w:cs="Times New Roman"/>
          <w:sz w:val="24"/>
          <w:szCs w:val="24"/>
        </w:rPr>
        <w:t>identificamos</w:t>
      </w:r>
      <w:r>
        <w:rPr>
          <w:rFonts w:ascii="Times New Roman" w:hAnsi="Times New Roman" w:cs="Times New Roman"/>
          <w:sz w:val="24"/>
          <w:szCs w:val="24"/>
        </w:rPr>
        <w:t xml:space="preserve"> </w:t>
      </w:r>
      <w:r w:rsidR="006C7B4F">
        <w:rPr>
          <w:rFonts w:ascii="Times New Roman" w:hAnsi="Times New Roman" w:cs="Times New Roman"/>
          <w:sz w:val="24"/>
          <w:szCs w:val="24"/>
        </w:rPr>
        <w:t>la entrega por parte de la estancia tanto de insumos como de</w:t>
      </w:r>
      <w:r>
        <w:rPr>
          <w:rFonts w:ascii="Times New Roman" w:hAnsi="Times New Roman" w:cs="Times New Roman"/>
          <w:sz w:val="24"/>
          <w:szCs w:val="24"/>
        </w:rPr>
        <w:t xml:space="preserve"> maquinaria</w:t>
      </w:r>
      <w:r w:rsidR="006C7B4F">
        <w:rPr>
          <w:rFonts w:ascii="Times New Roman" w:hAnsi="Times New Roman" w:cs="Times New Roman"/>
          <w:sz w:val="24"/>
          <w:szCs w:val="24"/>
        </w:rPr>
        <w:t>s</w:t>
      </w:r>
      <w:r>
        <w:rPr>
          <w:rFonts w:ascii="Times New Roman" w:hAnsi="Times New Roman" w:cs="Times New Roman"/>
          <w:sz w:val="24"/>
          <w:szCs w:val="24"/>
        </w:rPr>
        <w:t xml:space="preserve"> </w:t>
      </w:r>
      <w:r w:rsidR="006C7B4F">
        <w:rPr>
          <w:rFonts w:ascii="Times New Roman" w:hAnsi="Times New Roman" w:cs="Times New Roman"/>
          <w:sz w:val="24"/>
          <w:szCs w:val="24"/>
        </w:rPr>
        <w:t xml:space="preserve">hacia los arrendatarios y su posterior devolución, lo que nos permite aventurar la concepción de un rol proveedor y distribuidor por </w:t>
      </w:r>
      <w:r w:rsidR="006C7B4F">
        <w:rPr>
          <w:rFonts w:ascii="Times New Roman" w:hAnsi="Times New Roman" w:cs="Times New Roman"/>
          <w:sz w:val="24"/>
          <w:szCs w:val="24"/>
        </w:rPr>
        <w:lastRenderedPageBreak/>
        <w:t xml:space="preserve">parte de la misma. </w:t>
      </w:r>
      <w:r w:rsidR="00C6295A">
        <w:rPr>
          <w:rFonts w:ascii="Times New Roman" w:hAnsi="Times New Roman" w:cs="Times New Roman"/>
          <w:sz w:val="24"/>
          <w:szCs w:val="24"/>
        </w:rPr>
        <w:t>Consideramos que por medio de este vínculo, los pequeños productores lograron acceder a las innovaciones disp</w:t>
      </w:r>
      <w:r w:rsidR="006C7B4F">
        <w:rPr>
          <w:rFonts w:ascii="Times New Roman" w:hAnsi="Times New Roman" w:cs="Times New Roman"/>
          <w:sz w:val="24"/>
          <w:szCs w:val="24"/>
        </w:rPr>
        <w:t>onibles en el período estudiado.</w:t>
      </w:r>
      <w:r w:rsidR="00C6295A">
        <w:rPr>
          <w:rFonts w:ascii="Times New Roman" w:hAnsi="Times New Roman" w:cs="Times New Roman"/>
          <w:sz w:val="24"/>
          <w:szCs w:val="24"/>
        </w:rPr>
        <w:t xml:space="preserve"> </w:t>
      </w:r>
    </w:p>
    <w:p w14:paraId="36957D13" w14:textId="66B12A3E" w:rsidR="004B5CF6" w:rsidRDefault="006C7B4F" w:rsidP="00CA4CCF">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En cuanto a las </w:t>
      </w:r>
      <w:r w:rsidR="00EF3D94">
        <w:rPr>
          <w:rFonts w:ascii="Times New Roman" w:hAnsi="Times New Roman" w:cs="Times New Roman"/>
          <w:sz w:val="24"/>
          <w:szCs w:val="24"/>
        </w:rPr>
        <w:t>características</w:t>
      </w:r>
      <w:r>
        <w:rPr>
          <w:rFonts w:ascii="Times New Roman" w:hAnsi="Times New Roman" w:cs="Times New Roman"/>
          <w:sz w:val="24"/>
          <w:szCs w:val="24"/>
        </w:rPr>
        <w:t xml:space="preserve"> que presentan los avances técnicos y tecnológicos consideramos que la </w:t>
      </w:r>
      <w:r w:rsidR="00C6295A">
        <w:rPr>
          <w:rFonts w:ascii="Times New Roman" w:hAnsi="Times New Roman" w:cs="Times New Roman"/>
          <w:sz w:val="24"/>
          <w:szCs w:val="24"/>
        </w:rPr>
        <w:t xml:space="preserve">estancia “La Rica” </w:t>
      </w:r>
      <w:r>
        <w:rPr>
          <w:rFonts w:ascii="Times New Roman" w:hAnsi="Times New Roman" w:cs="Times New Roman"/>
          <w:sz w:val="24"/>
          <w:szCs w:val="24"/>
        </w:rPr>
        <w:t xml:space="preserve">supuso al menos un núcleo de innovación digno de ser resaltado para la época en el espacio bonaerense. Aun así esto no agota ni da por cerrada la discusión y el análisis </w:t>
      </w:r>
      <w:r w:rsidR="00EF3D94">
        <w:rPr>
          <w:rFonts w:ascii="Times New Roman" w:hAnsi="Times New Roman" w:cs="Times New Roman"/>
          <w:sz w:val="24"/>
          <w:szCs w:val="24"/>
        </w:rPr>
        <w:t>sobre el proceso innovador ya que restan por indagar una amplia gama de redes de relaciones que se tejen dentro y fuera del espacio de “La Rica”.</w:t>
      </w:r>
    </w:p>
    <w:p w14:paraId="4E8100B1" w14:textId="77777777" w:rsidR="00FA72C9" w:rsidRDefault="00FA72C9" w:rsidP="00CA4CCF">
      <w:pPr>
        <w:spacing w:line="360" w:lineRule="auto"/>
        <w:jc w:val="both"/>
        <w:rPr>
          <w:rFonts w:ascii="Times New Roman" w:hAnsi="Times New Roman" w:cs="Times New Roman"/>
          <w:color w:val="FF0000"/>
          <w:sz w:val="24"/>
          <w:szCs w:val="24"/>
        </w:rPr>
      </w:pPr>
    </w:p>
    <w:p w14:paraId="460461F0" w14:textId="77777777" w:rsidR="00FA72C9" w:rsidRDefault="00FA72C9" w:rsidP="00CA4CCF">
      <w:pPr>
        <w:spacing w:line="360" w:lineRule="auto"/>
        <w:jc w:val="both"/>
        <w:rPr>
          <w:rFonts w:ascii="Times New Roman" w:hAnsi="Times New Roman" w:cs="Times New Roman"/>
          <w:color w:val="FF0000"/>
          <w:sz w:val="24"/>
          <w:szCs w:val="24"/>
        </w:rPr>
      </w:pPr>
    </w:p>
    <w:p w14:paraId="0249B96F" w14:textId="65753420" w:rsidR="006C6796" w:rsidRPr="008E1947" w:rsidRDefault="00416045" w:rsidP="00F9162D">
      <w:pPr>
        <w:pStyle w:val="Universidad"/>
        <w:ind w:firstLine="0"/>
        <w:rPr>
          <w:b/>
          <w:u w:val="single"/>
          <w:lang w:val="es-AR"/>
        </w:rPr>
      </w:pPr>
      <w:r w:rsidRPr="008E1947">
        <w:rPr>
          <w:b/>
          <w:u w:val="single"/>
          <w:lang w:val="es-AR"/>
        </w:rPr>
        <w:t>B</w:t>
      </w:r>
      <w:r w:rsidR="00EF3D94">
        <w:rPr>
          <w:b/>
          <w:u w:val="single"/>
          <w:lang w:val="es-AR"/>
        </w:rPr>
        <w:t>ibliografía</w:t>
      </w:r>
    </w:p>
    <w:p w14:paraId="4B625C93" w14:textId="77777777" w:rsidR="00387288" w:rsidRDefault="00387288" w:rsidP="00BE0BFC">
      <w:pPr>
        <w:pStyle w:val="Universidad"/>
        <w:ind w:firstLine="0"/>
        <w:rPr>
          <w:lang w:val="es-AR"/>
        </w:rPr>
      </w:pPr>
      <w:r>
        <w:rPr>
          <w:lang w:val="es-AR"/>
        </w:rPr>
        <w:t>-</w:t>
      </w:r>
      <w:r w:rsidRPr="006169F5">
        <w:rPr>
          <w:lang w:val="es-AR"/>
        </w:rPr>
        <w:t xml:space="preserve">Cortés Conde, R. </w:t>
      </w:r>
      <w:r>
        <w:rPr>
          <w:lang w:val="es-AR"/>
        </w:rPr>
        <w:t>(1998) “La economía de exportación de A</w:t>
      </w:r>
      <w:r w:rsidRPr="008026C6">
        <w:rPr>
          <w:lang w:val="es-AR"/>
        </w:rPr>
        <w:t>rgentina, 1880-1920</w:t>
      </w:r>
      <w:r>
        <w:rPr>
          <w:lang w:val="es-AR"/>
        </w:rPr>
        <w:t>” Anuario IEHS N° 13. Tandil</w:t>
      </w:r>
    </w:p>
    <w:p w14:paraId="17864A9F" w14:textId="77777777" w:rsidR="00387288" w:rsidRPr="00BE0BFC" w:rsidRDefault="00387288" w:rsidP="00F9162D">
      <w:pPr>
        <w:pStyle w:val="Universidad"/>
        <w:ind w:firstLine="0"/>
        <w:rPr>
          <w:lang w:val="es-AR"/>
        </w:rPr>
      </w:pPr>
      <w:r>
        <w:rPr>
          <w:lang w:val="es-AR"/>
        </w:rPr>
        <w:t xml:space="preserve">-Cutolo, V </w:t>
      </w:r>
      <w:r w:rsidRPr="008026C6">
        <w:rPr>
          <w:lang w:val="es-AR"/>
        </w:rPr>
        <w:t>(1968). Nuevo diccionario biográfico argentino: (1750-1930). Buenos Aires: Elche.</w:t>
      </w:r>
    </w:p>
    <w:p w14:paraId="15E979B9" w14:textId="77777777" w:rsidR="00387288" w:rsidRPr="00D6689D" w:rsidRDefault="00387288" w:rsidP="00BE0BFC">
      <w:pPr>
        <w:spacing w:after="100" w:line="360" w:lineRule="auto"/>
        <w:jc w:val="both"/>
        <w:rPr>
          <w:rFonts w:ascii="Times New Roman" w:hAnsi="Times New Roman" w:cs="Times New Roman"/>
          <w:sz w:val="24"/>
          <w:szCs w:val="24"/>
        </w:rPr>
      </w:pPr>
      <w:r>
        <w:rPr>
          <w:rFonts w:ascii="Times New Roman" w:hAnsi="Times New Roman" w:cs="Times New Roman"/>
          <w:sz w:val="24"/>
          <w:szCs w:val="24"/>
        </w:rPr>
        <w:t xml:space="preserve">-Djenderedjian, J. C. (2011), Modernización e innovación. Reconsiderando el papel y las particularidades de los fenómenos de cambio técnico en la agricultura pampeana entre 1840 y 1900. En: Beretta Curi, A. (Coord.). </w:t>
      </w:r>
      <w:r>
        <w:rPr>
          <w:rFonts w:ascii="Times New Roman" w:hAnsi="Times New Roman" w:cs="Times New Roman"/>
          <w:i/>
          <w:sz w:val="24"/>
          <w:szCs w:val="24"/>
        </w:rPr>
        <w:t xml:space="preserve">Agricultura y modernización, 1840-1930. </w:t>
      </w:r>
      <w:r>
        <w:rPr>
          <w:rFonts w:ascii="Times New Roman" w:hAnsi="Times New Roman" w:cs="Times New Roman"/>
          <w:sz w:val="24"/>
          <w:szCs w:val="24"/>
        </w:rPr>
        <w:t>CSIC, D</w:t>
      </w:r>
      <w:r w:rsidRPr="00D6689D">
        <w:rPr>
          <w:rFonts w:ascii="Times New Roman" w:hAnsi="Times New Roman" w:cs="Times New Roman"/>
          <w:sz w:val="24"/>
          <w:szCs w:val="24"/>
        </w:rPr>
        <w:t>epartamento de Publicaciones, Unidad de Comunicación de la Universidad de la República (UCUR)</w:t>
      </w:r>
      <w:r>
        <w:rPr>
          <w:rFonts w:ascii="Times New Roman" w:hAnsi="Times New Roman" w:cs="Times New Roman"/>
          <w:sz w:val="24"/>
          <w:szCs w:val="24"/>
        </w:rPr>
        <w:t>. Montevideo.</w:t>
      </w:r>
    </w:p>
    <w:p w14:paraId="38EF7E62" w14:textId="77777777" w:rsidR="00387288" w:rsidRDefault="00387288" w:rsidP="00F9162D">
      <w:pPr>
        <w:pStyle w:val="Universidad"/>
        <w:ind w:firstLine="0"/>
        <w:rPr>
          <w:lang w:val="es-AR"/>
        </w:rPr>
      </w:pPr>
      <w:r>
        <w:rPr>
          <w:lang w:val="es-AR"/>
        </w:rPr>
        <w:t>-</w:t>
      </w:r>
      <w:r w:rsidRPr="009E496B">
        <w:rPr>
          <w:lang w:val="es-AR"/>
        </w:rPr>
        <w:t>Djenderedjian, J; Bearzotti, S y Martirén, J. (2010) “Historia del capitalismo agrario pampeano Tomo 6 (Volumen II): Expansión agrícola y colonización en la segunda mitad del siglo XIX”. Ed. Teseo, Universidad de Belgrano.</w:t>
      </w:r>
    </w:p>
    <w:p w14:paraId="56D036B7" w14:textId="77777777" w:rsidR="00387288" w:rsidRDefault="00387288" w:rsidP="00F9162D">
      <w:pPr>
        <w:pStyle w:val="Universidad"/>
        <w:ind w:firstLine="0"/>
        <w:rPr>
          <w:lang w:val="es-AR"/>
        </w:rPr>
      </w:pPr>
      <w:r>
        <w:rPr>
          <w:lang w:val="es-AR"/>
        </w:rPr>
        <w:t xml:space="preserve">-Frank, R. (2005) “Evolución del trabajo en la agricultura” </w:t>
      </w:r>
      <w:r w:rsidRPr="00BE0BFC">
        <w:rPr>
          <w:lang w:val="es-AR"/>
        </w:rPr>
        <w:t>Academia Nacional de Agronomía y Veterinaria</w:t>
      </w:r>
      <w:r>
        <w:rPr>
          <w:lang w:val="es-AR"/>
        </w:rPr>
        <w:t xml:space="preserve">, </w:t>
      </w:r>
      <w:r w:rsidRPr="00BE0BFC">
        <w:rPr>
          <w:lang w:val="es-AR"/>
        </w:rPr>
        <w:t>Trabajos del tomo LIX</w:t>
      </w:r>
      <w:r>
        <w:rPr>
          <w:lang w:val="es-AR"/>
        </w:rPr>
        <w:t xml:space="preserve">. </w:t>
      </w:r>
    </w:p>
    <w:p w14:paraId="0CCFDE67" w14:textId="77777777" w:rsidR="00387288" w:rsidRDefault="00387288" w:rsidP="008026C6">
      <w:pPr>
        <w:spacing w:after="100" w:line="360" w:lineRule="auto"/>
        <w:jc w:val="both"/>
        <w:rPr>
          <w:rFonts w:ascii="Times New Roman" w:hAnsi="Times New Roman" w:cs="Times New Roman"/>
          <w:sz w:val="24"/>
          <w:szCs w:val="24"/>
        </w:rPr>
      </w:pPr>
      <w:r>
        <w:rPr>
          <w:rFonts w:ascii="Times New Roman" w:hAnsi="Times New Roman" w:cs="Times New Roman"/>
          <w:sz w:val="24"/>
          <w:szCs w:val="24"/>
        </w:rPr>
        <w:t>-</w:t>
      </w:r>
      <w:r w:rsidRPr="005C5ACD">
        <w:rPr>
          <w:rFonts w:ascii="Times New Roman" w:hAnsi="Times New Roman" w:cs="Times New Roman"/>
          <w:sz w:val="24"/>
          <w:szCs w:val="24"/>
        </w:rPr>
        <w:t>Lluch, A.</w:t>
      </w:r>
      <w:r>
        <w:rPr>
          <w:rFonts w:ascii="Times New Roman" w:hAnsi="Times New Roman" w:cs="Times New Roman"/>
          <w:sz w:val="24"/>
          <w:szCs w:val="24"/>
        </w:rPr>
        <w:t xml:space="preserve"> (2006).</w:t>
      </w:r>
      <w:r w:rsidRPr="005C5ACD">
        <w:rPr>
          <w:rFonts w:ascii="Times New Roman" w:hAnsi="Times New Roman" w:cs="Times New Roman"/>
          <w:sz w:val="24"/>
          <w:szCs w:val="24"/>
        </w:rPr>
        <w:t xml:space="preserve"> Comercio y crédito agrario. Un estudio de caso sobre las prácticas y lógicas crediticias de comerciantes de campaña a com</w:t>
      </w:r>
      <w:r>
        <w:rPr>
          <w:rFonts w:ascii="Times New Roman" w:hAnsi="Times New Roman" w:cs="Times New Roman"/>
          <w:sz w:val="24"/>
          <w:szCs w:val="24"/>
        </w:rPr>
        <w:t xml:space="preserve">ienzos del siglo XX en La Pampa. </w:t>
      </w:r>
      <w:r w:rsidRPr="005C5ACD">
        <w:rPr>
          <w:rFonts w:ascii="Times New Roman" w:hAnsi="Times New Roman" w:cs="Times New Roman"/>
          <w:sz w:val="24"/>
          <w:szCs w:val="24"/>
        </w:rPr>
        <w:t xml:space="preserve">Boletín del Instituto de Historia Argentina y Americana Dr. Emilio Ravignani; </w:t>
      </w:r>
      <w:r>
        <w:rPr>
          <w:rFonts w:ascii="Times New Roman" w:hAnsi="Times New Roman" w:cs="Times New Roman"/>
          <w:sz w:val="24"/>
          <w:szCs w:val="24"/>
        </w:rPr>
        <w:t>Lugar: Buenos Aires. Vol. 29.</w:t>
      </w:r>
    </w:p>
    <w:p w14:paraId="1D93D9AE" w14:textId="77777777" w:rsidR="00387288" w:rsidRPr="00F9162D" w:rsidRDefault="00387288" w:rsidP="00F9162D">
      <w:pPr>
        <w:pStyle w:val="Universidad"/>
        <w:ind w:firstLine="0"/>
        <w:rPr>
          <w:rFonts w:eastAsia="Times New Roman"/>
          <w:lang w:val="es-AR"/>
        </w:rPr>
      </w:pPr>
      <w:r w:rsidRPr="00F9162D">
        <w:rPr>
          <w:rFonts w:ascii="Arial" w:eastAsia="Times New Roman" w:hAnsi="Arial" w:cs="Arial"/>
          <w:lang w:val="es-AR"/>
        </w:rPr>
        <w:t>-</w:t>
      </w:r>
      <w:r w:rsidRPr="00F9162D">
        <w:rPr>
          <w:rFonts w:eastAsia="Times New Roman"/>
          <w:lang w:val="es-AR"/>
        </w:rPr>
        <w:t>Lluch, A.</w:t>
      </w:r>
      <w:r>
        <w:rPr>
          <w:rFonts w:eastAsia="Times New Roman"/>
          <w:lang w:val="es-AR"/>
        </w:rPr>
        <w:t xml:space="preserve"> (2010) </w:t>
      </w:r>
      <w:r w:rsidRPr="00F9162D">
        <w:rPr>
          <w:rFonts w:eastAsia="Times New Roman"/>
          <w:lang w:val="es-AR"/>
        </w:rPr>
        <w:t>“Redes comerciales en la distribución de maquinarias agrícolas y automóviles en el interior argentino 1900-1930” en Anuario CEEED Nº2 – Año 2, FCE, UBA</w:t>
      </w:r>
      <w:r>
        <w:rPr>
          <w:rFonts w:eastAsia="Times New Roman"/>
          <w:lang w:val="es-AR"/>
        </w:rPr>
        <w:t>.</w:t>
      </w:r>
    </w:p>
    <w:p w14:paraId="4C12ADE5" w14:textId="77777777" w:rsidR="00387288" w:rsidRDefault="00387288" w:rsidP="00F71305">
      <w:pPr>
        <w:spacing w:after="100" w:line="360" w:lineRule="auto"/>
        <w:jc w:val="both"/>
        <w:rPr>
          <w:rFonts w:ascii="Times New Roman" w:hAnsi="Times New Roman" w:cs="Times New Roman"/>
          <w:sz w:val="24"/>
          <w:szCs w:val="24"/>
        </w:rPr>
      </w:pPr>
      <w:r w:rsidRPr="00F71305">
        <w:rPr>
          <w:rFonts w:ascii="Times New Roman" w:hAnsi="Times New Roman" w:cs="Times New Roman"/>
          <w:sz w:val="24"/>
          <w:szCs w:val="24"/>
        </w:rPr>
        <w:lastRenderedPageBreak/>
        <w:t>Lluch, Andrea (2004): “Comercio y crédito en La Pampa a inicio del siglo XX.</w:t>
      </w:r>
      <w:r>
        <w:rPr>
          <w:rFonts w:ascii="Times New Roman" w:hAnsi="Times New Roman" w:cs="Times New Roman"/>
          <w:sz w:val="24"/>
          <w:szCs w:val="24"/>
        </w:rPr>
        <w:t xml:space="preserve"> </w:t>
      </w:r>
      <w:r w:rsidRPr="00F71305">
        <w:rPr>
          <w:rFonts w:ascii="Times New Roman" w:hAnsi="Times New Roman" w:cs="Times New Roman"/>
          <w:sz w:val="24"/>
          <w:szCs w:val="24"/>
        </w:rPr>
        <w:t>Un estudio sobre el papel económico de los almacenes de ramos generales”,</w:t>
      </w:r>
      <w:r>
        <w:rPr>
          <w:rFonts w:ascii="Times New Roman" w:hAnsi="Times New Roman" w:cs="Times New Roman"/>
          <w:sz w:val="24"/>
          <w:szCs w:val="24"/>
        </w:rPr>
        <w:t xml:space="preserve"> </w:t>
      </w:r>
      <w:r w:rsidRPr="00F71305">
        <w:rPr>
          <w:rFonts w:ascii="Times New Roman" w:hAnsi="Times New Roman" w:cs="Times New Roman"/>
          <w:sz w:val="24"/>
          <w:szCs w:val="24"/>
        </w:rPr>
        <w:t>Tesis Doctoral (Inédita).</w:t>
      </w:r>
    </w:p>
    <w:p w14:paraId="03A60130" w14:textId="7F4102DE" w:rsidR="00387288" w:rsidRPr="009E496B" w:rsidRDefault="00387288" w:rsidP="008026C6">
      <w:pPr>
        <w:pStyle w:val="Universidad"/>
        <w:ind w:firstLine="0"/>
        <w:rPr>
          <w:lang w:val="es-AR"/>
        </w:rPr>
      </w:pPr>
      <w:r>
        <w:rPr>
          <w:lang w:val="es-AR"/>
        </w:rPr>
        <w:t>-Martiren, J. L. y</w:t>
      </w:r>
      <w:r w:rsidRPr="00F9162D">
        <w:rPr>
          <w:lang w:val="es-AR"/>
        </w:rPr>
        <w:t xml:space="preserve"> Rayes</w:t>
      </w:r>
      <w:r>
        <w:rPr>
          <w:lang w:val="es-AR"/>
        </w:rPr>
        <w:t>,</w:t>
      </w:r>
      <w:r w:rsidRPr="00F9162D">
        <w:rPr>
          <w:lang w:val="es-AR"/>
        </w:rPr>
        <w:t xml:space="preserve"> A</w:t>
      </w:r>
      <w:r>
        <w:rPr>
          <w:lang w:val="es-AR"/>
        </w:rPr>
        <w:t>. (2013)</w:t>
      </w:r>
      <w:r w:rsidRPr="00F9162D">
        <w:rPr>
          <w:lang w:val="es-AR"/>
        </w:rPr>
        <w:t xml:space="preserve"> La evolución en la producción de trigo en la región</w:t>
      </w:r>
      <w:r>
        <w:rPr>
          <w:lang w:val="es-AR"/>
        </w:rPr>
        <w:t xml:space="preserve"> </w:t>
      </w:r>
      <w:r w:rsidRPr="00F9162D">
        <w:rPr>
          <w:lang w:val="es-AR"/>
        </w:rPr>
        <w:t>pampeana y su peso en las exportaciones argenti</w:t>
      </w:r>
      <w:r w:rsidR="00AD2AD3">
        <w:rPr>
          <w:lang w:val="es-AR"/>
        </w:rPr>
        <w:t>nas (1880-1913) Anuario nª 25, Escuela de H</w:t>
      </w:r>
      <w:r w:rsidRPr="00F9162D">
        <w:rPr>
          <w:lang w:val="es-AR"/>
        </w:rPr>
        <w:t>istoria,</w:t>
      </w:r>
      <w:r>
        <w:rPr>
          <w:lang w:val="es-AR"/>
        </w:rPr>
        <w:t xml:space="preserve"> UNR.</w:t>
      </w:r>
    </w:p>
    <w:p w14:paraId="12883D7F" w14:textId="125741C4" w:rsidR="00387288" w:rsidRPr="005C5ACD" w:rsidRDefault="00387288" w:rsidP="008026C6">
      <w:pPr>
        <w:spacing w:after="100" w:line="360" w:lineRule="auto"/>
        <w:jc w:val="both"/>
        <w:rPr>
          <w:rFonts w:ascii="Times New Roman" w:hAnsi="Times New Roman" w:cs="Times New Roman"/>
          <w:sz w:val="24"/>
          <w:szCs w:val="24"/>
        </w:rPr>
      </w:pPr>
      <w:r>
        <w:rPr>
          <w:rFonts w:ascii="Times New Roman" w:hAnsi="Times New Roman" w:cs="Times New Roman"/>
          <w:sz w:val="24"/>
          <w:szCs w:val="24"/>
        </w:rPr>
        <w:t>-Palavecino, V; C</w:t>
      </w:r>
      <w:r w:rsidRPr="008D134E">
        <w:rPr>
          <w:rFonts w:ascii="Times New Roman" w:hAnsi="Times New Roman" w:cs="Times New Roman"/>
          <w:sz w:val="24"/>
          <w:szCs w:val="24"/>
        </w:rPr>
        <w:t xml:space="preserve">omerciantes-empresarios en el medio rural argentino a comienzos del siglo xx. </w:t>
      </w:r>
      <w:r w:rsidR="00EF3D94" w:rsidRPr="008D134E">
        <w:rPr>
          <w:rFonts w:ascii="Times New Roman" w:hAnsi="Times New Roman" w:cs="Times New Roman"/>
          <w:sz w:val="24"/>
          <w:szCs w:val="24"/>
        </w:rPr>
        <w:t>El</w:t>
      </w:r>
      <w:r w:rsidRPr="008D134E">
        <w:rPr>
          <w:rFonts w:ascii="Times New Roman" w:hAnsi="Times New Roman" w:cs="Times New Roman"/>
          <w:sz w:val="24"/>
          <w:szCs w:val="24"/>
        </w:rPr>
        <w:t xml:space="preserve"> estudio de caso de los hnos. </w:t>
      </w:r>
      <w:r>
        <w:rPr>
          <w:rFonts w:ascii="Times New Roman" w:hAnsi="Times New Roman" w:cs="Times New Roman"/>
          <w:sz w:val="24"/>
          <w:szCs w:val="24"/>
        </w:rPr>
        <w:t>vulcano y su casa de comercio ‘E</w:t>
      </w:r>
      <w:r w:rsidRPr="008D134E">
        <w:rPr>
          <w:rFonts w:ascii="Times New Roman" w:hAnsi="Times New Roman" w:cs="Times New Roman"/>
          <w:sz w:val="24"/>
          <w:szCs w:val="24"/>
        </w:rPr>
        <w:t>l progreso’</w:t>
      </w:r>
      <w:r>
        <w:rPr>
          <w:rFonts w:ascii="Times New Roman" w:hAnsi="Times New Roman" w:cs="Times New Roman"/>
          <w:sz w:val="24"/>
          <w:szCs w:val="24"/>
        </w:rPr>
        <w:t>. Boletín Americanista</w:t>
      </w:r>
      <w:r w:rsidRPr="008D134E">
        <w:rPr>
          <w:rFonts w:ascii="Times New Roman" w:hAnsi="Times New Roman" w:cs="Times New Roman"/>
          <w:sz w:val="24"/>
          <w:szCs w:val="24"/>
        </w:rPr>
        <w:t>, Año LIX, nº 59, Barcelona, 2009, pp. 69-89, ISSN: 0520-4100</w:t>
      </w:r>
    </w:p>
    <w:p w14:paraId="0FABE750" w14:textId="0B0FFB90" w:rsidR="00387288" w:rsidRPr="009E496B" w:rsidRDefault="00387288" w:rsidP="00F9162D">
      <w:pPr>
        <w:pStyle w:val="Universidad"/>
        <w:ind w:firstLine="0"/>
        <w:rPr>
          <w:lang w:val="es-AR"/>
        </w:rPr>
      </w:pPr>
      <w:r>
        <w:rPr>
          <w:lang w:val="es-AR"/>
        </w:rPr>
        <w:t>-Reguera, A</w:t>
      </w:r>
      <w:r w:rsidR="00EF3D94">
        <w:rPr>
          <w:lang w:val="es-AR"/>
        </w:rPr>
        <w:t>.</w:t>
      </w:r>
      <w:r w:rsidRPr="009E496B">
        <w:rPr>
          <w:lang w:val="es-AR"/>
        </w:rPr>
        <w:t xml:space="preserve"> (1999) “Riesgo y saber: control y organización productiva en las estancias pampeanas (1880-1930)”. En Anuario IEHS nº 14, Tandil.</w:t>
      </w:r>
    </w:p>
    <w:p w14:paraId="50D5A80D" w14:textId="77777777" w:rsidR="00387288" w:rsidRDefault="00387288" w:rsidP="00F9162D">
      <w:pPr>
        <w:pStyle w:val="Universidad"/>
        <w:ind w:firstLine="0"/>
        <w:rPr>
          <w:lang w:val="es-AR"/>
        </w:rPr>
      </w:pPr>
      <w:r>
        <w:rPr>
          <w:lang w:val="es-AR"/>
        </w:rPr>
        <w:t>-</w:t>
      </w:r>
      <w:r w:rsidRPr="008026C6">
        <w:rPr>
          <w:lang w:val="es-AR"/>
        </w:rPr>
        <w:t>Seguí, F</w:t>
      </w:r>
      <w:r>
        <w:rPr>
          <w:lang w:val="es-AR"/>
        </w:rPr>
        <w:t xml:space="preserve"> (1898)</w:t>
      </w:r>
      <w:r w:rsidRPr="008026C6">
        <w:rPr>
          <w:lang w:val="es-AR"/>
        </w:rPr>
        <w:t xml:space="preserve"> </w:t>
      </w:r>
      <w:r>
        <w:rPr>
          <w:lang w:val="es-AR"/>
        </w:rPr>
        <w:t>“</w:t>
      </w:r>
      <w:r w:rsidRPr="008026C6">
        <w:rPr>
          <w:lang w:val="es-AR"/>
        </w:rPr>
        <w:t>Investigación Parlamentaria sobre agricultura, ganadería, industrias derivadas y colonización</w:t>
      </w:r>
      <w:r>
        <w:rPr>
          <w:lang w:val="es-AR"/>
        </w:rPr>
        <w:t>”</w:t>
      </w:r>
      <w:r w:rsidRPr="008026C6">
        <w:rPr>
          <w:lang w:val="es-AR"/>
        </w:rPr>
        <w:t>. Buenos Aires, Taller Tipográfico de la Penitenciaría Nacional, 1898.</w:t>
      </w:r>
    </w:p>
    <w:p w14:paraId="2F9CD935" w14:textId="77777777" w:rsidR="00387288" w:rsidRPr="009E496B" w:rsidRDefault="00387288" w:rsidP="00F9162D">
      <w:pPr>
        <w:pStyle w:val="Universidad"/>
        <w:ind w:firstLine="0"/>
        <w:rPr>
          <w:lang w:val="es-AR"/>
        </w:rPr>
      </w:pPr>
      <w:r w:rsidRPr="00D511FB">
        <w:rPr>
          <w:lang w:val="es-AR"/>
        </w:rPr>
        <w:t xml:space="preserve">-Volkind, P. (2015) “Entre la agricultura de punta y la canción de otoño Procesos de trabajo, medios de producción y relaciones sociales en los núcleos maiceros y trigueros bonaerenses, 1895-1920.” </w:t>
      </w:r>
      <w:r w:rsidRPr="009E496B">
        <w:rPr>
          <w:lang w:val="es-AR"/>
        </w:rPr>
        <w:t>Tesis</w:t>
      </w:r>
      <w:r>
        <w:rPr>
          <w:lang w:val="es-AR"/>
        </w:rPr>
        <w:t xml:space="preserve"> de doctorado. </w:t>
      </w:r>
    </w:p>
    <w:p w14:paraId="2F45A1F8" w14:textId="77777777" w:rsidR="00387288" w:rsidRDefault="00387288" w:rsidP="00F9162D">
      <w:pPr>
        <w:pStyle w:val="Universidad"/>
        <w:ind w:firstLine="0"/>
        <w:rPr>
          <w:lang w:val="es-AR"/>
        </w:rPr>
      </w:pPr>
      <w:r w:rsidRPr="00D511FB">
        <w:rPr>
          <w:lang w:val="es-AR"/>
        </w:rPr>
        <w:t xml:space="preserve">-Volkind, P. (2016) “Los productores agrícolas bonaerenses y las condiciones de acceso a la maquinaria en los inicios de la expansión agroexportadora argentina (1895-1904)” Mundo Agrario, vol. 17, n° 36, e026. </w:t>
      </w:r>
      <w:r w:rsidRPr="009E496B">
        <w:rPr>
          <w:lang w:val="es-AR"/>
        </w:rPr>
        <w:t>Diciembre, 2016.</w:t>
      </w:r>
    </w:p>
    <w:p w14:paraId="4CD621B3" w14:textId="4CC9A33F" w:rsidR="00FA72C9" w:rsidRPr="00BE0BFC" w:rsidRDefault="00FA72C9" w:rsidP="00FA72C9">
      <w:pPr>
        <w:spacing w:line="360" w:lineRule="auto"/>
        <w:jc w:val="both"/>
        <w:rPr>
          <w:rFonts w:ascii="Times New Roman" w:hAnsi="Times New Roman" w:cs="Times New Roman"/>
          <w:color w:val="FF0000"/>
          <w:sz w:val="24"/>
          <w:szCs w:val="24"/>
        </w:rPr>
      </w:pPr>
    </w:p>
    <w:p w14:paraId="302D11D3" w14:textId="3E159FDF" w:rsidR="002F71A7" w:rsidRPr="00BE0BFC" w:rsidRDefault="002F71A7" w:rsidP="00FA72C9">
      <w:pPr>
        <w:spacing w:line="360" w:lineRule="auto"/>
        <w:jc w:val="both"/>
        <w:rPr>
          <w:rFonts w:ascii="Times New Roman" w:hAnsi="Times New Roman" w:cs="Times New Roman"/>
          <w:color w:val="FF0000"/>
          <w:sz w:val="24"/>
          <w:szCs w:val="24"/>
        </w:rPr>
      </w:pPr>
    </w:p>
    <w:sectPr w:rsidR="002F71A7" w:rsidRPr="00BE0BFC" w:rsidSect="00E66C86">
      <w:footerReference w:type="default" r:id="rId8"/>
      <w:pgSz w:w="11909" w:h="16834"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58D91" w14:textId="77777777" w:rsidR="00160EBC" w:rsidRDefault="00160EBC" w:rsidP="00121B7C">
      <w:pPr>
        <w:spacing w:line="240" w:lineRule="auto"/>
      </w:pPr>
      <w:r>
        <w:separator/>
      </w:r>
    </w:p>
  </w:endnote>
  <w:endnote w:type="continuationSeparator" w:id="0">
    <w:p w14:paraId="01735927" w14:textId="77777777" w:rsidR="00160EBC" w:rsidRDefault="00160EBC" w:rsidP="00121B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150136"/>
      <w:docPartObj>
        <w:docPartGallery w:val="Page Numbers (Bottom of Page)"/>
        <w:docPartUnique/>
      </w:docPartObj>
    </w:sdtPr>
    <w:sdtEndPr/>
    <w:sdtContent>
      <w:p w14:paraId="30384F9D" w14:textId="035F50BB" w:rsidR="00CC77C8" w:rsidRDefault="00CC77C8">
        <w:pPr>
          <w:pStyle w:val="Piedepgina"/>
          <w:jc w:val="right"/>
        </w:pPr>
        <w:r>
          <w:fldChar w:fldCharType="begin"/>
        </w:r>
        <w:r>
          <w:instrText>PAGE   \* MERGEFORMAT</w:instrText>
        </w:r>
        <w:r>
          <w:fldChar w:fldCharType="separate"/>
        </w:r>
        <w:r w:rsidR="004811A0" w:rsidRPr="004811A0">
          <w:rPr>
            <w:noProof/>
            <w:lang w:val="es-ES"/>
          </w:rPr>
          <w:t>12</w:t>
        </w:r>
        <w:r>
          <w:fldChar w:fldCharType="end"/>
        </w:r>
      </w:p>
    </w:sdtContent>
  </w:sdt>
  <w:p w14:paraId="6953A661" w14:textId="77777777" w:rsidR="00CC77C8" w:rsidRDefault="00CC77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CC011" w14:textId="77777777" w:rsidR="00160EBC" w:rsidRDefault="00160EBC" w:rsidP="00121B7C">
      <w:pPr>
        <w:spacing w:line="240" w:lineRule="auto"/>
      </w:pPr>
      <w:r>
        <w:separator/>
      </w:r>
    </w:p>
  </w:footnote>
  <w:footnote w:type="continuationSeparator" w:id="0">
    <w:p w14:paraId="2BC9023C" w14:textId="77777777" w:rsidR="00160EBC" w:rsidRDefault="00160EBC" w:rsidP="00121B7C">
      <w:pPr>
        <w:spacing w:line="240" w:lineRule="auto"/>
      </w:pPr>
      <w:r>
        <w:continuationSeparator/>
      </w:r>
    </w:p>
  </w:footnote>
  <w:footnote w:id="1">
    <w:p w14:paraId="7C48BD50" w14:textId="04163C67" w:rsidR="00CC77C8" w:rsidRPr="00AF6BF0" w:rsidRDefault="00CC77C8">
      <w:pPr>
        <w:pStyle w:val="Textonotapie"/>
        <w:rPr>
          <w:rFonts w:ascii="Times New Roman" w:hAnsi="Times New Roman" w:cs="Times New Roman"/>
        </w:rPr>
      </w:pPr>
      <w:r w:rsidRPr="00AF6BF0">
        <w:rPr>
          <w:rStyle w:val="Refdenotaalpie"/>
          <w:rFonts w:ascii="Times New Roman" w:hAnsi="Times New Roman" w:cs="Times New Roman"/>
        </w:rPr>
        <w:footnoteRef/>
      </w:r>
      <w:r w:rsidRPr="00AF6BF0">
        <w:rPr>
          <w:rFonts w:ascii="Times New Roman" w:hAnsi="Times New Roman" w:cs="Times New Roman"/>
        </w:rPr>
        <w:t xml:space="preserve"> Archivo Histórico de Chivilcoy (AHCH). Legajo 211.</w:t>
      </w:r>
    </w:p>
  </w:footnote>
  <w:footnote w:id="2">
    <w:p w14:paraId="212FDBAB" w14:textId="4540D73C" w:rsidR="00CC77C8" w:rsidRPr="00F71305" w:rsidRDefault="00CC77C8">
      <w:pPr>
        <w:pStyle w:val="Textonotapie"/>
      </w:pPr>
      <w:r>
        <w:rPr>
          <w:rStyle w:val="Refdenotaalpie"/>
        </w:rPr>
        <w:footnoteRef/>
      </w:r>
      <w:r w:rsidRPr="00F71305">
        <w:t xml:space="preserve"> AHCH. Legajo 211.</w:t>
      </w:r>
    </w:p>
  </w:footnote>
  <w:footnote w:id="3">
    <w:p w14:paraId="5C966B2A" w14:textId="6D6B3411" w:rsidR="00CC77C8" w:rsidRPr="00D746AE" w:rsidRDefault="00CC77C8">
      <w:pPr>
        <w:pStyle w:val="Textonotapie"/>
        <w:rPr>
          <w:color w:val="FF0000"/>
        </w:rPr>
      </w:pPr>
      <w:r w:rsidRPr="003D7DDF">
        <w:rPr>
          <w:rStyle w:val="Refdenotaalpie"/>
        </w:rPr>
        <w:footnoteRef/>
      </w:r>
      <w:r w:rsidRPr="003D7DDF">
        <w:t xml:space="preserve"> AHCH. Legajo 233, 237.</w:t>
      </w:r>
    </w:p>
  </w:footnote>
  <w:footnote w:id="4">
    <w:p w14:paraId="57A0FEC0" w14:textId="1923EB76" w:rsidR="00CC77C8" w:rsidRDefault="00CC77C8">
      <w:pPr>
        <w:pStyle w:val="Textonotapie"/>
      </w:pPr>
      <w:r>
        <w:rPr>
          <w:rStyle w:val="Refdenotaalpie"/>
        </w:rPr>
        <w:footnoteRef/>
      </w:r>
      <w:r>
        <w:t xml:space="preserve"> </w:t>
      </w:r>
      <w:r w:rsidRPr="003D7DDF">
        <w:t>AHCH. Legajo 269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BEC"/>
    <w:rsid w:val="00062BEC"/>
    <w:rsid w:val="000C64E3"/>
    <w:rsid w:val="000E5188"/>
    <w:rsid w:val="00100480"/>
    <w:rsid w:val="00121B7C"/>
    <w:rsid w:val="00122613"/>
    <w:rsid w:val="00160EBC"/>
    <w:rsid w:val="001B429E"/>
    <w:rsid w:val="0029364D"/>
    <w:rsid w:val="00296118"/>
    <w:rsid w:val="002E6D54"/>
    <w:rsid w:val="002F71A7"/>
    <w:rsid w:val="003523B2"/>
    <w:rsid w:val="00374A2C"/>
    <w:rsid w:val="00385DDD"/>
    <w:rsid w:val="00387288"/>
    <w:rsid w:val="0039166D"/>
    <w:rsid w:val="00395A84"/>
    <w:rsid w:val="003D3690"/>
    <w:rsid w:val="003D75D0"/>
    <w:rsid w:val="003D7DDF"/>
    <w:rsid w:val="00416045"/>
    <w:rsid w:val="004811A0"/>
    <w:rsid w:val="004A65C9"/>
    <w:rsid w:val="004B5CF6"/>
    <w:rsid w:val="004B64B5"/>
    <w:rsid w:val="00511521"/>
    <w:rsid w:val="005A5903"/>
    <w:rsid w:val="005B4D09"/>
    <w:rsid w:val="005F623C"/>
    <w:rsid w:val="00615E75"/>
    <w:rsid w:val="00665399"/>
    <w:rsid w:val="00677F7C"/>
    <w:rsid w:val="006C6796"/>
    <w:rsid w:val="006C6CE5"/>
    <w:rsid w:val="006C7B4F"/>
    <w:rsid w:val="00760B0C"/>
    <w:rsid w:val="00760B37"/>
    <w:rsid w:val="008026C6"/>
    <w:rsid w:val="00827020"/>
    <w:rsid w:val="0083452D"/>
    <w:rsid w:val="008522D3"/>
    <w:rsid w:val="0086327B"/>
    <w:rsid w:val="00863811"/>
    <w:rsid w:val="00882915"/>
    <w:rsid w:val="00884755"/>
    <w:rsid w:val="0088523B"/>
    <w:rsid w:val="008E1947"/>
    <w:rsid w:val="0095277B"/>
    <w:rsid w:val="00967311"/>
    <w:rsid w:val="00971F3B"/>
    <w:rsid w:val="009E45C4"/>
    <w:rsid w:val="009E496B"/>
    <w:rsid w:val="009F7FA6"/>
    <w:rsid w:val="00A14C14"/>
    <w:rsid w:val="00A309AB"/>
    <w:rsid w:val="00A4340B"/>
    <w:rsid w:val="00A9004E"/>
    <w:rsid w:val="00AA7417"/>
    <w:rsid w:val="00AD2AD3"/>
    <w:rsid w:val="00AE2D31"/>
    <w:rsid w:val="00AF6BF0"/>
    <w:rsid w:val="00B271DD"/>
    <w:rsid w:val="00BC0087"/>
    <w:rsid w:val="00BE077D"/>
    <w:rsid w:val="00BE0BFC"/>
    <w:rsid w:val="00BF1300"/>
    <w:rsid w:val="00C6295A"/>
    <w:rsid w:val="00C63279"/>
    <w:rsid w:val="00C71C9D"/>
    <w:rsid w:val="00C82C92"/>
    <w:rsid w:val="00CA4CCF"/>
    <w:rsid w:val="00CC77C8"/>
    <w:rsid w:val="00CE4A10"/>
    <w:rsid w:val="00CE5ABF"/>
    <w:rsid w:val="00D44130"/>
    <w:rsid w:val="00D47CE1"/>
    <w:rsid w:val="00D511FB"/>
    <w:rsid w:val="00D677C5"/>
    <w:rsid w:val="00D746AE"/>
    <w:rsid w:val="00DE7FF2"/>
    <w:rsid w:val="00E02CF2"/>
    <w:rsid w:val="00E04768"/>
    <w:rsid w:val="00E17756"/>
    <w:rsid w:val="00E614BC"/>
    <w:rsid w:val="00E66C86"/>
    <w:rsid w:val="00EB1250"/>
    <w:rsid w:val="00EF3D94"/>
    <w:rsid w:val="00F71305"/>
    <w:rsid w:val="00F8699E"/>
    <w:rsid w:val="00F9162D"/>
    <w:rsid w:val="00FA72C9"/>
    <w:rsid w:val="00FE53AF"/>
    <w:rsid w:val="00FE6DA8"/>
    <w:rsid w:val="00FF3B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8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121B7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21B7C"/>
  </w:style>
  <w:style w:type="paragraph" w:styleId="Piedepgina">
    <w:name w:val="footer"/>
    <w:basedOn w:val="Normal"/>
    <w:link w:val="PiedepginaCar"/>
    <w:uiPriority w:val="99"/>
    <w:unhideWhenUsed/>
    <w:rsid w:val="00121B7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21B7C"/>
  </w:style>
  <w:style w:type="paragraph" w:styleId="Textonotapie">
    <w:name w:val="footnote text"/>
    <w:basedOn w:val="Normal"/>
    <w:link w:val="TextonotapieCar"/>
    <w:uiPriority w:val="99"/>
    <w:semiHidden/>
    <w:unhideWhenUsed/>
    <w:rsid w:val="00BF1300"/>
    <w:pPr>
      <w:spacing w:line="240" w:lineRule="auto"/>
    </w:pPr>
    <w:rPr>
      <w:sz w:val="20"/>
      <w:szCs w:val="20"/>
    </w:rPr>
  </w:style>
  <w:style w:type="character" w:customStyle="1" w:styleId="TextonotapieCar">
    <w:name w:val="Texto nota pie Car"/>
    <w:basedOn w:val="Fuentedeprrafopredeter"/>
    <w:link w:val="Textonotapie"/>
    <w:uiPriority w:val="99"/>
    <w:semiHidden/>
    <w:rsid w:val="00BF1300"/>
    <w:rPr>
      <w:sz w:val="20"/>
      <w:szCs w:val="20"/>
    </w:rPr>
  </w:style>
  <w:style w:type="character" w:styleId="Refdenotaalpie">
    <w:name w:val="footnote reference"/>
    <w:basedOn w:val="Fuentedeprrafopredeter"/>
    <w:uiPriority w:val="99"/>
    <w:semiHidden/>
    <w:unhideWhenUsed/>
    <w:rsid w:val="00BF1300"/>
    <w:rPr>
      <w:vertAlign w:val="superscript"/>
    </w:rPr>
  </w:style>
  <w:style w:type="paragraph" w:styleId="NormalWeb">
    <w:name w:val="Normal (Web)"/>
    <w:basedOn w:val="Normal"/>
    <w:uiPriority w:val="99"/>
    <w:semiHidden/>
    <w:unhideWhenUsed/>
    <w:rsid w:val="006C679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Default">
    <w:name w:val="Default"/>
    <w:rsid w:val="00511521"/>
    <w:pPr>
      <w:autoSpaceDE w:val="0"/>
      <w:autoSpaceDN w:val="0"/>
      <w:adjustRightInd w:val="0"/>
      <w:spacing w:line="240" w:lineRule="auto"/>
    </w:pPr>
    <w:rPr>
      <w:rFonts w:ascii="Times New Roman" w:eastAsiaTheme="minorHAnsi" w:hAnsi="Times New Roman" w:cs="Times New Roman"/>
      <w:color w:val="000000"/>
      <w:sz w:val="24"/>
      <w:szCs w:val="24"/>
      <w:lang w:val="es-ES" w:eastAsia="en-US"/>
    </w:rPr>
  </w:style>
  <w:style w:type="paragraph" w:customStyle="1" w:styleId="Universidad">
    <w:name w:val="Universidad"/>
    <w:basedOn w:val="Normal"/>
    <w:qFormat/>
    <w:rsid w:val="00416045"/>
    <w:pPr>
      <w:spacing w:after="100" w:line="360" w:lineRule="auto"/>
      <w:ind w:firstLine="284"/>
      <w:jc w:val="both"/>
    </w:pPr>
    <w:rPr>
      <w:rFonts w:ascii="Times New Roman" w:eastAsiaTheme="minorHAnsi" w:hAnsi="Times New Roman" w:cs="Times New Roman"/>
      <w:sz w:val="24"/>
      <w:szCs w:val="24"/>
      <w:lang w:val="en-US" w:eastAsia="en-US"/>
    </w:rPr>
  </w:style>
  <w:style w:type="character" w:styleId="Hipervnculo">
    <w:name w:val="Hyperlink"/>
    <w:basedOn w:val="Fuentedeprrafopredeter"/>
    <w:uiPriority w:val="99"/>
    <w:unhideWhenUsed/>
    <w:rsid w:val="004B64B5"/>
    <w:rPr>
      <w:color w:val="0000FF" w:themeColor="hyperlink"/>
      <w:u w:val="single"/>
    </w:rPr>
  </w:style>
  <w:style w:type="paragraph" w:customStyle="1" w:styleId="Normal1">
    <w:name w:val="Normal1"/>
    <w:rsid w:val="00F9162D"/>
    <w:pPr>
      <w:pBdr>
        <w:top w:val="nil"/>
        <w:left w:val="nil"/>
        <w:bottom w:val="nil"/>
        <w:right w:val="nil"/>
        <w:between w:val="nil"/>
      </w:pBdr>
      <w:spacing w:after="200"/>
    </w:pPr>
    <w:rPr>
      <w:rFonts w:ascii="Calibri" w:eastAsia="Calibri" w:hAnsi="Calibri" w:cs="Calibri"/>
      <w:color w:val="000000"/>
    </w:rPr>
  </w:style>
  <w:style w:type="paragraph" w:styleId="Textocomentario">
    <w:name w:val="annotation text"/>
    <w:basedOn w:val="Normal"/>
    <w:link w:val="TextocomentarioCar"/>
    <w:uiPriority w:val="99"/>
    <w:semiHidden/>
    <w:unhideWhenUsed/>
    <w:rsid w:val="00F9162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162D"/>
    <w:rPr>
      <w:sz w:val="20"/>
      <w:szCs w:val="20"/>
    </w:rPr>
  </w:style>
  <w:style w:type="paragraph" w:styleId="Asuntodelcomentario">
    <w:name w:val="annotation subject"/>
    <w:basedOn w:val="Textocomentario"/>
    <w:next w:val="Textocomentario"/>
    <w:link w:val="AsuntodelcomentarioCar"/>
    <w:uiPriority w:val="99"/>
    <w:semiHidden/>
    <w:unhideWhenUsed/>
    <w:rsid w:val="00F9162D"/>
    <w:pPr>
      <w:pBdr>
        <w:top w:val="nil"/>
        <w:left w:val="nil"/>
        <w:bottom w:val="nil"/>
        <w:right w:val="nil"/>
        <w:between w:val="nil"/>
      </w:pBdr>
      <w:spacing w:after="200"/>
    </w:pPr>
    <w:rPr>
      <w:rFonts w:ascii="Calibri" w:eastAsia="Calibri" w:hAnsi="Calibri" w:cs="Calibri"/>
      <w:b/>
      <w:bCs/>
      <w:color w:val="000000"/>
    </w:rPr>
  </w:style>
  <w:style w:type="character" w:customStyle="1" w:styleId="AsuntodelcomentarioCar">
    <w:name w:val="Asunto del comentario Car"/>
    <w:basedOn w:val="TextocomentarioCar"/>
    <w:link w:val="Asuntodelcomentario"/>
    <w:uiPriority w:val="99"/>
    <w:semiHidden/>
    <w:rsid w:val="00F9162D"/>
    <w:rPr>
      <w:rFonts w:ascii="Calibri" w:eastAsia="Calibri" w:hAnsi="Calibri" w:cs="Calibri"/>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121B7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21B7C"/>
  </w:style>
  <w:style w:type="paragraph" w:styleId="Piedepgina">
    <w:name w:val="footer"/>
    <w:basedOn w:val="Normal"/>
    <w:link w:val="PiedepginaCar"/>
    <w:uiPriority w:val="99"/>
    <w:unhideWhenUsed/>
    <w:rsid w:val="00121B7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21B7C"/>
  </w:style>
  <w:style w:type="paragraph" w:styleId="Textonotapie">
    <w:name w:val="footnote text"/>
    <w:basedOn w:val="Normal"/>
    <w:link w:val="TextonotapieCar"/>
    <w:uiPriority w:val="99"/>
    <w:semiHidden/>
    <w:unhideWhenUsed/>
    <w:rsid w:val="00BF1300"/>
    <w:pPr>
      <w:spacing w:line="240" w:lineRule="auto"/>
    </w:pPr>
    <w:rPr>
      <w:sz w:val="20"/>
      <w:szCs w:val="20"/>
    </w:rPr>
  </w:style>
  <w:style w:type="character" w:customStyle="1" w:styleId="TextonotapieCar">
    <w:name w:val="Texto nota pie Car"/>
    <w:basedOn w:val="Fuentedeprrafopredeter"/>
    <w:link w:val="Textonotapie"/>
    <w:uiPriority w:val="99"/>
    <w:semiHidden/>
    <w:rsid w:val="00BF1300"/>
    <w:rPr>
      <w:sz w:val="20"/>
      <w:szCs w:val="20"/>
    </w:rPr>
  </w:style>
  <w:style w:type="character" w:styleId="Refdenotaalpie">
    <w:name w:val="footnote reference"/>
    <w:basedOn w:val="Fuentedeprrafopredeter"/>
    <w:uiPriority w:val="99"/>
    <w:semiHidden/>
    <w:unhideWhenUsed/>
    <w:rsid w:val="00BF1300"/>
    <w:rPr>
      <w:vertAlign w:val="superscript"/>
    </w:rPr>
  </w:style>
  <w:style w:type="paragraph" w:styleId="NormalWeb">
    <w:name w:val="Normal (Web)"/>
    <w:basedOn w:val="Normal"/>
    <w:uiPriority w:val="99"/>
    <w:semiHidden/>
    <w:unhideWhenUsed/>
    <w:rsid w:val="006C679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Default">
    <w:name w:val="Default"/>
    <w:rsid w:val="00511521"/>
    <w:pPr>
      <w:autoSpaceDE w:val="0"/>
      <w:autoSpaceDN w:val="0"/>
      <w:adjustRightInd w:val="0"/>
      <w:spacing w:line="240" w:lineRule="auto"/>
    </w:pPr>
    <w:rPr>
      <w:rFonts w:ascii="Times New Roman" w:eastAsiaTheme="minorHAnsi" w:hAnsi="Times New Roman" w:cs="Times New Roman"/>
      <w:color w:val="000000"/>
      <w:sz w:val="24"/>
      <w:szCs w:val="24"/>
      <w:lang w:val="es-ES" w:eastAsia="en-US"/>
    </w:rPr>
  </w:style>
  <w:style w:type="paragraph" w:customStyle="1" w:styleId="Universidad">
    <w:name w:val="Universidad"/>
    <w:basedOn w:val="Normal"/>
    <w:qFormat/>
    <w:rsid w:val="00416045"/>
    <w:pPr>
      <w:spacing w:after="100" w:line="360" w:lineRule="auto"/>
      <w:ind w:firstLine="284"/>
      <w:jc w:val="both"/>
    </w:pPr>
    <w:rPr>
      <w:rFonts w:ascii="Times New Roman" w:eastAsiaTheme="minorHAnsi" w:hAnsi="Times New Roman" w:cs="Times New Roman"/>
      <w:sz w:val="24"/>
      <w:szCs w:val="24"/>
      <w:lang w:val="en-US" w:eastAsia="en-US"/>
    </w:rPr>
  </w:style>
  <w:style w:type="character" w:styleId="Hipervnculo">
    <w:name w:val="Hyperlink"/>
    <w:basedOn w:val="Fuentedeprrafopredeter"/>
    <w:uiPriority w:val="99"/>
    <w:unhideWhenUsed/>
    <w:rsid w:val="004B64B5"/>
    <w:rPr>
      <w:color w:val="0000FF" w:themeColor="hyperlink"/>
      <w:u w:val="single"/>
    </w:rPr>
  </w:style>
  <w:style w:type="paragraph" w:customStyle="1" w:styleId="Normal1">
    <w:name w:val="Normal1"/>
    <w:rsid w:val="00F9162D"/>
    <w:pPr>
      <w:pBdr>
        <w:top w:val="nil"/>
        <w:left w:val="nil"/>
        <w:bottom w:val="nil"/>
        <w:right w:val="nil"/>
        <w:between w:val="nil"/>
      </w:pBdr>
      <w:spacing w:after="200"/>
    </w:pPr>
    <w:rPr>
      <w:rFonts w:ascii="Calibri" w:eastAsia="Calibri" w:hAnsi="Calibri" w:cs="Calibri"/>
      <w:color w:val="000000"/>
    </w:rPr>
  </w:style>
  <w:style w:type="paragraph" w:styleId="Textocomentario">
    <w:name w:val="annotation text"/>
    <w:basedOn w:val="Normal"/>
    <w:link w:val="TextocomentarioCar"/>
    <w:uiPriority w:val="99"/>
    <w:semiHidden/>
    <w:unhideWhenUsed/>
    <w:rsid w:val="00F9162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162D"/>
    <w:rPr>
      <w:sz w:val="20"/>
      <w:szCs w:val="20"/>
    </w:rPr>
  </w:style>
  <w:style w:type="paragraph" w:styleId="Asuntodelcomentario">
    <w:name w:val="annotation subject"/>
    <w:basedOn w:val="Textocomentario"/>
    <w:next w:val="Textocomentario"/>
    <w:link w:val="AsuntodelcomentarioCar"/>
    <w:uiPriority w:val="99"/>
    <w:semiHidden/>
    <w:unhideWhenUsed/>
    <w:rsid w:val="00F9162D"/>
    <w:pPr>
      <w:pBdr>
        <w:top w:val="nil"/>
        <w:left w:val="nil"/>
        <w:bottom w:val="nil"/>
        <w:right w:val="nil"/>
        <w:between w:val="nil"/>
      </w:pBdr>
      <w:spacing w:after="200"/>
    </w:pPr>
    <w:rPr>
      <w:rFonts w:ascii="Calibri" w:eastAsia="Calibri" w:hAnsi="Calibri" w:cs="Calibri"/>
      <w:b/>
      <w:bCs/>
      <w:color w:val="000000"/>
    </w:rPr>
  </w:style>
  <w:style w:type="character" w:customStyle="1" w:styleId="AsuntodelcomentarioCar">
    <w:name w:val="Asunto del comentario Car"/>
    <w:basedOn w:val="TextocomentarioCar"/>
    <w:link w:val="Asuntodelcomentario"/>
    <w:uiPriority w:val="99"/>
    <w:semiHidden/>
    <w:rsid w:val="00F9162D"/>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562355">
      <w:bodyDiv w:val="1"/>
      <w:marLeft w:val="0"/>
      <w:marRight w:val="0"/>
      <w:marTop w:val="0"/>
      <w:marBottom w:val="0"/>
      <w:divBdr>
        <w:top w:val="none" w:sz="0" w:space="0" w:color="auto"/>
        <w:left w:val="none" w:sz="0" w:space="0" w:color="auto"/>
        <w:bottom w:val="none" w:sz="0" w:space="0" w:color="auto"/>
        <w:right w:val="none" w:sz="0" w:space="0" w:color="auto"/>
      </w:divBdr>
    </w:div>
    <w:div w:id="1309820647">
      <w:bodyDiv w:val="1"/>
      <w:marLeft w:val="0"/>
      <w:marRight w:val="0"/>
      <w:marTop w:val="0"/>
      <w:marBottom w:val="0"/>
      <w:divBdr>
        <w:top w:val="none" w:sz="0" w:space="0" w:color="auto"/>
        <w:left w:val="none" w:sz="0" w:space="0" w:color="auto"/>
        <w:bottom w:val="none" w:sz="0" w:space="0" w:color="auto"/>
        <w:right w:val="none" w:sz="0" w:space="0" w:color="auto"/>
      </w:divBdr>
    </w:div>
    <w:div w:id="1560549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8D805-330C-4123-8DE9-96FEDA019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12</Pages>
  <Words>4452</Words>
  <Characters>24488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Augusto</cp:lastModifiedBy>
  <cp:revision>17</cp:revision>
  <dcterms:created xsi:type="dcterms:W3CDTF">2019-08-09T20:35:00Z</dcterms:created>
  <dcterms:modified xsi:type="dcterms:W3CDTF">2019-08-25T21:34:00Z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