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05" w:rsidRPr="00A72C67" w:rsidRDefault="003D4505" w:rsidP="00B4471F">
      <w:pPr>
        <w:spacing w:after="0" w:line="360" w:lineRule="auto"/>
        <w:jc w:val="center"/>
        <w:rPr>
          <w:rStyle w:val="Textoennegrita"/>
          <w:rFonts w:ascii="Times New Roman" w:hAnsi="Times New Roman" w:cs="Times New Roman"/>
          <w:sz w:val="24"/>
          <w:szCs w:val="24"/>
        </w:rPr>
      </w:pPr>
      <w:r>
        <w:rPr>
          <w:rStyle w:val="Textoennegrita"/>
          <w:rFonts w:ascii="Times New Roman" w:hAnsi="Times New Roman" w:cs="Times New Roman"/>
          <w:sz w:val="24"/>
          <w:szCs w:val="24"/>
        </w:rPr>
        <w:t>P</w:t>
      </w:r>
      <w:r w:rsidRPr="00A72C67">
        <w:rPr>
          <w:rStyle w:val="Textoennegrita"/>
          <w:rFonts w:ascii="Times New Roman" w:hAnsi="Times New Roman" w:cs="Times New Roman"/>
          <w:sz w:val="24"/>
          <w:szCs w:val="24"/>
        </w:rPr>
        <w:t xml:space="preserve">enetración del capital </w:t>
      </w:r>
      <w:r>
        <w:rPr>
          <w:rStyle w:val="Textoennegrita"/>
          <w:rFonts w:ascii="Times New Roman" w:hAnsi="Times New Roman" w:cs="Times New Roman"/>
          <w:sz w:val="24"/>
          <w:szCs w:val="24"/>
        </w:rPr>
        <w:t xml:space="preserve">agrario en la región pampeana: el caso de los </w:t>
      </w:r>
      <w:r w:rsidRPr="00A72C67">
        <w:rPr>
          <w:rStyle w:val="nfasis"/>
          <w:rFonts w:ascii="Times New Roman" w:hAnsi="Times New Roman" w:cs="Times New Roman"/>
          <w:sz w:val="24"/>
          <w:szCs w:val="24"/>
        </w:rPr>
        <w:t>pooles</w:t>
      </w:r>
      <w:r w:rsidRPr="00A72C67">
        <w:rPr>
          <w:rStyle w:val="Textoennegrita"/>
          <w:rFonts w:ascii="Times New Roman" w:hAnsi="Times New Roman" w:cs="Times New Roman"/>
          <w:sz w:val="24"/>
          <w:szCs w:val="24"/>
        </w:rPr>
        <w:t xml:space="preserve"> de siembra</w:t>
      </w:r>
      <w:r w:rsidRPr="00A72C67">
        <w:rPr>
          <w:rStyle w:val="Refdenotaalpie"/>
          <w:rFonts w:ascii="Times New Roman" w:hAnsi="Times New Roman" w:cs="Times New Roman"/>
          <w:b/>
          <w:bCs/>
          <w:sz w:val="24"/>
          <w:szCs w:val="24"/>
        </w:rPr>
        <w:footnoteReference w:id="2"/>
      </w:r>
    </w:p>
    <w:p w:rsidR="003D4505" w:rsidRPr="00A72C67" w:rsidRDefault="003D4505" w:rsidP="00B4471F">
      <w:pPr>
        <w:spacing w:after="0" w:line="360" w:lineRule="auto"/>
        <w:jc w:val="right"/>
        <w:rPr>
          <w:rStyle w:val="Textoennegrita"/>
          <w:rFonts w:ascii="Times New Roman" w:hAnsi="Times New Roman" w:cs="Times New Roman"/>
          <w:sz w:val="24"/>
          <w:szCs w:val="24"/>
        </w:rPr>
      </w:pPr>
    </w:p>
    <w:p w:rsidR="003D4505" w:rsidRPr="00A72C67" w:rsidRDefault="003D4505" w:rsidP="00B4471F">
      <w:pPr>
        <w:spacing w:after="0" w:line="360" w:lineRule="auto"/>
        <w:jc w:val="right"/>
        <w:rPr>
          <w:rStyle w:val="Textoennegrita"/>
          <w:rFonts w:ascii="Times New Roman" w:hAnsi="Times New Roman" w:cs="Times New Roman"/>
          <w:sz w:val="24"/>
          <w:szCs w:val="24"/>
        </w:rPr>
      </w:pPr>
      <w:r w:rsidRPr="00A72C67">
        <w:rPr>
          <w:rStyle w:val="Textoennegrita"/>
          <w:rFonts w:ascii="Times New Roman" w:hAnsi="Times New Roman" w:cs="Times New Roman"/>
          <w:sz w:val="24"/>
          <w:szCs w:val="24"/>
        </w:rPr>
        <w:t>Patricia Lombardo</w:t>
      </w:r>
      <w:r>
        <w:rPr>
          <w:rStyle w:val="Refdenotaalpie"/>
          <w:rFonts w:ascii="Times New Roman" w:hAnsi="Times New Roman" w:cs="Times New Roman"/>
          <w:b/>
          <w:bCs/>
          <w:sz w:val="24"/>
          <w:szCs w:val="24"/>
        </w:rPr>
        <w:footnoteReference w:id="3"/>
      </w:r>
    </w:p>
    <w:p w:rsidR="003D4505" w:rsidRPr="00A72C67" w:rsidRDefault="003D4505" w:rsidP="00B4471F">
      <w:pPr>
        <w:spacing w:after="0" w:line="360" w:lineRule="auto"/>
        <w:jc w:val="right"/>
        <w:rPr>
          <w:rStyle w:val="Textoennegrita"/>
          <w:rFonts w:ascii="Times New Roman" w:hAnsi="Times New Roman" w:cs="Times New Roman"/>
          <w:sz w:val="24"/>
          <w:szCs w:val="24"/>
        </w:rPr>
      </w:pPr>
      <w:r w:rsidRPr="00A72C67">
        <w:rPr>
          <w:rStyle w:val="Textoennegrita"/>
          <w:rFonts w:ascii="Times New Roman" w:hAnsi="Times New Roman" w:cs="Times New Roman"/>
          <w:sz w:val="24"/>
          <w:szCs w:val="24"/>
        </w:rPr>
        <w:t>Guillermo Cavagnaro</w:t>
      </w:r>
      <w:r>
        <w:rPr>
          <w:rStyle w:val="Refdenotaalpie"/>
          <w:rFonts w:ascii="Times New Roman" w:hAnsi="Times New Roman" w:cs="Times New Roman"/>
          <w:b/>
          <w:bCs/>
          <w:sz w:val="24"/>
          <w:szCs w:val="24"/>
        </w:rPr>
        <w:footnoteReference w:id="4"/>
      </w:r>
    </w:p>
    <w:p w:rsidR="003D4505" w:rsidRPr="00A72C67" w:rsidRDefault="003D4505" w:rsidP="00B4471F">
      <w:pPr>
        <w:spacing w:after="0" w:line="360" w:lineRule="auto"/>
        <w:jc w:val="right"/>
        <w:rPr>
          <w:rStyle w:val="Textoennegrita"/>
          <w:rFonts w:ascii="Times New Roman" w:hAnsi="Times New Roman" w:cs="Times New Roman"/>
          <w:sz w:val="24"/>
          <w:szCs w:val="24"/>
        </w:rPr>
      </w:pPr>
      <w:r w:rsidRPr="00A72C67">
        <w:rPr>
          <w:rStyle w:val="Textoennegrita"/>
          <w:rFonts w:ascii="Times New Roman" w:hAnsi="Times New Roman" w:cs="Times New Roman"/>
          <w:sz w:val="24"/>
          <w:szCs w:val="24"/>
        </w:rPr>
        <w:t>Guillermo Hanickel</w:t>
      </w:r>
      <w:r>
        <w:rPr>
          <w:rStyle w:val="Refdenotaalpie"/>
          <w:rFonts w:ascii="Times New Roman" w:hAnsi="Times New Roman" w:cs="Times New Roman"/>
          <w:b/>
          <w:bCs/>
          <w:sz w:val="24"/>
          <w:szCs w:val="24"/>
        </w:rPr>
        <w:footnoteReference w:id="5"/>
      </w:r>
    </w:p>
    <w:p w:rsidR="003D4505" w:rsidRDefault="003D4505" w:rsidP="00B4471F">
      <w:pPr>
        <w:spacing w:after="0" w:line="360" w:lineRule="auto"/>
        <w:jc w:val="right"/>
        <w:rPr>
          <w:rStyle w:val="Textoennegrita"/>
          <w:rFonts w:ascii="Times New Roman" w:hAnsi="Times New Roman" w:cs="Times New Roman"/>
          <w:sz w:val="24"/>
          <w:szCs w:val="24"/>
        </w:rPr>
      </w:pPr>
      <w:r w:rsidRPr="00A72C67">
        <w:rPr>
          <w:rStyle w:val="Textoennegrita"/>
          <w:rFonts w:ascii="Times New Roman" w:hAnsi="Times New Roman" w:cs="Times New Roman"/>
          <w:sz w:val="24"/>
          <w:szCs w:val="24"/>
        </w:rPr>
        <w:t>Rita Marra</w:t>
      </w:r>
      <w:r>
        <w:rPr>
          <w:rStyle w:val="Refdenotaalpie"/>
          <w:rFonts w:ascii="Times New Roman" w:hAnsi="Times New Roman" w:cs="Times New Roman"/>
          <w:b/>
          <w:bCs/>
          <w:sz w:val="24"/>
          <w:szCs w:val="24"/>
        </w:rPr>
        <w:footnoteReference w:id="6"/>
      </w:r>
    </w:p>
    <w:p w:rsidR="003D4505" w:rsidRDefault="003D4505" w:rsidP="00B4471F">
      <w:pPr>
        <w:spacing w:after="0" w:line="360" w:lineRule="auto"/>
        <w:rPr>
          <w:rStyle w:val="Textoennegrita"/>
          <w:rFonts w:ascii="Times New Roman" w:hAnsi="Times New Roman" w:cs="Times New Roman"/>
          <w:sz w:val="24"/>
          <w:szCs w:val="24"/>
        </w:rPr>
      </w:pPr>
    </w:p>
    <w:p w:rsidR="003D4505" w:rsidRPr="00051F90" w:rsidRDefault="003D4505" w:rsidP="00B4471F">
      <w:pPr>
        <w:spacing w:after="0" w:line="360" w:lineRule="auto"/>
        <w:jc w:val="both"/>
        <w:rPr>
          <w:rStyle w:val="Textoennegrita"/>
          <w:rFonts w:ascii="Times New Roman" w:hAnsi="Times New Roman" w:cs="Times New Roman"/>
          <w:b w:val="0"/>
          <w:i/>
          <w:sz w:val="24"/>
          <w:szCs w:val="24"/>
        </w:rPr>
      </w:pPr>
      <w:r w:rsidRPr="00051F90">
        <w:rPr>
          <w:rStyle w:val="Textoennegrita"/>
          <w:rFonts w:ascii="Times New Roman" w:hAnsi="Times New Roman" w:cs="Times New Roman"/>
          <w:i/>
          <w:sz w:val="24"/>
          <w:szCs w:val="24"/>
          <w:u w:val="single"/>
        </w:rPr>
        <w:t>Eje temático Nº 9</w:t>
      </w:r>
      <w:r w:rsidRPr="00051F90">
        <w:rPr>
          <w:rStyle w:val="Textoennegrita"/>
          <w:rFonts w:ascii="Times New Roman" w:hAnsi="Times New Roman" w:cs="Times New Roman"/>
          <w:i/>
          <w:sz w:val="24"/>
          <w:szCs w:val="24"/>
        </w:rPr>
        <w:t>: Concentración económica y crisis de la agricultura familiar capitalizada; propiedad, renta y extranjerización de la tierra. La disputa por los recursos productivos. Actualidad y problemas de la reforma agraria.</w:t>
      </w:r>
    </w:p>
    <w:p w:rsidR="003D4505" w:rsidRDefault="003D4505" w:rsidP="00B4471F">
      <w:pPr>
        <w:spacing w:after="0" w:line="360" w:lineRule="auto"/>
        <w:jc w:val="both"/>
        <w:rPr>
          <w:rFonts w:ascii="Times New Roman" w:hAnsi="Times New Roman" w:cs="Times New Roman"/>
          <w:b/>
          <w:sz w:val="24"/>
          <w:szCs w:val="24"/>
        </w:rPr>
      </w:pPr>
    </w:p>
    <w:p w:rsidR="003D4505" w:rsidRDefault="003D4505" w:rsidP="000B27F8">
      <w:pPr>
        <w:spacing w:after="0" w:line="360" w:lineRule="auto"/>
        <w:jc w:val="both"/>
        <w:rPr>
          <w:rFonts w:ascii="Times New Roman" w:hAnsi="Times New Roman" w:cs="Times New Roman"/>
          <w:b/>
          <w:sz w:val="24"/>
          <w:szCs w:val="24"/>
        </w:rPr>
      </w:pPr>
      <w:r w:rsidRPr="00A72C67">
        <w:rPr>
          <w:rFonts w:ascii="Times New Roman" w:hAnsi="Times New Roman" w:cs="Times New Roman"/>
          <w:b/>
          <w:sz w:val="24"/>
          <w:szCs w:val="24"/>
        </w:rPr>
        <w:t>Resumen</w:t>
      </w:r>
    </w:p>
    <w:p w:rsidR="003D4505" w:rsidRPr="00A72C67" w:rsidRDefault="003D4505" w:rsidP="000B27F8">
      <w:pPr>
        <w:autoSpaceDE w:val="0"/>
        <w:autoSpaceDN w:val="0"/>
        <w:adjustRightInd w:val="0"/>
        <w:spacing w:after="0" w:line="360" w:lineRule="auto"/>
        <w:jc w:val="both"/>
        <w:rPr>
          <w:rFonts w:ascii="Times New Roman" w:hAnsi="Times New Roman" w:cs="Times New Roman"/>
          <w:color w:val="C0504D"/>
          <w:sz w:val="24"/>
          <w:szCs w:val="24"/>
        </w:rPr>
      </w:pPr>
      <w:r w:rsidRPr="00A72C67">
        <w:rPr>
          <w:rFonts w:ascii="Times New Roman" w:hAnsi="Times New Roman" w:cs="Times New Roman"/>
          <w:sz w:val="24"/>
          <w:szCs w:val="24"/>
          <w:lang w:val="es-MX"/>
        </w:rPr>
        <w:t xml:space="preserve">Las transformaciones económicas, productivas y sociales, que se produjeron durante la década de los '90, afectaron la estructura agraria pampeana. </w:t>
      </w:r>
      <w:r w:rsidRPr="00A72C67">
        <w:rPr>
          <w:rFonts w:ascii="Times New Roman" w:hAnsi="Times New Roman" w:cs="Times New Roman"/>
          <w:sz w:val="24"/>
          <w:szCs w:val="24"/>
        </w:rPr>
        <w:t xml:space="preserve">En este contexto, surgieron nuevas formas de articulación y penetración del capital en el agro </w:t>
      </w:r>
      <w:r>
        <w:rPr>
          <w:rFonts w:ascii="Times New Roman" w:hAnsi="Times New Roman" w:cs="Times New Roman"/>
          <w:sz w:val="24"/>
          <w:szCs w:val="24"/>
        </w:rPr>
        <w:t xml:space="preserve">pampeano </w:t>
      </w:r>
      <w:r w:rsidRPr="00A72C67">
        <w:rPr>
          <w:rFonts w:ascii="Times New Roman" w:hAnsi="Times New Roman" w:cs="Times New Roman"/>
          <w:sz w:val="24"/>
          <w:szCs w:val="24"/>
        </w:rPr>
        <w:t xml:space="preserve">a partir de la constitución de los denominados pooles de siembra. Estos emprendimientos, que se generan por el interés de diversos actores </w:t>
      </w:r>
      <w:r>
        <w:rPr>
          <w:rFonts w:ascii="Times New Roman" w:hAnsi="Times New Roman" w:cs="Times New Roman"/>
          <w:sz w:val="24"/>
          <w:szCs w:val="24"/>
        </w:rPr>
        <w:t xml:space="preserve">sociales </w:t>
      </w:r>
      <w:r w:rsidRPr="00A72C67">
        <w:rPr>
          <w:rFonts w:ascii="Times New Roman" w:hAnsi="Times New Roman" w:cs="Times New Roman"/>
          <w:sz w:val="24"/>
          <w:szCs w:val="24"/>
        </w:rPr>
        <w:t xml:space="preserve">en invertir en la actividad agropecuaria, hacen referencia a una modalidad de organizar la producción que consiste en una inversión de capital circulante limitada en el tiempo, que opera sobre una superficie de tierra y que externaliza las labores. </w:t>
      </w:r>
      <w:r>
        <w:rPr>
          <w:rFonts w:ascii="Times New Roman" w:hAnsi="Times New Roman" w:cs="Times New Roman"/>
          <w:sz w:val="24"/>
          <w:szCs w:val="24"/>
        </w:rPr>
        <w:t>M</w:t>
      </w:r>
      <w:r w:rsidRPr="00A72C67">
        <w:rPr>
          <w:rFonts w:ascii="Times New Roman" w:hAnsi="Times New Roman" w:cs="Times New Roman"/>
          <w:sz w:val="24"/>
          <w:szCs w:val="24"/>
        </w:rPr>
        <w:t xml:space="preserve">ediante la diversificación geográfica y productiva, tratan de reducir el riesgo y generan economías de escala en función de la disponibilidad de recursos. </w:t>
      </w:r>
      <w:r w:rsidRPr="00A72C67">
        <w:rPr>
          <w:rFonts w:ascii="Times New Roman" w:eastAsia="Calibri" w:hAnsi="Times New Roman" w:cs="Times New Roman"/>
          <w:sz w:val="24"/>
          <w:szCs w:val="24"/>
        </w:rPr>
        <w:t xml:space="preserve">El objetivo general de este trabajo es caracterizar </w:t>
      </w:r>
      <w:r>
        <w:rPr>
          <w:rFonts w:ascii="Times New Roman" w:eastAsia="Calibri" w:hAnsi="Times New Roman" w:cs="Times New Roman"/>
          <w:sz w:val="24"/>
          <w:szCs w:val="24"/>
        </w:rPr>
        <w:t xml:space="preserve">y analizar comparativamente </w:t>
      </w:r>
      <w:r w:rsidRPr="00A72C67">
        <w:rPr>
          <w:rFonts w:ascii="Times New Roman" w:eastAsia="Calibri" w:hAnsi="Times New Roman" w:cs="Times New Roman"/>
          <w:sz w:val="24"/>
          <w:szCs w:val="24"/>
        </w:rPr>
        <w:t>las estrategias productivas, de gestión y comerciales desarrolladas</w:t>
      </w:r>
      <w:r>
        <w:rPr>
          <w:rFonts w:ascii="Times New Roman" w:eastAsia="Calibri" w:hAnsi="Times New Roman" w:cs="Times New Roman"/>
          <w:sz w:val="24"/>
          <w:szCs w:val="24"/>
        </w:rPr>
        <w:t xml:space="preserve"> por dos </w:t>
      </w:r>
      <w:r w:rsidRPr="00A72C67">
        <w:rPr>
          <w:rFonts w:ascii="Times New Roman" w:eastAsia="Calibri" w:hAnsi="Times New Roman" w:cs="Times New Roman"/>
          <w:sz w:val="24"/>
          <w:szCs w:val="24"/>
        </w:rPr>
        <w:t>pool</w:t>
      </w:r>
      <w:r>
        <w:rPr>
          <w:rFonts w:ascii="Times New Roman" w:eastAsia="Calibri" w:hAnsi="Times New Roman" w:cs="Times New Roman"/>
          <w:sz w:val="24"/>
          <w:szCs w:val="24"/>
        </w:rPr>
        <w:t>es</w:t>
      </w:r>
      <w:r w:rsidRPr="00A72C67">
        <w:rPr>
          <w:rFonts w:ascii="Times New Roman" w:eastAsia="Calibri" w:hAnsi="Times New Roman" w:cs="Times New Roman"/>
          <w:sz w:val="24"/>
          <w:szCs w:val="24"/>
        </w:rPr>
        <w:t xml:space="preserve"> de siembra</w:t>
      </w:r>
      <w:r>
        <w:rPr>
          <w:rFonts w:ascii="Times New Roman" w:eastAsia="Calibri" w:hAnsi="Times New Roman" w:cs="Times New Roman"/>
          <w:sz w:val="24"/>
          <w:szCs w:val="24"/>
        </w:rPr>
        <w:t xml:space="preserve">, que operan en la región pampeana. </w:t>
      </w:r>
      <w:r w:rsidRPr="00A72C67">
        <w:rPr>
          <w:rFonts w:ascii="Times New Roman" w:hAnsi="Times New Roman" w:cs="Times New Roman"/>
          <w:sz w:val="24"/>
          <w:szCs w:val="24"/>
        </w:rPr>
        <w:t xml:space="preserve">Para la consecución de este objetivo, se propone un abordaje metodológico de tipo cualitativo, basado en </w:t>
      </w:r>
      <w:r>
        <w:rPr>
          <w:rFonts w:ascii="Times New Roman" w:hAnsi="Times New Roman" w:cs="Times New Roman"/>
          <w:sz w:val="24"/>
          <w:szCs w:val="24"/>
        </w:rPr>
        <w:t>dos</w:t>
      </w:r>
      <w:r w:rsidRPr="00A72C67">
        <w:rPr>
          <w:rFonts w:ascii="Times New Roman" w:hAnsi="Times New Roman" w:cs="Times New Roman"/>
          <w:sz w:val="24"/>
          <w:szCs w:val="24"/>
        </w:rPr>
        <w:t xml:space="preserve"> estudio</w:t>
      </w:r>
      <w:r>
        <w:rPr>
          <w:rFonts w:ascii="Times New Roman" w:hAnsi="Times New Roman" w:cs="Times New Roman"/>
          <w:sz w:val="24"/>
          <w:szCs w:val="24"/>
        </w:rPr>
        <w:t>s</w:t>
      </w:r>
      <w:r w:rsidRPr="00A72C67">
        <w:rPr>
          <w:rFonts w:ascii="Times New Roman" w:hAnsi="Times New Roman" w:cs="Times New Roman"/>
          <w:sz w:val="24"/>
          <w:szCs w:val="24"/>
        </w:rPr>
        <w:t xml:space="preserve"> de caso </w:t>
      </w:r>
      <w:r>
        <w:rPr>
          <w:rFonts w:ascii="Times New Roman" w:hAnsi="Times New Roman" w:cs="Times New Roman"/>
          <w:sz w:val="24"/>
          <w:szCs w:val="24"/>
        </w:rPr>
        <w:t xml:space="preserve">lo cual </w:t>
      </w:r>
      <w:r w:rsidRPr="00A72C67">
        <w:rPr>
          <w:rFonts w:ascii="Times New Roman" w:hAnsi="Times New Roman" w:cs="Times New Roman"/>
          <w:sz w:val="24"/>
          <w:szCs w:val="24"/>
        </w:rPr>
        <w:t>permit</w:t>
      </w:r>
      <w:r>
        <w:rPr>
          <w:rFonts w:ascii="Times New Roman" w:hAnsi="Times New Roman" w:cs="Times New Roman"/>
          <w:sz w:val="24"/>
          <w:szCs w:val="24"/>
        </w:rPr>
        <w:t>irá</w:t>
      </w:r>
      <w:r w:rsidRPr="00A72C67">
        <w:rPr>
          <w:rFonts w:ascii="Times New Roman" w:hAnsi="Times New Roman" w:cs="Times New Roman"/>
          <w:sz w:val="24"/>
          <w:szCs w:val="24"/>
        </w:rPr>
        <w:t xml:space="preserve"> </w:t>
      </w:r>
      <w:r w:rsidRPr="00A72C67">
        <w:rPr>
          <w:rFonts w:ascii="Times New Roman" w:eastAsiaTheme="minorEastAsia" w:hAnsi="Times New Roman" w:cs="Times New Roman"/>
          <w:bCs/>
          <w:sz w:val="24"/>
          <w:szCs w:val="24"/>
          <w:lang w:eastAsia="es-AR"/>
        </w:rPr>
        <w:t>comprender la dinámica de est</w:t>
      </w:r>
      <w:r>
        <w:rPr>
          <w:rFonts w:ascii="Times New Roman" w:eastAsiaTheme="minorEastAsia" w:hAnsi="Times New Roman" w:cs="Times New Roman"/>
          <w:bCs/>
          <w:sz w:val="24"/>
          <w:szCs w:val="24"/>
          <w:lang w:eastAsia="es-AR"/>
        </w:rPr>
        <w:t>os</w:t>
      </w:r>
      <w:r w:rsidRPr="00A72C67">
        <w:rPr>
          <w:rFonts w:ascii="Times New Roman" w:eastAsiaTheme="minorEastAsia" w:hAnsi="Times New Roman" w:cs="Times New Roman"/>
          <w:bCs/>
          <w:sz w:val="24"/>
          <w:szCs w:val="24"/>
          <w:lang w:eastAsia="es-AR"/>
        </w:rPr>
        <w:t xml:space="preserve"> agente</w:t>
      </w:r>
      <w:r>
        <w:rPr>
          <w:rFonts w:ascii="Times New Roman" w:eastAsiaTheme="minorEastAsia" w:hAnsi="Times New Roman" w:cs="Times New Roman"/>
          <w:bCs/>
          <w:sz w:val="24"/>
          <w:szCs w:val="24"/>
          <w:lang w:eastAsia="es-AR"/>
        </w:rPr>
        <w:t>s</w:t>
      </w:r>
      <w:r w:rsidRPr="00A72C67">
        <w:rPr>
          <w:rFonts w:ascii="Times New Roman" w:eastAsiaTheme="minorEastAsia" w:hAnsi="Times New Roman" w:cs="Times New Roman"/>
          <w:bCs/>
          <w:sz w:val="24"/>
          <w:szCs w:val="24"/>
          <w:lang w:eastAsia="es-AR"/>
        </w:rPr>
        <w:t xml:space="preserve"> económico</w:t>
      </w:r>
      <w:r>
        <w:rPr>
          <w:rFonts w:ascii="Times New Roman" w:eastAsiaTheme="minorEastAsia" w:hAnsi="Times New Roman" w:cs="Times New Roman"/>
          <w:bCs/>
          <w:sz w:val="24"/>
          <w:szCs w:val="24"/>
          <w:lang w:eastAsia="es-AR"/>
        </w:rPr>
        <w:t>s</w:t>
      </w:r>
      <w:r w:rsidRPr="00A72C67">
        <w:rPr>
          <w:rFonts w:ascii="Times New Roman" w:eastAsiaTheme="minorEastAsia" w:hAnsi="Times New Roman" w:cs="Times New Roman"/>
          <w:bCs/>
          <w:sz w:val="24"/>
          <w:szCs w:val="24"/>
          <w:lang w:eastAsia="es-AR"/>
        </w:rPr>
        <w:t xml:space="preserve"> en su entorno real.</w:t>
      </w:r>
    </w:p>
    <w:p w:rsidR="003D4505" w:rsidRDefault="003D4505" w:rsidP="000B27F8">
      <w:pPr>
        <w:spacing w:after="0" w:line="360" w:lineRule="auto"/>
        <w:rPr>
          <w:sz w:val="24"/>
          <w:szCs w:val="24"/>
        </w:rPr>
      </w:pPr>
    </w:p>
    <w:p w:rsidR="003D4505" w:rsidRPr="00D74C93" w:rsidRDefault="003D4505" w:rsidP="000B27F8">
      <w:pPr>
        <w:autoSpaceDE w:val="0"/>
        <w:autoSpaceDN w:val="0"/>
        <w:adjustRightInd w:val="0"/>
        <w:spacing w:after="0" w:line="360" w:lineRule="auto"/>
        <w:jc w:val="both"/>
        <w:rPr>
          <w:rFonts w:ascii="Times New Roman" w:hAnsi="Times New Roman" w:cs="Times New Roman"/>
          <w:b/>
          <w:sz w:val="24"/>
          <w:szCs w:val="24"/>
        </w:rPr>
      </w:pPr>
      <w:r w:rsidRPr="00D74C93">
        <w:rPr>
          <w:rFonts w:ascii="Times New Roman" w:hAnsi="Times New Roman" w:cs="Times New Roman"/>
          <w:b/>
          <w:sz w:val="24"/>
          <w:szCs w:val="24"/>
        </w:rPr>
        <w:lastRenderedPageBreak/>
        <w:t>Introducción</w:t>
      </w:r>
    </w:p>
    <w:p w:rsidR="003D4505"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Las transformaciones generadas en las últimas décadas del siglo XX, y consolidadas en lo que va del presente siglo, han implicado que las formas capitalistas adquirieran una mayor relevancia en la producción agropecuaria. Este fenómeno trajo aparejad</w:t>
      </w:r>
      <w:r>
        <w:rPr>
          <w:rFonts w:ascii="Times New Roman" w:hAnsi="Times New Roman" w:cs="Times New Roman"/>
          <w:sz w:val="24"/>
          <w:szCs w:val="24"/>
        </w:rPr>
        <w:t>a</w:t>
      </w:r>
      <w:r w:rsidRPr="00D74C93">
        <w:rPr>
          <w:rFonts w:ascii="Times New Roman" w:hAnsi="Times New Roman" w:cs="Times New Roman"/>
          <w:sz w:val="24"/>
          <w:szCs w:val="24"/>
        </w:rPr>
        <w:t xml:space="preserve"> la desaparición de gran cantidad de explotaciones pequeñas y medianas, la expansión de otras y la transformación de los sujetos agrarios. </w:t>
      </w:r>
    </w:p>
    <w:p w:rsidR="003D4505" w:rsidRPr="00D74C93" w:rsidRDefault="003D4505" w:rsidP="000B27F8">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En este marco, surgieron nuevas modalidades de articulación y penetración del capital en el sector agropecuario entre ellas los genéricamente denominados pooles de siembra. </w:t>
      </w:r>
      <w:r w:rsidRPr="00D74C93">
        <w:rPr>
          <w:rFonts w:ascii="Times New Roman" w:eastAsia="Calibri" w:hAnsi="Times New Roman" w:cs="Times New Roman"/>
          <w:sz w:val="24"/>
          <w:szCs w:val="24"/>
        </w:rPr>
        <w:t>Estos actores sociales inciden sobre la estructura agraria y en los mercados de factores, diversifican el riesgo, se benefician de los adelantos tecnológicos y gozan de ventajas operativas e impositivas, adquieren un papel fundamental en la generación de economías de escala y de tamaño que potencian el proceso de concentración.</w:t>
      </w:r>
    </w:p>
    <w:p w:rsidR="003D4505" w:rsidRPr="00D74C93" w:rsidRDefault="003D4505" w:rsidP="000B27F8">
      <w:pPr>
        <w:spacing w:after="0" w:line="360" w:lineRule="auto"/>
        <w:jc w:val="both"/>
        <w:rPr>
          <w:rFonts w:ascii="Times New Roman" w:eastAsia="Calibri" w:hAnsi="Times New Roman" w:cs="Times New Roman"/>
          <w:sz w:val="24"/>
          <w:szCs w:val="24"/>
        </w:rPr>
      </w:pPr>
      <w:r w:rsidRPr="00D74C93">
        <w:rPr>
          <w:rFonts w:ascii="Times New Roman" w:eastAsia="Calibri" w:hAnsi="Times New Roman" w:cs="Times New Roman"/>
          <w:sz w:val="24"/>
          <w:szCs w:val="24"/>
        </w:rPr>
        <w:t xml:space="preserve">En base a la revisión de antecedentes, se puede caracterizar a los pooles de siembra como un universo heterogéneo de actores sociales, que representan formas particulares de organizar la producción donde predomina una lógica financiera, cuya participación sectorial ha fluctuado a través del tiempo, cobrando y perdiendo relevancia en los distintos contextos históricos y que han ido mutando en sus modalidades organizativas y estrategias desplegadas. </w:t>
      </w:r>
    </w:p>
    <w:p w:rsidR="003D4505" w:rsidRPr="00D74C93" w:rsidRDefault="003D4505" w:rsidP="000B27F8">
      <w:pPr>
        <w:spacing w:after="0" w:line="360" w:lineRule="auto"/>
        <w:jc w:val="both"/>
        <w:rPr>
          <w:rFonts w:ascii="Times New Roman" w:eastAsia="Calibri" w:hAnsi="Times New Roman" w:cs="Times New Roman"/>
          <w:sz w:val="24"/>
          <w:szCs w:val="24"/>
          <w:lang w:val="es-CR"/>
        </w:rPr>
      </w:pPr>
      <w:r w:rsidRPr="00D74C93">
        <w:rPr>
          <w:rFonts w:ascii="Times New Roman" w:eastAsia="Calibri" w:hAnsi="Times New Roman" w:cs="Times New Roman"/>
          <w:sz w:val="24"/>
          <w:szCs w:val="24"/>
          <w:lang w:val="es-CR"/>
        </w:rPr>
        <w:t xml:space="preserve">Los principales interrogantes que se plantean son: </w:t>
      </w:r>
    </w:p>
    <w:p w:rsidR="003D4505" w:rsidRPr="00D74C93" w:rsidRDefault="003D4505" w:rsidP="000B27F8">
      <w:pPr>
        <w:spacing w:after="0" w:line="360" w:lineRule="auto"/>
        <w:jc w:val="both"/>
        <w:rPr>
          <w:rFonts w:ascii="Times New Roman" w:eastAsia="Calibri" w:hAnsi="Times New Roman" w:cs="Times New Roman"/>
          <w:sz w:val="24"/>
          <w:szCs w:val="24"/>
          <w:shd w:val="clear" w:color="auto" w:fill="FFFFFF"/>
        </w:rPr>
      </w:pPr>
      <w:r w:rsidRPr="00D74C93">
        <w:rPr>
          <w:rFonts w:ascii="Times New Roman" w:eastAsia="Calibri" w:hAnsi="Times New Roman" w:cs="Times New Roman"/>
          <w:sz w:val="24"/>
          <w:szCs w:val="24"/>
          <w:lang w:val="es-CR"/>
        </w:rPr>
        <w:t xml:space="preserve">¿Cuáles son las estrategias productivas, de gestión y comerciales desarrolladas por estos sujetos sociales? ¿Cómo se articulan con </w:t>
      </w:r>
      <w:r w:rsidR="00BF23D8">
        <w:rPr>
          <w:rFonts w:ascii="Times New Roman" w:eastAsia="Calibri" w:hAnsi="Times New Roman" w:cs="Times New Roman"/>
          <w:sz w:val="24"/>
          <w:szCs w:val="24"/>
          <w:lang w:val="es-CR"/>
        </w:rPr>
        <w:t>otros</w:t>
      </w:r>
      <w:r w:rsidRPr="00D74C93">
        <w:rPr>
          <w:rFonts w:ascii="Times New Roman" w:eastAsia="Calibri" w:hAnsi="Times New Roman" w:cs="Times New Roman"/>
          <w:sz w:val="24"/>
          <w:szCs w:val="24"/>
          <w:lang w:val="es-CR"/>
        </w:rPr>
        <w:t xml:space="preserve"> agentes económicos? ¿Cómo evolucionaron sus estrategias de financiamiento?</w:t>
      </w:r>
      <w:r w:rsidR="002D25C1">
        <w:rPr>
          <w:rFonts w:ascii="Times New Roman" w:eastAsia="Calibri" w:hAnsi="Times New Roman" w:cs="Times New Roman"/>
          <w:sz w:val="24"/>
          <w:szCs w:val="24"/>
          <w:lang w:val="es-CR"/>
        </w:rPr>
        <w:t xml:space="preserve"> </w:t>
      </w:r>
      <w:r w:rsidRPr="00D74C93">
        <w:rPr>
          <w:rFonts w:ascii="Times New Roman" w:eastAsia="Calibri" w:hAnsi="Times New Roman" w:cs="Times New Roman"/>
          <w:sz w:val="24"/>
          <w:szCs w:val="24"/>
          <w:shd w:val="clear" w:color="auto" w:fill="FFFFFF"/>
          <w:lang w:val="es-CR"/>
        </w:rPr>
        <w:t>¿En qué medida l</w:t>
      </w:r>
      <w:r w:rsidRPr="00D74C93">
        <w:rPr>
          <w:rFonts w:ascii="Times New Roman" w:eastAsia="Calibri" w:hAnsi="Times New Roman" w:cs="Times New Roman"/>
          <w:sz w:val="24"/>
          <w:szCs w:val="24"/>
          <w:shd w:val="clear" w:color="auto" w:fill="FFFFFF"/>
        </w:rPr>
        <w:t>a elección de la forma de organización se vincula con la exposición al riesgo y el costo de financiamiento?</w:t>
      </w:r>
    </w:p>
    <w:p w:rsidR="003D4505" w:rsidRDefault="003D4505" w:rsidP="000B27F8">
      <w:pPr>
        <w:spacing w:after="0" w:line="360" w:lineRule="auto"/>
        <w:jc w:val="both"/>
        <w:rPr>
          <w:rFonts w:ascii="Times New Roman" w:eastAsia="Calibri" w:hAnsi="Times New Roman" w:cs="Times New Roman"/>
          <w:sz w:val="24"/>
          <w:szCs w:val="24"/>
        </w:rPr>
      </w:pPr>
      <w:r w:rsidRPr="00D74C93">
        <w:rPr>
          <w:rFonts w:ascii="Times New Roman" w:eastAsia="Calibri" w:hAnsi="Times New Roman" w:cs="Times New Roman"/>
          <w:sz w:val="24"/>
          <w:szCs w:val="24"/>
        </w:rPr>
        <w:t xml:space="preserve">El </w:t>
      </w:r>
      <w:r w:rsidRPr="00D04D79">
        <w:rPr>
          <w:rFonts w:ascii="Times New Roman" w:eastAsia="Calibri" w:hAnsi="Times New Roman" w:cs="Times New Roman"/>
          <w:sz w:val="24"/>
          <w:szCs w:val="24"/>
        </w:rPr>
        <w:t>objetivo general</w:t>
      </w:r>
      <w:r w:rsidRPr="00D74C93">
        <w:rPr>
          <w:rFonts w:ascii="Times New Roman" w:eastAsia="Calibri" w:hAnsi="Times New Roman" w:cs="Times New Roman"/>
          <w:sz w:val="24"/>
          <w:szCs w:val="24"/>
        </w:rPr>
        <w:t xml:space="preserve"> de est</w:t>
      </w:r>
      <w:r>
        <w:rPr>
          <w:rFonts w:ascii="Times New Roman" w:eastAsia="Calibri" w:hAnsi="Times New Roman" w:cs="Times New Roman"/>
          <w:sz w:val="24"/>
          <w:szCs w:val="24"/>
        </w:rPr>
        <w:t>e</w:t>
      </w:r>
      <w:r w:rsidR="002D25C1">
        <w:rPr>
          <w:rFonts w:ascii="Times New Roman" w:eastAsia="Calibri" w:hAnsi="Times New Roman" w:cs="Times New Roman"/>
          <w:sz w:val="24"/>
          <w:szCs w:val="24"/>
        </w:rPr>
        <w:t xml:space="preserve"> </w:t>
      </w:r>
      <w:r>
        <w:rPr>
          <w:rFonts w:ascii="Times New Roman" w:eastAsia="Calibri" w:hAnsi="Times New Roman" w:cs="Times New Roman"/>
          <w:sz w:val="24"/>
          <w:szCs w:val="24"/>
        </w:rPr>
        <w:t>trabajo</w:t>
      </w:r>
      <w:r w:rsidRPr="00D74C93">
        <w:rPr>
          <w:rFonts w:ascii="Times New Roman" w:eastAsia="Calibri" w:hAnsi="Times New Roman" w:cs="Times New Roman"/>
          <w:sz w:val="24"/>
          <w:szCs w:val="24"/>
        </w:rPr>
        <w:t xml:space="preserve"> es caracterizar </w:t>
      </w:r>
      <w:r>
        <w:rPr>
          <w:rFonts w:ascii="Times New Roman" w:eastAsia="Calibri" w:hAnsi="Times New Roman" w:cs="Times New Roman"/>
          <w:sz w:val="24"/>
          <w:szCs w:val="24"/>
        </w:rPr>
        <w:t>una</w:t>
      </w:r>
      <w:r w:rsidRPr="00D74C93">
        <w:rPr>
          <w:rFonts w:ascii="Times New Roman" w:eastAsia="Calibri" w:hAnsi="Times New Roman" w:cs="Times New Roman"/>
          <w:sz w:val="24"/>
          <w:szCs w:val="24"/>
        </w:rPr>
        <w:t xml:space="preserve"> modalidad organizativa</w:t>
      </w:r>
      <w:r>
        <w:rPr>
          <w:rFonts w:ascii="Times New Roman" w:eastAsia="Calibri" w:hAnsi="Times New Roman" w:cs="Times New Roman"/>
          <w:sz w:val="24"/>
          <w:szCs w:val="24"/>
        </w:rPr>
        <w:t xml:space="preserve"> (pool de siembra)</w:t>
      </w:r>
      <w:r w:rsidRPr="00D74C93">
        <w:rPr>
          <w:rFonts w:ascii="Times New Roman" w:eastAsia="Calibri" w:hAnsi="Times New Roman" w:cs="Times New Roman"/>
          <w:sz w:val="24"/>
          <w:szCs w:val="24"/>
        </w:rPr>
        <w:t xml:space="preserve"> que puede adoptar el capital financiero en el agro pampeano y las estrategias productivas, de gestión y comerciales desarrolladas.</w:t>
      </w:r>
    </w:p>
    <w:p w:rsidR="003D4505" w:rsidRDefault="003D4505" w:rsidP="000B27F8">
      <w:pPr>
        <w:autoSpaceDE w:val="0"/>
        <w:autoSpaceDN w:val="0"/>
        <w:adjustRightInd w:val="0"/>
        <w:spacing w:after="0" w:line="360" w:lineRule="auto"/>
        <w:jc w:val="both"/>
        <w:rPr>
          <w:rFonts w:ascii="Times New Roman" w:hAnsi="Times New Roman" w:cs="Times New Roman"/>
          <w:b/>
          <w:sz w:val="24"/>
          <w:szCs w:val="24"/>
        </w:rPr>
      </w:pPr>
    </w:p>
    <w:p w:rsidR="003D4505" w:rsidRPr="00D74C93" w:rsidRDefault="003D4505" w:rsidP="000B27F8">
      <w:pPr>
        <w:autoSpaceDE w:val="0"/>
        <w:autoSpaceDN w:val="0"/>
        <w:adjustRightInd w:val="0"/>
        <w:spacing w:after="0" w:line="360" w:lineRule="auto"/>
        <w:jc w:val="both"/>
        <w:rPr>
          <w:rFonts w:ascii="Times New Roman" w:hAnsi="Times New Roman" w:cs="Times New Roman"/>
          <w:b/>
          <w:sz w:val="24"/>
          <w:szCs w:val="24"/>
        </w:rPr>
      </w:pPr>
      <w:r w:rsidRPr="00D74C93">
        <w:rPr>
          <w:rFonts w:ascii="Times New Roman" w:hAnsi="Times New Roman" w:cs="Times New Roman"/>
          <w:b/>
          <w:sz w:val="24"/>
          <w:szCs w:val="24"/>
        </w:rPr>
        <w:t>Marco teórico conceptual</w:t>
      </w:r>
    </w:p>
    <w:p w:rsidR="003D4505" w:rsidRPr="00D74C93" w:rsidRDefault="003D4505" w:rsidP="000B27F8">
      <w:pPr>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lang w:val="es-MX"/>
        </w:rPr>
        <w:t xml:space="preserve">Una serie de transformaciones económicas, productivas y sociales, producidas durante la década de los '90, afectaron la estructura agraria pampeana. Lattuada (1996) describe un escenario que combina subordinación, concentración y heterogeneidad de los actores sociales, en donde se profundiza la inclusión de los productores agropecuarios en un sistema de relaciones asimétricas. </w:t>
      </w:r>
      <w:r w:rsidRPr="00D74C93">
        <w:rPr>
          <w:rFonts w:ascii="Times New Roman" w:hAnsi="Times New Roman" w:cs="Times New Roman"/>
          <w:sz w:val="24"/>
          <w:szCs w:val="24"/>
        </w:rPr>
        <w:t xml:space="preserve">En este contexto, surgieron nuevas formas de </w:t>
      </w:r>
      <w:r w:rsidRPr="00D74C93">
        <w:rPr>
          <w:rFonts w:ascii="Times New Roman" w:hAnsi="Times New Roman" w:cs="Times New Roman"/>
          <w:sz w:val="24"/>
          <w:szCs w:val="24"/>
        </w:rPr>
        <w:lastRenderedPageBreak/>
        <w:t>articulación y penetración del capital en el agro a partir de la constitución de los pooles de siembra.</w:t>
      </w:r>
    </w:p>
    <w:p w:rsidR="003D4505" w:rsidRPr="00D74C93" w:rsidRDefault="003D4505" w:rsidP="000B27F8">
      <w:pPr>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Desde la perspectiva de un análisis del funcionamiento sectorial, en el contexto del Plan de Convertibilidad, Posadas y Martínez de Ibarreta (1998) resaltan como factor diferenciador productiva, económica y socialmente a la generación de economías de escala. Estas y su correlato de concentración (propietaria, productiva y operativa), aparecen como el elemento que surge a partir de la puesta en marcha y consolidación de dicho Plan. </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Bustamante y Maldonado (2009) sostienen que, como producto de lo expresado anteriormente, emergen y se consolidan nuevos sujetos. Asimismo, los agentes sociales - que integran el agro pampeano - debieron modificar sus pautas de comportamiento para adecuarse a las nuevas reglas de juego.</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Con respecto a la estructura agraria, Craviotti (2007) considera que se produjeron modificaciones cualitativas a partir de la convergencia de tres procesos: el cambio del peso proporcional de los diferentes estratos, la modificación del perfil de algunos de los productores preexistentes y el surgimiento de nuevos actores.</w:t>
      </w:r>
    </w:p>
    <w:p w:rsidR="003D4505" w:rsidRPr="00D74C93" w:rsidRDefault="003D4505" w:rsidP="000B27F8">
      <w:pPr>
        <w:pStyle w:val="Default"/>
        <w:spacing w:line="360" w:lineRule="auto"/>
        <w:jc w:val="both"/>
        <w:rPr>
          <w:color w:val="auto"/>
        </w:rPr>
      </w:pPr>
      <w:r w:rsidRPr="00D74C93">
        <w:rPr>
          <w:color w:val="auto"/>
        </w:rPr>
        <w:t>Según Fernández (2010), un proceso basado en la superioridad de escala de los agentes de mayor tamaño fue potenciado por la aplicación de políticas públicas que pusieron un máximo de presión sobre las unidades productivas de tamaño más reducido. Por un lado, se consolidaron los sectores más concentrados y, por otro, se debilitaron los sectores más vulnerables, conformados por medianos y pequeños productores (Vértiz, 2015).</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En este contexto, se ha afianzado un nuevo modelo agro-productivo vinculado con procesos de concentración de la producción, cambio tecnológico, intensificación en el uso del capital y nuevas formas de organización laboral. Ciertos actores asumen un papel central en la definición de este modelo, denominado genéricamente como modelo de agro negocios, generando tensiones en su interior y expresando una nueva cuestión agraria. Esta nueva cuestión agraria pone de manifiesto complejas relaciones, adquiriendo la organización social de la producción nuevas configuraciones y características (De Martinelli, 2014) e incrementándose la presencia de nuevos actores extraterritoriales con lógicas de tipo económico-financiero (Grosso et al., 2010), que desarrollan prácticas productivas que se desentienden del agotamiento de los recursos naturales y del mantenimiento del equilibrio ecológico (Azcuy Ameghino, 2000). Un aspecto característico de esta lógica de producción, es su vinculación con grandes </w:t>
      </w:r>
      <w:r w:rsidRPr="00D74C93">
        <w:rPr>
          <w:rFonts w:ascii="Times New Roman" w:hAnsi="Times New Roman" w:cs="Times New Roman"/>
          <w:sz w:val="24"/>
          <w:szCs w:val="24"/>
        </w:rPr>
        <w:lastRenderedPageBreak/>
        <w:t>escalas productivas, capitalizadas, que pueden mantener un alto ritmo de incorporación tecnológica (Gras y Hernández, 2013).</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Es así que la difusión de los pooles de siembra, se genera por el interés de diversos actores en invertir en la actividad agropecuaria y, como contraparte, la necesidad de capital circulante en el sistema productivo para lograr un aumento en la superficie explotada (Bertolasi, 2004). Como bien afirman Posada y Martínez de Ibarreta (1998), la significativa expansión de estos emprendimientos - cuya ventaja competitiva consiste en alcanzar economías de escala - es uno de los indicadores del proceso de reestructuración sectorial (productiva, económica y social). </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El </w:t>
      </w:r>
      <w:r w:rsidRPr="00D74C93">
        <w:rPr>
          <w:rFonts w:ascii="Times New Roman" w:hAnsi="Times New Roman" w:cs="Times New Roman"/>
          <w:iCs/>
          <w:sz w:val="24"/>
          <w:szCs w:val="24"/>
        </w:rPr>
        <w:t>pool</w:t>
      </w:r>
      <w:r>
        <w:rPr>
          <w:rFonts w:ascii="Times New Roman" w:hAnsi="Times New Roman" w:cs="Times New Roman"/>
          <w:iCs/>
          <w:sz w:val="24"/>
          <w:szCs w:val="24"/>
        </w:rPr>
        <w:t xml:space="preserve"> </w:t>
      </w:r>
      <w:r w:rsidRPr="00D74C93">
        <w:rPr>
          <w:rFonts w:ascii="Times New Roman" w:hAnsi="Times New Roman" w:cs="Times New Roman"/>
          <w:sz w:val="24"/>
          <w:szCs w:val="24"/>
        </w:rPr>
        <w:t>de siembra hace referencia a una modalidad de organizar la producción, que implica la reunión de bienes y servicios que pertenecen a varios actores (sectoriales y extra-sectoriales), con escalas y formas jurídicas muy diferentes y con el objetivo de llevar a cabo una actividad productiva durante un período determinado teniendo como meta obtener el mayor beneficio económico en el corto plazo (Grosso et al., 2010).</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Esta forma particular de acumular capital consiste en una inversión de capital limitada temporalmente, cuya forma de rotación es enteramente la del capital circulante (en general de terceros), que opera sobre una superficie de tierra (bajo arrendamiento, contrato accidental y, con menor frecuencia, aparcería) que supera el tamaño normal de las superficies operadas en la región pampeana y que externaliza las labores. Este tipo de emprendimientos tiene un carácter oportunista y especulativo, ya que se trata de capitales que entran y salen de la producción de un año a otro y cuya tasa de ganancia es extremadamente fluctuante (Caligaris, 2015). </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Si bien esta forma de organización de la producción no es un fenómeno novedoso en la agricultura pampeana, recién cobra relevancia en la década del 90 desapareciendo prácticamente a fines de dicha década y reapareciendo, bajo modalidades más formalizadas, luego de la devaluación de 2002. Este último período se caracteriza por el aumento de las superficies trabajadas por estos sujetos, su expansión hacia áreas no pampeanas y países limítrofes así como la recurrencia a nuevas estrategias de gestión y comercialización (Craviotti, 2007). </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La denominación de pool no hace referencia a una forma jurídica ni a un tipo de relación contractual específica, sino que engloba diversos tipos de acuerdos destinados a la explotación agropecuaria que pueden ir desde aquellos informales de escasa envergadura hasta emprendimientos que fueron creciendo y alcanzaron con los años una gran escala y complejidad (Bertolasi, 2004).</w:t>
      </w:r>
    </w:p>
    <w:p w:rsidR="003D4505" w:rsidRPr="00D74C93" w:rsidRDefault="003D4505" w:rsidP="000B27F8">
      <w:pPr>
        <w:pStyle w:val="Default"/>
        <w:spacing w:line="360" w:lineRule="auto"/>
        <w:jc w:val="both"/>
        <w:rPr>
          <w:color w:val="auto"/>
        </w:rPr>
      </w:pPr>
      <w:r w:rsidRPr="00D74C93">
        <w:rPr>
          <w:color w:val="auto"/>
        </w:rPr>
        <w:lastRenderedPageBreak/>
        <w:t>Estos emprendimientos mediante la diversificación geográfica y productiva, la contratación de seguros y la realización anticipada del capital mercantil en mercados de futuros y opciones tratan de reducir el riesgo (Caligaris, 2015). Según Di Paola (2015), la diversificación de cultivos en distintas zonas agroclimáticas podría considerarse como un modo de seguro climático.</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Bisang</w:t>
      </w:r>
      <w:r>
        <w:rPr>
          <w:rFonts w:ascii="Times New Roman" w:hAnsi="Times New Roman" w:cs="Times New Roman"/>
          <w:sz w:val="24"/>
          <w:szCs w:val="24"/>
        </w:rPr>
        <w:t xml:space="preserve"> et al.</w:t>
      </w:r>
      <w:r w:rsidRPr="00D74C93">
        <w:rPr>
          <w:rFonts w:ascii="Times New Roman" w:hAnsi="Times New Roman" w:cs="Times New Roman"/>
          <w:sz w:val="24"/>
          <w:szCs w:val="24"/>
        </w:rPr>
        <w:t xml:space="preserve"> (2008),  los caracterizan como formas “no tradicionales” de organización de la producción en las cuales las actividades se organizan en forma de red, los actores se relacionan por medio de contratos, están conformadas por estructuras pequeñas pero muy especializadas y mantienen estrechas relaciones con los agentes financieros. Vértiz (2015), agrega que los </w:t>
      </w:r>
      <w:r w:rsidRPr="00D74C93">
        <w:rPr>
          <w:rFonts w:ascii="Times New Roman" w:hAnsi="Times New Roman" w:cs="Times New Roman"/>
          <w:iCs/>
          <w:sz w:val="24"/>
          <w:szCs w:val="24"/>
        </w:rPr>
        <w:t>pooles</w:t>
      </w:r>
      <w:r>
        <w:rPr>
          <w:rFonts w:ascii="Times New Roman" w:hAnsi="Times New Roman" w:cs="Times New Roman"/>
          <w:iCs/>
          <w:sz w:val="24"/>
          <w:szCs w:val="24"/>
        </w:rPr>
        <w:t xml:space="preserve"> </w:t>
      </w:r>
      <w:r w:rsidRPr="00D74C93">
        <w:rPr>
          <w:rFonts w:ascii="Times New Roman" w:hAnsi="Times New Roman" w:cs="Times New Roman"/>
          <w:sz w:val="24"/>
          <w:szCs w:val="24"/>
        </w:rPr>
        <w:t>de siembra cuentan con la posibilidad de acceder a fuentes de financiamiento alternativas</w:t>
      </w:r>
      <w:r w:rsidRPr="00D74C93">
        <w:rPr>
          <w:rStyle w:val="Refdenotaalpie"/>
          <w:rFonts w:ascii="Times New Roman" w:hAnsi="Times New Roman" w:cs="Times New Roman"/>
          <w:sz w:val="24"/>
          <w:szCs w:val="24"/>
        </w:rPr>
        <w:footnoteReference w:id="7"/>
      </w:r>
      <w:r w:rsidRPr="00D74C93">
        <w:rPr>
          <w:rFonts w:ascii="Times New Roman" w:hAnsi="Times New Roman" w:cs="Times New Roman"/>
          <w:sz w:val="24"/>
          <w:szCs w:val="24"/>
        </w:rPr>
        <w:t xml:space="preserve">, lo que les permite pagar arrendamientos elevados y, por ende, acceder a las mejores tierras en detrimento de las pequeñas y medianas empresas agropecuarias locales. </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Para Muzlera (2016), los </w:t>
      </w:r>
      <w:r w:rsidRPr="00D74C93">
        <w:rPr>
          <w:rFonts w:ascii="Times New Roman" w:hAnsi="Times New Roman" w:cs="Times New Roman"/>
          <w:iCs/>
          <w:sz w:val="24"/>
          <w:szCs w:val="24"/>
        </w:rPr>
        <w:t>pooles</w:t>
      </w:r>
      <w:r>
        <w:rPr>
          <w:rFonts w:ascii="Times New Roman" w:hAnsi="Times New Roman" w:cs="Times New Roman"/>
          <w:iCs/>
          <w:sz w:val="24"/>
          <w:szCs w:val="24"/>
        </w:rPr>
        <w:t xml:space="preserve"> </w:t>
      </w:r>
      <w:r w:rsidRPr="00D74C93">
        <w:rPr>
          <w:rFonts w:ascii="Times New Roman" w:hAnsi="Times New Roman" w:cs="Times New Roman"/>
          <w:sz w:val="24"/>
          <w:szCs w:val="24"/>
        </w:rPr>
        <w:t>son maneras de organización en donde distintos actores se vinculan entre sí y gestionan la producción agropecuaria, siendo esta dinámica productiva propia del paradigma del agro negocio. Este mismo autor, en un trabajo anterior (2015), resalta que la aparición de los mismos acrecienta aún más la mercantilización de las relaciones sociales en el agro y que son los responsables de popularizar la innovación tecnológica, la figura del contratista y la de los técnicos asesores, imponiendo la necesidad de la eficiencia y la profesionalización.</w:t>
      </w:r>
    </w:p>
    <w:p w:rsidR="003D4505" w:rsidRPr="00D74C93" w:rsidRDefault="003D4505" w:rsidP="000B27F8">
      <w:pPr>
        <w:spacing w:after="0" w:line="360" w:lineRule="auto"/>
        <w:jc w:val="both"/>
        <w:rPr>
          <w:rFonts w:ascii="Times New Roman" w:hAnsi="Times New Roman" w:cs="Times New Roman"/>
          <w:sz w:val="24"/>
          <w:szCs w:val="24"/>
          <w:lang w:val="es-ES"/>
        </w:rPr>
      </w:pPr>
      <w:r w:rsidRPr="00D74C93">
        <w:rPr>
          <w:rFonts w:ascii="Times New Roman" w:hAnsi="Times New Roman" w:cs="Times New Roman"/>
          <w:sz w:val="24"/>
          <w:szCs w:val="24"/>
          <w:lang w:val="es-ES"/>
        </w:rPr>
        <w:t xml:space="preserve">Al momento de elegir un prestador de servicios de maquinaria, los pooles priorizan aquellos considerados como “contratistas puros” por su mayor nivel de profesionalización - en términos de </w:t>
      </w:r>
      <w:r w:rsidRPr="00D74C93">
        <w:rPr>
          <w:rFonts w:ascii="Times New Roman" w:hAnsi="Times New Roman" w:cs="Times New Roman"/>
          <w:color w:val="000000"/>
          <w:sz w:val="24"/>
          <w:szCs w:val="24"/>
        </w:rPr>
        <w:t>una constante capacitación y adquisición de conocimiento, destreza y habilidad -  y por su alto grado de tecnificación, lo cual asegura idoneidad en la ejecución de las labores. Asimismo, debido a</w:t>
      </w:r>
      <w:r w:rsidRPr="00D74C93">
        <w:rPr>
          <w:rFonts w:ascii="Times New Roman" w:hAnsi="Times New Roman" w:cs="Times New Roman"/>
          <w:sz w:val="24"/>
          <w:szCs w:val="24"/>
          <w:lang w:val="es-ES"/>
        </w:rPr>
        <w:t xml:space="preserve"> su escala de producción detentan un mayor poder de negociación que les permite obtener, por un lado, reducciones en las tarifas de las labores y, por otro, mayores plazos de pago implicando, de este modo, una disminución en los costos de producción y mejores condiciones financieras (Lombardo y Marra, 2016).</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Como ya se mencionara, detrás de la denominación de pooles de siembra está presente una diversidad de tipos empresarios con diferentes escalas y niveles de combinación de capital propio y de terceros. Según Fernández (2010), se pueden encontrar varias </w:t>
      </w:r>
      <w:r w:rsidRPr="00D74C93">
        <w:rPr>
          <w:rFonts w:ascii="Times New Roman" w:hAnsi="Times New Roman" w:cs="Times New Roman"/>
          <w:sz w:val="24"/>
          <w:szCs w:val="24"/>
        </w:rPr>
        <w:lastRenderedPageBreak/>
        <w:t xml:space="preserve">modalidades organizativas basadas en diferentes instrumentos financieros, a través de los cuales se reúne el capital de trabajo necesario para encarar el proceso productivo sobre la cantidad de tierra que permite (escala mediante) incrementar la rentabilidad, como son: los fideicomisos financieros y los fondos comunes de inversión. Sin embargo, este tipo de contratos no implican la creación de una nueva figura jurídica (Bertolasi, 2004). </w:t>
      </w:r>
    </w:p>
    <w:p w:rsidR="003D4505" w:rsidRPr="00D74C93" w:rsidRDefault="003D4505" w:rsidP="000B27F8">
      <w:pPr>
        <w:autoSpaceDE w:val="0"/>
        <w:autoSpaceDN w:val="0"/>
        <w:adjustRightInd w:val="0"/>
        <w:spacing w:after="0" w:line="360" w:lineRule="auto"/>
        <w:jc w:val="both"/>
        <w:rPr>
          <w:rFonts w:ascii="Times New Roman" w:hAnsi="Times New Roman" w:cs="Times New Roman"/>
          <w:b/>
          <w:sz w:val="24"/>
          <w:szCs w:val="24"/>
        </w:rPr>
      </w:pPr>
    </w:p>
    <w:p w:rsidR="003D4505" w:rsidRPr="00D74C93" w:rsidRDefault="003D4505" w:rsidP="000B27F8">
      <w:pPr>
        <w:autoSpaceDE w:val="0"/>
        <w:autoSpaceDN w:val="0"/>
        <w:adjustRightInd w:val="0"/>
        <w:spacing w:after="0" w:line="360" w:lineRule="auto"/>
        <w:jc w:val="both"/>
        <w:rPr>
          <w:rFonts w:ascii="Times New Roman" w:hAnsi="Times New Roman" w:cs="Times New Roman"/>
          <w:b/>
          <w:sz w:val="24"/>
          <w:szCs w:val="24"/>
        </w:rPr>
      </w:pPr>
      <w:r w:rsidRPr="00D74C93">
        <w:rPr>
          <w:rFonts w:ascii="Times New Roman" w:hAnsi="Times New Roman" w:cs="Times New Roman"/>
          <w:b/>
          <w:sz w:val="24"/>
          <w:szCs w:val="24"/>
        </w:rPr>
        <w:t>Estrategia metodológica</w:t>
      </w:r>
    </w:p>
    <w:p w:rsidR="003D4505" w:rsidRPr="00D74C93" w:rsidRDefault="003D4505" w:rsidP="000B27F8">
      <w:pPr>
        <w:spacing w:after="0" w:line="360" w:lineRule="auto"/>
        <w:jc w:val="both"/>
        <w:rPr>
          <w:rFonts w:ascii="Times New Roman" w:eastAsia="Calibri" w:hAnsi="Times New Roman" w:cs="Times New Roman"/>
          <w:sz w:val="24"/>
          <w:szCs w:val="24"/>
        </w:rPr>
      </w:pPr>
      <w:r w:rsidRPr="00D74C93">
        <w:rPr>
          <w:rFonts w:ascii="Times New Roman" w:hAnsi="Times New Roman" w:cs="Times New Roman"/>
          <w:sz w:val="24"/>
          <w:szCs w:val="24"/>
        </w:rPr>
        <w:t xml:space="preserve">Para la consecución del objetivo planteado, se utilizó un abordaje </w:t>
      </w:r>
      <w:r>
        <w:rPr>
          <w:rFonts w:ascii="Times New Roman" w:hAnsi="Times New Roman" w:cs="Times New Roman"/>
          <w:sz w:val="24"/>
          <w:szCs w:val="24"/>
        </w:rPr>
        <w:t xml:space="preserve">metodológico </w:t>
      </w:r>
      <w:r w:rsidRPr="00D74C93">
        <w:rPr>
          <w:rFonts w:ascii="Times New Roman" w:hAnsi="Times New Roman" w:cs="Times New Roman"/>
          <w:sz w:val="24"/>
          <w:szCs w:val="24"/>
        </w:rPr>
        <w:t>de tipo cualitativo</w:t>
      </w:r>
      <w:r>
        <w:rPr>
          <w:rFonts w:ascii="Times New Roman" w:hAnsi="Times New Roman" w:cs="Times New Roman"/>
          <w:sz w:val="24"/>
          <w:szCs w:val="24"/>
        </w:rPr>
        <w:t xml:space="preserve"> basado en análisis comparativo de dos estudios de casos</w:t>
      </w:r>
      <w:r w:rsidRPr="00D74C93">
        <w:rPr>
          <w:rFonts w:ascii="Times New Roman" w:hAnsi="Times New Roman" w:cs="Times New Roman"/>
          <w:sz w:val="24"/>
          <w:szCs w:val="24"/>
        </w:rPr>
        <w:t xml:space="preserve">. </w:t>
      </w:r>
      <w:r w:rsidRPr="00D74C93">
        <w:rPr>
          <w:rFonts w:ascii="Times New Roman" w:eastAsia="Calibri" w:hAnsi="Times New Roman" w:cs="Times New Roman"/>
          <w:sz w:val="24"/>
          <w:szCs w:val="24"/>
        </w:rPr>
        <w:t>El estudio de caso, cómo método holístico, tiene una orientación empírica y descriptiva en la cual el detalle y la particularidad no pueden ser dejados de lado. El mismo requiere de distintas estrategias para la construcción de la evidencia empírica: entrevistas, observación, documentos, estadísticas, etc. (Sautú, 2005).</w:t>
      </w:r>
    </w:p>
    <w:p w:rsidR="003D4505" w:rsidRPr="00D74C93" w:rsidRDefault="003D4505" w:rsidP="000B27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principales estrategias empleadas para la construcción de la evidencia empírica fueron entrevistas </w:t>
      </w:r>
      <w:r w:rsidRPr="00D74C93">
        <w:rPr>
          <w:rFonts w:ascii="Times New Roman" w:hAnsi="Times New Roman" w:cs="Times New Roman"/>
          <w:sz w:val="24"/>
          <w:szCs w:val="24"/>
        </w:rPr>
        <w:t>semiestructuradas</w:t>
      </w:r>
      <w:r>
        <w:rPr>
          <w:rFonts w:ascii="Times New Roman" w:hAnsi="Times New Roman" w:cs="Times New Roman"/>
          <w:sz w:val="24"/>
          <w:szCs w:val="24"/>
        </w:rPr>
        <w:t xml:space="preserve"> (</w:t>
      </w:r>
      <w:r w:rsidRPr="00D74C93">
        <w:rPr>
          <w:rFonts w:ascii="Times New Roman" w:hAnsi="Times New Roman" w:cs="Times New Roman"/>
          <w:sz w:val="24"/>
          <w:szCs w:val="24"/>
        </w:rPr>
        <w:t xml:space="preserve">a integrantes de </w:t>
      </w:r>
      <w:r>
        <w:rPr>
          <w:rFonts w:ascii="Times New Roman" w:hAnsi="Times New Roman" w:cs="Times New Roman"/>
          <w:sz w:val="24"/>
          <w:szCs w:val="24"/>
        </w:rPr>
        <w:t>dos</w:t>
      </w:r>
      <w:r w:rsidRPr="00D74C93">
        <w:rPr>
          <w:rFonts w:ascii="Times New Roman" w:hAnsi="Times New Roman" w:cs="Times New Roman"/>
          <w:sz w:val="24"/>
          <w:szCs w:val="24"/>
        </w:rPr>
        <w:t xml:space="preserve"> pooles de siembra</w:t>
      </w:r>
      <w:r>
        <w:rPr>
          <w:rFonts w:ascii="Times New Roman" w:hAnsi="Times New Roman" w:cs="Times New Roman"/>
          <w:sz w:val="24"/>
          <w:szCs w:val="24"/>
        </w:rPr>
        <w:t>) y observación.</w:t>
      </w:r>
    </w:p>
    <w:p w:rsidR="003D4505" w:rsidRPr="00D74C93" w:rsidRDefault="003D4505" w:rsidP="000B27F8">
      <w:pPr>
        <w:autoSpaceDE w:val="0"/>
        <w:autoSpaceDN w:val="0"/>
        <w:adjustRightInd w:val="0"/>
        <w:spacing w:after="0" w:line="360" w:lineRule="auto"/>
        <w:jc w:val="both"/>
        <w:rPr>
          <w:rFonts w:ascii="Times New Roman" w:hAnsi="Times New Roman" w:cs="Times New Roman"/>
          <w:b/>
          <w:sz w:val="24"/>
          <w:szCs w:val="24"/>
        </w:rPr>
      </w:pPr>
      <w:r w:rsidRPr="00D74C93">
        <w:rPr>
          <w:rFonts w:ascii="Times New Roman" w:hAnsi="Times New Roman" w:cs="Times New Roman"/>
          <w:sz w:val="24"/>
          <w:szCs w:val="24"/>
        </w:rPr>
        <w:t>Para la realización de las entrevistas</w:t>
      </w:r>
      <w:r>
        <w:rPr>
          <w:rFonts w:ascii="Times New Roman" w:hAnsi="Times New Roman" w:cs="Times New Roman"/>
          <w:sz w:val="24"/>
          <w:szCs w:val="24"/>
        </w:rPr>
        <w:t>,</w:t>
      </w:r>
      <w:r w:rsidRPr="00D74C93">
        <w:rPr>
          <w:rFonts w:ascii="Times New Roman" w:hAnsi="Times New Roman" w:cs="Times New Roman"/>
          <w:sz w:val="24"/>
          <w:szCs w:val="24"/>
        </w:rPr>
        <w:t xml:space="preserve"> se diseñó una guía orientativa de preguntas que contempla distintas dimensiones</w:t>
      </w:r>
      <w:r>
        <w:rPr>
          <w:rFonts w:ascii="Times New Roman" w:hAnsi="Times New Roman" w:cs="Times New Roman"/>
          <w:sz w:val="24"/>
          <w:szCs w:val="24"/>
        </w:rPr>
        <w:t>: surgimiento del emprendimiento, características de sus integrantes, distribución geográfica y actividades productivas, modalidades de tenencia de la tierra, organización laboral, externalización de labores, canales de comercialización, formas de financiamiento, asunción del riesgo, proceso de planificación y de toma de decisiones</w:t>
      </w:r>
      <w:r w:rsidR="00BF23D8">
        <w:rPr>
          <w:rFonts w:ascii="Times New Roman" w:hAnsi="Times New Roman" w:cs="Times New Roman"/>
          <w:sz w:val="24"/>
          <w:szCs w:val="24"/>
        </w:rPr>
        <w:t xml:space="preserve"> (ver Anexo I)</w:t>
      </w:r>
      <w:r>
        <w:rPr>
          <w:rFonts w:ascii="Times New Roman" w:hAnsi="Times New Roman" w:cs="Times New Roman"/>
          <w:sz w:val="24"/>
          <w:szCs w:val="24"/>
        </w:rPr>
        <w:t>.</w:t>
      </w:r>
    </w:p>
    <w:p w:rsidR="003D4505" w:rsidRPr="00D74C93" w:rsidRDefault="003D4505" w:rsidP="000B27F8">
      <w:pPr>
        <w:spacing w:after="0" w:line="360" w:lineRule="auto"/>
        <w:rPr>
          <w:rFonts w:ascii="Times New Roman" w:hAnsi="Times New Roman" w:cs="Times New Roman"/>
          <w:b/>
          <w:sz w:val="24"/>
          <w:szCs w:val="24"/>
        </w:rPr>
      </w:pPr>
    </w:p>
    <w:p w:rsidR="003D4505" w:rsidRPr="00D74C93" w:rsidRDefault="003D4505" w:rsidP="000B27F8">
      <w:pPr>
        <w:spacing w:after="0" w:line="360" w:lineRule="auto"/>
        <w:rPr>
          <w:rFonts w:ascii="Times New Roman" w:hAnsi="Times New Roman" w:cs="Times New Roman"/>
          <w:b/>
          <w:sz w:val="24"/>
          <w:szCs w:val="24"/>
        </w:rPr>
      </w:pPr>
      <w:r w:rsidRPr="00D74C93">
        <w:rPr>
          <w:rFonts w:ascii="Times New Roman" w:hAnsi="Times New Roman" w:cs="Times New Roman"/>
          <w:b/>
          <w:sz w:val="24"/>
          <w:szCs w:val="24"/>
        </w:rPr>
        <w:t xml:space="preserve">Presentación y discusión de resultados </w:t>
      </w:r>
    </w:p>
    <w:p w:rsidR="003D4505" w:rsidRPr="00AA3B3D" w:rsidRDefault="003D4505" w:rsidP="000B27F8">
      <w:pPr>
        <w:pStyle w:val="NormalWeb"/>
        <w:spacing w:before="0" w:beforeAutospacing="0" w:after="0" w:afterAutospacing="0" w:line="360" w:lineRule="auto"/>
        <w:jc w:val="both"/>
        <w:rPr>
          <w:lang w:val="es-ES"/>
        </w:rPr>
      </w:pPr>
      <w:r w:rsidRPr="00AA3B3D">
        <w:rPr>
          <w:lang w:val="es-ES"/>
        </w:rPr>
        <w:t>Los pooles de siembra analizados (2) desarrollan sus actividades en la región pampeana</w:t>
      </w:r>
      <w:r w:rsidR="00AA3B3D" w:rsidRPr="00AA3B3D">
        <w:rPr>
          <w:lang w:val="es-ES"/>
        </w:rPr>
        <w:t>, más precisamente en la provincia de Entre Ríos,</w:t>
      </w:r>
      <w:r w:rsidRPr="00AA3B3D">
        <w:rPr>
          <w:lang w:val="es-ES"/>
        </w:rPr>
        <w:t xml:space="preserve"> y están conformados por profesionales (ingenieros agrónomos, </w:t>
      </w:r>
      <w:r w:rsidR="00AA3B3D" w:rsidRPr="00AA3B3D">
        <w:rPr>
          <w:lang w:val="es-ES"/>
        </w:rPr>
        <w:t>contador</w:t>
      </w:r>
      <w:r w:rsidRPr="00AA3B3D">
        <w:rPr>
          <w:lang w:val="es-ES"/>
        </w:rPr>
        <w:t xml:space="preserve"> y </w:t>
      </w:r>
      <w:r w:rsidR="00AA3B3D" w:rsidRPr="00AA3B3D">
        <w:rPr>
          <w:lang w:val="es-ES"/>
        </w:rPr>
        <w:t xml:space="preserve">licenciado en </w:t>
      </w:r>
      <w:r w:rsidRPr="00AA3B3D">
        <w:rPr>
          <w:lang w:val="es-ES"/>
        </w:rPr>
        <w:t>administra</w:t>
      </w:r>
      <w:r w:rsidR="00AA3B3D" w:rsidRPr="00AA3B3D">
        <w:rPr>
          <w:lang w:val="es-ES"/>
        </w:rPr>
        <w:t>ción</w:t>
      </w:r>
      <w:r w:rsidRPr="00AA3B3D">
        <w:rPr>
          <w:lang w:val="es-ES"/>
        </w:rPr>
        <w:t xml:space="preserve"> de empresas), que si bien no poseen trayectoria como productores agropecuarios poseen vinculación</w:t>
      </w:r>
      <w:r w:rsidR="00AA3B3D" w:rsidRPr="00AA3B3D">
        <w:rPr>
          <w:lang w:val="es-ES"/>
        </w:rPr>
        <w:t xml:space="preserve"> </w:t>
      </w:r>
      <w:r w:rsidRPr="00AA3B3D">
        <w:rPr>
          <w:lang w:val="es-ES"/>
        </w:rPr>
        <w:t xml:space="preserve">con el sector productivo. Estos emprendimientos están integrados por individuos que poseen relaciones de amistad </w:t>
      </w:r>
      <w:r w:rsidR="00AA3B3D" w:rsidRPr="00AA3B3D">
        <w:rPr>
          <w:lang w:val="es-ES"/>
        </w:rPr>
        <w:t xml:space="preserve">y parentesco </w:t>
      </w:r>
      <w:r w:rsidRPr="00AA3B3D">
        <w:rPr>
          <w:lang w:val="es-ES"/>
        </w:rPr>
        <w:t>que se asociaron buscando una alternativa de negocios, lo cual se refleja en las expresiones de los entrevistados:</w:t>
      </w:r>
    </w:p>
    <w:p w:rsidR="00A1684C" w:rsidRDefault="00543E26" w:rsidP="000B27F8">
      <w:pPr>
        <w:spacing w:after="0" w:line="360" w:lineRule="auto"/>
        <w:jc w:val="both"/>
        <w:rPr>
          <w:rFonts w:ascii="Times New Roman" w:hAnsi="Times New Roman" w:cs="Times New Roman"/>
          <w:i/>
          <w:sz w:val="24"/>
          <w:szCs w:val="24"/>
        </w:rPr>
      </w:pPr>
      <w:r w:rsidRPr="00543E26">
        <w:rPr>
          <w:rFonts w:ascii="Times New Roman" w:hAnsi="Times New Roman" w:cs="Times New Roman"/>
          <w:i/>
          <w:sz w:val="24"/>
          <w:szCs w:val="24"/>
        </w:rPr>
        <w:t>“</w:t>
      </w:r>
      <w:r w:rsidR="00A1684C" w:rsidRPr="00543E26">
        <w:rPr>
          <w:rFonts w:ascii="Times New Roman" w:hAnsi="Times New Roman" w:cs="Times New Roman"/>
          <w:i/>
          <w:sz w:val="24"/>
          <w:szCs w:val="24"/>
        </w:rPr>
        <w:t xml:space="preserve">Un día coincidimos los tres </w:t>
      </w:r>
      <w:r w:rsidR="00A1684C" w:rsidRPr="00BF23D8">
        <w:rPr>
          <w:rFonts w:ascii="Times New Roman" w:hAnsi="Times New Roman" w:cs="Times New Roman"/>
          <w:sz w:val="24"/>
          <w:szCs w:val="24"/>
        </w:rPr>
        <w:t>(</w:t>
      </w:r>
      <w:r w:rsidR="00A1684C" w:rsidRPr="0072692A">
        <w:rPr>
          <w:rFonts w:ascii="Times New Roman" w:hAnsi="Times New Roman" w:cs="Times New Roman"/>
          <w:sz w:val="24"/>
          <w:szCs w:val="24"/>
        </w:rPr>
        <w:t>integrantes</w:t>
      </w:r>
      <w:r w:rsidR="00A1684C" w:rsidRPr="00BF23D8">
        <w:rPr>
          <w:rFonts w:ascii="Times New Roman" w:hAnsi="Times New Roman" w:cs="Times New Roman"/>
          <w:sz w:val="24"/>
          <w:szCs w:val="24"/>
        </w:rPr>
        <w:t>)</w:t>
      </w:r>
      <w:r w:rsidR="00A1684C" w:rsidRPr="00543E26">
        <w:rPr>
          <w:rFonts w:ascii="Times New Roman" w:hAnsi="Times New Roman" w:cs="Times New Roman"/>
          <w:i/>
          <w:sz w:val="24"/>
          <w:szCs w:val="24"/>
        </w:rPr>
        <w:t>, en una especie de evento en el centro de la ciudad y nos pusimos a hablar de nuestra situación en ese momento. E</w:t>
      </w:r>
      <w:r w:rsidRPr="00543E26">
        <w:rPr>
          <w:rFonts w:ascii="Times New Roman" w:hAnsi="Times New Roman" w:cs="Times New Roman"/>
          <w:i/>
          <w:sz w:val="24"/>
          <w:szCs w:val="24"/>
        </w:rPr>
        <w:t>.</w:t>
      </w:r>
      <w:r w:rsidR="00A1684C" w:rsidRPr="00543E26">
        <w:rPr>
          <w:rFonts w:ascii="Times New Roman" w:hAnsi="Times New Roman" w:cs="Times New Roman"/>
          <w:i/>
          <w:sz w:val="24"/>
          <w:szCs w:val="24"/>
        </w:rPr>
        <w:t xml:space="preserve"> se había </w:t>
      </w:r>
      <w:r w:rsidR="00A1684C" w:rsidRPr="00543E26">
        <w:rPr>
          <w:rFonts w:ascii="Times New Roman" w:hAnsi="Times New Roman" w:cs="Times New Roman"/>
          <w:i/>
          <w:sz w:val="24"/>
          <w:szCs w:val="24"/>
        </w:rPr>
        <w:lastRenderedPageBreak/>
        <w:t>separado y en una especie de arreglo de división de bienes de común acuerdo se había quedado con un predio de 200 hectáreas pelado y sin ninguna actividad productiva. La familia política de A</w:t>
      </w:r>
      <w:r w:rsidRPr="00543E26">
        <w:rPr>
          <w:rFonts w:ascii="Times New Roman" w:hAnsi="Times New Roman" w:cs="Times New Roman"/>
          <w:i/>
          <w:sz w:val="24"/>
          <w:szCs w:val="24"/>
        </w:rPr>
        <w:t>.</w:t>
      </w:r>
      <w:r w:rsidR="00A1684C" w:rsidRPr="00543E26">
        <w:rPr>
          <w:rFonts w:ascii="Times New Roman" w:hAnsi="Times New Roman" w:cs="Times New Roman"/>
          <w:i/>
          <w:sz w:val="24"/>
          <w:szCs w:val="24"/>
        </w:rPr>
        <w:t xml:space="preserve"> tenía algunas hectáreas en producción, pero había unas 300 que estaban ociosas desde hacía mucho. Yo seguía trabajando en el mismo lugar, pero por un tema de crisis en la empresa mi sueldo había quedado estancado y sin miras de mejorar… estaba en tratativas de una salida con alguna indemnización o lo que fuera para estirarme un tiempo y buscar otro trabajo… Y ahí como una cosa medio descolgada, se habló de comenzar a hacer algo en conjunto. Unos podíamos aportar conocimiento, contactos y/o superficie para sembrar y producir. Quedamos ese día en reunirnos a la semana siguiente para ver si realmente podíamos darle alguna forma y concluimos en que podían comenzar A</w:t>
      </w:r>
      <w:r w:rsidRPr="00543E26">
        <w:rPr>
          <w:rFonts w:ascii="Times New Roman" w:hAnsi="Times New Roman" w:cs="Times New Roman"/>
          <w:i/>
          <w:sz w:val="24"/>
          <w:szCs w:val="24"/>
        </w:rPr>
        <w:t>.</w:t>
      </w:r>
      <w:r w:rsidR="00A1684C" w:rsidRPr="00543E26">
        <w:rPr>
          <w:rFonts w:ascii="Times New Roman" w:hAnsi="Times New Roman" w:cs="Times New Roman"/>
          <w:i/>
          <w:sz w:val="24"/>
          <w:szCs w:val="24"/>
        </w:rPr>
        <w:t xml:space="preserve"> y E</w:t>
      </w:r>
      <w:r w:rsidRPr="00543E26">
        <w:rPr>
          <w:rFonts w:ascii="Times New Roman" w:hAnsi="Times New Roman" w:cs="Times New Roman"/>
          <w:i/>
          <w:sz w:val="24"/>
          <w:szCs w:val="24"/>
        </w:rPr>
        <w:t>.</w:t>
      </w:r>
      <w:r w:rsidR="00A1684C" w:rsidRPr="00543E26">
        <w:rPr>
          <w:rFonts w:ascii="Times New Roman" w:hAnsi="Times New Roman" w:cs="Times New Roman"/>
          <w:i/>
          <w:sz w:val="24"/>
          <w:szCs w:val="24"/>
        </w:rPr>
        <w:t xml:space="preserve"> por un tema de superficie disponible, contactos y experiencia, recursos, etc.</w:t>
      </w:r>
      <w:r>
        <w:rPr>
          <w:rFonts w:ascii="Times New Roman" w:hAnsi="Times New Roman" w:cs="Times New Roman"/>
          <w:i/>
          <w:sz w:val="24"/>
          <w:szCs w:val="24"/>
        </w:rPr>
        <w:t>”</w:t>
      </w:r>
    </w:p>
    <w:p w:rsidR="00543E26" w:rsidRPr="00543E26" w:rsidRDefault="00543E26" w:rsidP="000B27F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543E26">
        <w:rPr>
          <w:rFonts w:ascii="Times New Roman" w:hAnsi="Times New Roman" w:cs="Times New Roman"/>
          <w:i/>
          <w:sz w:val="24"/>
          <w:szCs w:val="24"/>
        </w:rPr>
        <w:t>En 2011 nuestro padre decide, como adelanto de herencia, cedernos 600 hectáreas acá en Concepción del Uruguay a mi hermano y a mí. Nosotros trabajamos en la parte pública desde que nos recibimos. O</w:t>
      </w:r>
      <w:r w:rsidR="0072692A">
        <w:rPr>
          <w:rFonts w:ascii="Times New Roman" w:hAnsi="Times New Roman" w:cs="Times New Roman"/>
          <w:i/>
          <w:sz w:val="24"/>
          <w:szCs w:val="24"/>
        </w:rPr>
        <w:t xml:space="preserve">. </w:t>
      </w:r>
      <w:r w:rsidR="0072692A" w:rsidRPr="00BF23D8">
        <w:rPr>
          <w:rFonts w:ascii="Times New Roman" w:hAnsi="Times New Roman" w:cs="Times New Roman"/>
          <w:sz w:val="24"/>
          <w:szCs w:val="24"/>
        </w:rPr>
        <w:t>(</w:t>
      </w:r>
      <w:r w:rsidR="0072692A" w:rsidRPr="0072692A">
        <w:rPr>
          <w:rFonts w:ascii="Times New Roman" w:hAnsi="Times New Roman" w:cs="Times New Roman"/>
          <w:sz w:val="24"/>
          <w:szCs w:val="24"/>
        </w:rPr>
        <w:t>otro integrante</w:t>
      </w:r>
      <w:r w:rsidR="0072692A" w:rsidRPr="00BF23D8">
        <w:rPr>
          <w:rFonts w:ascii="Times New Roman" w:hAnsi="Times New Roman" w:cs="Times New Roman"/>
          <w:sz w:val="24"/>
          <w:szCs w:val="24"/>
        </w:rPr>
        <w:t>)</w:t>
      </w:r>
      <w:r w:rsidRPr="00543E26">
        <w:rPr>
          <w:rFonts w:ascii="Times New Roman" w:hAnsi="Times New Roman" w:cs="Times New Roman"/>
          <w:i/>
          <w:sz w:val="24"/>
          <w:szCs w:val="24"/>
        </w:rPr>
        <w:t xml:space="preserve"> es ingeniero agrónomo como yo y se dedicó siempre al campo familiar, aunque no de manera permanente</w:t>
      </w:r>
      <w:r w:rsidR="0072692A">
        <w:rPr>
          <w:rFonts w:ascii="Times New Roman" w:hAnsi="Times New Roman" w:cs="Times New Roman"/>
          <w:i/>
          <w:sz w:val="24"/>
          <w:szCs w:val="24"/>
        </w:rPr>
        <w:t>…</w:t>
      </w:r>
      <w:r w:rsidRPr="00543E26">
        <w:rPr>
          <w:rFonts w:ascii="Times New Roman" w:hAnsi="Times New Roman" w:cs="Times New Roman"/>
          <w:i/>
          <w:sz w:val="24"/>
          <w:szCs w:val="24"/>
        </w:rPr>
        <w:t>Se nos ocurrió a mi hermano y a m</w:t>
      </w:r>
      <w:r w:rsidR="0072692A">
        <w:rPr>
          <w:rFonts w:ascii="Times New Roman" w:hAnsi="Times New Roman" w:cs="Times New Roman"/>
          <w:i/>
          <w:sz w:val="24"/>
          <w:szCs w:val="24"/>
        </w:rPr>
        <w:t>í</w:t>
      </w:r>
      <w:r w:rsidRPr="00543E26">
        <w:rPr>
          <w:rFonts w:ascii="Times New Roman" w:hAnsi="Times New Roman" w:cs="Times New Roman"/>
          <w:i/>
          <w:sz w:val="24"/>
          <w:szCs w:val="24"/>
        </w:rPr>
        <w:t xml:space="preserve"> poner a trabajar las hectáreas. Propusimos a O</w:t>
      </w:r>
      <w:r w:rsidR="0072692A">
        <w:rPr>
          <w:rFonts w:ascii="Times New Roman" w:hAnsi="Times New Roman" w:cs="Times New Roman"/>
          <w:i/>
          <w:sz w:val="24"/>
          <w:szCs w:val="24"/>
        </w:rPr>
        <w:t>.</w:t>
      </w:r>
      <w:r w:rsidRPr="00543E26">
        <w:rPr>
          <w:rFonts w:ascii="Times New Roman" w:hAnsi="Times New Roman" w:cs="Times New Roman"/>
          <w:i/>
          <w:sz w:val="24"/>
          <w:szCs w:val="24"/>
        </w:rPr>
        <w:t xml:space="preserve"> sumarse para compensar nuestra falta de tiempo y para sumar capital.  Y</w:t>
      </w:r>
      <w:r w:rsidR="0072692A">
        <w:rPr>
          <w:rFonts w:ascii="Times New Roman" w:hAnsi="Times New Roman" w:cs="Times New Roman"/>
          <w:i/>
          <w:sz w:val="24"/>
          <w:szCs w:val="24"/>
        </w:rPr>
        <w:t>,</w:t>
      </w:r>
      <w:r w:rsidRPr="00543E26">
        <w:rPr>
          <w:rFonts w:ascii="Times New Roman" w:hAnsi="Times New Roman" w:cs="Times New Roman"/>
          <w:i/>
          <w:sz w:val="24"/>
          <w:szCs w:val="24"/>
        </w:rPr>
        <w:t xml:space="preserve"> además, O</w:t>
      </w:r>
      <w:r w:rsidR="0072692A">
        <w:rPr>
          <w:rFonts w:ascii="Times New Roman" w:hAnsi="Times New Roman" w:cs="Times New Roman"/>
          <w:i/>
          <w:sz w:val="24"/>
          <w:szCs w:val="24"/>
        </w:rPr>
        <w:t>.</w:t>
      </w:r>
      <w:r w:rsidRPr="00543E26">
        <w:rPr>
          <w:rFonts w:ascii="Times New Roman" w:hAnsi="Times New Roman" w:cs="Times New Roman"/>
          <w:i/>
          <w:sz w:val="24"/>
          <w:szCs w:val="24"/>
        </w:rPr>
        <w:t xml:space="preserve"> le dijo a uno de sus cuñados para ver si estaba interesado en sumarse. No tuvo problemas en el tema de sumar algo de capital, pero no se quiso comprometer a estar en presencia más real  con el emprendimiento por falta de tiempo</w:t>
      </w:r>
      <w:r w:rsidR="00761E44">
        <w:rPr>
          <w:rFonts w:ascii="Times New Roman" w:hAnsi="Times New Roman" w:cs="Times New Roman"/>
          <w:i/>
          <w:sz w:val="24"/>
          <w:szCs w:val="24"/>
        </w:rPr>
        <w:t>”</w:t>
      </w:r>
      <w:r w:rsidRPr="00543E26">
        <w:rPr>
          <w:rFonts w:ascii="Times New Roman" w:hAnsi="Times New Roman" w:cs="Times New Roman"/>
          <w:i/>
          <w:sz w:val="24"/>
          <w:szCs w:val="24"/>
        </w:rPr>
        <w:t>.</w:t>
      </w:r>
    </w:p>
    <w:p w:rsidR="003D4505" w:rsidRPr="007028C2" w:rsidRDefault="003D4505" w:rsidP="000B27F8">
      <w:pPr>
        <w:spacing w:after="0" w:line="360" w:lineRule="auto"/>
        <w:jc w:val="both"/>
        <w:rPr>
          <w:rFonts w:ascii="Times New Roman" w:hAnsi="Times New Roman" w:cs="Times New Roman"/>
          <w:sz w:val="24"/>
          <w:szCs w:val="24"/>
          <w:lang w:val="es-ES"/>
        </w:rPr>
      </w:pPr>
      <w:r w:rsidRPr="007028C2">
        <w:rPr>
          <w:rFonts w:ascii="Times New Roman" w:hAnsi="Times New Roman" w:cs="Times New Roman"/>
          <w:sz w:val="24"/>
          <w:szCs w:val="24"/>
          <w:lang w:val="es-ES"/>
        </w:rPr>
        <w:t>Uno de los pooles, creado en 20</w:t>
      </w:r>
      <w:r w:rsidR="00761E44" w:rsidRPr="007028C2">
        <w:rPr>
          <w:rFonts w:ascii="Times New Roman" w:hAnsi="Times New Roman" w:cs="Times New Roman"/>
          <w:sz w:val="24"/>
          <w:szCs w:val="24"/>
          <w:lang w:val="es-ES"/>
        </w:rPr>
        <w:t>10</w:t>
      </w:r>
      <w:r w:rsidR="00B415B3">
        <w:rPr>
          <w:rFonts w:ascii="Times New Roman" w:hAnsi="Times New Roman" w:cs="Times New Roman"/>
          <w:sz w:val="24"/>
          <w:szCs w:val="24"/>
          <w:lang w:val="es-ES"/>
        </w:rPr>
        <w:t xml:space="preserve"> (en adelante se denominará pool 1)</w:t>
      </w:r>
      <w:r w:rsidRPr="007028C2">
        <w:rPr>
          <w:rFonts w:ascii="Times New Roman" w:hAnsi="Times New Roman" w:cs="Times New Roman"/>
          <w:sz w:val="24"/>
          <w:szCs w:val="24"/>
          <w:lang w:val="es-ES"/>
        </w:rPr>
        <w:t>, está compuesto por tres socios</w:t>
      </w:r>
      <w:r w:rsidR="007028C2" w:rsidRPr="007028C2">
        <w:rPr>
          <w:rFonts w:ascii="Times New Roman" w:hAnsi="Times New Roman" w:cs="Times New Roman"/>
          <w:sz w:val="24"/>
          <w:szCs w:val="24"/>
          <w:lang w:val="es-ES"/>
        </w:rPr>
        <w:t xml:space="preserve"> y opera una superficie de 800 ha</w:t>
      </w:r>
      <w:r w:rsidR="00CD252E">
        <w:rPr>
          <w:rFonts w:ascii="Times New Roman" w:hAnsi="Times New Roman" w:cs="Times New Roman"/>
          <w:sz w:val="24"/>
          <w:szCs w:val="24"/>
          <w:lang w:val="es-ES"/>
        </w:rPr>
        <w:t xml:space="preserve"> </w:t>
      </w:r>
      <w:r w:rsidR="00C1643A">
        <w:rPr>
          <w:rFonts w:ascii="Times New Roman" w:hAnsi="Times New Roman" w:cs="Times New Roman"/>
          <w:sz w:val="24"/>
          <w:szCs w:val="24"/>
          <w:lang w:val="es-ES"/>
        </w:rPr>
        <w:t>localizadas en el departamento de Concordia</w:t>
      </w:r>
      <w:r w:rsidR="007028C2" w:rsidRPr="007028C2">
        <w:rPr>
          <w:rFonts w:ascii="Times New Roman" w:hAnsi="Times New Roman" w:cs="Times New Roman"/>
          <w:sz w:val="24"/>
          <w:szCs w:val="24"/>
          <w:lang w:val="es-ES"/>
        </w:rPr>
        <w:t>. El</w:t>
      </w:r>
      <w:r w:rsidRPr="007028C2">
        <w:rPr>
          <w:rFonts w:ascii="Times New Roman" w:hAnsi="Times New Roman" w:cs="Times New Roman"/>
          <w:sz w:val="24"/>
          <w:szCs w:val="24"/>
          <w:lang w:val="es-ES"/>
        </w:rPr>
        <w:t xml:space="preserve"> otro, creado en 201</w:t>
      </w:r>
      <w:r w:rsidR="00761E44" w:rsidRPr="007028C2">
        <w:rPr>
          <w:rFonts w:ascii="Times New Roman" w:hAnsi="Times New Roman" w:cs="Times New Roman"/>
          <w:sz w:val="24"/>
          <w:szCs w:val="24"/>
          <w:lang w:val="es-ES"/>
        </w:rPr>
        <w:t>2</w:t>
      </w:r>
      <w:r w:rsidR="00B415B3">
        <w:rPr>
          <w:rFonts w:ascii="Times New Roman" w:hAnsi="Times New Roman" w:cs="Times New Roman"/>
          <w:sz w:val="24"/>
          <w:szCs w:val="24"/>
          <w:lang w:val="es-ES"/>
        </w:rPr>
        <w:t xml:space="preserve"> (en adelante se denominará pool 2)</w:t>
      </w:r>
      <w:r w:rsidRPr="007028C2">
        <w:rPr>
          <w:rFonts w:ascii="Times New Roman" w:hAnsi="Times New Roman" w:cs="Times New Roman"/>
          <w:sz w:val="24"/>
          <w:szCs w:val="24"/>
          <w:lang w:val="es-ES"/>
        </w:rPr>
        <w:t xml:space="preserve">, </w:t>
      </w:r>
      <w:r w:rsidR="007028C2" w:rsidRPr="007028C2">
        <w:rPr>
          <w:rFonts w:ascii="Times New Roman" w:hAnsi="Times New Roman" w:cs="Times New Roman"/>
          <w:sz w:val="24"/>
          <w:szCs w:val="24"/>
          <w:lang w:val="es-ES"/>
        </w:rPr>
        <w:t xml:space="preserve">conformado </w:t>
      </w:r>
      <w:r w:rsidRPr="007028C2">
        <w:rPr>
          <w:rFonts w:ascii="Times New Roman" w:hAnsi="Times New Roman" w:cs="Times New Roman"/>
          <w:sz w:val="24"/>
          <w:szCs w:val="24"/>
          <w:lang w:val="es-ES"/>
        </w:rPr>
        <w:t xml:space="preserve">por </w:t>
      </w:r>
      <w:r w:rsidR="00761E44" w:rsidRPr="007028C2">
        <w:rPr>
          <w:rFonts w:ascii="Times New Roman" w:hAnsi="Times New Roman" w:cs="Times New Roman"/>
          <w:sz w:val="24"/>
          <w:szCs w:val="24"/>
          <w:lang w:val="es-ES"/>
        </w:rPr>
        <w:t>cuatro</w:t>
      </w:r>
      <w:r w:rsidRPr="007028C2">
        <w:rPr>
          <w:rFonts w:ascii="Times New Roman" w:hAnsi="Times New Roman" w:cs="Times New Roman"/>
          <w:sz w:val="24"/>
          <w:szCs w:val="24"/>
          <w:lang w:val="es-ES"/>
        </w:rPr>
        <w:t xml:space="preserve"> socios</w:t>
      </w:r>
      <w:r w:rsidR="007028C2" w:rsidRPr="007028C2">
        <w:rPr>
          <w:rFonts w:ascii="Times New Roman" w:hAnsi="Times New Roman" w:cs="Times New Roman"/>
          <w:sz w:val="24"/>
          <w:szCs w:val="24"/>
          <w:lang w:val="es-ES"/>
        </w:rPr>
        <w:t xml:space="preserve"> opera una superficie de 950 ha</w:t>
      </w:r>
      <w:r w:rsidR="00C1643A">
        <w:rPr>
          <w:rFonts w:ascii="Times New Roman" w:hAnsi="Times New Roman" w:cs="Times New Roman"/>
          <w:sz w:val="24"/>
          <w:szCs w:val="24"/>
          <w:lang w:val="es-ES"/>
        </w:rPr>
        <w:t>, distribuidas entre los departamentos Uruguay y Gualeguaychú</w:t>
      </w:r>
      <w:r w:rsidRPr="007028C2">
        <w:rPr>
          <w:rFonts w:ascii="Times New Roman" w:hAnsi="Times New Roman" w:cs="Times New Roman"/>
          <w:sz w:val="24"/>
          <w:szCs w:val="24"/>
          <w:lang w:val="es-ES"/>
        </w:rPr>
        <w:t xml:space="preserve">. </w:t>
      </w:r>
      <w:r w:rsidR="007028C2" w:rsidRPr="007028C2">
        <w:rPr>
          <w:rFonts w:ascii="Times New Roman" w:hAnsi="Times New Roman" w:cs="Times New Roman"/>
          <w:sz w:val="24"/>
          <w:szCs w:val="24"/>
          <w:lang w:val="es-ES"/>
        </w:rPr>
        <w:t xml:space="preserve">En ambos casos, la producción está concentrada en maíz y trigo </w:t>
      </w:r>
      <w:r w:rsidR="00C1643A">
        <w:rPr>
          <w:rFonts w:ascii="Times New Roman" w:hAnsi="Times New Roman" w:cs="Times New Roman"/>
          <w:sz w:val="24"/>
          <w:szCs w:val="24"/>
          <w:lang w:val="es-ES"/>
        </w:rPr>
        <w:t>cuya</w:t>
      </w:r>
      <w:r w:rsidR="007028C2" w:rsidRPr="007028C2">
        <w:rPr>
          <w:rFonts w:ascii="Times New Roman" w:hAnsi="Times New Roman" w:cs="Times New Roman"/>
          <w:sz w:val="24"/>
          <w:szCs w:val="24"/>
          <w:lang w:val="es-ES"/>
        </w:rPr>
        <w:t xml:space="preserve"> </w:t>
      </w:r>
      <w:r w:rsidR="00C1643A">
        <w:rPr>
          <w:rFonts w:ascii="Times New Roman" w:hAnsi="Times New Roman" w:cs="Times New Roman"/>
          <w:sz w:val="24"/>
          <w:szCs w:val="24"/>
          <w:lang w:val="es-ES"/>
        </w:rPr>
        <w:t xml:space="preserve">comercialización es a </w:t>
      </w:r>
      <w:r w:rsidR="007028C2" w:rsidRPr="007028C2">
        <w:rPr>
          <w:rFonts w:ascii="Times New Roman" w:hAnsi="Times New Roman" w:cs="Times New Roman"/>
          <w:sz w:val="24"/>
          <w:szCs w:val="24"/>
          <w:lang w:val="es-ES"/>
        </w:rPr>
        <w:t xml:space="preserve">granel. </w:t>
      </w:r>
    </w:p>
    <w:p w:rsidR="003D4505" w:rsidRPr="007028C2" w:rsidRDefault="003D4505" w:rsidP="000B27F8">
      <w:pPr>
        <w:pStyle w:val="NormalWeb"/>
        <w:spacing w:before="0" w:beforeAutospacing="0" w:after="0" w:afterAutospacing="0" w:line="360" w:lineRule="auto"/>
        <w:jc w:val="both"/>
      </w:pPr>
      <w:r w:rsidRPr="007028C2">
        <w:rPr>
          <w:lang w:val="es-ES"/>
        </w:rPr>
        <w:t xml:space="preserve">De acuerdo a Caligaris (2015), y tomando en cuenta la superficie operada, </w:t>
      </w:r>
      <w:r w:rsidR="007028C2" w:rsidRPr="007028C2">
        <w:rPr>
          <w:lang w:val="es-ES"/>
        </w:rPr>
        <w:t>pueden considerarse como pequeños y</w:t>
      </w:r>
      <w:r w:rsidRPr="007028C2">
        <w:rPr>
          <w:lang w:val="es-ES"/>
        </w:rPr>
        <w:t xml:space="preserve"> se </w:t>
      </w:r>
      <w:r w:rsidR="007028C2" w:rsidRPr="007028C2">
        <w:rPr>
          <w:lang w:val="es-ES"/>
        </w:rPr>
        <w:t xml:space="preserve">puede </w:t>
      </w:r>
      <w:r w:rsidRPr="007028C2">
        <w:rPr>
          <w:lang w:val="es-ES"/>
        </w:rPr>
        <w:t>caracteriza</w:t>
      </w:r>
      <w:r w:rsidR="007028C2" w:rsidRPr="007028C2">
        <w:rPr>
          <w:lang w:val="es-ES"/>
        </w:rPr>
        <w:t xml:space="preserve">r </w:t>
      </w:r>
      <w:r w:rsidRPr="007028C2">
        <w:t>por limitar sus socios al círculo de “conocidos”, pudiéndose tratar de una forma renovada de asociaciones entre pequeños capitalistas para poder enfrentar las nuevas escalas mínimas de producción. Como bien afirma Craviotti (2007), se originaron después de la devaluación de 2002 en un período considerado como de resurgimiento de estas formas organizativas.</w:t>
      </w:r>
    </w:p>
    <w:p w:rsidR="003D4505" w:rsidRPr="001E6C2B" w:rsidRDefault="003D4505" w:rsidP="000B27F8">
      <w:pPr>
        <w:pStyle w:val="NormalWeb"/>
        <w:spacing w:before="0" w:beforeAutospacing="0" w:after="0" w:afterAutospacing="0" w:line="360" w:lineRule="auto"/>
        <w:jc w:val="both"/>
      </w:pPr>
      <w:r w:rsidRPr="001E6C2B">
        <w:lastRenderedPageBreak/>
        <w:t>El capital inicial se constituyó con recursos propios de los socios, como bien sostienen éstos:</w:t>
      </w:r>
    </w:p>
    <w:p w:rsidR="001E6C2B" w:rsidRDefault="001E6C2B" w:rsidP="000B27F8">
      <w:pPr>
        <w:spacing w:after="0" w:line="360" w:lineRule="auto"/>
        <w:jc w:val="both"/>
        <w:rPr>
          <w:rFonts w:ascii="Times New Roman" w:hAnsi="Times New Roman" w:cs="Times New Roman"/>
          <w:i/>
          <w:sz w:val="24"/>
          <w:szCs w:val="24"/>
        </w:rPr>
      </w:pPr>
      <w:r w:rsidRPr="001E6C2B">
        <w:rPr>
          <w:rFonts w:ascii="Times New Roman" w:hAnsi="Times New Roman" w:cs="Times New Roman"/>
          <w:i/>
          <w:sz w:val="24"/>
          <w:szCs w:val="24"/>
        </w:rPr>
        <w:t xml:space="preserve">“E. tenía un plazo fijo en pesos que en ese momento eran como 5.000 dólares al cambio; la decisión era no renovarlo y aportar al plan que estábamos armando…. La situación económica de A. era más tranquila en lo económico. Yo no podía definir aún mi aporte porque no terminaba de arreglar el tema monetario de la salida de la empresa </w:t>
      </w:r>
      <w:r w:rsidRPr="00B415B3">
        <w:rPr>
          <w:rFonts w:ascii="Times New Roman" w:hAnsi="Times New Roman" w:cs="Times New Roman"/>
          <w:sz w:val="24"/>
          <w:szCs w:val="24"/>
        </w:rPr>
        <w:t>(en la cual trabajaba)</w:t>
      </w:r>
      <w:r w:rsidRPr="001E6C2B">
        <w:rPr>
          <w:rFonts w:ascii="Times New Roman" w:hAnsi="Times New Roman" w:cs="Times New Roman"/>
          <w:i/>
          <w:sz w:val="24"/>
          <w:szCs w:val="24"/>
        </w:rPr>
        <w:t xml:space="preserve">…Cuando se terminó el arreglo extrajudicial terminamos definiendo la cantidad aportada: 3.500 dólares E., A. puso 4.500 y yo pude estirarme hasta 2.000 usando parte de la indemnización”. </w:t>
      </w:r>
    </w:p>
    <w:p w:rsidR="001E6C2B" w:rsidRPr="00CD252E" w:rsidRDefault="00CD252E" w:rsidP="000B27F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1E6C2B" w:rsidRPr="00CD252E">
        <w:rPr>
          <w:rFonts w:ascii="Times New Roman" w:hAnsi="Times New Roman" w:cs="Times New Roman"/>
          <w:i/>
          <w:sz w:val="24"/>
          <w:szCs w:val="24"/>
        </w:rPr>
        <w:t xml:space="preserve">Algo así como 12.000 dólares fue el aporte inicial </w:t>
      </w:r>
      <w:r>
        <w:rPr>
          <w:rFonts w:ascii="Times New Roman" w:hAnsi="Times New Roman" w:cs="Times New Roman"/>
          <w:i/>
          <w:sz w:val="24"/>
          <w:szCs w:val="24"/>
        </w:rPr>
        <w:t xml:space="preserve">por </w:t>
      </w:r>
      <w:r w:rsidR="001E6C2B" w:rsidRPr="00CD252E">
        <w:rPr>
          <w:rFonts w:ascii="Times New Roman" w:hAnsi="Times New Roman" w:cs="Times New Roman"/>
          <w:i/>
          <w:sz w:val="24"/>
          <w:szCs w:val="24"/>
        </w:rPr>
        <w:t xml:space="preserve">parte </w:t>
      </w:r>
      <w:r>
        <w:rPr>
          <w:rFonts w:ascii="Times New Roman" w:hAnsi="Times New Roman" w:cs="Times New Roman"/>
          <w:i/>
          <w:sz w:val="24"/>
          <w:szCs w:val="24"/>
        </w:rPr>
        <w:t>de cada socio..</w:t>
      </w:r>
      <w:r w:rsidR="001E6C2B" w:rsidRPr="00CD252E">
        <w:rPr>
          <w:rFonts w:ascii="Times New Roman" w:hAnsi="Times New Roman" w:cs="Times New Roman"/>
          <w:i/>
          <w:sz w:val="24"/>
          <w:szCs w:val="24"/>
        </w:rPr>
        <w:t xml:space="preserve">. el cuñado </w:t>
      </w:r>
      <w:r>
        <w:rPr>
          <w:rFonts w:ascii="Times New Roman" w:hAnsi="Times New Roman" w:cs="Times New Roman"/>
          <w:i/>
          <w:sz w:val="24"/>
          <w:szCs w:val="24"/>
        </w:rPr>
        <w:t xml:space="preserve">de O. </w:t>
      </w:r>
      <w:r w:rsidR="001E6C2B" w:rsidRPr="00CD252E">
        <w:rPr>
          <w:rFonts w:ascii="Times New Roman" w:hAnsi="Times New Roman" w:cs="Times New Roman"/>
          <w:i/>
          <w:sz w:val="24"/>
          <w:szCs w:val="24"/>
        </w:rPr>
        <w:t>no se ocupó nunca de otra cosa, solo puso capital. Visto así sería un socio capitalista podríamos decir</w:t>
      </w:r>
      <w:r>
        <w:rPr>
          <w:rFonts w:ascii="Times New Roman" w:hAnsi="Times New Roman" w:cs="Times New Roman"/>
          <w:i/>
          <w:sz w:val="24"/>
          <w:szCs w:val="24"/>
        </w:rPr>
        <w:t>”</w:t>
      </w:r>
      <w:r w:rsidR="001E6C2B" w:rsidRPr="00CD252E">
        <w:rPr>
          <w:rFonts w:ascii="Times New Roman" w:hAnsi="Times New Roman" w:cs="Times New Roman"/>
          <w:i/>
          <w:sz w:val="24"/>
          <w:szCs w:val="24"/>
        </w:rPr>
        <w:t xml:space="preserve">. </w:t>
      </w:r>
    </w:p>
    <w:p w:rsidR="00CD252E" w:rsidRDefault="003D4505" w:rsidP="000B27F8">
      <w:pPr>
        <w:spacing w:after="0" w:line="360" w:lineRule="auto"/>
        <w:jc w:val="both"/>
        <w:rPr>
          <w:rFonts w:ascii="Times New Roman" w:hAnsi="Times New Roman" w:cs="Times New Roman"/>
          <w:sz w:val="24"/>
          <w:szCs w:val="24"/>
        </w:rPr>
      </w:pPr>
      <w:r w:rsidRPr="00CD252E">
        <w:rPr>
          <w:rFonts w:ascii="Times New Roman" w:hAnsi="Times New Roman" w:cs="Times New Roman"/>
          <w:sz w:val="24"/>
          <w:szCs w:val="24"/>
        </w:rPr>
        <w:t xml:space="preserve">Estos emprendimientos adoptaron como figura jurídica la Sociedad de Responsabilidad Limitada, </w:t>
      </w:r>
      <w:r w:rsidR="00CD252E" w:rsidRPr="00CD252E">
        <w:rPr>
          <w:rFonts w:ascii="Times New Roman" w:hAnsi="Times New Roman" w:cs="Times New Roman"/>
          <w:sz w:val="24"/>
          <w:szCs w:val="24"/>
        </w:rPr>
        <w:t xml:space="preserve">en base a un asesoramiento legal, como una manera de resguardar el capital individual de los socios. </w:t>
      </w:r>
    </w:p>
    <w:p w:rsidR="008227E9" w:rsidRPr="00CD252E" w:rsidRDefault="008227E9" w:rsidP="000B2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del pool </w:t>
      </w:r>
      <w:r w:rsidR="00B415B3">
        <w:rPr>
          <w:rFonts w:ascii="Times New Roman" w:hAnsi="Times New Roman" w:cs="Times New Roman"/>
          <w:sz w:val="24"/>
          <w:szCs w:val="24"/>
        </w:rPr>
        <w:t>1</w:t>
      </w:r>
      <w:r>
        <w:rPr>
          <w:rFonts w:ascii="Times New Roman" w:hAnsi="Times New Roman" w:cs="Times New Roman"/>
          <w:sz w:val="24"/>
          <w:szCs w:val="24"/>
        </w:rPr>
        <w:t xml:space="preserve">, la </w:t>
      </w:r>
      <w:r w:rsidR="0022482D">
        <w:rPr>
          <w:rFonts w:ascii="Times New Roman" w:hAnsi="Times New Roman" w:cs="Times New Roman"/>
          <w:sz w:val="24"/>
          <w:szCs w:val="24"/>
        </w:rPr>
        <w:t>superficie operada está integrada de la siguiente manera: 500 ha de tierras ociosas aportadas por dos de los socios ( propietarios de las mismas), 100 ha cedidas por un pariente de un socio (</w:t>
      </w:r>
      <w:r w:rsidR="0022482D" w:rsidRPr="0022482D">
        <w:rPr>
          <w:rFonts w:ascii="Times New Roman" w:hAnsi="Times New Roman" w:cs="Times New Roman"/>
          <w:i/>
          <w:sz w:val="24"/>
          <w:szCs w:val="24"/>
        </w:rPr>
        <w:t>“de palabra, la sociedad se hace cargo de todos los gastos tales como impuestos, etc.”</w:t>
      </w:r>
      <w:r w:rsidR="0022482D">
        <w:rPr>
          <w:rFonts w:ascii="Times New Roman" w:hAnsi="Times New Roman" w:cs="Times New Roman"/>
          <w:sz w:val="24"/>
          <w:szCs w:val="24"/>
        </w:rPr>
        <w:t xml:space="preserve">) y 200 </w:t>
      </w:r>
      <w:r w:rsidR="007402D6">
        <w:rPr>
          <w:rFonts w:ascii="Times New Roman" w:hAnsi="Times New Roman" w:cs="Times New Roman"/>
          <w:sz w:val="24"/>
          <w:szCs w:val="24"/>
        </w:rPr>
        <w:t xml:space="preserve">ha </w:t>
      </w:r>
      <w:r w:rsidR="0022482D">
        <w:rPr>
          <w:rFonts w:ascii="Times New Roman" w:hAnsi="Times New Roman" w:cs="Times New Roman"/>
          <w:sz w:val="24"/>
          <w:szCs w:val="24"/>
        </w:rPr>
        <w:t>arrendadas</w:t>
      </w:r>
      <w:r w:rsidR="007402D6">
        <w:rPr>
          <w:rFonts w:ascii="Times New Roman" w:hAnsi="Times New Roman" w:cs="Times New Roman"/>
          <w:sz w:val="24"/>
          <w:szCs w:val="24"/>
        </w:rPr>
        <w:t xml:space="preserve"> por intermedio </w:t>
      </w:r>
      <w:r w:rsidR="007402D6" w:rsidRPr="007402D6">
        <w:rPr>
          <w:rFonts w:ascii="Times New Roman" w:hAnsi="Times New Roman" w:cs="Times New Roman"/>
          <w:sz w:val="24"/>
          <w:szCs w:val="24"/>
        </w:rPr>
        <w:t>“</w:t>
      </w:r>
      <w:r w:rsidR="007402D6" w:rsidRPr="007402D6">
        <w:rPr>
          <w:rFonts w:ascii="Times New Roman" w:hAnsi="Times New Roman" w:cs="Times New Roman"/>
          <w:i/>
          <w:sz w:val="24"/>
          <w:szCs w:val="24"/>
        </w:rPr>
        <w:t>de los contratistas</w:t>
      </w:r>
      <w:r w:rsidR="007402D6" w:rsidRPr="007402D6">
        <w:rPr>
          <w:rFonts w:ascii="Times New Roman" w:hAnsi="Times New Roman" w:cs="Times New Roman"/>
          <w:sz w:val="24"/>
          <w:szCs w:val="24"/>
        </w:rPr>
        <w:t xml:space="preserve"> (que les prestan sus servicios), </w:t>
      </w:r>
      <w:r w:rsidR="007402D6" w:rsidRPr="007402D6">
        <w:rPr>
          <w:rFonts w:ascii="Times New Roman" w:hAnsi="Times New Roman" w:cs="Times New Roman"/>
          <w:i/>
          <w:sz w:val="24"/>
          <w:szCs w:val="24"/>
        </w:rPr>
        <w:t>luego llegó información del entorno de la familia política de A.</w:t>
      </w:r>
      <w:r w:rsidR="007402D6" w:rsidRPr="007402D6">
        <w:rPr>
          <w:rFonts w:ascii="Times New Roman" w:hAnsi="Times New Roman" w:cs="Times New Roman"/>
          <w:sz w:val="24"/>
          <w:szCs w:val="24"/>
        </w:rPr>
        <w:t xml:space="preserve"> (suegro de uno de los socios)”</w:t>
      </w:r>
      <w:r w:rsidR="007402D6">
        <w:rPr>
          <w:rFonts w:ascii="Times New Roman" w:hAnsi="Times New Roman" w:cs="Times New Roman"/>
          <w:sz w:val="24"/>
          <w:szCs w:val="24"/>
        </w:rPr>
        <w:t xml:space="preserve">. </w:t>
      </w:r>
      <w:r w:rsidR="007402D6" w:rsidRPr="007402D6">
        <w:rPr>
          <w:rFonts w:ascii="Times New Roman" w:hAnsi="Times New Roman" w:cs="Times New Roman"/>
          <w:sz w:val="24"/>
          <w:szCs w:val="24"/>
        </w:rPr>
        <w:t>Cabe destacar que existe continuidad en los predios que alquilan.</w:t>
      </w:r>
    </w:p>
    <w:p w:rsidR="00E66D0D" w:rsidRDefault="00361031" w:rsidP="000B27F8">
      <w:pPr>
        <w:spacing w:after="0" w:line="360" w:lineRule="auto"/>
        <w:jc w:val="both"/>
        <w:rPr>
          <w:rFonts w:ascii="Times New Roman" w:hAnsi="Times New Roman" w:cs="Times New Roman"/>
          <w:sz w:val="24"/>
          <w:szCs w:val="24"/>
          <w:lang w:val="es-ES"/>
        </w:rPr>
      </w:pPr>
      <w:r w:rsidRPr="006C48AB">
        <w:rPr>
          <w:rFonts w:ascii="Times New Roman" w:hAnsi="Times New Roman" w:cs="Times New Roman"/>
          <w:sz w:val="24"/>
          <w:szCs w:val="24"/>
          <w:lang w:val="es-ES"/>
        </w:rPr>
        <w:t>En el otro caso, pool</w:t>
      </w:r>
      <w:r w:rsidR="00B415B3">
        <w:rPr>
          <w:rFonts w:ascii="Times New Roman" w:hAnsi="Times New Roman" w:cs="Times New Roman"/>
          <w:sz w:val="24"/>
          <w:szCs w:val="24"/>
          <w:lang w:val="es-ES"/>
        </w:rPr>
        <w:t xml:space="preserve"> 2</w:t>
      </w:r>
      <w:r w:rsidRPr="006C48AB">
        <w:rPr>
          <w:rFonts w:ascii="Times New Roman" w:hAnsi="Times New Roman" w:cs="Times New Roman"/>
          <w:sz w:val="24"/>
          <w:szCs w:val="24"/>
          <w:lang w:val="es-ES"/>
        </w:rPr>
        <w:t>, la integración de la superficie operada guarda similitud con el anterior, ya que 600 ha</w:t>
      </w:r>
      <w:r w:rsidR="006C48AB" w:rsidRPr="006C48AB">
        <w:rPr>
          <w:rFonts w:ascii="Times New Roman" w:hAnsi="Times New Roman" w:cs="Times New Roman"/>
          <w:sz w:val="24"/>
          <w:szCs w:val="24"/>
          <w:lang w:val="es-ES"/>
        </w:rPr>
        <w:t xml:space="preserve"> - recibidas en herencia -</w:t>
      </w:r>
      <w:r w:rsidRPr="006C48AB">
        <w:rPr>
          <w:rFonts w:ascii="Times New Roman" w:hAnsi="Times New Roman" w:cs="Times New Roman"/>
          <w:sz w:val="24"/>
          <w:szCs w:val="24"/>
          <w:lang w:val="es-ES"/>
        </w:rPr>
        <w:t xml:space="preserve"> fueron aportadas por dos socios (hermanos)</w:t>
      </w:r>
      <w:r w:rsidR="006C48AB" w:rsidRPr="006C48AB">
        <w:rPr>
          <w:rFonts w:ascii="Times New Roman" w:hAnsi="Times New Roman" w:cs="Times New Roman"/>
          <w:sz w:val="24"/>
          <w:szCs w:val="24"/>
          <w:lang w:val="es-ES"/>
        </w:rPr>
        <w:t xml:space="preserve"> y las restantes arrendadas a un mismo dueño. Una parte de la superficie (600 ha) se localiza en Concepción del Uruguay (departamento de Uruguay) y otra parte (350 ha) en Urdinarrain (departamento de Gualeguaychú). </w:t>
      </w:r>
    </w:p>
    <w:p w:rsidR="00E66D0D" w:rsidRPr="00B1575C" w:rsidRDefault="006C48AB" w:rsidP="000B27F8">
      <w:pPr>
        <w:spacing w:after="0" w:line="360" w:lineRule="auto"/>
        <w:jc w:val="both"/>
        <w:rPr>
          <w:rFonts w:ascii="Times New Roman" w:hAnsi="Times New Roman" w:cs="Times New Roman"/>
          <w:i/>
          <w:sz w:val="24"/>
          <w:szCs w:val="24"/>
        </w:rPr>
      </w:pPr>
      <w:r w:rsidRPr="006C48AB">
        <w:rPr>
          <w:rFonts w:ascii="Times New Roman" w:hAnsi="Times New Roman" w:cs="Times New Roman"/>
          <w:sz w:val="24"/>
          <w:szCs w:val="24"/>
          <w:lang w:val="es-ES"/>
        </w:rPr>
        <w:t xml:space="preserve">Con respecto a las tierras arrendadas, uno de los socios afirma que </w:t>
      </w:r>
      <w:r w:rsidRPr="006C48AB">
        <w:rPr>
          <w:rFonts w:ascii="Times New Roman" w:hAnsi="Times New Roman" w:cs="Times New Roman"/>
          <w:i/>
          <w:sz w:val="24"/>
          <w:szCs w:val="24"/>
          <w:lang w:val="es-ES"/>
        </w:rPr>
        <w:t>“</w:t>
      </w:r>
      <w:r w:rsidRPr="006C48AB">
        <w:rPr>
          <w:rFonts w:ascii="Times New Roman" w:hAnsi="Times New Roman" w:cs="Times New Roman"/>
          <w:i/>
          <w:sz w:val="24"/>
          <w:szCs w:val="24"/>
        </w:rPr>
        <w:t>nos guiamos por la recomendación del contratista, por una cuestión de confianza, porque lo conocíamos y sabíamos que no iba a recomendar cualquier cosa”</w:t>
      </w:r>
      <w:r w:rsidRPr="006C48AB">
        <w:rPr>
          <w:rFonts w:ascii="Times New Roman" w:hAnsi="Times New Roman" w:cs="Times New Roman"/>
          <w:sz w:val="24"/>
          <w:szCs w:val="24"/>
        </w:rPr>
        <w:t>.</w:t>
      </w:r>
      <w:r w:rsidR="00E66D0D">
        <w:rPr>
          <w:rFonts w:ascii="Times New Roman" w:hAnsi="Times New Roman" w:cs="Times New Roman"/>
          <w:sz w:val="24"/>
          <w:szCs w:val="24"/>
        </w:rPr>
        <w:t xml:space="preserve"> En torno a las condiciones del contrato arrendamiento, admiten que existieron ciertas tensiones iniciales con el propietario de la tierra ya que “</w:t>
      </w:r>
      <w:r w:rsidR="00E66D0D" w:rsidRPr="00B1575C">
        <w:rPr>
          <w:rFonts w:ascii="Times New Roman" w:hAnsi="Times New Roman" w:cs="Times New Roman"/>
          <w:i/>
          <w:sz w:val="24"/>
          <w:szCs w:val="24"/>
        </w:rPr>
        <w:t>al principio el dueño quería algo así como 200 ha en dinero y el resto a cosecha. Finalmente, el 100% se arregló a cosecha después de muchas charlas y negociaciones”.</w:t>
      </w:r>
    </w:p>
    <w:p w:rsidR="00C51C39" w:rsidRPr="00BB23FE" w:rsidRDefault="001A3552" w:rsidP="000B27F8">
      <w:pPr>
        <w:spacing w:after="0" w:line="360" w:lineRule="auto"/>
        <w:jc w:val="both"/>
        <w:rPr>
          <w:rFonts w:ascii="Times New Roman" w:hAnsi="Times New Roman" w:cs="Times New Roman"/>
          <w:sz w:val="24"/>
          <w:szCs w:val="24"/>
        </w:rPr>
      </w:pPr>
      <w:r w:rsidRPr="00BB23FE">
        <w:rPr>
          <w:rFonts w:ascii="Times New Roman" w:hAnsi="Times New Roman" w:cs="Times New Roman"/>
          <w:sz w:val="24"/>
          <w:szCs w:val="24"/>
        </w:rPr>
        <w:lastRenderedPageBreak/>
        <w:t xml:space="preserve">Si bien en ninguno de los pooles analizados existe un organigrama, los integrantes asumen distintos roles en el plano organizativo según </w:t>
      </w:r>
      <w:r w:rsidR="00C51C39" w:rsidRPr="00BB23FE">
        <w:rPr>
          <w:rFonts w:ascii="Times New Roman" w:hAnsi="Times New Roman" w:cs="Times New Roman"/>
          <w:sz w:val="24"/>
          <w:szCs w:val="24"/>
        </w:rPr>
        <w:t xml:space="preserve">las actividades que desarrollan en forma individual </w:t>
      </w:r>
      <w:r w:rsidR="00B415B3">
        <w:rPr>
          <w:rFonts w:ascii="Times New Roman" w:hAnsi="Times New Roman" w:cs="Times New Roman"/>
          <w:sz w:val="24"/>
          <w:szCs w:val="24"/>
        </w:rPr>
        <w:t>(</w:t>
      </w:r>
      <w:r w:rsidR="00C51C39" w:rsidRPr="00BB23FE">
        <w:rPr>
          <w:rFonts w:ascii="Times New Roman" w:hAnsi="Times New Roman" w:cs="Times New Roman"/>
          <w:sz w:val="24"/>
          <w:szCs w:val="24"/>
        </w:rPr>
        <w:t>dentro y/o fuera</w:t>
      </w:r>
      <w:r w:rsidR="00B415B3">
        <w:rPr>
          <w:rFonts w:ascii="Times New Roman" w:hAnsi="Times New Roman" w:cs="Times New Roman"/>
          <w:sz w:val="24"/>
          <w:szCs w:val="24"/>
        </w:rPr>
        <w:t xml:space="preserve"> del sector agrario)</w:t>
      </w:r>
      <w:r w:rsidR="00C51C39" w:rsidRPr="00BB23FE">
        <w:rPr>
          <w:rFonts w:ascii="Times New Roman" w:hAnsi="Times New Roman" w:cs="Times New Roman"/>
          <w:sz w:val="24"/>
          <w:szCs w:val="24"/>
        </w:rPr>
        <w:t xml:space="preserve"> y su disponibilidad de tiempo. </w:t>
      </w:r>
    </w:p>
    <w:p w:rsidR="00F56A2F" w:rsidRPr="00BB23FE" w:rsidRDefault="001A3552" w:rsidP="000B27F8">
      <w:pPr>
        <w:spacing w:after="0" w:line="360" w:lineRule="auto"/>
        <w:jc w:val="both"/>
        <w:rPr>
          <w:rFonts w:ascii="Times New Roman" w:hAnsi="Times New Roman" w:cs="Times New Roman"/>
          <w:sz w:val="24"/>
          <w:szCs w:val="24"/>
        </w:rPr>
      </w:pPr>
      <w:r w:rsidRPr="00BB23FE">
        <w:rPr>
          <w:rFonts w:ascii="Times New Roman" w:hAnsi="Times New Roman" w:cs="Times New Roman"/>
          <w:sz w:val="24"/>
          <w:szCs w:val="24"/>
        </w:rPr>
        <w:t xml:space="preserve">En el pool 1, </w:t>
      </w:r>
      <w:r w:rsidR="00C51C39" w:rsidRPr="00BB23FE">
        <w:rPr>
          <w:rFonts w:ascii="Times New Roman" w:hAnsi="Times New Roman" w:cs="Times New Roman"/>
          <w:sz w:val="24"/>
          <w:szCs w:val="24"/>
        </w:rPr>
        <w:t xml:space="preserve">dos de los socios priorizan sus actividades como profesionales independientes ya que constituyen su fuente principal de ingresos. En tanto que el socio con menor capacidad económica y financiera, se desempeña como encargado </w:t>
      </w:r>
      <w:r w:rsidR="00F56A2F" w:rsidRPr="00BB23FE">
        <w:rPr>
          <w:rFonts w:ascii="Times New Roman" w:hAnsi="Times New Roman" w:cs="Times New Roman"/>
          <w:sz w:val="24"/>
          <w:szCs w:val="24"/>
        </w:rPr>
        <w:t xml:space="preserve">del emprendimiento percibiendo una remuneración por ello. Este último integrante </w:t>
      </w:r>
      <w:r w:rsidR="00CF251F" w:rsidRPr="00BB23FE">
        <w:rPr>
          <w:rFonts w:ascii="Times New Roman" w:hAnsi="Times New Roman" w:cs="Times New Roman"/>
          <w:sz w:val="24"/>
          <w:szCs w:val="24"/>
        </w:rPr>
        <w:t>explica</w:t>
      </w:r>
      <w:r w:rsidR="00F56A2F" w:rsidRPr="00BB23FE">
        <w:rPr>
          <w:rFonts w:ascii="Times New Roman" w:hAnsi="Times New Roman" w:cs="Times New Roman"/>
          <w:sz w:val="24"/>
          <w:szCs w:val="24"/>
        </w:rPr>
        <w:t xml:space="preserve"> dicha situación</w:t>
      </w:r>
      <w:r w:rsidR="00CF251F" w:rsidRPr="00BB23FE">
        <w:rPr>
          <w:rFonts w:ascii="Times New Roman" w:hAnsi="Times New Roman" w:cs="Times New Roman"/>
          <w:sz w:val="24"/>
          <w:szCs w:val="24"/>
        </w:rPr>
        <w:t xml:space="preserve"> de la siguiente manera</w:t>
      </w:r>
      <w:r w:rsidR="00F56A2F" w:rsidRPr="00BB23FE">
        <w:rPr>
          <w:rFonts w:ascii="Times New Roman" w:hAnsi="Times New Roman" w:cs="Times New Roman"/>
          <w:sz w:val="24"/>
          <w:szCs w:val="24"/>
        </w:rPr>
        <w:t xml:space="preserve">: </w:t>
      </w:r>
    </w:p>
    <w:p w:rsidR="00B1575C" w:rsidRPr="00BB23FE" w:rsidRDefault="00BB23FE" w:rsidP="000B27F8">
      <w:pPr>
        <w:spacing w:after="0" w:line="360" w:lineRule="auto"/>
        <w:jc w:val="both"/>
        <w:rPr>
          <w:rFonts w:ascii="Times New Roman" w:hAnsi="Times New Roman" w:cs="Times New Roman"/>
          <w:sz w:val="24"/>
          <w:szCs w:val="24"/>
        </w:rPr>
      </w:pPr>
      <w:r w:rsidRPr="00BB23FE">
        <w:rPr>
          <w:rFonts w:ascii="Times New Roman" w:hAnsi="Times New Roman" w:cs="Times New Roman"/>
          <w:i/>
          <w:sz w:val="24"/>
          <w:szCs w:val="24"/>
        </w:rPr>
        <w:t>“</w:t>
      </w:r>
      <w:r w:rsidR="00B1575C" w:rsidRPr="00BB23FE">
        <w:rPr>
          <w:rFonts w:ascii="Times New Roman" w:hAnsi="Times New Roman" w:cs="Times New Roman"/>
          <w:i/>
          <w:sz w:val="24"/>
          <w:szCs w:val="24"/>
        </w:rPr>
        <w:t>Sigo yo de alguna manera siendo el que más horas est</w:t>
      </w:r>
      <w:r w:rsidR="00F56A2F" w:rsidRPr="00BB23FE">
        <w:rPr>
          <w:rFonts w:ascii="Times New Roman" w:hAnsi="Times New Roman" w:cs="Times New Roman"/>
          <w:i/>
          <w:sz w:val="24"/>
          <w:szCs w:val="24"/>
        </w:rPr>
        <w:t>á</w:t>
      </w:r>
      <w:r w:rsidR="00B1575C" w:rsidRPr="00BB23FE">
        <w:rPr>
          <w:rFonts w:ascii="Times New Roman" w:hAnsi="Times New Roman" w:cs="Times New Roman"/>
          <w:i/>
          <w:sz w:val="24"/>
          <w:szCs w:val="24"/>
        </w:rPr>
        <w:t xml:space="preserve"> a la semana porque no conseguí en su momento reinsertarme en otro trabajo bajo relación de dependencia. A</w:t>
      </w:r>
      <w:r w:rsidR="00F56A2F" w:rsidRPr="00BB23FE">
        <w:rPr>
          <w:rFonts w:ascii="Times New Roman" w:hAnsi="Times New Roman" w:cs="Times New Roman"/>
          <w:i/>
          <w:sz w:val="24"/>
          <w:szCs w:val="24"/>
        </w:rPr>
        <w:t>.</w:t>
      </w:r>
      <w:r w:rsidR="00B1575C" w:rsidRPr="00BB23FE">
        <w:rPr>
          <w:rFonts w:ascii="Times New Roman" w:hAnsi="Times New Roman" w:cs="Times New Roman"/>
          <w:i/>
          <w:sz w:val="24"/>
          <w:szCs w:val="24"/>
        </w:rPr>
        <w:t xml:space="preserve"> y E</w:t>
      </w:r>
      <w:r w:rsidR="00F56A2F" w:rsidRPr="00BB23FE">
        <w:rPr>
          <w:rFonts w:ascii="Times New Roman" w:hAnsi="Times New Roman" w:cs="Times New Roman"/>
          <w:i/>
          <w:sz w:val="24"/>
          <w:szCs w:val="24"/>
        </w:rPr>
        <w:t>.</w:t>
      </w:r>
      <w:r w:rsidR="00B1575C" w:rsidRPr="00BB23FE">
        <w:rPr>
          <w:rFonts w:ascii="Times New Roman" w:hAnsi="Times New Roman" w:cs="Times New Roman"/>
          <w:i/>
          <w:sz w:val="24"/>
          <w:szCs w:val="24"/>
        </w:rPr>
        <w:t xml:space="preserve"> tienen compromisos con sus obligaciones anteriores a la formación del pool. Ellos lo pensaron capaz como actividad alternativa y si yo después conseguía otro trabajo se veía que hacer. Como al final no salió nada interesante de trabajo para mí, le dedic</w:t>
      </w:r>
      <w:r w:rsidR="00B415B3">
        <w:rPr>
          <w:rFonts w:ascii="Times New Roman" w:hAnsi="Times New Roman" w:cs="Times New Roman"/>
          <w:i/>
          <w:sz w:val="24"/>
          <w:szCs w:val="24"/>
        </w:rPr>
        <w:t>o</w:t>
      </w:r>
      <w:r w:rsidR="00B1575C" w:rsidRPr="00BB23FE">
        <w:rPr>
          <w:rFonts w:ascii="Times New Roman" w:hAnsi="Times New Roman" w:cs="Times New Roman"/>
          <w:i/>
          <w:sz w:val="24"/>
          <w:szCs w:val="24"/>
        </w:rPr>
        <w:t xml:space="preserve"> todo el tiempo. Igual ellos están al menos tres veces a la semana a pesar de estar con sus trabajos de siempre</w:t>
      </w:r>
      <w:r w:rsidR="00F56A2F" w:rsidRPr="00BB23FE">
        <w:rPr>
          <w:rFonts w:ascii="Times New Roman" w:hAnsi="Times New Roman" w:cs="Times New Roman"/>
          <w:i/>
          <w:sz w:val="24"/>
          <w:szCs w:val="24"/>
        </w:rPr>
        <w:t>…</w:t>
      </w:r>
      <w:r w:rsidR="00B1575C" w:rsidRPr="00BB23FE">
        <w:rPr>
          <w:rFonts w:ascii="Times New Roman" w:hAnsi="Times New Roman" w:cs="Times New Roman"/>
          <w:i/>
          <w:sz w:val="24"/>
          <w:szCs w:val="24"/>
        </w:rPr>
        <w:t xml:space="preserve"> Y creo que con casi 9 años de manejarnos así no vamos a cambiarlo</w:t>
      </w:r>
      <w:r w:rsidRPr="00BB23FE">
        <w:rPr>
          <w:rFonts w:ascii="Times New Roman" w:hAnsi="Times New Roman" w:cs="Times New Roman"/>
          <w:i/>
          <w:sz w:val="24"/>
          <w:szCs w:val="24"/>
        </w:rPr>
        <w:t>, a</w:t>
      </w:r>
      <w:r w:rsidR="00B1575C" w:rsidRPr="00BB23FE">
        <w:rPr>
          <w:rFonts w:ascii="Times New Roman" w:hAnsi="Times New Roman" w:cs="Times New Roman"/>
          <w:i/>
          <w:sz w:val="24"/>
          <w:szCs w:val="24"/>
        </w:rPr>
        <w:t xml:space="preserve">l menos en </w:t>
      </w:r>
      <w:r w:rsidRPr="00BB23FE">
        <w:rPr>
          <w:rFonts w:ascii="Times New Roman" w:hAnsi="Times New Roman" w:cs="Times New Roman"/>
          <w:i/>
          <w:sz w:val="24"/>
          <w:szCs w:val="24"/>
        </w:rPr>
        <w:t>el</w:t>
      </w:r>
      <w:r w:rsidR="00B1575C" w:rsidRPr="00BB23FE">
        <w:rPr>
          <w:rFonts w:ascii="Times New Roman" w:hAnsi="Times New Roman" w:cs="Times New Roman"/>
          <w:i/>
          <w:sz w:val="24"/>
          <w:szCs w:val="24"/>
        </w:rPr>
        <w:t xml:space="preserve"> corto plazo.</w:t>
      </w:r>
      <w:r w:rsidR="00F56A2F" w:rsidRPr="00BB23FE">
        <w:rPr>
          <w:rFonts w:ascii="Times New Roman" w:hAnsi="Times New Roman" w:cs="Times New Roman"/>
          <w:i/>
          <w:sz w:val="24"/>
          <w:szCs w:val="24"/>
        </w:rPr>
        <w:t xml:space="preserve"> </w:t>
      </w:r>
      <w:r w:rsidR="00B1575C" w:rsidRPr="00BB23FE">
        <w:rPr>
          <w:rFonts w:ascii="Times New Roman" w:hAnsi="Times New Roman" w:cs="Times New Roman"/>
          <w:i/>
          <w:sz w:val="24"/>
          <w:szCs w:val="24"/>
        </w:rPr>
        <w:t>Recibo mi parte según lo aportado y aparte un sueldo como si se le pagara a un encargado</w:t>
      </w:r>
      <w:r w:rsidRPr="00BB23FE">
        <w:rPr>
          <w:rFonts w:ascii="Times New Roman" w:hAnsi="Times New Roman" w:cs="Times New Roman"/>
          <w:i/>
          <w:sz w:val="24"/>
          <w:szCs w:val="24"/>
        </w:rPr>
        <w:t>”</w:t>
      </w:r>
      <w:r w:rsidR="00B1575C" w:rsidRPr="00BB23FE">
        <w:rPr>
          <w:rFonts w:ascii="Times New Roman" w:hAnsi="Times New Roman" w:cs="Times New Roman"/>
          <w:sz w:val="24"/>
          <w:szCs w:val="24"/>
        </w:rPr>
        <w:t>.</w:t>
      </w:r>
    </w:p>
    <w:p w:rsidR="00BB23FE" w:rsidRPr="00BB23FE" w:rsidRDefault="00BB23FE" w:rsidP="000B27F8">
      <w:pPr>
        <w:spacing w:after="0" w:line="360" w:lineRule="auto"/>
        <w:jc w:val="both"/>
        <w:rPr>
          <w:rFonts w:ascii="Times New Roman" w:hAnsi="Times New Roman" w:cs="Times New Roman"/>
          <w:sz w:val="24"/>
          <w:szCs w:val="24"/>
        </w:rPr>
      </w:pPr>
      <w:r w:rsidRPr="00BB23FE">
        <w:rPr>
          <w:rFonts w:ascii="Times New Roman" w:hAnsi="Times New Roman" w:cs="Times New Roman"/>
          <w:sz w:val="24"/>
          <w:szCs w:val="24"/>
        </w:rPr>
        <w:t xml:space="preserve">Otro de los socios, Licenciado en Administración de Empresas, cumple una función de gerente debido a que </w:t>
      </w:r>
      <w:r w:rsidRPr="00BB23FE">
        <w:rPr>
          <w:rFonts w:ascii="Times New Roman" w:hAnsi="Times New Roman" w:cs="Times New Roman"/>
          <w:i/>
          <w:sz w:val="24"/>
          <w:szCs w:val="24"/>
        </w:rPr>
        <w:t>“absorbe más la parte administrativa y más comercial, los números del negocio por decirlo de alguna manera tanto por experiencia como por los contactos de su familia política”</w:t>
      </w:r>
      <w:r w:rsidRPr="00BB23FE">
        <w:rPr>
          <w:rFonts w:ascii="Times New Roman" w:hAnsi="Times New Roman" w:cs="Times New Roman"/>
          <w:sz w:val="24"/>
          <w:szCs w:val="24"/>
        </w:rPr>
        <w:t xml:space="preserve">. </w:t>
      </w:r>
    </w:p>
    <w:p w:rsidR="00B1575C" w:rsidRPr="007E2B55" w:rsidRDefault="00BB23FE" w:rsidP="000B27F8">
      <w:pPr>
        <w:spacing w:after="0" w:line="360" w:lineRule="auto"/>
        <w:jc w:val="both"/>
        <w:rPr>
          <w:rFonts w:ascii="Times New Roman" w:hAnsi="Times New Roman" w:cs="Times New Roman"/>
          <w:sz w:val="24"/>
          <w:szCs w:val="24"/>
        </w:rPr>
      </w:pPr>
      <w:r w:rsidRPr="007E2B55">
        <w:rPr>
          <w:rFonts w:ascii="Times New Roman" w:hAnsi="Times New Roman" w:cs="Times New Roman"/>
          <w:sz w:val="24"/>
          <w:szCs w:val="24"/>
        </w:rPr>
        <w:t>El emprendimiento también cuenta con una empleada administrativa que, en ciertas ocasiones, es asistida por su hermana</w:t>
      </w:r>
      <w:r w:rsidR="00571913" w:rsidRPr="007E2B55">
        <w:rPr>
          <w:rFonts w:ascii="Times New Roman" w:hAnsi="Times New Roman" w:cs="Times New Roman"/>
          <w:sz w:val="24"/>
          <w:szCs w:val="24"/>
        </w:rPr>
        <w:t>; mano de obra permanente (2) y transitoria (1) para tareas rurales; jornaleros (bolsa de trabajo de UATRE</w:t>
      </w:r>
      <w:r w:rsidR="00571913" w:rsidRPr="007E2B55">
        <w:rPr>
          <w:rStyle w:val="Refdenotaalpie"/>
          <w:rFonts w:ascii="Times New Roman" w:hAnsi="Times New Roman" w:cs="Times New Roman"/>
          <w:sz w:val="24"/>
          <w:szCs w:val="24"/>
        </w:rPr>
        <w:footnoteReference w:id="8"/>
      </w:r>
      <w:r w:rsidR="00571913" w:rsidRPr="007E2B55">
        <w:rPr>
          <w:rFonts w:ascii="Times New Roman" w:hAnsi="Times New Roman" w:cs="Times New Roman"/>
          <w:sz w:val="24"/>
          <w:szCs w:val="24"/>
        </w:rPr>
        <w:t xml:space="preserve">) cuya cantidad oscila entre 10 y 15 según los requerimientos.  </w:t>
      </w:r>
    </w:p>
    <w:p w:rsidR="007E2B55" w:rsidRPr="007C71FA" w:rsidRDefault="007E2B55" w:rsidP="000B27F8">
      <w:pPr>
        <w:spacing w:after="0" w:line="360" w:lineRule="auto"/>
        <w:jc w:val="both"/>
        <w:rPr>
          <w:rFonts w:ascii="Times New Roman" w:hAnsi="Times New Roman" w:cs="Times New Roman"/>
          <w:sz w:val="24"/>
          <w:szCs w:val="24"/>
        </w:rPr>
      </w:pPr>
      <w:r w:rsidRPr="007C71FA">
        <w:rPr>
          <w:rFonts w:ascii="Times New Roman" w:hAnsi="Times New Roman" w:cs="Times New Roman"/>
          <w:sz w:val="24"/>
          <w:szCs w:val="24"/>
        </w:rPr>
        <w:t xml:space="preserve">En el otro caso, </w:t>
      </w:r>
      <w:r w:rsidR="00765189" w:rsidRPr="007C71FA">
        <w:rPr>
          <w:rFonts w:ascii="Times New Roman" w:hAnsi="Times New Roman" w:cs="Times New Roman"/>
          <w:sz w:val="24"/>
          <w:szCs w:val="24"/>
        </w:rPr>
        <w:t xml:space="preserve">la fuente principal de ingresos de </w:t>
      </w:r>
      <w:r w:rsidRPr="007C71FA">
        <w:rPr>
          <w:rFonts w:ascii="Times New Roman" w:hAnsi="Times New Roman" w:cs="Times New Roman"/>
          <w:sz w:val="24"/>
          <w:szCs w:val="24"/>
        </w:rPr>
        <w:t xml:space="preserve">dos de los socios (hermanos) </w:t>
      </w:r>
      <w:r w:rsidR="00765189" w:rsidRPr="007C71FA">
        <w:rPr>
          <w:rFonts w:ascii="Times New Roman" w:hAnsi="Times New Roman" w:cs="Times New Roman"/>
          <w:sz w:val="24"/>
          <w:szCs w:val="24"/>
        </w:rPr>
        <w:t xml:space="preserve">es su actividad en el sector público y admiten que </w:t>
      </w:r>
      <w:r w:rsidR="00765189" w:rsidRPr="007C71FA">
        <w:rPr>
          <w:rFonts w:ascii="Times New Roman" w:hAnsi="Times New Roman" w:cs="Times New Roman"/>
          <w:i/>
          <w:sz w:val="24"/>
          <w:szCs w:val="24"/>
        </w:rPr>
        <w:t>“</w:t>
      </w:r>
      <w:r w:rsidRPr="007C71FA">
        <w:rPr>
          <w:rFonts w:ascii="Times New Roman" w:hAnsi="Times New Roman" w:cs="Times New Roman"/>
          <w:i/>
          <w:sz w:val="24"/>
          <w:szCs w:val="24"/>
        </w:rPr>
        <w:t>cuando nos podemos escapar un poco de nuestro trabajo en la municipalidad, al menos tratamos de ir una vez en la semana o fin de semana</w:t>
      </w:r>
      <w:r w:rsidR="00765189" w:rsidRPr="007C71FA">
        <w:rPr>
          <w:rFonts w:ascii="Times New Roman" w:hAnsi="Times New Roman" w:cs="Times New Roman"/>
          <w:i/>
          <w:sz w:val="24"/>
          <w:szCs w:val="24"/>
        </w:rPr>
        <w:t>”</w:t>
      </w:r>
      <w:r w:rsidRPr="007C71FA">
        <w:rPr>
          <w:rFonts w:ascii="Times New Roman" w:hAnsi="Times New Roman" w:cs="Times New Roman"/>
          <w:sz w:val="24"/>
          <w:szCs w:val="24"/>
        </w:rPr>
        <w:t xml:space="preserve">, </w:t>
      </w:r>
      <w:r w:rsidR="00765189" w:rsidRPr="007C71FA">
        <w:rPr>
          <w:rFonts w:ascii="Times New Roman" w:hAnsi="Times New Roman" w:cs="Times New Roman"/>
          <w:sz w:val="24"/>
          <w:szCs w:val="24"/>
        </w:rPr>
        <w:t xml:space="preserve">mientras que un tercer socio es el que dedica mayor cantidad de </w:t>
      </w:r>
      <w:r w:rsidR="007C71FA">
        <w:rPr>
          <w:rFonts w:ascii="Times New Roman" w:hAnsi="Times New Roman" w:cs="Times New Roman"/>
          <w:sz w:val="24"/>
          <w:szCs w:val="24"/>
        </w:rPr>
        <w:t xml:space="preserve">su </w:t>
      </w:r>
      <w:r w:rsidR="00765189" w:rsidRPr="007C71FA">
        <w:rPr>
          <w:rFonts w:ascii="Times New Roman" w:hAnsi="Times New Roman" w:cs="Times New Roman"/>
          <w:sz w:val="24"/>
          <w:szCs w:val="24"/>
        </w:rPr>
        <w:t>tiempo al emprendimiento debido</w:t>
      </w:r>
      <w:r w:rsidR="00235AE8" w:rsidRPr="007C71FA">
        <w:rPr>
          <w:rFonts w:ascii="Times New Roman" w:hAnsi="Times New Roman" w:cs="Times New Roman"/>
          <w:sz w:val="24"/>
          <w:szCs w:val="24"/>
        </w:rPr>
        <w:t xml:space="preserve"> </w:t>
      </w:r>
      <w:r w:rsidR="007C71FA" w:rsidRPr="00B415B3">
        <w:rPr>
          <w:rFonts w:ascii="Times New Roman" w:hAnsi="Times New Roman" w:cs="Times New Roman"/>
          <w:i/>
          <w:sz w:val="24"/>
          <w:szCs w:val="24"/>
        </w:rPr>
        <w:t>“</w:t>
      </w:r>
      <w:r w:rsidR="00235AE8" w:rsidRPr="00B415B3">
        <w:rPr>
          <w:rFonts w:ascii="Times New Roman" w:hAnsi="Times New Roman" w:cs="Times New Roman"/>
          <w:i/>
          <w:sz w:val="24"/>
          <w:szCs w:val="24"/>
        </w:rPr>
        <w:t xml:space="preserve">a la mayor </w:t>
      </w:r>
      <w:r w:rsidRPr="00B415B3">
        <w:rPr>
          <w:rFonts w:ascii="Times New Roman" w:hAnsi="Times New Roman" w:cs="Times New Roman"/>
          <w:i/>
          <w:sz w:val="24"/>
          <w:szCs w:val="24"/>
        </w:rPr>
        <w:t xml:space="preserve">flexibilidad </w:t>
      </w:r>
      <w:r w:rsidR="00235AE8" w:rsidRPr="00B415B3">
        <w:rPr>
          <w:rFonts w:ascii="Times New Roman" w:hAnsi="Times New Roman" w:cs="Times New Roman"/>
          <w:i/>
          <w:sz w:val="24"/>
          <w:szCs w:val="24"/>
        </w:rPr>
        <w:t xml:space="preserve">que </w:t>
      </w:r>
      <w:r w:rsidRPr="00B415B3">
        <w:rPr>
          <w:rFonts w:ascii="Times New Roman" w:hAnsi="Times New Roman" w:cs="Times New Roman"/>
          <w:i/>
          <w:sz w:val="24"/>
          <w:szCs w:val="24"/>
        </w:rPr>
        <w:t>tiene con sus otras ocupaciones</w:t>
      </w:r>
      <w:r w:rsidR="00235AE8" w:rsidRPr="00B415B3">
        <w:rPr>
          <w:rFonts w:ascii="Times New Roman" w:hAnsi="Times New Roman" w:cs="Times New Roman"/>
          <w:i/>
          <w:sz w:val="24"/>
          <w:szCs w:val="24"/>
        </w:rPr>
        <w:t>”</w:t>
      </w:r>
      <w:r w:rsidRPr="007C71FA">
        <w:rPr>
          <w:rFonts w:ascii="Times New Roman" w:hAnsi="Times New Roman" w:cs="Times New Roman"/>
          <w:sz w:val="24"/>
          <w:szCs w:val="24"/>
        </w:rPr>
        <w:t xml:space="preserve">. </w:t>
      </w:r>
      <w:r w:rsidR="003959CB" w:rsidRPr="007C71FA">
        <w:rPr>
          <w:rFonts w:ascii="Times New Roman" w:hAnsi="Times New Roman" w:cs="Times New Roman"/>
          <w:sz w:val="24"/>
          <w:szCs w:val="24"/>
        </w:rPr>
        <w:t xml:space="preserve">Las tareas administrativas están a cargo del socio que es Contador </w:t>
      </w:r>
      <w:r w:rsidR="003959CB" w:rsidRPr="007C71FA">
        <w:rPr>
          <w:rFonts w:ascii="Times New Roman" w:hAnsi="Times New Roman" w:cs="Times New Roman"/>
          <w:sz w:val="24"/>
          <w:szCs w:val="24"/>
        </w:rPr>
        <w:lastRenderedPageBreak/>
        <w:t xml:space="preserve">Público. La cantidad de jornaleros </w:t>
      </w:r>
      <w:r w:rsidR="007C71FA" w:rsidRPr="007C71FA">
        <w:rPr>
          <w:rFonts w:ascii="Times New Roman" w:hAnsi="Times New Roman" w:cs="Times New Roman"/>
          <w:sz w:val="24"/>
          <w:szCs w:val="24"/>
        </w:rPr>
        <w:t xml:space="preserve">varía, según los requerimientos de mano de obra, entre 4 y 12. </w:t>
      </w:r>
    </w:p>
    <w:p w:rsidR="003D4505" w:rsidRPr="007C71FA" w:rsidRDefault="003D4505" w:rsidP="00B415B3">
      <w:pPr>
        <w:pStyle w:val="NormalWeb"/>
        <w:spacing w:before="0" w:beforeAutospacing="0" w:after="0" w:afterAutospacing="0" w:line="360" w:lineRule="auto"/>
        <w:jc w:val="both"/>
        <w:rPr>
          <w:rFonts w:eastAsiaTheme="minorHAnsi"/>
          <w:lang w:eastAsia="en-US"/>
        </w:rPr>
      </w:pPr>
      <w:r w:rsidRPr="007C71FA">
        <w:t xml:space="preserve">Los pooles entrevistados no poseen las maquinarias necesarias para realizar las labores agrícolas. La estrategia de los mismos está basada en la externalización de las labores con el propósito de no inmovilizar capital en la compra de maquinaria, conservando una alta liquidez y manteniendo su flexibilidad productiva y económica (Villulla y Amarilla, 2011). </w:t>
      </w:r>
      <w:r w:rsidR="00B415B3">
        <w:t xml:space="preserve">Como afirman </w:t>
      </w:r>
      <w:r w:rsidR="00B415B3" w:rsidRPr="007C71FA">
        <w:rPr>
          <w:rFonts w:eastAsiaTheme="minorHAnsi"/>
          <w:lang w:eastAsia="en-US"/>
        </w:rPr>
        <w:t xml:space="preserve">Bisang et al. </w:t>
      </w:r>
      <w:r w:rsidR="00B415B3">
        <w:rPr>
          <w:rFonts w:eastAsiaTheme="minorHAnsi"/>
          <w:lang w:eastAsia="en-US"/>
        </w:rPr>
        <w:t>(</w:t>
      </w:r>
      <w:r w:rsidR="00B415B3" w:rsidRPr="007C71FA">
        <w:rPr>
          <w:rFonts w:eastAsiaTheme="minorHAnsi"/>
          <w:lang w:eastAsia="en-US"/>
        </w:rPr>
        <w:t>2008</w:t>
      </w:r>
      <w:r w:rsidR="00B415B3">
        <w:rPr>
          <w:rFonts w:eastAsiaTheme="minorHAnsi"/>
          <w:lang w:eastAsia="en-US"/>
        </w:rPr>
        <w:t xml:space="preserve">), </w:t>
      </w:r>
      <w:r w:rsidRPr="007C71FA">
        <w:rPr>
          <w:rFonts w:eastAsiaTheme="minorHAnsi"/>
          <w:lang w:eastAsia="en-US"/>
        </w:rPr>
        <w:t>tienden a desverticalizar sus actividades mediante la contratación masiva de servicios con la consecuente consolidación y transformación de otro conjunto de agentes económicos preexistentes (</w:t>
      </w:r>
      <w:r w:rsidRPr="007C71FA">
        <w:rPr>
          <w:rFonts w:eastAsiaTheme="minorHAnsi"/>
          <w:bCs/>
          <w:lang w:eastAsia="en-US"/>
        </w:rPr>
        <w:t>los contratistas</w:t>
      </w:r>
      <w:r w:rsidRPr="007C71FA">
        <w:rPr>
          <w:rFonts w:eastAsiaTheme="minorHAnsi"/>
          <w:lang w:eastAsia="en-US"/>
        </w:rPr>
        <w:t>).</w:t>
      </w:r>
    </w:p>
    <w:p w:rsidR="003D4505" w:rsidRPr="00DE3FC7" w:rsidRDefault="003D4505" w:rsidP="000B27F8">
      <w:pPr>
        <w:pStyle w:val="NormalWeb"/>
        <w:spacing w:before="0" w:beforeAutospacing="0" w:after="0" w:afterAutospacing="0" w:line="360" w:lineRule="auto"/>
        <w:jc w:val="both"/>
        <w:rPr>
          <w:lang w:val="es-ES"/>
        </w:rPr>
      </w:pPr>
      <w:r w:rsidRPr="00DE3FC7">
        <w:t xml:space="preserve">Ambos pooles contratan las labores, vinculadas con el modelo tecnológico vigente y difundido, de </w:t>
      </w:r>
      <w:r w:rsidR="00DE3FC7" w:rsidRPr="00DE3FC7">
        <w:t xml:space="preserve">labranza, </w:t>
      </w:r>
      <w:r w:rsidRPr="00DE3FC7">
        <w:rPr>
          <w:lang w:val="es-ES"/>
        </w:rPr>
        <w:t>siembra, fertilización, pulverización y cosecha. De acuerdo con Muzlera (2015), los pooles actúan como difusores de la innovación tecnológica y de la figura del contratista, lo cual se pone en evidencia a partir de lo manifestado por los entrevistados:</w:t>
      </w:r>
    </w:p>
    <w:p w:rsidR="00DE3FC7" w:rsidRDefault="00DE3FC7" w:rsidP="000B27F8">
      <w:pPr>
        <w:tabs>
          <w:tab w:val="left" w:pos="1800"/>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DE3FC7">
        <w:rPr>
          <w:rFonts w:ascii="Times New Roman" w:hAnsi="Times New Roman" w:cs="Times New Roman"/>
          <w:i/>
          <w:sz w:val="24"/>
          <w:szCs w:val="24"/>
        </w:rPr>
        <w:t>Por ser gente que se dedica a brindar el servicio desde hace mucho, se encuentran actualizados con las últimas tecnologías y otros detalles que agregan valor a sus labores...</w:t>
      </w:r>
      <w:r>
        <w:rPr>
          <w:rFonts w:ascii="Times New Roman" w:hAnsi="Times New Roman" w:cs="Times New Roman"/>
          <w:i/>
          <w:sz w:val="24"/>
          <w:szCs w:val="24"/>
        </w:rPr>
        <w:t>”.</w:t>
      </w:r>
    </w:p>
    <w:p w:rsidR="00DE3FC7" w:rsidRDefault="00DE3FC7" w:rsidP="000B27F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DE3FC7">
        <w:rPr>
          <w:rFonts w:ascii="Times New Roman" w:hAnsi="Times New Roman" w:cs="Times New Roman"/>
          <w:i/>
          <w:sz w:val="24"/>
          <w:szCs w:val="24"/>
        </w:rPr>
        <w:t>De lo que yo me acuerde de tecnología, he visto que vienen a labrar con tractores con piloto automático. Los equipos que usan para fertilizar también tienen el sistema compartimentado para separar la carga de semillas de la de fertilizantes. En los últimos años</w:t>
      </w:r>
      <w:r>
        <w:rPr>
          <w:rFonts w:ascii="Times New Roman" w:hAnsi="Times New Roman" w:cs="Times New Roman"/>
          <w:i/>
          <w:sz w:val="24"/>
          <w:szCs w:val="24"/>
        </w:rPr>
        <w:t>,</w:t>
      </w:r>
      <w:r w:rsidRPr="00DE3FC7">
        <w:rPr>
          <w:rFonts w:ascii="Times New Roman" w:hAnsi="Times New Roman" w:cs="Times New Roman"/>
          <w:i/>
          <w:sz w:val="24"/>
          <w:szCs w:val="24"/>
        </w:rPr>
        <w:t xml:space="preserve"> los he visto venir con GPS a todas o a la mayoría de las sembradoras y tractores</w:t>
      </w:r>
      <w:r>
        <w:rPr>
          <w:rFonts w:ascii="Times New Roman" w:hAnsi="Times New Roman" w:cs="Times New Roman"/>
          <w:i/>
          <w:sz w:val="24"/>
          <w:szCs w:val="24"/>
        </w:rPr>
        <w:t>”</w:t>
      </w:r>
      <w:r w:rsidRPr="00DE3FC7">
        <w:rPr>
          <w:rFonts w:ascii="Times New Roman" w:hAnsi="Times New Roman" w:cs="Times New Roman"/>
          <w:i/>
          <w:sz w:val="24"/>
          <w:szCs w:val="24"/>
        </w:rPr>
        <w:t xml:space="preserve">. </w:t>
      </w:r>
    </w:p>
    <w:p w:rsidR="009300BA" w:rsidRPr="009300BA" w:rsidRDefault="009300BA" w:rsidP="000B27F8">
      <w:pPr>
        <w:spacing w:after="0" w:line="360" w:lineRule="auto"/>
        <w:jc w:val="both"/>
        <w:rPr>
          <w:rFonts w:ascii="Times New Roman" w:hAnsi="Times New Roman" w:cs="Times New Roman"/>
          <w:sz w:val="24"/>
          <w:szCs w:val="24"/>
        </w:rPr>
      </w:pPr>
      <w:r w:rsidRPr="009300BA">
        <w:rPr>
          <w:rFonts w:ascii="Times New Roman" w:hAnsi="Times New Roman" w:cs="Times New Roman"/>
          <w:sz w:val="24"/>
          <w:szCs w:val="24"/>
          <w:lang w:val="es-ES"/>
        </w:rPr>
        <w:t>En cuanto al tipo de prestador, prefieren aquellos considerados como contratistas puros</w:t>
      </w:r>
      <w:r w:rsidRPr="009300BA">
        <w:rPr>
          <w:rStyle w:val="Refdenotaalpie"/>
          <w:rFonts w:ascii="Times New Roman" w:hAnsi="Times New Roman" w:cs="Times New Roman"/>
          <w:sz w:val="24"/>
          <w:szCs w:val="24"/>
          <w:lang w:val="es-ES"/>
        </w:rPr>
        <w:footnoteReference w:id="9"/>
      </w:r>
      <w:r w:rsidRPr="009300BA">
        <w:rPr>
          <w:rFonts w:ascii="Times New Roman" w:hAnsi="Times New Roman" w:cs="Times New Roman"/>
          <w:sz w:val="24"/>
          <w:szCs w:val="24"/>
          <w:lang w:val="es-ES"/>
        </w:rPr>
        <w:t xml:space="preserve">. </w:t>
      </w:r>
      <w:r w:rsidRPr="009300BA">
        <w:rPr>
          <w:rFonts w:ascii="Times New Roman" w:hAnsi="Times New Roman" w:cs="Times New Roman"/>
          <w:sz w:val="24"/>
          <w:szCs w:val="24"/>
        </w:rPr>
        <w:t xml:space="preserve">Todos admiten que la modalidad de contratación es </w:t>
      </w:r>
      <w:r w:rsidRPr="009300BA">
        <w:rPr>
          <w:rFonts w:ascii="Times New Roman" w:hAnsi="Times New Roman" w:cs="Times New Roman"/>
          <w:i/>
          <w:sz w:val="24"/>
          <w:szCs w:val="24"/>
        </w:rPr>
        <w:t>“de palabra”</w:t>
      </w:r>
      <w:r w:rsidRPr="009300BA">
        <w:rPr>
          <w:rFonts w:ascii="Times New Roman" w:hAnsi="Times New Roman" w:cs="Times New Roman"/>
          <w:sz w:val="24"/>
          <w:szCs w:val="24"/>
        </w:rPr>
        <w:t xml:space="preserve"> (sin contrato escrito), de tipo informal, y por campaña. El modo de vinculación entre estos actores sociales (pooles y contratistas) y la permanencia del vínculo establecido, están basados principalmente en la confianza, lo cual se refleja en las expresiones de los entrevistados: </w:t>
      </w:r>
    </w:p>
    <w:p w:rsidR="005C09A6" w:rsidRPr="009300BA" w:rsidRDefault="009300BA" w:rsidP="000B27F8">
      <w:pPr>
        <w:tabs>
          <w:tab w:val="left" w:pos="1800"/>
        </w:tabs>
        <w:spacing w:after="0" w:line="360" w:lineRule="auto"/>
        <w:jc w:val="both"/>
        <w:rPr>
          <w:rFonts w:ascii="Times New Roman" w:hAnsi="Times New Roman" w:cs="Times New Roman"/>
          <w:sz w:val="24"/>
          <w:szCs w:val="24"/>
        </w:rPr>
      </w:pPr>
      <w:r w:rsidRPr="009300BA">
        <w:rPr>
          <w:rFonts w:ascii="Times New Roman" w:hAnsi="Times New Roman" w:cs="Times New Roman"/>
          <w:i/>
          <w:sz w:val="24"/>
          <w:szCs w:val="24"/>
        </w:rPr>
        <w:t>“S</w:t>
      </w:r>
      <w:r w:rsidR="005C09A6" w:rsidRPr="009300BA">
        <w:rPr>
          <w:rFonts w:ascii="Times New Roman" w:hAnsi="Times New Roman" w:cs="Times New Roman"/>
          <w:i/>
          <w:sz w:val="24"/>
          <w:szCs w:val="24"/>
        </w:rPr>
        <w:t>iempre contrata</w:t>
      </w:r>
      <w:r w:rsidRPr="009300BA">
        <w:rPr>
          <w:rFonts w:ascii="Times New Roman" w:hAnsi="Times New Roman" w:cs="Times New Roman"/>
          <w:i/>
          <w:sz w:val="24"/>
          <w:szCs w:val="24"/>
        </w:rPr>
        <w:t>mos</w:t>
      </w:r>
      <w:r w:rsidR="005C09A6" w:rsidRPr="009300BA">
        <w:rPr>
          <w:rFonts w:ascii="Times New Roman" w:hAnsi="Times New Roman" w:cs="Times New Roman"/>
          <w:i/>
          <w:sz w:val="24"/>
          <w:szCs w:val="24"/>
        </w:rPr>
        <w:t xml:space="preserve"> a los mismos prestadores desde 2010 por una cuestión de confianza. Tenemos los dos contratistas de siempre que los vamos alternando según la disponibilidad de cada uno. Sabemos que, si uno está ocupado o no puede venir, el otro lo va a reemplazar... Son de suma confianza…muchos años…</w:t>
      </w:r>
      <w:r w:rsidRPr="009300BA">
        <w:rPr>
          <w:rFonts w:ascii="Times New Roman" w:hAnsi="Times New Roman" w:cs="Times New Roman"/>
          <w:i/>
          <w:sz w:val="24"/>
          <w:szCs w:val="24"/>
        </w:rPr>
        <w:t>”</w:t>
      </w:r>
      <w:r w:rsidRPr="009300BA">
        <w:rPr>
          <w:rFonts w:ascii="Times New Roman" w:hAnsi="Times New Roman" w:cs="Times New Roman"/>
          <w:sz w:val="24"/>
          <w:szCs w:val="24"/>
        </w:rPr>
        <w:t>.</w:t>
      </w:r>
    </w:p>
    <w:p w:rsidR="005C09A6" w:rsidRDefault="009300BA" w:rsidP="000B27F8">
      <w:pPr>
        <w:spacing w:after="0" w:line="360" w:lineRule="auto"/>
        <w:jc w:val="both"/>
        <w:rPr>
          <w:rFonts w:ascii="Times New Roman" w:hAnsi="Times New Roman" w:cs="Times New Roman"/>
          <w:sz w:val="24"/>
          <w:szCs w:val="24"/>
        </w:rPr>
      </w:pPr>
      <w:r w:rsidRPr="009300BA">
        <w:rPr>
          <w:rFonts w:ascii="Times New Roman" w:hAnsi="Times New Roman" w:cs="Times New Roman"/>
          <w:i/>
          <w:sz w:val="24"/>
          <w:szCs w:val="24"/>
        </w:rPr>
        <w:lastRenderedPageBreak/>
        <w:t>“</w:t>
      </w:r>
      <w:r w:rsidR="005C09A6" w:rsidRPr="009300BA">
        <w:rPr>
          <w:rFonts w:ascii="Times New Roman" w:hAnsi="Times New Roman" w:cs="Times New Roman"/>
          <w:i/>
          <w:sz w:val="24"/>
          <w:szCs w:val="24"/>
        </w:rPr>
        <w:t>Desde 2013 nos manejamos con la misma gente. El contratista es el mismo desde que iniciamos el negocio que</w:t>
      </w:r>
      <w:r w:rsidRPr="009300BA">
        <w:rPr>
          <w:rFonts w:ascii="Times New Roman" w:hAnsi="Times New Roman" w:cs="Times New Roman"/>
          <w:i/>
          <w:sz w:val="24"/>
          <w:szCs w:val="24"/>
        </w:rPr>
        <w:t>,</w:t>
      </w:r>
      <w:r w:rsidR="005C09A6" w:rsidRPr="009300BA">
        <w:rPr>
          <w:rFonts w:ascii="Times New Roman" w:hAnsi="Times New Roman" w:cs="Times New Roman"/>
          <w:i/>
          <w:sz w:val="24"/>
          <w:szCs w:val="24"/>
        </w:rPr>
        <w:t xml:space="preserve"> a su vez</w:t>
      </w:r>
      <w:r w:rsidRPr="009300BA">
        <w:rPr>
          <w:rFonts w:ascii="Times New Roman" w:hAnsi="Times New Roman" w:cs="Times New Roman"/>
          <w:i/>
          <w:sz w:val="24"/>
          <w:szCs w:val="24"/>
        </w:rPr>
        <w:t>,</w:t>
      </w:r>
      <w:r w:rsidR="005C09A6" w:rsidRPr="009300BA">
        <w:rPr>
          <w:rFonts w:ascii="Times New Roman" w:hAnsi="Times New Roman" w:cs="Times New Roman"/>
          <w:i/>
          <w:sz w:val="24"/>
          <w:szCs w:val="24"/>
        </w:rPr>
        <w:t xml:space="preserve"> tiene otro socio que lo ayuda cuando est</w:t>
      </w:r>
      <w:r w:rsidRPr="009300BA">
        <w:rPr>
          <w:rFonts w:ascii="Times New Roman" w:hAnsi="Times New Roman" w:cs="Times New Roman"/>
          <w:i/>
          <w:sz w:val="24"/>
          <w:szCs w:val="24"/>
        </w:rPr>
        <w:t>á</w:t>
      </w:r>
      <w:r w:rsidR="005C09A6" w:rsidRPr="009300BA">
        <w:rPr>
          <w:rFonts w:ascii="Times New Roman" w:hAnsi="Times New Roman" w:cs="Times New Roman"/>
          <w:i/>
          <w:sz w:val="24"/>
          <w:szCs w:val="24"/>
        </w:rPr>
        <w:t xml:space="preserve"> con mucho trabajo. </w:t>
      </w:r>
      <w:r w:rsidRPr="009300BA">
        <w:rPr>
          <w:rFonts w:ascii="Times New Roman" w:hAnsi="Times New Roman" w:cs="Times New Roman"/>
          <w:i/>
          <w:sz w:val="24"/>
          <w:szCs w:val="24"/>
        </w:rPr>
        <w:t>S</w:t>
      </w:r>
      <w:r w:rsidR="005C09A6" w:rsidRPr="009300BA">
        <w:rPr>
          <w:rFonts w:ascii="Times New Roman" w:hAnsi="Times New Roman" w:cs="Times New Roman"/>
          <w:i/>
          <w:sz w:val="24"/>
          <w:szCs w:val="24"/>
        </w:rPr>
        <w:t>i el contratista principal sabe que no puede venir, arreglan con su socio para venir a hacer el trabajo. Jamás nos dejaron plantados</w:t>
      </w:r>
      <w:r w:rsidRPr="009300BA">
        <w:rPr>
          <w:rFonts w:ascii="Times New Roman" w:hAnsi="Times New Roman" w:cs="Times New Roman"/>
          <w:i/>
          <w:sz w:val="24"/>
          <w:szCs w:val="24"/>
        </w:rPr>
        <w:t>”</w:t>
      </w:r>
      <w:r w:rsidR="005C09A6" w:rsidRPr="009300BA">
        <w:rPr>
          <w:rFonts w:ascii="Times New Roman" w:hAnsi="Times New Roman" w:cs="Times New Roman"/>
          <w:sz w:val="24"/>
          <w:szCs w:val="24"/>
        </w:rPr>
        <w:t xml:space="preserve">. </w:t>
      </w:r>
    </w:p>
    <w:p w:rsidR="00B4471F" w:rsidRDefault="00954A4B" w:rsidP="000B2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Ambos t</w:t>
      </w:r>
      <w:r w:rsidRPr="007C71FA">
        <w:rPr>
          <w:rFonts w:ascii="Times New Roman" w:hAnsi="Times New Roman" w:cs="Times New Roman"/>
          <w:sz w:val="24"/>
          <w:szCs w:val="24"/>
        </w:rPr>
        <w:t>ambién contratan transporte de granos</w:t>
      </w:r>
      <w:r>
        <w:rPr>
          <w:rFonts w:ascii="Times New Roman" w:hAnsi="Times New Roman" w:cs="Times New Roman"/>
          <w:sz w:val="24"/>
          <w:szCs w:val="24"/>
        </w:rPr>
        <w:t xml:space="preserve">, </w:t>
      </w:r>
      <w:r w:rsidR="007244DA">
        <w:rPr>
          <w:rFonts w:ascii="Times New Roman" w:hAnsi="Times New Roman" w:cs="Times New Roman"/>
          <w:sz w:val="24"/>
          <w:szCs w:val="24"/>
        </w:rPr>
        <w:t xml:space="preserve">cuyo pago está en función del </w:t>
      </w:r>
      <w:r>
        <w:rPr>
          <w:rFonts w:ascii="Times New Roman" w:hAnsi="Times New Roman" w:cs="Times New Roman"/>
          <w:sz w:val="24"/>
          <w:szCs w:val="24"/>
        </w:rPr>
        <w:t xml:space="preserve">volumen transportado variando las tarifas </w:t>
      </w:r>
      <w:r w:rsidR="007244DA">
        <w:rPr>
          <w:rFonts w:ascii="Times New Roman" w:hAnsi="Times New Roman" w:cs="Times New Roman"/>
          <w:sz w:val="24"/>
          <w:szCs w:val="24"/>
        </w:rPr>
        <w:t xml:space="preserve">según las distancias. </w:t>
      </w:r>
    </w:p>
    <w:p w:rsidR="00B4471F" w:rsidRPr="00B4471F" w:rsidRDefault="003D4505" w:rsidP="000B27F8">
      <w:pPr>
        <w:spacing w:after="0" w:line="360" w:lineRule="auto"/>
        <w:jc w:val="both"/>
        <w:rPr>
          <w:rFonts w:ascii="Times New Roman" w:hAnsi="Times New Roman" w:cs="Times New Roman"/>
          <w:sz w:val="24"/>
          <w:szCs w:val="24"/>
        </w:rPr>
      </w:pPr>
      <w:r w:rsidRPr="00B4471F">
        <w:rPr>
          <w:rFonts w:ascii="Times New Roman" w:hAnsi="Times New Roman" w:cs="Times New Roman"/>
          <w:sz w:val="24"/>
          <w:szCs w:val="24"/>
          <w:lang w:val="es-ES"/>
        </w:rPr>
        <w:t xml:space="preserve">En cuanto a la estrategia de acopio de los insumos, </w:t>
      </w:r>
      <w:r w:rsidR="00B4471F" w:rsidRPr="00B4471F">
        <w:rPr>
          <w:rFonts w:ascii="Times New Roman" w:hAnsi="Times New Roman" w:cs="Times New Roman"/>
          <w:sz w:val="24"/>
          <w:szCs w:val="24"/>
          <w:lang w:val="es-ES"/>
        </w:rPr>
        <w:t>en los dos casos</w:t>
      </w:r>
      <w:r w:rsidRPr="00B4471F">
        <w:rPr>
          <w:rFonts w:ascii="Times New Roman" w:hAnsi="Times New Roman" w:cs="Times New Roman"/>
          <w:sz w:val="24"/>
          <w:szCs w:val="24"/>
          <w:lang w:val="es-ES"/>
        </w:rPr>
        <w:t xml:space="preserve"> coinciden en priorizar </w:t>
      </w:r>
      <w:r w:rsidR="00B4471F" w:rsidRPr="00B4471F">
        <w:rPr>
          <w:rFonts w:ascii="Times New Roman" w:hAnsi="Times New Roman" w:cs="Times New Roman"/>
          <w:sz w:val="24"/>
          <w:szCs w:val="24"/>
          <w:lang w:val="es-ES"/>
        </w:rPr>
        <w:t>el resguardo de dichos insumos en instalaciones vinculadas a los socios y el traslado de los mismos se realiza con vehículos propios.</w:t>
      </w:r>
    </w:p>
    <w:p w:rsidR="00B4471F" w:rsidRPr="00B4471F" w:rsidRDefault="00B4471F" w:rsidP="000B27F8">
      <w:pPr>
        <w:spacing w:after="0" w:line="360" w:lineRule="auto"/>
        <w:jc w:val="both"/>
        <w:rPr>
          <w:rFonts w:ascii="Times New Roman" w:hAnsi="Times New Roman" w:cs="Times New Roman"/>
          <w:sz w:val="24"/>
          <w:szCs w:val="24"/>
        </w:rPr>
      </w:pPr>
      <w:r w:rsidRPr="00C56117">
        <w:rPr>
          <w:rFonts w:ascii="Times New Roman" w:hAnsi="Times New Roman" w:cs="Times New Roman"/>
          <w:i/>
          <w:sz w:val="24"/>
          <w:szCs w:val="24"/>
        </w:rPr>
        <w:t xml:space="preserve">“En cuanto al acopio de insumos, vamos alternando en los galpones de los campos de más superficie de la familia de A. </w:t>
      </w:r>
      <w:r w:rsidRPr="00C56117">
        <w:rPr>
          <w:rFonts w:ascii="Times New Roman" w:hAnsi="Times New Roman" w:cs="Times New Roman"/>
          <w:sz w:val="24"/>
          <w:szCs w:val="24"/>
        </w:rPr>
        <w:t>(uno de los socios)</w:t>
      </w:r>
      <w:r w:rsidRPr="00C56117">
        <w:rPr>
          <w:rFonts w:ascii="Times New Roman" w:hAnsi="Times New Roman" w:cs="Times New Roman"/>
          <w:i/>
          <w:sz w:val="24"/>
          <w:szCs w:val="24"/>
        </w:rPr>
        <w:t>. En las hectáreas que arrendamos hay también un galpón mediano. Del traslado  nos encargamos nosotros de llevarlos con vehículos propios”</w:t>
      </w:r>
      <w:r w:rsidRPr="00B4471F">
        <w:rPr>
          <w:rFonts w:ascii="Times New Roman" w:hAnsi="Times New Roman" w:cs="Times New Roman"/>
          <w:sz w:val="24"/>
          <w:szCs w:val="24"/>
        </w:rPr>
        <w:t>.</w:t>
      </w:r>
    </w:p>
    <w:p w:rsidR="00B4471F" w:rsidRPr="00C56117" w:rsidRDefault="00C56117" w:rsidP="000B27F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B4471F" w:rsidRPr="00C56117">
        <w:rPr>
          <w:rFonts w:ascii="Times New Roman" w:hAnsi="Times New Roman" w:cs="Times New Roman"/>
          <w:i/>
          <w:sz w:val="24"/>
          <w:szCs w:val="24"/>
        </w:rPr>
        <w:t xml:space="preserve">Usamos galpones propios de tamaño mediano hechos en Concepción y Urdinarrain; también hacemos uso de los galpones ubicados en campos de la familia de O. </w:t>
      </w:r>
      <w:r w:rsidR="00B4471F" w:rsidRPr="00C56117">
        <w:rPr>
          <w:rFonts w:ascii="Times New Roman" w:hAnsi="Times New Roman" w:cs="Times New Roman"/>
          <w:sz w:val="24"/>
          <w:szCs w:val="24"/>
        </w:rPr>
        <w:t>(uno de los socios)</w:t>
      </w:r>
      <w:r w:rsidR="00B4471F" w:rsidRPr="00C56117">
        <w:rPr>
          <w:rFonts w:ascii="Times New Roman" w:hAnsi="Times New Roman" w:cs="Times New Roman"/>
          <w:i/>
          <w:sz w:val="24"/>
          <w:szCs w:val="24"/>
        </w:rPr>
        <w:t>. Los llevamos los socios con nuestras propias camionetas</w:t>
      </w:r>
      <w:r>
        <w:rPr>
          <w:rFonts w:ascii="Times New Roman" w:hAnsi="Times New Roman" w:cs="Times New Roman"/>
          <w:i/>
          <w:sz w:val="24"/>
          <w:szCs w:val="24"/>
        </w:rPr>
        <w:t>”</w:t>
      </w:r>
      <w:r w:rsidR="00B4471F" w:rsidRPr="00C56117">
        <w:rPr>
          <w:rFonts w:ascii="Times New Roman" w:hAnsi="Times New Roman" w:cs="Times New Roman"/>
          <w:i/>
          <w:sz w:val="24"/>
          <w:szCs w:val="24"/>
        </w:rPr>
        <w:t>.</w:t>
      </w:r>
    </w:p>
    <w:p w:rsidR="00C56117" w:rsidRDefault="003D4505" w:rsidP="000B27F8">
      <w:pPr>
        <w:spacing w:after="0" w:line="360" w:lineRule="auto"/>
        <w:jc w:val="both"/>
        <w:rPr>
          <w:rFonts w:ascii="Times New Roman" w:hAnsi="Times New Roman" w:cs="Times New Roman"/>
          <w:sz w:val="24"/>
          <w:szCs w:val="24"/>
        </w:rPr>
      </w:pPr>
      <w:r w:rsidRPr="00C56117">
        <w:rPr>
          <w:rFonts w:ascii="Times New Roman" w:hAnsi="Times New Roman" w:cs="Times New Roman"/>
          <w:sz w:val="24"/>
          <w:szCs w:val="24"/>
        </w:rPr>
        <w:t>Estos emprendimientos también utilizan una herramienta financiera como es el seguro agrícola</w:t>
      </w:r>
      <w:r w:rsidR="00C56117" w:rsidRPr="00C56117">
        <w:rPr>
          <w:rFonts w:ascii="Times New Roman" w:hAnsi="Times New Roman" w:cs="Times New Roman"/>
          <w:sz w:val="24"/>
          <w:szCs w:val="24"/>
        </w:rPr>
        <w:t xml:space="preserve"> (contra granizo)</w:t>
      </w:r>
      <w:r w:rsidRPr="00C56117">
        <w:rPr>
          <w:rFonts w:ascii="Times New Roman" w:hAnsi="Times New Roman" w:cs="Times New Roman"/>
          <w:sz w:val="24"/>
          <w:szCs w:val="24"/>
        </w:rPr>
        <w:t xml:space="preserve">, que permite proteger la inversión realizada en los cultivos. </w:t>
      </w:r>
    </w:p>
    <w:p w:rsidR="00F1671A" w:rsidRPr="00F1671A" w:rsidRDefault="00F1671A" w:rsidP="000B27F8">
      <w:pPr>
        <w:spacing w:after="0" w:line="360" w:lineRule="auto"/>
        <w:jc w:val="both"/>
        <w:rPr>
          <w:rFonts w:ascii="Times New Roman" w:hAnsi="Times New Roman" w:cs="Times New Roman"/>
          <w:sz w:val="24"/>
          <w:szCs w:val="24"/>
        </w:rPr>
      </w:pPr>
      <w:r w:rsidRPr="00F1671A">
        <w:rPr>
          <w:rFonts w:ascii="Times New Roman" w:hAnsi="Times New Roman" w:cs="Times New Roman"/>
          <w:sz w:val="24"/>
          <w:szCs w:val="24"/>
        </w:rPr>
        <w:t xml:space="preserve">Con respecto a la comercialización de la producción, el pool 1 afirma que su estrategia está basada principalmente en la </w:t>
      </w:r>
      <w:r w:rsidR="00C56117" w:rsidRPr="00F1671A">
        <w:rPr>
          <w:rFonts w:ascii="Times New Roman" w:hAnsi="Times New Roman" w:cs="Times New Roman"/>
          <w:sz w:val="24"/>
          <w:szCs w:val="24"/>
        </w:rPr>
        <w:t>venta en acopio</w:t>
      </w:r>
      <w:r>
        <w:rPr>
          <w:rFonts w:ascii="Times New Roman" w:hAnsi="Times New Roman" w:cs="Times New Roman"/>
          <w:sz w:val="24"/>
          <w:szCs w:val="24"/>
        </w:rPr>
        <w:t xml:space="preserve"> (mercado interno)</w:t>
      </w:r>
      <w:r w:rsidRPr="00F1671A">
        <w:rPr>
          <w:rFonts w:ascii="Times New Roman" w:hAnsi="Times New Roman" w:cs="Times New Roman"/>
          <w:sz w:val="24"/>
          <w:szCs w:val="24"/>
        </w:rPr>
        <w:t xml:space="preserve">. </w:t>
      </w:r>
      <w:r>
        <w:rPr>
          <w:rFonts w:ascii="Times New Roman" w:hAnsi="Times New Roman" w:cs="Times New Roman"/>
          <w:sz w:val="24"/>
          <w:szCs w:val="24"/>
        </w:rPr>
        <w:t>R</w:t>
      </w:r>
      <w:r w:rsidRPr="00F1671A">
        <w:rPr>
          <w:rFonts w:ascii="Times New Roman" w:hAnsi="Times New Roman" w:cs="Times New Roman"/>
          <w:sz w:val="24"/>
          <w:szCs w:val="24"/>
        </w:rPr>
        <w:t xml:space="preserve">econocen que </w:t>
      </w:r>
      <w:r w:rsidRPr="00F1671A">
        <w:rPr>
          <w:rFonts w:ascii="Times New Roman" w:hAnsi="Times New Roman" w:cs="Times New Roman"/>
          <w:i/>
          <w:sz w:val="24"/>
          <w:szCs w:val="24"/>
        </w:rPr>
        <w:t>“m</w:t>
      </w:r>
      <w:r w:rsidR="00C56117" w:rsidRPr="00F1671A">
        <w:rPr>
          <w:rFonts w:ascii="Times New Roman" w:hAnsi="Times New Roman" w:cs="Times New Roman"/>
          <w:i/>
          <w:sz w:val="24"/>
          <w:szCs w:val="24"/>
        </w:rPr>
        <w:t>uy poco ha ido a puerto. Fueron las veces que hemos derivado parte de lo producido a contactos de A</w:t>
      </w:r>
      <w:r w:rsidRPr="00F1671A">
        <w:rPr>
          <w:rFonts w:ascii="Times New Roman" w:hAnsi="Times New Roman" w:cs="Times New Roman"/>
          <w:i/>
          <w:sz w:val="24"/>
          <w:szCs w:val="24"/>
        </w:rPr>
        <w:t xml:space="preserve">. </w:t>
      </w:r>
      <w:r w:rsidRPr="00F1671A">
        <w:rPr>
          <w:rFonts w:ascii="Times New Roman" w:hAnsi="Times New Roman" w:cs="Times New Roman"/>
          <w:sz w:val="24"/>
          <w:szCs w:val="24"/>
        </w:rPr>
        <w:t>(socio)</w:t>
      </w:r>
      <w:r w:rsidR="00C56117" w:rsidRPr="00F1671A">
        <w:rPr>
          <w:rFonts w:ascii="Times New Roman" w:hAnsi="Times New Roman" w:cs="Times New Roman"/>
          <w:i/>
          <w:sz w:val="24"/>
          <w:szCs w:val="24"/>
        </w:rPr>
        <w:t xml:space="preserve"> para que ellos se encargaran de exportarlo</w:t>
      </w:r>
      <w:r w:rsidRPr="00F1671A">
        <w:rPr>
          <w:rFonts w:ascii="Times New Roman" w:hAnsi="Times New Roman" w:cs="Times New Roman"/>
          <w:i/>
          <w:sz w:val="24"/>
          <w:szCs w:val="24"/>
        </w:rPr>
        <w:t>”</w:t>
      </w:r>
      <w:r w:rsidR="00C56117" w:rsidRPr="00F1671A">
        <w:rPr>
          <w:rFonts w:ascii="Times New Roman" w:hAnsi="Times New Roman" w:cs="Times New Roman"/>
          <w:sz w:val="24"/>
          <w:szCs w:val="24"/>
        </w:rPr>
        <w:t xml:space="preserve">. </w:t>
      </w:r>
    </w:p>
    <w:p w:rsidR="00C56117" w:rsidRPr="00F1671A" w:rsidRDefault="00F1671A" w:rsidP="000B27F8">
      <w:pPr>
        <w:spacing w:after="0" w:line="360" w:lineRule="auto"/>
        <w:jc w:val="both"/>
        <w:rPr>
          <w:rFonts w:ascii="Times New Roman" w:hAnsi="Times New Roman" w:cs="Times New Roman"/>
          <w:sz w:val="24"/>
          <w:szCs w:val="24"/>
        </w:rPr>
      </w:pPr>
      <w:r w:rsidRPr="00F1671A">
        <w:rPr>
          <w:rFonts w:ascii="Times New Roman" w:hAnsi="Times New Roman" w:cs="Times New Roman"/>
          <w:sz w:val="24"/>
          <w:szCs w:val="24"/>
        </w:rPr>
        <w:t xml:space="preserve">Los socios destacan que su poder de negociación es escaso ya que </w:t>
      </w:r>
      <w:r w:rsidRPr="00F1671A">
        <w:rPr>
          <w:rFonts w:ascii="Times New Roman" w:hAnsi="Times New Roman" w:cs="Times New Roman"/>
          <w:i/>
          <w:sz w:val="24"/>
          <w:szCs w:val="24"/>
        </w:rPr>
        <w:t>“</w:t>
      </w:r>
      <w:r w:rsidR="00C56117" w:rsidRPr="00F1671A">
        <w:rPr>
          <w:rFonts w:ascii="Times New Roman" w:hAnsi="Times New Roman" w:cs="Times New Roman"/>
          <w:i/>
          <w:sz w:val="24"/>
          <w:szCs w:val="24"/>
        </w:rPr>
        <w:t>cuando hubo buen volumen por ahí se modificaba el tema del ahorro en flete</w:t>
      </w:r>
      <w:r w:rsidRPr="00F1671A">
        <w:rPr>
          <w:rFonts w:ascii="Times New Roman" w:hAnsi="Times New Roman" w:cs="Times New Roman"/>
          <w:i/>
          <w:sz w:val="24"/>
          <w:szCs w:val="24"/>
        </w:rPr>
        <w:t xml:space="preserve"> o</w:t>
      </w:r>
      <w:r w:rsidR="00C56117" w:rsidRPr="00F1671A">
        <w:rPr>
          <w:rFonts w:ascii="Times New Roman" w:hAnsi="Times New Roman" w:cs="Times New Roman"/>
          <w:i/>
          <w:sz w:val="24"/>
          <w:szCs w:val="24"/>
        </w:rPr>
        <w:t xml:space="preserve"> </w:t>
      </w:r>
      <w:r w:rsidRPr="00F1671A">
        <w:rPr>
          <w:rFonts w:ascii="Times New Roman" w:hAnsi="Times New Roman" w:cs="Times New Roman"/>
          <w:i/>
          <w:sz w:val="24"/>
          <w:szCs w:val="24"/>
        </w:rPr>
        <w:t>a</w:t>
      </w:r>
      <w:r w:rsidR="00C56117" w:rsidRPr="00F1671A">
        <w:rPr>
          <w:rFonts w:ascii="Times New Roman" w:hAnsi="Times New Roman" w:cs="Times New Roman"/>
          <w:i/>
          <w:sz w:val="24"/>
          <w:szCs w:val="24"/>
        </w:rPr>
        <w:t>lgún eventual gasto de comercialización</w:t>
      </w:r>
      <w:r w:rsidRPr="00F1671A">
        <w:rPr>
          <w:rFonts w:ascii="Times New Roman" w:hAnsi="Times New Roman" w:cs="Times New Roman"/>
          <w:i/>
          <w:sz w:val="24"/>
          <w:szCs w:val="24"/>
        </w:rPr>
        <w:t>,</w:t>
      </w:r>
      <w:r w:rsidR="00C56117" w:rsidRPr="00F1671A">
        <w:rPr>
          <w:rFonts w:ascii="Times New Roman" w:hAnsi="Times New Roman" w:cs="Times New Roman"/>
          <w:i/>
          <w:sz w:val="24"/>
          <w:szCs w:val="24"/>
        </w:rPr>
        <w:t xml:space="preserve"> </w:t>
      </w:r>
      <w:r w:rsidRPr="00F1671A">
        <w:rPr>
          <w:rFonts w:ascii="Times New Roman" w:hAnsi="Times New Roman" w:cs="Times New Roman"/>
          <w:i/>
          <w:sz w:val="24"/>
          <w:szCs w:val="24"/>
        </w:rPr>
        <w:t>p</w:t>
      </w:r>
      <w:r w:rsidR="00C56117" w:rsidRPr="00F1671A">
        <w:rPr>
          <w:rFonts w:ascii="Times New Roman" w:hAnsi="Times New Roman" w:cs="Times New Roman"/>
          <w:i/>
          <w:sz w:val="24"/>
          <w:szCs w:val="24"/>
        </w:rPr>
        <w:t>ero poco importantes</w:t>
      </w:r>
      <w:r w:rsidRPr="00F1671A">
        <w:rPr>
          <w:rFonts w:ascii="Times New Roman" w:hAnsi="Times New Roman" w:cs="Times New Roman"/>
          <w:i/>
          <w:sz w:val="24"/>
          <w:szCs w:val="24"/>
        </w:rPr>
        <w:t>”</w:t>
      </w:r>
      <w:r w:rsidR="00C56117" w:rsidRPr="00F1671A">
        <w:rPr>
          <w:rFonts w:ascii="Times New Roman" w:hAnsi="Times New Roman" w:cs="Times New Roman"/>
          <w:sz w:val="24"/>
          <w:szCs w:val="24"/>
        </w:rPr>
        <w:t xml:space="preserve">. </w:t>
      </w:r>
    </w:p>
    <w:p w:rsidR="00A4536C" w:rsidRPr="00A4536C" w:rsidRDefault="00A4536C" w:rsidP="000B27F8">
      <w:pPr>
        <w:spacing w:after="0" w:line="360" w:lineRule="auto"/>
        <w:jc w:val="both"/>
        <w:rPr>
          <w:rFonts w:ascii="Times New Roman" w:hAnsi="Times New Roman" w:cs="Times New Roman"/>
          <w:sz w:val="24"/>
          <w:szCs w:val="24"/>
        </w:rPr>
      </w:pPr>
      <w:r w:rsidRPr="00A4536C">
        <w:rPr>
          <w:rFonts w:ascii="Times New Roman" w:hAnsi="Times New Roman" w:cs="Times New Roman"/>
          <w:sz w:val="24"/>
          <w:szCs w:val="24"/>
        </w:rPr>
        <w:t>Este pool llevó a cabo una experiencia piloto, incursionando en la venta de agroquímicos. Uno de sus integrantes lo explica de la siguiente manera:</w:t>
      </w:r>
    </w:p>
    <w:p w:rsidR="00C56117" w:rsidRPr="00A4536C" w:rsidRDefault="00A4536C" w:rsidP="000B27F8">
      <w:pPr>
        <w:spacing w:after="0" w:line="360" w:lineRule="auto"/>
        <w:jc w:val="both"/>
        <w:rPr>
          <w:rFonts w:ascii="Times New Roman" w:hAnsi="Times New Roman" w:cs="Times New Roman"/>
          <w:i/>
          <w:sz w:val="24"/>
          <w:szCs w:val="24"/>
        </w:rPr>
      </w:pPr>
      <w:r w:rsidRPr="00A4536C">
        <w:rPr>
          <w:rFonts w:ascii="Times New Roman" w:hAnsi="Times New Roman" w:cs="Times New Roman"/>
          <w:b/>
          <w:i/>
          <w:sz w:val="24"/>
          <w:szCs w:val="24"/>
        </w:rPr>
        <w:t>“</w:t>
      </w:r>
      <w:r w:rsidR="00C56117" w:rsidRPr="00A4536C">
        <w:rPr>
          <w:rFonts w:ascii="Times New Roman" w:hAnsi="Times New Roman" w:cs="Times New Roman"/>
          <w:i/>
          <w:sz w:val="24"/>
          <w:szCs w:val="24"/>
        </w:rPr>
        <w:t xml:space="preserve">Nos había llegado información de que algunos productores y gente con pooles hasta más chicos que el nuestro se metían con el tema agroquímicos u otros insumos. Pero en primera instancia yo no quería porque no tenía mucho resto para invertir. Siempre había trabajado con un sueldo fijo y si bien ahora tenía también un sueldo fijo por dedicarme a esto solamente, no me quedaba mucho ahorro. </w:t>
      </w:r>
      <w:r w:rsidRPr="00A4536C">
        <w:rPr>
          <w:rFonts w:ascii="Times New Roman" w:hAnsi="Times New Roman" w:cs="Times New Roman"/>
          <w:i/>
          <w:sz w:val="24"/>
          <w:szCs w:val="24"/>
        </w:rPr>
        <w:t>…</w:t>
      </w:r>
      <w:r w:rsidR="00C56117" w:rsidRPr="00A4536C">
        <w:rPr>
          <w:rFonts w:ascii="Times New Roman" w:hAnsi="Times New Roman" w:cs="Times New Roman"/>
          <w:i/>
          <w:sz w:val="24"/>
          <w:szCs w:val="24"/>
        </w:rPr>
        <w:t xml:space="preserve"> Igualmente nos lanzamos a probar y a m</w:t>
      </w:r>
      <w:r w:rsidRPr="00A4536C">
        <w:rPr>
          <w:rFonts w:ascii="Times New Roman" w:hAnsi="Times New Roman" w:cs="Times New Roman"/>
          <w:i/>
          <w:sz w:val="24"/>
          <w:szCs w:val="24"/>
        </w:rPr>
        <w:t>í</w:t>
      </w:r>
      <w:r w:rsidR="00C56117" w:rsidRPr="00A4536C">
        <w:rPr>
          <w:rFonts w:ascii="Times New Roman" w:hAnsi="Times New Roman" w:cs="Times New Roman"/>
          <w:i/>
          <w:sz w:val="24"/>
          <w:szCs w:val="24"/>
        </w:rPr>
        <w:t xml:space="preserve"> me financió el suegro de A. </w:t>
      </w:r>
      <w:r w:rsidRPr="00A4536C">
        <w:rPr>
          <w:rFonts w:ascii="Times New Roman" w:hAnsi="Times New Roman" w:cs="Times New Roman"/>
          <w:i/>
          <w:sz w:val="24"/>
          <w:szCs w:val="24"/>
        </w:rPr>
        <w:t>y</w:t>
      </w:r>
      <w:r w:rsidR="00C56117" w:rsidRPr="00A4536C">
        <w:rPr>
          <w:rFonts w:ascii="Times New Roman" w:hAnsi="Times New Roman" w:cs="Times New Roman"/>
          <w:i/>
          <w:sz w:val="24"/>
          <w:szCs w:val="24"/>
        </w:rPr>
        <w:t xml:space="preserve"> lo hizo de palabra. </w:t>
      </w:r>
      <w:r w:rsidRPr="00A4536C">
        <w:rPr>
          <w:rFonts w:ascii="Times New Roman" w:hAnsi="Times New Roman" w:cs="Times New Roman"/>
          <w:i/>
          <w:sz w:val="24"/>
          <w:szCs w:val="24"/>
        </w:rPr>
        <w:t xml:space="preserve">… </w:t>
      </w:r>
      <w:r w:rsidR="00C56117" w:rsidRPr="00A4536C">
        <w:rPr>
          <w:rFonts w:ascii="Times New Roman" w:hAnsi="Times New Roman" w:cs="Times New Roman"/>
          <w:i/>
          <w:sz w:val="24"/>
          <w:szCs w:val="24"/>
        </w:rPr>
        <w:t xml:space="preserve">Volviendo al tema agroquímicos, podríamos decir que no nos fue mal y además de alguna manera </w:t>
      </w:r>
      <w:r w:rsidR="00C56117" w:rsidRPr="00A4536C">
        <w:rPr>
          <w:rFonts w:ascii="Times New Roman" w:hAnsi="Times New Roman" w:cs="Times New Roman"/>
          <w:i/>
          <w:sz w:val="24"/>
          <w:szCs w:val="24"/>
        </w:rPr>
        <w:lastRenderedPageBreak/>
        <w:t>fortaleció nuestra relación con productores y otra gente cercana…Volveríamos a repetir tal vez la experiencia y ver que sale, pero estamos viendo que va a pasar con la economía de acá en más</w:t>
      </w:r>
      <w:r w:rsidRPr="00A4536C">
        <w:rPr>
          <w:rFonts w:ascii="Times New Roman" w:hAnsi="Times New Roman" w:cs="Times New Roman"/>
          <w:i/>
          <w:sz w:val="24"/>
          <w:szCs w:val="24"/>
        </w:rPr>
        <w:t>”.</w:t>
      </w:r>
    </w:p>
    <w:p w:rsidR="00C56117" w:rsidRPr="004A7E9D" w:rsidRDefault="00A4536C" w:rsidP="000B2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F1671A">
        <w:rPr>
          <w:rFonts w:ascii="Times New Roman" w:hAnsi="Times New Roman" w:cs="Times New Roman"/>
          <w:sz w:val="24"/>
          <w:szCs w:val="24"/>
        </w:rPr>
        <w:t xml:space="preserve">l pool </w:t>
      </w:r>
      <w:r>
        <w:rPr>
          <w:rFonts w:ascii="Times New Roman" w:hAnsi="Times New Roman" w:cs="Times New Roman"/>
          <w:sz w:val="24"/>
          <w:szCs w:val="24"/>
        </w:rPr>
        <w:t>2, asegura que se destinan exclusivamente su producción al mercado interno</w:t>
      </w:r>
      <w:r w:rsidRPr="00F1671A">
        <w:rPr>
          <w:rFonts w:ascii="Times New Roman" w:hAnsi="Times New Roman" w:cs="Times New Roman"/>
          <w:sz w:val="24"/>
          <w:szCs w:val="24"/>
        </w:rPr>
        <w:t>.</w:t>
      </w:r>
      <w:r>
        <w:rPr>
          <w:rFonts w:ascii="Times New Roman" w:hAnsi="Times New Roman" w:cs="Times New Roman"/>
          <w:sz w:val="24"/>
          <w:szCs w:val="24"/>
        </w:rPr>
        <w:t xml:space="preserve"> Al igual que en el caso anterior </w:t>
      </w:r>
      <w:r w:rsidR="004A7E9D">
        <w:rPr>
          <w:rFonts w:ascii="Times New Roman" w:hAnsi="Times New Roman" w:cs="Times New Roman"/>
          <w:sz w:val="24"/>
          <w:szCs w:val="24"/>
        </w:rPr>
        <w:t>admiten que su poder de negociación también es escaso.</w:t>
      </w:r>
      <w:r>
        <w:rPr>
          <w:rFonts w:ascii="Times New Roman" w:hAnsi="Times New Roman" w:cs="Times New Roman"/>
          <w:sz w:val="24"/>
          <w:szCs w:val="24"/>
        </w:rPr>
        <w:t xml:space="preserve"> </w:t>
      </w:r>
      <w:r w:rsidR="004A7E9D" w:rsidRPr="00EE50F3">
        <w:rPr>
          <w:rFonts w:ascii="Times New Roman" w:hAnsi="Times New Roman" w:cs="Times New Roman"/>
          <w:i/>
          <w:sz w:val="24"/>
          <w:szCs w:val="24"/>
        </w:rPr>
        <w:t>“</w:t>
      </w:r>
      <w:r w:rsidR="00C56117" w:rsidRPr="00EE50F3">
        <w:rPr>
          <w:rFonts w:ascii="Times New Roman" w:hAnsi="Times New Roman" w:cs="Times New Roman"/>
          <w:i/>
          <w:sz w:val="24"/>
          <w:szCs w:val="24"/>
        </w:rPr>
        <w:t>Cuando hubo campañas con volumen por fuera del promedio podíamos negociar con los fletes por</w:t>
      </w:r>
      <w:r w:rsidR="004A7E9D" w:rsidRPr="00EE50F3">
        <w:rPr>
          <w:rFonts w:ascii="Times New Roman" w:hAnsi="Times New Roman" w:cs="Times New Roman"/>
          <w:i/>
          <w:sz w:val="24"/>
          <w:szCs w:val="24"/>
        </w:rPr>
        <w:t xml:space="preserve">que </w:t>
      </w:r>
      <w:r w:rsidR="00C56117" w:rsidRPr="00EE50F3">
        <w:rPr>
          <w:rFonts w:ascii="Times New Roman" w:hAnsi="Times New Roman" w:cs="Times New Roman"/>
          <w:i/>
          <w:sz w:val="24"/>
          <w:szCs w:val="24"/>
        </w:rPr>
        <w:t>tienen la costumbre de tener una especie de tabla de tarifas de acuerdo al volumen transportado. Si en alguna campaña había sido mejor podíamos negociar alguna tarifa menor independientemente del arreglo de palabra que veníamos haciendo</w:t>
      </w:r>
      <w:r w:rsidR="004A7E9D" w:rsidRPr="00EE50F3">
        <w:rPr>
          <w:rFonts w:ascii="Times New Roman" w:hAnsi="Times New Roman" w:cs="Times New Roman"/>
          <w:i/>
          <w:sz w:val="24"/>
          <w:szCs w:val="24"/>
        </w:rPr>
        <w:t>”</w:t>
      </w:r>
      <w:r w:rsidR="00C56117" w:rsidRPr="004A7E9D">
        <w:rPr>
          <w:rFonts w:ascii="Times New Roman" w:hAnsi="Times New Roman" w:cs="Times New Roman"/>
          <w:sz w:val="24"/>
          <w:szCs w:val="24"/>
        </w:rPr>
        <w:t xml:space="preserve">. </w:t>
      </w:r>
    </w:p>
    <w:p w:rsidR="00C56117" w:rsidRPr="00C563F3" w:rsidRDefault="004A7E9D" w:rsidP="00C563F3">
      <w:pPr>
        <w:spacing w:after="0" w:line="360" w:lineRule="auto"/>
        <w:jc w:val="both"/>
        <w:rPr>
          <w:rFonts w:ascii="Times New Roman" w:hAnsi="Times New Roman" w:cs="Times New Roman"/>
          <w:sz w:val="24"/>
          <w:szCs w:val="24"/>
        </w:rPr>
      </w:pPr>
      <w:r w:rsidRPr="00C563F3">
        <w:rPr>
          <w:rFonts w:ascii="Times New Roman" w:hAnsi="Times New Roman" w:cs="Times New Roman"/>
          <w:sz w:val="24"/>
          <w:szCs w:val="24"/>
        </w:rPr>
        <w:t>Los socios sostienen que ante la inestabilidad de la economía argentina</w:t>
      </w:r>
      <w:r w:rsidR="00C563F3">
        <w:rPr>
          <w:rFonts w:ascii="Times New Roman" w:hAnsi="Times New Roman" w:cs="Times New Roman"/>
          <w:sz w:val="24"/>
          <w:szCs w:val="24"/>
        </w:rPr>
        <w:t>, considera</w:t>
      </w:r>
      <w:r w:rsidR="00EE50F3">
        <w:rPr>
          <w:rFonts w:ascii="Times New Roman" w:hAnsi="Times New Roman" w:cs="Times New Roman"/>
          <w:sz w:val="24"/>
          <w:szCs w:val="24"/>
        </w:rPr>
        <w:t>n</w:t>
      </w:r>
      <w:r w:rsidR="00C563F3">
        <w:rPr>
          <w:rFonts w:ascii="Times New Roman" w:hAnsi="Times New Roman" w:cs="Times New Roman"/>
          <w:sz w:val="24"/>
          <w:szCs w:val="24"/>
        </w:rPr>
        <w:t xml:space="preserve"> inviable - en el corto plazo - la posibilidad de ampliar la superficie operada (</w:t>
      </w:r>
      <w:r w:rsidR="00C563F3" w:rsidRPr="00C563F3">
        <w:rPr>
          <w:rFonts w:ascii="Times New Roman" w:hAnsi="Times New Roman" w:cs="Times New Roman"/>
          <w:i/>
          <w:sz w:val="24"/>
          <w:szCs w:val="24"/>
        </w:rPr>
        <w:t>“al menos hasta ver si mejora la situación general”</w:t>
      </w:r>
      <w:r w:rsidR="00C563F3">
        <w:rPr>
          <w:rFonts w:ascii="Times New Roman" w:hAnsi="Times New Roman" w:cs="Times New Roman"/>
          <w:sz w:val="24"/>
          <w:szCs w:val="24"/>
        </w:rPr>
        <w:t>) así como de incursionar en la venta de agroquímicos.</w:t>
      </w:r>
      <w:r w:rsidR="00C56117" w:rsidRPr="00C563F3">
        <w:rPr>
          <w:rFonts w:ascii="Times New Roman" w:hAnsi="Times New Roman" w:cs="Times New Roman"/>
          <w:sz w:val="24"/>
          <w:szCs w:val="24"/>
        </w:rPr>
        <w:t xml:space="preserve"> </w:t>
      </w:r>
    </w:p>
    <w:p w:rsidR="003D4505" w:rsidRPr="00E07E85" w:rsidRDefault="003D4505" w:rsidP="00E07E85">
      <w:pPr>
        <w:spacing w:after="0" w:line="360" w:lineRule="auto"/>
        <w:jc w:val="both"/>
        <w:rPr>
          <w:rFonts w:ascii="Times New Roman" w:hAnsi="Times New Roman" w:cs="Times New Roman"/>
          <w:sz w:val="24"/>
          <w:szCs w:val="24"/>
        </w:rPr>
      </w:pPr>
      <w:r w:rsidRPr="00E07E85">
        <w:rPr>
          <w:rFonts w:ascii="Times New Roman" w:hAnsi="Times New Roman" w:cs="Times New Roman"/>
          <w:sz w:val="24"/>
          <w:szCs w:val="24"/>
        </w:rPr>
        <w:t xml:space="preserve">Consultados sobre la utilización de financiamiento, ambos emprendimientos </w:t>
      </w:r>
      <w:r w:rsidR="00EE50F3" w:rsidRPr="00E07E85">
        <w:rPr>
          <w:rFonts w:ascii="Times New Roman" w:hAnsi="Times New Roman" w:cs="Times New Roman"/>
          <w:sz w:val="24"/>
          <w:szCs w:val="24"/>
        </w:rPr>
        <w:t xml:space="preserve">no </w:t>
      </w:r>
      <w:r w:rsidRPr="00E07E85">
        <w:rPr>
          <w:rFonts w:ascii="Times New Roman" w:hAnsi="Times New Roman" w:cs="Times New Roman"/>
          <w:sz w:val="24"/>
          <w:szCs w:val="24"/>
        </w:rPr>
        <w:t>lo consideran</w:t>
      </w:r>
      <w:r w:rsidR="00EE50F3" w:rsidRPr="00E07E85">
        <w:rPr>
          <w:rFonts w:ascii="Times New Roman" w:hAnsi="Times New Roman" w:cs="Times New Roman"/>
          <w:sz w:val="24"/>
          <w:szCs w:val="24"/>
        </w:rPr>
        <w:t xml:space="preserve"> </w:t>
      </w:r>
      <w:r w:rsidR="00E07E85" w:rsidRPr="00E07E85">
        <w:rPr>
          <w:rFonts w:ascii="Times New Roman" w:hAnsi="Times New Roman" w:cs="Times New Roman"/>
          <w:sz w:val="24"/>
          <w:szCs w:val="24"/>
        </w:rPr>
        <w:t>-</w:t>
      </w:r>
      <w:r w:rsidR="00EE50F3" w:rsidRPr="00E07E85">
        <w:rPr>
          <w:rFonts w:ascii="Times New Roman" w:hAnsi="Times New Roman" w:cs="Times New Roman"/>
          <w:sz w:val="24"/>
          <w:szCs w:val="24"/>
        </w:rPr>
        <w:t xml:space="preserve"> en la actualidad -</w:t>
      </w:r>
      <w:r w:rsidRPr="00E07E85">
        <w:rPr>
          <w:rFonts w:ascii="Times New Roman" w:hAnsi="Times New Roman" w:cs="Times New Roman"/>
          <w:sz w:val="24"/>
          <w:szCs w:val="24"/>
        </w:rPr>
        <w:t xml:space="preserve"> como un</w:t>
      </w:r>
      <w:r w:rsidR="00EE50F3" w:rsidRPr="00E07E85">
        <w:rPr>
          <w:rFonts w:ascii="Times New Roman" w:hAnsi="Times New Roman" w:cs="Times New Roman"/>
          <w:sz w:val="24"/>
          <w:szCs w:val="24"/>
        </w:rPr>
        <w:t>a</w:t>
      </w:r>
      <w:r w:rsidRPr="00E07E85">
        <w:rPr>
          <w:rFonts w:ascii="Times New Roman" w:hAnsi="Times New Roman" w:cs="Times New Roman"/>
          <w:sz w:val="24"/>
          <w:szCs w:val="24"/>
        </w:rPr>
        <w:t xml:space="preserve"> </w:t>
      </w:r>
      <w:r w:rsidR="00EE50F3" w:rsidRPr="00E07E85">
        <w:rPr>
          <w:rFonts w:ascii="Times New Roman" w:hAnsi="Times New Roman" w:cs="Times New Roman"/>
          <w:sz w:val="24"/>
          <w:szCs w:val="24"/>
        </w:rPr>
        <w:t xml:space="preserve">alternativa </w:t>
      </w:r>
      <w:r w:rsidR="00E07E85" w:rsidRPr="00E07E85">
        <w:rPr>
          <w:rFonts w:ascii="Times New Roman" w:hAnsi="Times New Roman" w:cs="Times New Roman"/>
          <w:sz w:val="24"/>
          <w:szCs w:val="24"/>
        </w:rPr>
        <w:t>factible</w:t>
      </w:r>
      <w:r w:rsidR="00EE50F3" w:rsidRPr="00E07E85">
        <w:rPr>
          <w:rFonts w:ascii="Times New Roman" w:hAnsi="Times New Roman" w:cs="Times New Roman"/>
          <w:sz w:val="24"/>
          <w:szCs w:val="24"/>
        </w:rPr>
        <w:t xml:space="preserve">. </w:t>
      </w:r>
    </w:p>
    <w:p w:rsidR="00EE50F3" w:rsidRPr="00E07E85" w:rsidRDefault="00E07E85" w:rsidP="00E07E85">
      <w:pPr>
        <w:spacing w:after="0" w:line="360" w:lineRule="auto"/>
        <w:jc w:val="both"/>
        <w:rPr>
          <w:rFonts w:ascii="Times New Roman" w:hAnsi="Times New Roman" w:cs="Times New Roman"/>
          <w:sz w:val="24"/>
          <w:szCs w:val="24"/>
        </w:rPr>
      </w:pPr>
      <w:r w:rsidRPr="00E07E85">
        <w:rPr>
          <w:rFonts w:ascii="Times New Roman" w:hAnsi="Times New Roman" w:cs="Times New Roman"/>
          <w:i/>
          <w:sz w:val="24"/>
          <w:szCs w:val="24"/>
        </w:rPr>
        <w:t>“</w:t>
      </w:r>
      <w:r w:rsidR="00EE50F3" w:rsidRPr="00E07E85">
        <w:rPr>
          <w:rFonts w:ascii="Times New Roman" w:hAnsi="Times New Roman" w:cs="Times New Roman"/>
          <w:i/>
          <w:sz w:val="24"/>
          <w:szCs w:val="24"/>
        </w:rPr>
        <w:t xml:space="preserve">Nunca hasta ahora tuvimos que pedir prestado a un </w:t>
      </w:r>
      <w:r w:rsidRPr="00E07E85">
        <w:rPr>
          <w:rFonts w:ascii="Times New Roman" w:hAnsi="Times New Roman" w:cs="Times New Roman"/>
          <w:i/>
          <w:sz w:val="24"/>
          <w:szCs w:val="24"/>
        </w:rPr>
        <w:t>b</w:t>
      </w:r>
      <w:r w:rsidR="00EE50F3" w:rsidRPr="00E07E85">
        <w:rPr>
          <w:rFonts w:ascii="Times New Roman" w:hAnsi="Times New Roman" w:cs="Times New Roman"/>
          <w:i/>
          <w:sz w:val="24"/>
          <w:szCs w:val="24"/>
        </w:rPr>
        <w:t xml:space="preserve">anco. </w:t>
      </w:r>
      <w:r w:rsidRPr="00E07E85">
        <w:rPr>
          <w:rFonts w:ascii="Times New Roman" w:hAnsi="Times New Roman" w:cs="Times New Roman"/>
          <w:i/>
          <w:sz w:val="24"/>
          <w:szCs w:val="24"/>
        </w:rPr>
        <w:t>S</w:t>
      </w:r>
      <w:r w:rsidR="00EE50F3" w:rsidRPr="00E07E85">
        <w:rPr>
          <w:rFonts w:ascii="Times New Roman" w:hAnsi="Times New Roman" w:cs="Times New Roman"/>
          <w:i/>
          <w:sz w:val="24"/>
          <w:szCs w:val="24"/>
        </w:rPr>
        <w:t xml:space="preserve">i tuviera que tomar la decisión de buscar financiamiento en </w:t>
      </w:r>
      <w:r w:rsidRPr="00E07E85">
        <w:rPr>
          <w:rFonts w:ascii="Times New Roman" w:hAnsi="Times New Roman" w:cs="Times New Roman"/>
          <w:i/>
          <w:sz w:val="24"/>
          <w:szCs w:val="24"/>
        </w:rPr>
        <w:t>b</w:t>
      </w:r>
      <w:r w:rsidR="00EE50F3" w:rsidRPr="00E07E85">
        <w:rPr>
          <w:rFonts w:ascii="Times New Roman" w:hAnsi="Times New Roman" w:cs="Times New Roman"/>
          <w:i/>
          <w:sz w:val="24"/>
          <w:szCs w:val="24"/>
        </w:rPr>
        <w:t>ancos, seguramente iría al sector privado usando tarjetas rurales. Tal vez me iría al sector público si me ofreciera algún préstamo con baja tasa o condiciones buenas para devolver la plata. En este momento es difícil porque subieron las tasas y nos costaría bastante cumplir con las obligaciones de pedir plata a un Banco</w:t>
      </w:r>
      <w:r w:rsidRPr="00E07E85">
        <w:rPr>
          <w:rFonts w:ascii="Times New Roman" w:hAnsi="Times New Roman" w:cs="Times New Roman"/>
          <w:i/>
          <w:sz w:val="24"/>
          <w:szCs w:val="24"/>
        </w:rPr>
        <w:t>”</w:t>
      </w:r>
      <w:r w:rsidR="00EE50F3" w:rsidRPr="00E07E85">
        <w:rPr>
          <w:rFonts w:ascii="Times New Roman" w:hAnsi="Times New Roman" w:cs="Times New Roman"/>
          <w:sz w:val="24"/>
          <w:szCs w:val="24"/>
        </w:rPr>
        <w:t xml:space="preserve">. </w:t>
      </w:r>
    </w:p>
    <w:p w:rsidR="00EE50F3" w:rsidRPr="00E07E85" w:rsidRDefault="00E07E85" w:rsidP="00E07E85">
      <w:pPr>
        <w:spacing w:after="0" w:line="360" w:lineRule="auto"/>
        <w:jc w:val="both"/>
        <w:rPr>
          <w:rFonts w:ascii="Times New Roman" w:hAnsi="Times New Roman" w:cs="Times New Roman"/>
          <w:sz w:val="24"/>
          <w:szCs w:val="24"/>
        </w:rPr>
      </w:pPr>
      <w:r w:rsidRPr="00E07E85">
        <w:rPr>
          <w:rFonts w:ascii="Times New Roman" w:hAnsi="Times New Roman" w:cs="Times New Roman"/>
          <w:i/>
          <w:sz w:val="24"/>
          <w:szCs w:val="24"/>
        </w:rPr>
        <w:t>“</w:t>
      </w:r>
      <w:r w:rsidR="00EE50F3" w:rsidRPr="00E07E85">
        <w:rPr>
          <w:rFonts w:ascii="Times New Roman" w:hAnsi="Times New Roman" w:cs="Times New Roman"/>
          <w:i/>
          <w:sz w:val="24"/>
          <w:szCs w:val="24"/>
        </w:rPr>
        <w:t xml:space="preserve">No tenemos un Banco directamente asociado al emprendimiento. Si tuviéramos que usar financiamiento seguro sería el Banco que tenemos porque es estatal y ofrece mejores condiciones de financiar que uno privado. </w:t>
      </w:r>
      <w:r w:rsidRPr="00E07E85">
        <w:rPr>
          <w:rFonts w:ascii="Times New Roman" w:hAnsi="Times New Roman" w:cs="Times New Roman"/>
          <w:i/>
          <w:sz w:val="24"/>
          <w:szCs w:val="24"/>
        </w:rPr>
        <w:t>T</w:t>
      </w:r>
      <w:r w:rsidR="00EE50F3" w:rsidRPr="00E07E85">
        <w:rPr>
          <w:rFonts w:ascii="Times New Roman" w:hAnsi="Times New Roman" w:cs="Times New Roman"/>
          <w:i/>
          <w:sz w:val="24"/>
          <w:szCs w:val="24"/>
        </w:rPr>
        <w:t xml:space="preserve">enemos desde 2015 la tarjeta </w:t>
      </w:r>
      <w:r w:rsidRPr="00E07E85">
        <w:rPr>
          <w:rFonts w:ascii="Times New Roman" w:hAnsi="Times New Roman" w:cs="Times New Roman"/>
          <w:i/>
          <w:iCs/>
          <w:sz w:val="24"/>
          <w:szCs w:val="24"/>
        </w:rPr>
        <w:t>PROCAMPO…</w:t>
      </w:r>
      <w:r w:rsidR="00EE50F3" w:rsidRPr="00E07E85">
        <w:rPr>
          <w:rFonts w:ascii="Times New Roman" w:hAnsi="Times New Roman" w:cs="Times New Roman"/>
          <w:i/>
          <w:sz w:val="24"/>
          <w:szCs w:val="24"/>
        </w:rPr>
        <w:t xml:space="preserve"> nosotros la usamos solo una vez cuando fue el primer sacudón grande del precio del dólar donde se nos habían ido de presupuesto algunos insumos</w:t>
      </w:r>
      <w:r w:rsidRPr="00E07E85">
        <w:rPr>
          <w:rFonts w:ascii="Times New Roman" w:hAnsi="Times New Roman" w:cs="Times New Roman"/>
          <w:i/>
          <w:sz w:val="24"/>
          <w:szCs w:val="24"/>
        </w:rPr>
        <w:t>”</w:t>
      </w:r>
      <w:r w:rsidRPr="00E07E85">
        <w:rPr>
          <w:rFonts w:ascii="Times New Roman" w:hAnsi="Times New Roman" w:cs="Times New Roman"/>
          <w:sz w:val="24"/>
          <w:szCs w:val="24"/>
        </w:rPr>
        <w:t>.</w:t>
      </w:r>
      <w:r w:rsidR="00EE50F3" w:rsidRPr="00E07E85">
        <w:rPr>
          <w:rFonts w:ascii="Times New Roman" w:hAnsi="Times New Roman" w:cs="Times New Roman"/>
          <w:sz w:val="24"/>
          <w:szCs w:val="24"/>
        </w:rPr>
        <w:t xml:space="preserve"> </w:t>
      </w:r>
    </w:p>
    <w:p w:rsidR="003D4505" w:rsidRPr="003E5CCF" w:rsidRDefault="00EE50F3" w:rsidP="000B27F8">
      <w:pPr>
        <w:spacing w:after="0" w:line="360" w:lineRule="auto"/>
        <w:jc w:val="both"/>
        <w:rPr>
          <w:rFonts w:ascii="Times New Roman" w:hAnsi="Times New Roman" w:cs="Times New Roman"/>
          <w:sz w:val="24"/>
          <w:szCs w:val="24"/>
        </w:rPr>
      </w:pPr>
      <w:r w:rsidRPr="003E5CCF">
        <w:rPr>
          <w:rFonts w:ascii="Times New Roman" w:hAnsi="Times New Roman" w:cs="Times New Roman"/>
          <w:i/>
          <w:sz w:val="24"/>
          <w:szCs w:val="24"/>
        </w:rPr>
        <w:t xml:space="preserve"> </w:t>
      </w:r>
      <w:r w:rsidR="003D4505" w:rsidRPr="003E5CCF">
        <w:rPr>
          <w:rFonts w:ascii="Times New Roman" w:hAnsi="Times New Roman" w:cs="Times New Roman"/>
          <w:sz w:val="24"/>
          <w:szCs w:val="24"/>
        </w:rPr>
        <w:t xml:space="preserve">Al indagar sobre el proceso de planificación de las actividades que llevan a cabo así como la toma de decisiones estratégicas y operativas, </w:t>
      </w:r>
      <w:r w:rsidR="007445E7" w:rsidRPr="003E5CCF">
        <w:rPr>
          <w:rFonts w:ascii="Times New Roman" w:hAnsi="Times New Roman" w:cs="Times New Roman"/>
          <w:sz w:val="24"/>
          <w:szCs w:val="24"/>
        </w:rPr>
        <w:t xml:space="preserve">no </w:t>
      </w:r>
      <w:r w:rsidR="003D4505" w:rsidRPr="003E5CCF">
        <w:rPr>
          <w:rFonts w:ascii="Times New Roman" w:hAnsi="Times New Roman" w:cs="Times New Roman"/>
          <w:sz w:val="24"/>
          <w:szCs w:val="24"/>
        </w:rPr>
        <w:t>se observa</w:t>
      </w:r>
      <w:r w:rsidR="007445E7" w:rsidRPr="003E5CCF">
        <w:rPr>
          <w:rFonts w:ascii="Times New Roman" w:hAnsi="Times New Roman" w:cs="Times New Roman"/>
          <w:sz w:val="24"/>
          <w:szCs w:val="24"/>
        </w:rPr>
        <w:t>n</w:t>
      </w:r>
      <w:r w:rsidR="003D4505" w:rsidRPr="003E5CCF">
        <w:rPr>
          <w:rFonts w:ascii="Times New Roman" w:hAnsi="Times New Roman" w:cs="Times New Roman"/>
          <w:sz w:val="24"/>
          <w:szCs w:val="24"/>
        </w:rPr>
        <w:t xml:space="preserve"> diferencias significativas entre los emprendimientos analizados.</w:t>
      </w:r>
    </w:p>
    <w:p w:rsidR="007445E7" w:rsidRPr="003E5CCF" w:rsidRDefault="003E5CCF" w:rsidP="003E5CC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7445E7" w:rsidRPr="003E5CCF">
        <w:rPr>
          <w:rFonts w:ascii="Times New Roman" w:hAnsi="Times New Roman" w:cs="Times New Roman"/>
          <w:i/>
          <w:sz w:val="24"/>
          <w:szCs w:val="24"/>
        </w:rPr>
        <w:t xml:space="preserve">Anual, antes de arrancar con las campañas. A veces en la época de la campaña de trigo hemos hecho alguna modificación sobre la marcha. La única modificación más significativa fue cuando tuvimos que salir a buscar superficie para ampliarnos. Después al ser siempre los mismos campos y acordar antes del arranque con las </w:t>
      </w:r>
      <w:r w:rsidR="007445E7" w:rsidRPr="003E5CCF">
        <w:rPr>
          <w:rFonts w:ascii="Times New Roman" w:hAnsi="Times New Roman" w:cs="Times New Roman"/>
          <w:i/>
          <w:sz w:val="24"/>
          <w:szCs w:val="24"/>
        </w:rPr>
        <w:lastRenderedPageBreak/>
        <w:t xml:space="preserve">campañas el tema del arrendamiento de las 200 hectáreas (las que no son propias) no hay problemas. </w:t>
      </w:r>
      <w:r w:rsidRPr="003E5CCF">
        <w:rPr>
          <w:rFonts w:ascii="Times New Roman" w:hAnsi="Times New Roman" w:cs="Times New Roman"/>
          <w:i/>
          <w:sz w:val="24"/>
          <w:szCs w:val="24"/>
        </w:rPr>
        <w:t xml:space="preserve">… </w:t>
      </w:r>
      <w:r w:rsidR="007445E7" w:rsidRPr="003E5CCF">
        <w:rPr>
          <w:rFonts w:ascii="Times New Roman" w:hAnsi="Times New Roman" w:cs="Times New Roman"/>
          <w:i/>
          <w:sz w:val="24"/>
          <w:szCs w:val="24"/>
        </w:rPr>
        <w:t>Año tras año y antes del arranque de campaña pactamos cuantos quintales, si se aumenta, si se deja igual</w:t>
      </w:r>
      <w:r>
        <w:rPr>
          <w:rFonts w:ascii="Times New Roman" w:hAnsi="Times New Roman" w:cs="Times New Roman"/>
          <w:i/>
          <w:sz w:val="24"/>
          <w:szCs w:val="24"/>
        </w:rPr>
        <w:t>”</w:t>
      </w:r>
      <w:r w:rsidR="007445E7" w:rsidRPr="003E5CCF">
        <w:rPr>
          <w:rFonts w:ascii="Times New Roman" w:hAnsi="Times New Roman" w:cs="Times New Roman"/>
          <w:i/>
          <w:sz w:val="24"/>
          <w:szCs w:val="24"/>
        </w:rPr>
        <w:t xml:space="preserve">. </w:t>
      </w:r>
    </w:p>
    <w:p w:rsidR="007445E7" w:rsidRPr="003E5CCF" w:rsidRDefault="003E5CCF" w:rsidP="003E5CC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7445E7" w:rsidRPr="003E5CCF">
        <w:rPr>
          <w:rFonts w:ascii="Times New Roman" w:hAnsi="Times New Roman" w:cs="Times New Roman"/>
          <w:i/>
          <w:sz w:val="24"/>
          <w:szCs w:val="24"/>
        </w:rPr>
        <w:t>La planificación siempre la hicimos de forma anual, casi todas las veces antes de que comenzáramos con las campañas. Solo dos veces en el caso del maíz tuvimos que hacer un ajuste en lo que habíamos planeado por un error, por así decirse, en las cuentas: hubo que pedir un pequeño préstamo personal al Banco</w:t>
      </w:r>
      <w:r w:rsidRPr="003E5CCF">
        <w:rPr>
          <w:rFonts w:ascii="Times New Roman" w:hAnsi="Times New Roman" w:cs="Times New Roman"/>
          <w:i/>
          <w:sz w:val="24"/>
          <w:szCs w:val="24"/>
        </w:rPr>
        <w:t xml:space="preserve">. … </w:t>
      </w:r>
      <w:r w:rsidR="007445E7" w:rsidRPr="003E5CCF">
        <w:rPr>
          <w:rFonts w:ascii="Times New Roman" w:hAnsi="Times New Roman" w:cs="Times New Roman"/>
          <w:i/>
          <w:sz w:val="24"/>
          <w:szCs w:val="24"/>
        </w:rPr>
        <w:t xml:space="preserve">La decisión de ampliarse ya estaba decidida antes de la campaña nueva y no fue tan lento el proceso por habernos recomendado las tierras un contratista de confianza. </w:t>
      </w:r>
      <w:r w:rsidRPr="003E5CCF">
        <w:rPr>
          <w:rFonts w:ascii="Times New Roman" w:hAnsi="Times New Roman" w:cs="Times New Roman"/>
          <w:i/>
          <w:sz w:val="24"/>
          <w:szCs w:val="24"/>
        </w:rPr>
        <w:t xml:space="preserve">… </w:t>
      </w:r>
      <w:r w:rsidR="007445E7" w:rsidRPr="003E5CCF">
        <w:rPr>
          <w:rFonts w:ascii="Times New Roman" w:hAnsi="Times New Roman" w:cs="Times New Roman"/>
          <w:i/>
          <w:sz w:val="24"/>
          <w:szCs w:val="24"/>
        </w:rPr>
        <w:t>Lo que planeamos siempre son las compras que hacemos y a veces revisamos varias veces, más los últimos años con tantos precios volados. Los presupuestos para los insumos son los que más veces tenemos que planificar quizás</w:t>
      </w:r>
      <w:r>
        <w:rPr>
          <w:rFonts w:ascii="Times New Roman" w:hAnsi="Times New Roman" w:cs="Times New Roman"/>
          <w:i/>
          <w:sz w:val="24"/>
          <w:szCs w:val="24"/>
        </w:rPr>
        <w:t>”</w:t>
      </w:r>
      <w:r w:rsidR="007445E7" w:rsidRPr="003E5CCF">
        <w:rPr>
          <w:rFonts w:ascii="Times New Roman" w:hAnsi="Times New Roman" w:cs="Times New Roman"/>
          <w:i/>
          <w:sz w:val="24"/>
          <w:szCs w:val="24"/>
        </w:rPr>
        <w:t>.</w:t>
      </w:r>
    </w:p>
    <w:p w:rsidR="003D4505" w:rsidRPr="007A6FE1" w:rsidRDefault="007445E7" w:rsidP="007445E7">
      <w:pPr>
        <w:spacing w:after="0" w:line="360" w:lineRule="auto"/>
        <w:jc w:val="both"/>
        <w:rPr>
          <w:rFonts w:ascii="Times New Roman" w:hAnsi="Times New Roman" w:cs="Times New Roman"/>
          <w:b/>
          <w:sz w:val="24"/>
          <w:szCs w:val="24"/>
        </w:rPr>
      </w:pPr>
      <w:r w:rsidRPr="007A6FE1">
        <w:rPr>
          <w:rFonts w:ascii="Times New Roman" w:hAnsi="Times New Roman" w:cs="Times New Roman"/>
          <w:i/>
          <w:sz w:val="24"/>
          <w:szCs w:val="24"/>
        </w:rPr>
        <w:t xml:space="preserve"> </w:t>
      </w:r>
      <w:r w:rsidR="003D4505" w:rsidRPr="007A6FE1">
        <w:rPr>
          <w:rFonts w:ascii="Times New Roman" w:hAnsi="Times New Roman" w:cs="Times New Roman"/>
          <w:sz w:val="24"/>
          <w:szCs w:val="24"/>
        </w:rPr>
        <w:t>En e</w:t>
      </w:r>
      <w:r w:rsidR="007A6FE1" w:rsidRPr="007A6FE1">
        <w:rPr>
          <w:rFonts w:ascii="Times New Roman" w:hAnsi="Times New Roman" w:cs="Times New Roman"/>
          <w:sz w:val="24"/>
          <w:szCs w:val="24"/>
        </w:rPr>
        <w:t>l</w:t>
      </w:r>
      <w:r w:rsidR="003D4505" w:rsidRPr="007A6FE1">
        <w:rPr>
          <w:rFonts w:ascii="Times New Roman" w:hAnsi="Times New Roman" w:cs="Times New Roman"/>
          <w:sz w:val="24"/>
          <w:szCs w:val="24"/>
        </w:rPr>
        <w:t xml:space="preserve"> </w:t>
      </w:r>
      <w:r w:rsidR="007A6FE1" w:rsidRPr="007A6FE1">
        <w:rPr>
          <w:rFonts w:ascii="Times New Roman" w:hAnsi="Times New Roman" w:cs="Times New Roman"/>
          <w:sz w:val="24"/>
          <w:szCs w:val="24"/>
        </w:rPr>
        <w:t>pool 1,</w:t>
      </w:r>
      <w:r w:rsidR="003D4505" w:rsidRPr="007A6FE1">
        <w:rPr>
          <w:rFonts w:ascii="Times New Roman" w:hAnsi="Times New Roman" w:cs="Times New Roman"/>
          <w:sz w:val="24"/>
          <w:szCs w:val="24"/>
        </w:rPr>
        <w:t xml:space="preserve"> las decisiones estratégicas las toman los socios en </w:t>
      </w:r>
      <w:r w:rsidR="00BE1AA7" w:rsidRPr="007A6FE1">
        <w:rPr>
          <w:rFonts w:ascii="Times New Roman" w:hAnsi="Times New Roman" w:cs="Times New Roman"/>
          <w:sz w:val="24"/>
          <w:szCs w:val="24"/>
        </w:rPr>
        <w:t>conjunto mientras</w:t>
      </w:r>
      <w:r w:rsidR="003D4505" w:rsidRPr="007A6FE1">
        <w:rPr>
          <w:rFonts w:ascii="Times New Roman" w:hAnsi="Times New Roman" w:cs="Times New Roman"/>
          <w:sz w:val="24"/>
          <w:szCs w:val="24"/>
        </w:rPr>
        <w:t xml:space="preserve"> que las decisiones operativas</w:t>
      </w:r>
      <w:r w:rsidR="00BE1AA7" w:rsidRPr="007A6FE1">
        <w:rPr>
          <w:rFonts w:ascii="Times New Roman" w:hAnsi="Times New Roman" w:cs="Times New Roman"/>
          <w:sz w:val="24"/>
          <w:szCs w:val="24"/>
        </w:rPr>
        <w:t xml:space="preserve"> </w:t>
      </w:r>
      <w:r w:rsidR="003D4505" w:rsidRPr="007A6FE1">
        <w:rPr>
          <w:rFonts w:ascii="Times New Roman" w:hAnsi="Times New Roman" w:cs="Times New Roman"/>
          <w:sz w:val="24"/>
          <w:szCs w:val="24"/>
        </w:rPr>
        <w:t xml:space="preserve">se distribuyen </w:t>
      </w:r>
      <w:r w:rsidR="00BE1AA7" w:rsidRPr="007A6FE1">
        <w:rPr>
          <w:rFonts w:ascii="Times New Roman" w:hAnsi="Times New Roman" w:cs="Times New Roman"/>
          <w:sz w:val="24"/>
          <w:szCs w:val="24"/>
        </w:rPr>
        <w:t>-podría decirse- según las incumbencias profesionales</w:t>
      </w:r>
      <w:r w:rsidR="002F7561">
        <w:rPr>
          <w:rFonts w:ascii="Times New Roman" w:hAnsi="Times New Roman" w:cs="Times New Roman"/>
          <w:sz w:val="24"/>
          <w:szCs w:val="24"/>
        </w:rPr>
        <w:t xml:space="preserve"> de cada uno de ellos</w:t>
      </w:r>
      <w:r w:rsidR="00BE1AA7" w:rsidRPr="007A6FE1">
        <w:rPr>
          <w:rFonts w:ascii="Times New Roman" w:hAnsi="Times New Roman" w:cs="Times New Roman"/>
          <w:sz w:val="24"/>
          <w:szCs w:val="24"/>
        </w:rPr>
        <w:t xml:space="preserve">. </w:t>
      </w:r>
    </w:p>
    <w:p w:rsidR="00BE1AA7" w:rsidRPr="00BE1AA7" w:rsidRDefault="007A6FE1" w:rsidP="007A6FE1">
      <w:pPr>
        <w:spacing w:after="0" w:line="360" w:lineRule="auto"/>
        <w:jc w:val="both"/>
        <w:rPr>
          <w:rFonts w:ascii="Times New Roman" w:hAnsi="Times New Roman" w:cs="Times New Roman"/>
          <w:sz w:val="24"/>
          <w:szCs w:val="24"/>
        </w:rPr>
      </w:pPr>
      <w:r w:rsidRPr="007A6FE1">
        <w:rPr>
          <w:rFonts w:ascii="Times New Roman" w:hAnsi="Times New Roman" w:cs="Times New Roman"/>
          <w:i/>
          <w:sz w:val="24"/>
          <w:szCs w:val="24"/>
        </w:rPr>
        <w:t>“</w:t>
      </w:r>
      <w:r w:rsidR="00BE1AA7" w:rsidRPr="007A6FE1">
        <w:rPr>
          <w:rFonts w:ascii="Times New Roman" w:hAnsi="Times New Roman" w:cs="Times New Roman"/>
          <w:i/>
          <w:sz w:val="24"/>
          <w:szCs w:val="24"/>
        </w:rPr>
        <w:t>Si de estrategias se trata, creo que te puedo decir que son tomadas por los tres socios. Quien maneja la parte comercial sería A.</w:t>
      </w:r>
      <w:r w:rsidRPr="007A6FE1">
        <w:rPr>
          <w:rFonts w:ascii="Times New Roman" w:hAnsi="Times New Roman" w:cs="Times New Roman"/>
          <w:i/>
          <w:sz w:val="24"/>
          <w:szCs w:val="24"/>
        </w:rPr>
        <w:t xml:space="preserve"> </w:t>
      </w:r>
      <w:r w:rsidRPr="00EC7CFB">
        <w:rPr>
          <w:rFonts w:ascii="Times New Roman" w:hAnsi="Times New Roman" w:cs="Times New Roman"/>
          <w:sz w:val="24"/>
          <w:szCs w:val="24"/>
        </w:rPr>
        <w:t>(Licenciado en Administración de Empresas)</w:t>
      </w:r>
      <w:r w:rsidRPr="007A6FE1">
        <w:rPr>
          <w:rFonts w:ascii="Times New Roman" w:hAnsi="Times New Roman" w:cs="Times New Roman"/>
          <w:i/>
          <w:sz w:val="24"/>
          <w:szCs w:val="24"/>
        </w:rPr>
        <w:t xml:space="preserve">. </w:t>
      </w:r>
      <w:r w:rsidR="00BE1AA7" w:rsidRPr="007A6FE1">
        <w:rPr>
          <w:rFonts w:ascii="Times New Roman" w:hAnsi="Times New Roman" w:cs="Times New Roman"/>
          <w:i/>
          <w:sz w:val="24"/>
          <w:szCs w:val="24"/>
        </w:rPr>
        <w:t xml:space="preserve"> Se hace la planificación y luego </w:t>
      </w:r>
      <w:r w:rsidRPr="007A6FE1">
        <w:rPr>
          <w:rFonts w:ascii="Times New Roman" w:hAnsi="Times New Roman" w:cs="Times New Roman"/>
          <w:i/>
          <w:sz w:val="24"/>
          <w:szCs w:val="24"/>
        </w:rPr>
        <w:t>é</w:t>
      </w:r>
      <w:r w:rsidR="00BE1AA7" w:rsidRPr="007A6FE1">
        <w:rPr>
          <w:rFonts w:ascii="Times New Roman" w:hAnsi="Times New Roman" w:cs="Times New Roman"/>
          <w:i/>
          <w:sz w:val="24"/>
          <w:szCs w:val="24"/>
        </w:rPr>
        <w:t>l realiza las compras y todo lo demás que sea netamente comercial</w:t>
      </w:r>
      <w:r w:rsidRPr="007A6FE1">
        <w:rPr>
          <w:rFonts w:ascii="Times New Roman" w:hAnsi="Times New Roman" w:cs="Times New Roman"/>
          <w:i/>
          <w:sz w:val="24"/>
          <w:szCs w:val="24"/>
        </w:rPr>
        <w:t>. L</w:t>
      </w:r>
      <w:r w:rsidR="00BE1AA7" w:rsidRPr="007A6FE1">
        <w:rPr>
          <w:rFonts w:ascii="Times New Roman" w:hAnsi="Times New Roman" w:cs="Times New Roman"/>
          <w:i/>
          <w:sz w:val="24"/>
          <w:szCs w:val="24"/>
        </w:rPr>
        <w:t xml:space="preserve">os dos agrónomos </w:t>
      </w:r>
      <w:r w:rsidRPr="007A6FE1">
        <w:rPr>
          <w:rFonts w:ascii="Times New Roman" w:hAnsi="Times New Roman" w:cs="Times New Roman"/>
          <w:i/>
          <w:sz w:val="24"/>
          <w:szCs w:val="24"/>
        </w:rPr>
        <w:t xml:space="preserve">no </w:t>
      </w:r>
      <w:r w:rsidR="00BE1AA7" w:rsidRPr="007A6FE1">
        <w:rPr>
          <w:rFonts w:ascii="Times New Roman" w:hAnsi="Times New Roman" w:cs="Times New Roman"/>
          <w:i/>
          <w:sz w:val="24"/>
          <w:szCs w:val="24"/>
        </w:rPr>
        <w:t xml:space="preserve">nos metemos casi nada en la parte de números y </w:t>
      </w:r>
      <w:r w:rsidRPr="007A6FE1">
        <w:rPr>
          <w:rFonts w:ascii="Times New Roman" w:hAnsi="Times New Roman" w:cs="Times New Roman"/>
          <w:i/>
          <w:sz w:val="24"/>
          <w:szCs w:val="24"/>
        </w:rPr>
        <w:t xml:space="preserve">en la </w:t>
      </w:r>
      <w:r w:rsidR="00BE1AA7" w:rsidRPr="007A6FE1">
        <w:rPr>
          <w:rFonts w:ascii="Times New Roman" w:hAnsi="Times New Roman" w:cs="Times New Roman"/>
          <w:i/>
          <w:sz w:val="24"/>
          <w:szCs w:val="24"/>
        </w:rPr>
        <w:t xml:space="preserve">parte comercial concreta. </w:t>
      </w:r>
      <w:r w:rsidRPr="007A6FE1">
        <w:rPr>
          <w:rFonts w:ascii="Times New Roman" w:hAnsi="Times New Roman" w:cs="Times New Roman"/>
          <w:i/>
          <w:sz w:val="24"/>
          <w:szCs w:val="24"/>
        </w:rPr>
        <w:t>L</w:t>
      </w:r>
      <w:r w:rsidR="00BE1AA7" w:rsidRPr="007A6FE1">
        <w:rPr>
          <w:rFonts w:ascii="Times New Roman" w:hAnsi="Times New Roman" w:cs="Times New Roman"/>
          <w:i/>
          <w:sz w:val="24"/>
          <w:szCs w:val="24"/>
        </w:rPr>
        <w:t xml:space="preserve">a parte productiva queda a cargo de los dos socios que somos los agrónomos. </w:t>
      </w:r>
      <w:r w:rsidRPr="007A6FE1">
        <w:rPr>
          <w:rFonts w:ascii="Times New Roman" w:hAnsi="Times New Roman" w:cs="Times New Roman"/>
          <w:i/>
          <w:sz w:val="24"/>
          <w:szCs w:val="24"/>
        </w:rPr>
        <w:t xml:space="preserve">… </w:t>
      </w:r>
      <w:r w:rsidR="00BE1AA7" w:rsidRPr="007A6FE1">
        <w:rPr>
          <w:rFonts w:ascii="Times New Roman" w:hAnsi="Times New Roman" w:cs="Times New Roman"/>
          <w:i/>
          <w:sz w:val="24"/>
          <w:szCs w:val="24"/>
        </w:rPr>
        <w:t>cada socio en su rama tiene la decisión final</w:t>
      </w:r>
      <w:r w:rsidRPr="007A6FE1">
        <w:rPr>
          <w:rFonts w:ascii="Times New Roman" w:hAnsi="Times New Roman" w:cs="Times New Roman"/>
          <w:i/>
          <w:sz w:val="24"/>
          <w:szCs w:val="24"/>
        </w:rPr>
        <w:t>”</w:t>
      </w:r>
      <w:r w:rsidR="00BE1AA7" w:rsidRPr="00BE1AA7">
        <w:rPr>
          <w:rFonts w:ascii="Times New Roman" w:hAnsi="Times New Roman" w:cs="Times New Roman"/>
          <w:sz w:val="24"/>
          <w:szCs w:val="24"/>
        </w:rPr>
        <w:t>.</w:t>
      </w:r>
    </w:p>
    <w:p w:rsidR="007A6FE1" w:rsidRPr="002F7561" w:rsidRDefault="007A6FE1" w:rsidP="002F7561">
      <w:pPr>
        <w:spacing w:after="0" w:line="360" w:lineRule="auto"/>
        <w:jc w:val="both"/>
        <w:rPr>
          <w:rFonts w:ascii="Times New Roman" w:hAnsi="Times New Roman" w:cs="Times New Roman"/>
          <w:sz w:val="24"/>
          <w:szCs w:val="24"/>
        </w:rPr>
      </w:pPr>
      <w:r w:rsidRPr="002F7561">
        <w:rPr>
          <w:rFonts w:ascii="Times New Roman" w:hAnsi="Times New Roman" w:cs="Times New Roman"/>
          <w:sz w:val="24"/>
          <w:szCs w:val="24"/>
        </w:rPr>
        <w:t xml:space="preserve">En el otro emprendimiento, no </w:t>
      </w:r>
      <w:r w:rsidR="001D5040" w:rsidRPr="002F7561">
        <w:rPr>
          <w:rFonts w:ascii="Times New Roman" w:hAnsi="Times New Roman" w:cs="Times New Roman"/>
          <w:sz w:val="24"/>
          <w:szCs w:val="24"/>
        </w:rPr>
        <w:t>se observa una diferenciación</w:t>
      </w:r>
      <w:r w:rsidRPr="002F7561">
        <w:rPr>
          <w:rFonts w:ascii="Times New Roman" w:hAnsi="Times New Roman" w:cs="Times New Roman"/>
          <w:sz w:val="24"/>
          <w:szCs w:val="24"/>
        </w:rPr>
        <w:t xml:space="preserve"> tan nítida</w:t>
      </w:r>
      <w:r w:rsidR="002F7561" w:rsidRPr="002F7561">
        <w:rPr>
          <w:rFonts w:ascii="Times New Roman" w:hAnsi="Times New Roman" w:cs="Times New Roman"/>
          <w:sz w:val="24"/>
          <w:szCs w:val="24"/>
        </w:rPr>
        <w:t xml:space="preserve"> -entre los integrantes- con respecto a la toma de decisiones.</w:t>
      </w:r>
      <w:r w:rsidRPr="002F7561">
        <w:rPr>
          <w:rFonts w:ascii="Times New Roman" w:hAnsi="Times New Roman" w:cs="Times New Roman"/>
          <w:sz w:val="24"/>
          <w:szCs w:val="24"/>
        </w:rPr>
        <w:t xml:space="preserve"> </w:t>
      </w:r>
    </w:p>
    <w:p w:rsidR="00BE1AA7" w:rsidRPr="002F7561" w:rsidRDefault="002F7561" w:rsidP="002F756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BE1AA7" w:rsidRPr="002F7561">
        <w:rPr>
          <w:rFonts w:ascii="Times New Roman" w:hAnsi="Times New Roman" w:cs="Times New Roman"/>
          <w:i/>
          <w:sz w:val="24"/>
          <w:szCs w:val="24"/>
        </w:rPr>
        <w:t>Hay por parte de los tres como la misma dedicación para tomar decisiones. Las estrategias del emprendimiento</w:t>
      </w:r>
      <w:r>
        <w:rPr>
          <w:rFonts w:ascii="Times New Roman" w:hAnsi="Times New Roman" w:cs="Times New Roman"/>
          <w:i/>
          <w:sz w:val="24"/>
          <w:szCs w:val="24"/>
        </w:rPr>
        <w:t xml:space="preserve"> </w:t>
      </w:r>
      <w:r w:rsidR="00BE1AA7" w:rsidRPr="002F7561">
        <w:rPr>
          <w:rFonts w:ascii="Times New Roman" w:hAnsi="Times New Roman" w:cs="Times New Roman"/>
          <w:i/>
          <w:sz w:val="24"/>
          <w:szCs w:val="24"/>
        </w:rPr>
        <w:t>también los tres por igual. Si nos ha tocado en algún momento la parte más gruesa a mi hermano y a mí, cuando terminábamos de armar todo lo hacíamos luego revisar por O</w:t>
      </w:r>
      <w:r>
        <w:rPr>
          <w:rFonts w:ascii="Times New Roman" w:hAnsi="Times New Roman" w:cs="Times New Roman"/>
          <w:i/>
          <w:sz w:val="24"/>
          <w:szCs w:val="24"/>
        </w:rPr>
        <w:t>.</w:t>
      </w:r>
      <w:r w:rsidR="00BE1AA7" w:rsidRPr="002F7561">
        <w:rPr>
          <w:rFonts w:ascii="Times New Roman" w:hAnsi="Times New Roman" w:cs="Times New Roman"/>
          <w:i/>
          <w:sz w:val="24"/>
          <w:szCs w:val="24"/>
        </w:rPr>
        <w:t xml:space="preserve"> para ver si estaba de acuerdo o veía que no nos hubiéramos olvidado de algo</w:t>
      </w:r>
      <w:r>
        <w:rPr>
          <w:rFonts w:ascii="Times New Roman" w:hAnsi="Times New Roman" w:cs="Times New Roman"/>
          <w:i/>
          <w:sz w:val="24"/>
          <w:szCs w:val="24"/>
        </w:rPr>
        <w:t>”</w:t>
      </w:r>
      <w:r w:rsidR="00BE1AA7" w:rsidRPr="002F7561">
        <w:rPr>
          <w:rFonts w:ascii="Times New Roman" w:hAnsi="Times New Roman" w:cs="Times New Roman"/>
          <w:i/>
          <w:sz w:val="24"/>
          <w:szCs w:val="24"/>
        </w:rPr>
        <w:t xml:space="preserve">. </w:t>
      </w:r>
    </w:p>
    <w:p w:rsidR="003D4505" w:rsidRDefault="003D4505" w:rsidP="000B27F8">
      <w:pPr>
        <w:spacing w:after="0" w:line="360" w:lineRule="auto"/>
        <w:jc w:val="both"/>
        <w:rPr>
          <w:rFonts w:ascii="Times New Roman" w:hAnsi="Times New Roman" w:cs="Times New Roman"/>
          <w:sz w:val="24"/>
          <w:szCs w:val="24"/>
        </w:rPr>
      </w:pPr>
    </w:p>
    <w:p w:rsidR="003D4505" w:rsidRPr="00EC7CFB" w:rsidRDefault="003D4505" w:rsidP="000B27F8">
      <w:pPr>
        <w:spacing w:after="0" w:line="360" w:lineRule="auto"/>
        <w:jc w:val="both"/>
        <w:rPr>
          <w:rFonts w:ascii="Times New Roman" w:hAnsi="Times New Roman" w:cs="Times New Roman"/>
          <w:b/>
          <w:sz w:val="24"/>
          <w:szCs w:val="24"/>
        </w:rPr>
      </w:pPr>
      <w:r w:rsidRPr="00EC7CFB">
        <w:rPr>
          <w:rFonts w:ascii="Times New Roman" w:hAnsi="Times New Roman" w:cs="Times New Roman"/>
          <w:b/>
          <w:sz w:val="24"/>
          <w:szCs w:val="24"/>
        </w:rPr>
        <w:t>Reflexiones finales</w:t>
      </w:r>
    </w:p>
    <w:p w:rsidR="00EC7CFB" w:rsidRPr="00EC7CFB" w:rsidRDefault="003D4505" w:rsidP="000B27F8">
      <w:pPr>
        <w:shd w:val="clear" w:color="auto" w:fill="FFFFFF"/>
        <w:adjustRightInd w:val="0"/>
        <w:spacing w:after="0" w:line="360" w:lineRule="auto"/>
        <w:jc w:val="both"/>
        <w:rPr>
          <w:rFonts w:ascii="Times New Roman" w:eastAsiaTheme="minorEastAsia" w:hAnsi="Times New Roman" w:cs="Times New Roman"/>
          <w:sz w:val="24"/>
          <w:szCs w:val="24"/>
          <w:lang w:eastAsia="es-ES"/>
        </w:rPr>
      </w:pPr>
      <w:r w:rsidRPr="00EC7CFB">
        <w:rPr>
          <w:rFonts w:ascii="Times New Roman" w:eastAsiaTheme="minorEastAsia" w:hAnsi="Times New Roman" w:cs="Times New Roman"/>
          <w:sz w:val="24"/>
          <w:szCs w:val="24"/>
          <w:lang w:eastAsia="es-ES"/>
        </w:rPr>
        <w:t>Durante l</w:t>
      </w:r>
      <w:r w:rsidR="00076A42" w:rsidRPr="00EC7CFB">
        <w:rPr>
          <w:rFonts w:ascii="Times New Roman" w:eastAsiaTheme="minorEastAsia" w:hAnsi="Times New Roman" w:cs="Times New Roman"/>
          <w:sz w:val="24"/>
          <w:szCs w:val="24"/>
          <w:lang w:eastAsia="es-ES"/>
        </w:rPr>
        <w:t>as</w:t>
      </w:r>
      <w:r w:rsidRPr="00EC7CFB">
        <w:rPr>
          <w:rFonts w:ascii="Times New Roman" w:eastAsiaTheme="minorEastAsia" w:hAnsi="Times New Roman" w:cs="Times New Roman"/>
          <w:sz w:val="24"/>
          <w:szCs w:val="24"/>
          <w:lang w:eastAsia="es-ES"/>
        </w:rPr>
        <w:t xml:space="preserve"> últim</w:t>
      </w:r>
      <w:r w:rsidR="00076A42" w:rsidRPr="00EC7CFB">
        <w:rPr>
          <w:rFonts w:ascii="Times New Roman" w:eastAsiaTheme="minorEastAsia" w:hAnsi="Times New Roman" w:cs="Times New Roman"/>
          <w:sz w:val="24"/>
          <w:szCs w:val="24"/>
          <w:lang w:eastAsia="es-ES"/>
        </w:rPr>
        <w:t>a</w:t>
      </w:r>
      <w:r w:rsidRPr="00EC7CFB">
        <w:rPr>
          <w:rFonts w:ascii="Times New Roman" w:eastAsiaTheme="minorEastAsia" w:hAnsi="Times New Roman" w:cs="Times New Roman"/>
          <w:sz w:val="24"/>
          <w:szCs w:val="24"/>
          <w:lang w:eastAsia="es-ES"/>
        </w:rPr>
        <w:t xml:space="preserve">s </w:t>
      </w:r>
      <w:r w:rsidR="00076A42" w:rsidRPr="00EC7CFB">
        <w:rPr>
          <w:rFonts w:ascii="Times New Roman" w:eastAsiaTheme="minorEastAsia" w:hAnsi="Times New Roman" w:cs="Times New Roman"/>
          <w:sz w:val="24"/>
          <w:szCs w:val="24"/>
          <w:lang w:eastAsia="es-ES"/>
        </w:rPr>
        <w:t>décadas</w:t>
      </w:r>
      <w:r w:rsidRPr="00EC7CFB">
        <w:rPr>
          <w:rFonts w:ascii="Times New Roman" w:eastAsiaTheme="minorEastAsia" w:hAnsi="Times New Roman" w:cs="Times New Roman"/>
          <w:sz w:val="24"/>
          <w:szCs w:val="24"/>
          <w:lang w:eastAsia="es-ES"/>
        </w:rPr>
        <w:t xml:space="preserve">, el sector agroalimentario mundial sufrió profundas transformaciones de índole tecnológica, económica, social y comercial. El sector agropecuario argentino no estuvo exento de estos cambios, procurando alcanzar el objetivo de eficiencia productiva con mayores rendimientos y una reducción de los </w:t>
      </w:r>
      <w:r w:rsidRPr="00EC7CFB">
        <w:rPr>
          <w:rFonts w:ascii="Times New Roman" w:eastAsiaTheme="minorEastAsia" w:hAnsi="Times New Roman" w:cs="Times New Roman"/>
          <w:sz w:val="24"/>
          <w:szCs w:val="24"/>
          <w:lang w:eastAsia="es-ES"/>
        </w:rPr>
        <w:lastRenderedPageBreak/>
        <w:t>costos de producción mediante la incorporación de tecnología y la intensificación de capital. En este contexto surg</w:t>
      </w:r>
      <w:r w:rsidR="00E22792" w:rsidRPr="00EC7CFB">
        <w:rPr>
          <w:rFonts w:ascii="Times New Roman" w:eastAsiaTheme="minorEastAsia" w:hAnsi="Times New Roman" w:cs="Times New Roman"/>
          <w:sz w:val="24"/>
          <w:szCs w:val="24"/>
          <w:lang w:eastAsia="es-ES"/>
        </w:rPr>
        <w:t>ieron</w:t>
      </w:r>
      <w:r w:rsidRPr="00EC7CFB">
        <w:rPr>
          <w:rFonts w:ascii="Times New Roman" w:eastAsiaTheme="minorEastAsia" w:hAnsi="Times New Roman" w:cs="Times New Roman"/>
          <w:sz w:val="24"/>
          <w:szCs w:val="24"/>
          <w:lang w:eastAsia="es-ES"/>
        </w:rPr>
        <w:t xml:space="preserve"> nuevos </w:t>
      </w:r>
      <w:r w:rsidR="00076A42" w:rsidRPr="00EC7CFB">
        <w:rPr>
          <w:rFonts w:ascii="Times New Roman" w:eastAsiaTheme="minorEastAsia" w:hAnsi="Times New Roman" w:cs="Times New Roman"/>
          <w:sz w:val="24"/>
          <w:szCs w:val="24"/>
          <w:lang w:eastAsia="es-ES"/>
        </w:rPr>
        <w:t>sujetos</w:t>
      </w:r>
      <w:r w:rsidRPr="00EC7CFB">
        <w:rPr>
          <w:rFonts w:ascii="Times New Roman" w:eastAsiaTheme="minorEastAsia" w:hAnsi="Times New Roman" w:cs="Times New Roman"/>
          <w:sz w:val="24"/>
          <w:szCs w:val="24"/>
          <w:lang w:eastAsia="es-ES"/>
        </w:rPr>
        <w:t xml:space="preserve"> sociales, entre ellos los pooles de siembra los cuales modificaron el paisaje agrario y las relaciones entre los distintos actores. </w:t>
      </w:r>
    </w:p>
    <w:p w:rsidR="003D4505" w:rsidRPr="007153AC" w:rsidRDefault="00F644F7" w:rsidP="000B27F8">
      <w:pPr>
        <w:shd w:val="clear" w:color="auto" w:fill="FFFFFF"/>
        <w:adjustRightInd w:val="0"/>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s-ES"/>
        </w:rPr>
        <w:t xml:space="preserve">A partir del </w:t>
      </w:r>
      <w:r w:rsidR="003D4505" w:rsidRPr="007153AC">
        <w:rPr>
          <w:rFonts w:ascii="Times New Roman" w:eastAsiaTheme="minorEastAsia" w:hAnsi="Times New Roman" w:cs="Times New Roman"/>
          <w:sz w:val="24"/>
          <w:szCs w:val="24"/>
          <w:lang w:eastAsia="es-ES"/>
        </w:rPr>
        <w:t xml:space="preserve">análisis de los casos de estudio, </w:t>
      </w:r>
      <w:r>
        <w:rPr>
          <w:rFonts w:ascii="Times New Roman" w:eastAsiaTheme="minorEastAsia" w:hAnsi="Times New Roman" w:cs="Times New Roman"/>
          <w:sz w:val="24"/>
          <w:szCs w:val="24"/>
          <w:lang w:eastAsia="es-ES"/>
        </w:rPr>
        <w:t xml:space="preserve">se han </w:t>
      </w:r>
      <w:r w:rsidR="00170BCD" w:rsidRPr="007153AC">
        <w:rPr>
          <w:rFonts w:ascii="Times New Roman" w:eastAsiaTheme="minorEastAsia" w:hAnsi="Times New Roman" w:cs="Times New Roman"/>
          <w:sz w:val="24"/>
          <w:szCs w:val="24"/>
          <w:lang w:eastAsia="es-ES"/>
        </w:rPr>
        <w:t>identifica</w:t>
      </w:r>
      <w:r>
        <w:rPr>
          <w:rFonts w:ascii="Times New Roman" w:eastAsiaTheme="minorEastAsia" w:hAnsi="Times New Roman" w:cs="Times New Roman"/>
          <w:sz w:val="24"/>
          <w:szCs w:val="24"/>
          <w:lang w:eastAsia="es-ES"/>
        </w:rPr>
        <w:t>do</w:t>
      </w:r>
      <w:r w:rsidR="00170BCD" w:rsidRPr="007153AC">
        <w:rPr>
          <w:rFonts w:ascii="Times New Roman" w:eastAsiaTheme="minorEastAsia" w:hAnsi="Times New Roman" w:cs="Times New Roman"/>
          <w:sz w:val="24"/>
          <w:szCs w:val="24"/>
          <w:lang w:eastAsia="es-ES"/>
        </w:rPr>
        <w:t xml:space="preserve"> aspectos esenciales en cuanto a</w:t>
      </w:r>
      <w:r w:rsidR="00150CD9">
        <w:rPr>
          <w:rFonts w:ascii="Times New Roman" w:eastAsiaTheme="minorEastAsia" w:hAnsi="Times New Roman" w:cs="Times New Roman"/>
          <w:sz w:val="24"/>
          <w:szCs w:val="24"/>
          <w:lang w:eastAsia="es-ES"/>
        </w:rPr>
        <w:t>:</w:t>
      </w:r>
      <w:r w:rsidR="00170BCD" w:rsidRPr="007153AC">
        <w:rPr>
          <w:rFonts w:ascii="Times New Roman" w:eastAsiaTheme="minorEastAsia" w:hAnsi="Times New Roman" w:cs="Times New Roman"/>
          <w:sz w:val="24"/>
          <w:szCs w:val="24"/>
          <w:lang w:eastAsia="es-ES"/>
        </w:rPr>
        <w:t xml:space="preserve"> origen</w:t>
      </w:r>
      <w:r w:rsidR="007153AC" w:rsidRPr="007153AC">
        <w:rPr>
          <w:rFonts w:ascii="Times New Roman" w:eastAsiaTheme="minorEastAsia" w:hAnsi="Times New Roman" w:cs="Times New Roman"/>
          <w:sz w:val="24"/>
          <w:szCs w:val="24"/>
          <w:lang w:eastAsia="es-ES"/>
        </w:rPr>
        <w:t xml:space="preserve"> de ambos </w:t>
      </w:r>
      <w:r>
        <w:rPr>
          <w:rFonts w:ascii="Times New Roman" w:eastAsiaTheme="minorEastAsia" w:hAnsi="Times New Roman" w:cs="Times New Roman"/>
          <w:sz w:val="24"/>
          <w:szCs w:val="24"/>
          <w:lang w:eastAsia="es-ES"/>
        </w:rPr>
        <w:t>pooles</w:t>
      </w:r>
      <w:r w:rsidR="007153AC" w:rsidRPr="007153AC">
        <w:rPr>
          <w:rFonts w:ascii="Times New Roman" w:eastAsiaTheme="minorEastAsia" w:hAnsi="Times New Roman" w:cs="Times New Roman"/>
          <w:sz w:val="24"/>
          <w:szCs w:val="24"/>
          <w:lang w:eastAsia="es-ES"/>
        </w:rPr>
        <w:t>;</w:t>
      </w:r>
      <w:r w:rsidR="00170BCD" w:rsidRPr="007153AC">
        <w:rPr>
          <w:rFonts w:ascii="Times New Roman" w:eastAsiaTheme="minorEastAsia" w:hAnsi="Times New Roman" w:cs="Times New Roman"/>
          <w:sz w:val="24"/>
          <w:szCs w:val="24"/>
          <w:lang w:eastAsia="es-ES"/>
        </w:rPr>
        <w:t xml:space="preserve"> </w:t>
      </w:r>
      <w:r w:rsidR="007153AC" w:rsidRPr="007153AC">
        <w:rPr>
          <w:rFonts w:ascii="Times New Roman" w:eastAsia="Calibri" w:hAnsi="Times New Roman" w:cs="Times New Roman"/>
          <w:sz w:val="24"/>
          <w:szCs w:val="24"/>
        </w:rPr>
        <w:t xml:space="preserve">formas de organización social de la producción; </w:t>
      </w:r>
      <w:r w:rsidR="003D4505" w:rsidRPr="007153AC">
        <w:rPr>
          <w:rFonts w:ascii="Times New Roman" w:eastAsiaTheme="minorEastAsia" w:hAnsi="Times New Roman" w:cs="Times New Roman"/>
          <w:sz w:val="24"/>
          <w:szCs w:val="24"/>
          <w:lang w:eastAsia="es-ES"/>
        </w:rPr>
        <w:t xml:space="preserve">desarrollo de </w:t>
      </w:r>
      <w:r w:rsidR="003D4505" w:rsidRPr="007153AC">
        <w:rPr>
          <w:rFonts w:ascii="Times New Roman" w:eastAsia="Calibri" w:hAnsi="Times New Roman" w:cs="Times New Roman"/>
          <w:sz w:val="24"/>
          <w:szCs w:val="24"/>
        </w:rPr>
        <w:t>estrategias productivas, de gestión y comerciales</w:t>
      </w:r>
      <w:r w:rsidR="007153AC" w:rsidRPr="007153AC">
        <w:rPr>
          <w:rFonts w:ascii="Times New Roman" w:eastAsia="Calibri" w:hAnsi="Times New Roman" w:cs="Times New Roman"/>
          <w:sz w:val="24"/>
          <w:szCs w:val="24"/>
        </w:rPr>
        <w:t>;</w:t>
      </w:r>
      <w:r w:rsidR="00170BCD" w:rsidRPr="007153AC">
        <w:rPr>
          <w:rFonts w:ascii="Times New Roman" w:eastAsia="Calibri" w:hAnsi="Times New Roman" w:cs="Times New Roman"/>
          <w:sz w:val="24"/>
          <w:szCs w:val="24"/>
        </w:rPr>
        <w:t xml:space="preserve"> </w:t>
      </w:r>
      <w:r w:rsidR="007153AC" w:rsidRPr="007153AC">
        <w:rPr>
          <w:rFonts w:ascii="Times New Roman" w:eastAsia="Calibri" w:hAnsi="Times New Roman" w:cs="Times New Roman"/>
          <w:sz w:val="24"/>
          <w:szCs w:val="24"/>
        </w:rPr>
        <w:t xml:space="preserve">articulación con otros agentes económicos y </w:t>
      </w:r>
      <w:r w:rsidR="00960F23">
        <w:rPr>
          <w:rFonts w:ascii="Times New Roman" w:eastAsia="Calibri" w:hAnsi="Times New Roman" w:cs="Times New Roman"/>
          <w:sz w:val="24"/>
          <w:szCs w:val="24"/>
        </w:rPr>
        <w:t xml:space="preserve">gestión del </w:t>
      </w:r>
      <w:r w:rsidR="00150CD9">
        <w:rPr>
          <w:rFonts w:ascii="Times New Roman" w:eastAsia="Calibri" w:hAnsi="Times New Roman" w:cs="Times New Roman"/>
          <w:sz w:val="24"/>
          <w:szCs w:val="24"/>
        </w:rPr>
        <w:t>riesgo</w:t>
      </w:r>
      <w:r w:rsidR="007153AC" w:rsidRPr="007153AC">
        <w:rPr>
          <w:rFonts w:ascii="Times New Roman" w:eastAsia="Calibri" w:hAnsi="Times New Roman" w:cs="Times New Roman"/>
          <w:sz w:val="24"/>
          <w:szCs w:val="24"/>
        </w:rPr>
        <w:t xml:space="preserve">, </w:t>
      </w:r>
      <w:r w:rsidR="00170BCD" w:rsidRPr="007153AC">
        <w:rPr>
          <w:rFonts w:ascii="Times New Roman" w:eastAsia="Calibri" w:hAnsi="Times New Roman" w:cs="Times New Roman"/>
          <w:sz w:val="24"/>
          <w:szCs w:val="24"/>
        </w:rPr>
        <w:t>que permit</w:t>
      </w:r>
      <w:r>
        <w:rPr>
          <w:rFonts w:ascii="Times New Roman" w:eastAsia="Calibri" w:hAnsi="Times New Roman" w:cs="Times New Roman"/>
          <w:sz w:val="24"/>
          <w:szCs w:val="24"/>
        </w:rPr>
        <w:t>i</w:t>
      </w:r>
      <w:r w:rsidR="00170BCD" w:rsidRPr="007153AC">
        <w:rPr>
          <w:rFonts w:ascii="Times New Roman" w:eastAsia="Calibri" w:hAnsi="Times New Roman" w:cs="Times New Roman"/>
          <w:sz w:val="24"/>
          <w:szCs w:val="24"/>
        </w:rPr>
        <w:t>e</w:t>
      </w:r>
      <w:r>
        <w:rPr>
          <w:rFonts w:ascii="Times New Roman" w:eastAsia="Calibri" w:hAnsi="Times New Roman" w:cs="Times New Roman"/>
          <w:sz w:val="24"/>
          <w:szCs w:val="24"/>
        </w:rPr>
        <w:t>ro</w:t>
      </w:r>
      <w:r w:rsidR="00170BCD" w:rsidRPr="007153AC">
        <w:rPr>
          <w:rFonts w:ascii="Times New Roman" w:eastAsia="Calibri" w:hAnsi="Times New Roman" w:cs="Times New Roman"/>
          <w:sz w:val="24"/>
          <w:szCs w:val="24"/>
        </w:rPr>
        <w:t xml:space="preserve">n </w:t>
      </w:r>
      <w:r w:rsidR="007153AC" w:rsidRPr="007153AC">
        <w:rPr>
          <w:rFonts w:ascii="Times New Roman" w:eastAsia="Calibri" w:hAnsi="Times New Roman" w:cs="Times New Roman"/>
          <w:sz w:val="24"/>
          <w:szCs w:val="24"/>
        </w:rPr>
        <w:t xml:space="preserve">su </w:t>
      </w:r>
      <w:r w:rsidR="00170BCD" w:rsidRPr="007153AC">
        <w:rPr>
          <w:rFonts w:ascii="Times New Roman" w:eastAsia="Calibri" w:hAnsi="Times New Roman" w:cs="Times New Roman"/>
          <w:sz w:val="24"/>
          <w:szCs w:val="24"/>
        </w:rPr>
        <w:t>caracter</w:t>
      </w:r>
      <w:r w:rsidR="007153AC" w:rsidRPr="007153AC">
        <w:rPr>
          <w:rFonts w:ascii="Times New Roman" w:eastAsia="Calibri" w:hAnsi="Times New Roman" w:cs="Times New Roman"/>
          <w:sz w:val="24"/>
          <w:szCs w:val="24"/>
        </w:rPr>
        <w:t>ización</w:t>
      </w:r>
      <w:r w:rsidR="003D4505" w:rsidRPr="007153AC">
        <w:rPr>
          <w:rFonts w:ascii="Times New Roman" w:eastAsia="Calibri" w:hAnsi="Times New Roman" w:cs="Times New Roman"/>
          <w:sz w:val="24"/>
          <w:szCs w:val="24"/>
        </w:rPr>
        <w:t xml:space="preserve">. </w:t>
      </w:r>
    </w:p>
    <w:p w:rsidR="003D4505" w:rsidRDefault="007153AC" w:rsidP="000B27F8">
      <w:pPr>
        <w:shd w:val="clear" w:color="auto" w:fill="FFFFFF"/>
        <w:adjustRightInd w:val="0"/>
        <w:spacing w:after="0" w:line="360" w:lineRule="auto"/>
        <w:jc w:val="both"/>
        <w:rPr>
          <w:rFonts w:ascii="Times New Roman" w:hAnsi="Times New Roman" w:cs="Times New Roman"/>
          <w:sz w:val="24"/>
          <w:szCs w:val="24"/>
        </w:rPr>
      </w:pPr>
      <w:r w:rsidRPr="007153AC">
        <w:rPr>
          <w:rFonts w:ascii="Times New Roman" w:hAnsi="Times New Roman" w:cs="Times New Roman"/>
          <w:sz w:val="24"/>
          <w:szCs w:val="24"/>
        </w:rPr>
        <w:t>S</w:t>
      </w:r>
      <w:r w:rsidR="003D4505" w:rsidRPr="007153AC">
        <w:rPr>
          <w:rFonts w:ascii="Times New Roman" w:hAnsi="Times New Roman" w:cs="Times New Roman"/>
          <w:sz w:val="24"/>
          <w:szCs w:val="24"/>
        </w:rPr>
        <w:t>e debe destacar que los emprendimientos analizados han sido constituidos por profesionales que, vinculados</w:t>
      </w:r>
      <w:r w:rsidR="00600B86" w:rsidRPr="007153AC">
        <w:rPr>
          <w:rFonts w:ascii="Times New Roman" w:hAnsi="Times New Roman" w:cs="Times New Roman"/>
          <w:sz w:val="24"/>
          <w:szCs w:val="24"/>
        </w:rPr>
        <w:t xml:space="preserve"> </w:t>
      </w:r>
      <w:r w:rsidR="003D4505" w:rsidRPr="007153AC">
        <w:rPr>
          <w:rFonts w:ascii="Times New Roman" w:hAnsi="Times New Roman" w:cs="Times New Roman"/>
          <w:sz w:val="24"/>
          <w:szCs w:val="24"/>
        </w:rPr>
        <w:t>por relaciones de amistad</w:t>
      </w:r>
      <w:r w:rsidR="00076A42" w:rsidRPr="007153AC">
        <w:rPr>
          <w:rFonts w:ascii="Times New Roman" w:hAnsi="Times New Roman" w:cs="Times New Roman"/>
          <w:sz w:val="24"/>
          <w:szCs w:val="24"/>
        </w:rPr>
        <w:t xml:space="preserve"> y </w:t>
      </w:r>
      <w:r w:rsidR="00150CD9" w:rsidRPr="007153AC">
        <w:rPr>
          <w:rFonts w:ascii="Times New Roman" w:hAnsi="Times New Roman" w:cs="Times New Roman"/>
          <w:sz w:val="24"/>
          <w:szCs w:val="24"/>
        </w:rPr>
        <w:t>parentesco</w:t>
      </w:r>
      <w:r w:rsidR="003D4505" w:rsidRPr="007153AC">
        <w:rPr>
          <w:rFonts w:ascii="Times New Roman" w:hAnsi="Times New Roman" w:cs="Times New Roman"/>
          <w:sz w:val="24"/>
          <w:szCs w:val="24"/>
        </w:rPr>
        <w:t>, mediante el aporte de capital propio se asociaron para invertir en la actividad agropecuaria. Estos adoptaron una figura jurídica donde la responsabilidad se encuentra limitada al capital aportado y, por lo tanto, en el caso de contra</w:t>
      </w:r>
      <w:r w:rsidR="00150CD9">
        <w:rPr>
          <w:rFonts w:ascii="Times New Roman" w:hAnsi="Times New Roman" w:cs="Times New Roman"/>
          <w:sz w:val="24"/>
          <w:szCs w:val="24"/>
        </w:rPr>
        <w:t>er</w:t>
      </w:r>
      <w:r w:rsidR="003D4505" w:rsidRPr="007153AC">
        <w:rPr>
          <w:rFonts w:ascii="Times New Roman" w:hAnsi="Times New Roman" w:cs="Times New Roman"/>
          <w:sz w:val="24"/>
          <w:szCs w:val="24"/>
        </w:rPr>
        <w:t xml:space="preserve"> deudas no se respondería con el patrimonio personal de los socios.</w:t>
      </w:r>
    </w:p>
    <w:p w:rsidR="007153AC" w:rsidRDefault="007153AC" w:rsidP="000B27F8">
      <w:pPr>
        <w:shd w:val="clear" w:color="auto" w:fill="FFFFFF"/>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Una característica particular de los pooles analizados</w:t>
      </w:r>
      <w:r w:rsidR="00150CD9">
        <w:rPr>
          <w:rFonts w:ascii="Times New Roman" w:hAnsi="Times New Roman" w:cs="Times New Roman"/>
          <w:sz w:val="24"/>
          <w:szCs w:val="24"/>
        </w:rPr>
        <w:t>,</w:t>
      </w:r>
      <w:r>
        <w:rPr>
          <w:rFonts w:ascii="Times New Roman" w:hAnsi="Times New Roman" w:cs="Times New Roman"/>
          <w:sz w:val="24"/>
          <w:szCs w:val="24"/>
        </w:rPr>
        <w:t xml:space="preserve"> reside en su operatoria sobre una superficie que combina tierras propias (en mayor proporción) y arrendadas. El arrendamiento constituye una estrategia para aumentar su escala productiva.</w:t>
      </w:r>
    </w:p>
    <w:p w:rsidR="002162BD" w:rsidRDefault="00150CD9" w:rsidP="000B27F8">
      <w:pPr>
        <w:shd w:val="clear" w:color="auto" w:fill="FFFFFF"/>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se observa un carácter oportunista y especulativo que, como sostiene Caligaris (2015), distingue a los grandes pooles de siembra ya que ambos casos muestran una continuidad en el tiempo. De acuerdo con este autor (2017), </w:t>
      </w:r>
      <w:r w:rsidR="002162BD">
        <w:rPr>
          <w:rFonts w:ascii="Times New Roman" w:hAnsi="Times New Roman" w:cs="Times New Roman"/>
          <w:sz w:val="24"/>
          <w:szCs w:val="24"/>
        </w:rPr>
        <w:t>los mismos se pueden asemejar al “movimiento típico de los capitales normales, que se mantienen produciendo año tras año y con una tasa de ganancia estable, que acompaña los ciclos propios del conjunto de la economía”.</w:t>
      </w:r>
    </w:p>
    <w:p w:rsidR="007153AC" w:rsidRDefault="002162BD" w:rsidP="000B27F8">
      <w:pPr>
        <w:shd w:val="clear" w:color="auto" w:fill="FFFFFF"/>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Muestran una baja diversificación geográfica que tiene su contraparte en una baja diversificación productiva. La diversificación geográfica y productiva, característica de los pooles más grandes, implica una reducción del riesgo climático pudiéndose considerar </w:t>
      </w:r>
      <w:r w:rsidR="007834C7">
        <w:rPr>
          <w:rFonts w:ascii="Times New Roman" w:hAnsi="Times New Roman" w:cs="Times New Roman"/>
          <w:sz w:val="24"/>
          <w:szCs w:val="24"/>
        </w:rPr>
        <w:t xml:space="preserve">como </w:t>
      </w:r>
      <w:r>
        <w:rPr>
          <w:rFonts w:ascii="Times New Roman" w:hAnsi="Times New Roman" w:cs="Times New Roman"/>
          <w:sz w:val="24"/>
          <w:szCs w:val="24"/>
        </w:rPr>
        <w:t xml:space="preserve">una forma de seguro climático (Di Paola, 2015). En </w:t>
      </w:r>
      <w:r w:rsidR="0040495E">
        <w:rPr>
          <w:rFonts w:ascii="Times New Roman" w:hAnsi="Times New Roman" w:cs="Times New Roman"/>
          <w:sz w:val="24"/>
          <w:szCs w:val="24"/>
        </w:rPr>
        <w:t>los</w:t>
      </w:r>
      <w:r>
        <w:rPr>
          <w:rFonts w:ascii="Times New Roman" w:hAnsi="Times New Roman" w:cs="Times New Roman"/>
          <w:sz w:val="24"/>
          <w:szCs w:val="24"/>
        </w:rPr>
        <w:t xml:space="preserve"> </w:t>
      </w:r>
      <w:r w:rsidR="0040495E">
        <w:rPr>
          <w:rFonts w:ascii="Times New Roman" w:hAnsi="Times New Roman" w:cs="Times New Roman"/>
          <w:sz w:val="24"/>
          <w:szCs w:val="24"/>
        </w:rPr>
        <w:t xml:space="preserve">pooles estudiados, la contratación de seguros agrícolas </w:t>
      </w:r>
      <w:r w:rsidR="007D2DA7">
        <w:rPr>
          <w:rFonts w:ascii="Times New Roman" w:hAnsi="Times New Roman" w:cs="Times New Roman"/>
          <w:sz w:val="24"/>
          <w:szCs w:val="24"/>
        </w:rPr>
        <w:t>supone</w:t>
      </w:r>
      <w:r w:rsidR="0040495E">
        <w:rPr>
          <w:rFonts w:ascii="Times New Roman" w:hAnsi="Times New Roman" w:cs="Times New Roman"/>
          <w:sz w:val="24"/>
          <w:szCs w:val="24"/>
        </w:rPr>
        <w:t xml:space="preserve"> una medida destinada a atenuar el riesgo climático.</w:t>
      </w:r>
      <w:r>
        <w:rPr>
          <w:rFonts w:ascii="Times New Roman" w:hAnsi="Times New Roman" w:cs="Times New Roman"/>
          <w:sz w:val="24"/>
          <w:szCs w:val="24"/>
        </w:rPr>
        <w:t xml:space="preserve"> </w:t>
      </w:r>
      <w:r w:rsidR="00150CD9">
        <w:rPr>
          <w:rFonts w:ascii="Times New Roman" w:hAnsi="Times New Roman" w:cs="Times New Roman"/>
          <w:sz w:val="24"/>
          <w:szCs w:val="24"/>
        </w:rPr>
        <w:t xml:space="preserve"> </w:t>
      </w:r>
    </w:p>
    <w:p w:rsidR="00B26B1E" w:rsidRDefault="007D2DA7" w:rsidP="000B27F8">
      <w:pPr>
        <w:shd w:val="clear" w:color="auto" w:fill="FFFFFF"/>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Prevalecen los contratos vinculantes con otros sujetos sociales (propietarios de tierras, contratistas), informales (“de palabra”) que, si bien se basan en el conocimiento previo y la confianza, podrían </w:t>
      </w:r>
      <w:r w:rsidR="00B26B1E">
        <w:rPr>
          <w:rFonts w:ascii="Times New Roman" w:hAnsi="Times New Roman" w:cs="Times New Roman"/>
          <w:sz w:val="24"/>
          <w:szCs w:val="24"/>
        </w:rPr>
        <w:t>ocasionar situaciones conflictivas en el futuro.</w:t>
      </w:r>
    </w:p>
    <w:p w:rsidR="00550AB7" w:rsidRPr="00D74C93" w:rsidRDefault="00B07688" w:rsidP="00960F23">
      <w:pPr>
        <w:shd w:val="clear" w:color="auto" w:fill="FFFFFF"/>
        <w:adjustRightInd w:val="0"/>
        <w:spacing w:after="0" w:line="360" w:lineRule="auto"/>
        <w:jc w:val="both"/>
        <w:rPr>
          <w:rFonts w:ascii="Times New Roman" w:hAnsi="Times New Roman" w:cs="Times New Roman"/>
          <w:sz w:val="24"/>
          <w:szCs w:val="24"/>
        </w:rPr>
      </w:pPr>
      <w:r w:rsidRPr="00D74C93">
        <w:rPr>
          <w:rFonts w:ascii="Times New Roman" w:hAnsi="Times New Roman" w:cs="Times New Roman"/>
          <w:sz w:val="24"/>
          <w:szCs w:val="24"/>
        </w:rPr>
        <w:t xml:space="preserve">Posada y Martínez de Ibarreta (1998), </w:t>
      </w:r>
      <w:r w:rsidR="00960F23">
        <w:rPr>
          <w:rFonts w:ascii="Times New Roman" w:hAnsi="Times New Roman" w:cs="Times New Roman"/>
          <w:sz w:val="24"/>
          <w:szCs w:val="24"/>
        </w:rPr>
        <w:t>afirman que una</w:t>
      </w:r>
      <w:r w:rsidRPr="00D74C93">
        <w:rPr>
          <w:rFonts w:ascii="Times New Roman" w:hAnsi="Times New Roman" w:cs="Times New Roman"/>
          <w:sz w:val="24"/>
          <w:szCs w:val="24"/>
        </w:rPr>
        <w:t xml:space="preserve"> ventaja competitiva </w:t>
      </w:r>
      <w:r w:rsidR="00960F23">
        <w:rPr>
          <w:rFonts w:ascii="Times New Roman" w:hAnsi="Times New Roman" w:cs="Times New Roman"/>
          <w:sz w:val="24"/>
          <w:szCs w:val="24"/>
        </w:rPr>
        <w:t xml:space="preserve">de los pooles de siembra </w:t>
      </w:r>
      <w:r w:rsidRPr="00D74C93">
        <w:rPr>
          <w:rFonts w:ascii="Times New Roman" w:hAnsi="Times New Roman" w:cs="Times New Roman"/>
          <w:sz w:val="24"/>
          <w:szCs w:val="24"/>
        </w:rPr>
        <w:t>consiste en alcanzar economías de escala</w:t>
      </w:r>
      <w:r w:rsidR="00960F23">
        <w:rPr>
          <w:rFonts w:ascii="Times New Roman" w:hAnsi="Times New Roman" w:cs="Times New Roman"/>
          <w:sz w:val="24"/>
          <w:szCs w:val="24"/>
        </w:rPr>
        <w:t xml:space="preserve">, pero esta ventaja </w:t>
      </w:r>
      <w:r w:rsidR="00766165">
        <w:rPr>
          <w:rFonts w:ascii="Times New Roman" w:hAnsi="Times New Roman" w:cs="Times New Roman"/>
          <w:sz w:val="24"/>
          <w:szCs w:val="24"/>
        </w:rPr>
        <w:t>- en b</w:t>
      </w:r>
      <w:r w:rsidR="00960F23">
        <w:rPr>
          <w:rFonts w:ascii="Times New Roman" w:hAnsi="Times New Roman" w:cs="Times New Roman"/>
          <w:sz w:val="24"/>
          <w:szCs w:val="24"/>
        </w:rPr>
        <w:t>a</w:t>
      </w:r>
      <w:r w:rsidR="00766165">
        <w:rPr>
          <w:rFonts w:ascii="Times New Roman" w:hAnsi="Times New Roman" w:cs="Times New Roman"/>
          <w:sz w:val="24"/>
          <w:szCs w:val="24"/>
        </w:rPr>
        <w:t xml:space="preserve">se </w:t>
      </w:r>
      <w:r w:rsidR="00766165">
        <w:rPr>
          <w:rFonts w:ascii="Times New Roman" w:hAnsi="Times New Roman" w:cs="Times New Roman"/>
          <w:sz w:val="24"/>
          <w:szCs w:val="24"/>
        </w:rPr>
        <w:lastRenderedPageBreak/>
        <w:t>a la información relevada - a</w:t>
      </w:r>
      <w:r w:rsidR="00960F23">
        <w:rPr>
          <w:rFonts w:ascii="Times New Roman" w:hAnsi="Times New Roman" w:cs="Times New Roman"/>
          <w:sz w:val="24"/>
          <w:szCs w:val="24"/>
        </w:rPr>
        <w:t>ún no ha sido factible de alcanzar en los emprendimientos analizados.</w:t>
      </w:r>
    </w:p>
    <w:p w:rsidR="00766165" w:rsidRPr="00766165" w:rsidRDefault="00766165" w:rsidP="000B27F8">
      <w:pPr>
        <w:spacing w:after="0" w:line="360" w:lineRule="auto"/>
        <w:jc w:val="both"/>
        <w:rPr>
          <w:rFonts w:ascii="Times New Roman" w:eastAsia="Calibri" w:hAnsi="Times New Roman" w:cs="Times New Roman"/>
          <w:sz w:val="24"/>
          <w:szCs w:val="24"/>
        </w:rPr>
      </w:pPr>
      <w:r w:rsidRPr="00766165">
        <w:rPr>
          <w:rFonts w:ascii="Times New Roman" w:eastAsia="Calibri" w:hAnsi="Times New Roman" w:cs="Times New Roman"/>
          <w:sz w:val="24"/>
          <w:szCs w:val="24"/>
        </w:rPr>
        <w:t xml:space="preserve">Por último, cabe destacar que los procesos de planificación y de toma de decisiones de estos pooles, que inciden </w:t>
      </w:r>
      <w:r w:rsidR="003C385D">
        <w:rPr>
          <w:rFonts w:ascii="Times New Roman" w:eastAsia="Calibri" w:hAnsi="Times New Roman" w:cs="Times New Roman"/>
          <w:sz w:val="24"/>
          <w:szCs w:val="24"/>
        </w:rPr>
        <w:t xml:space="preserve">significativamente </w:t>
      </w:r>
      <w:r w:rsidRPr="00766165">
        <w:rPr>
          <w:rFonts w:ascii="Times New Roman" w:eastAsia="Calibri" w:hAnsi="Times New Roman" w:cs="Times New Roman"/>
          <w:sz w:val="24"/>
          <w:szCs w:val="24"/>
        </w:rPr>
        <w:t xml:space="preserve">sobre su desarrollo, se encuentran condicionados por los distintos escenarios económicos. </w:t>
      </w:r>
    </w:p>
    <w:p w:rsidR="00766165" w:rsidRDefault="00766165" w:rsidP="000B27F8">
      <w:pPr>
        <w:spacing w:after="0" w:line="360" w:lineRule="auto"/>
        <w:jc w:val="both"/>
        <w:rPr>
          <w:rFonts w:ascii="Times New Roman" w:hAnsi="Times New Roman" w:cs="Times New Roman"/>
          <w:b/>
          <w:sz w:val="24"/>
          <w:szCs w:val="24"/>
        </w:rPr>
      </w:pPr>
    </w:p>
    <w:p w:rsidR="003D4505" w:rsidRPr="00482C07" w:rsidRDefault="003D4505" w:rsidP="000B27F8">
      <w:pPr>
        <w:spacing w:after="0" w:line="360" w:lineRule="auto"/>
        <w:jc w:val="both"/>
        <w:rPr>
          <w:rFonts w:ascii="Times New Roman" w:hAnsi="Times New Roman" w:cs="Times New Roman"/>
          <w:b/>
          <w:sz w:val="24"/>
          <w:szCs w:val="24"/>
        </w:rPr>
      </w:pPr>
      <w:r w:rsidRPr="00482C07">
        <w:rPr>
          <w:rFonts w:ascii="Times New Roman" w:hAnsi="Times New Roman" w:cs="Times New Roman"/>
          <w:b/>
          <w:sz w:val="24"/>
          <w:szCs w:val="24"/>
        </w:rPr>
        <w:t>Bibliografía</w:t>
      </w:r>
    </w:p>
    <w:p w:rsidR="003D4505" w:rsidRPr="00482C07" w:rsidRDefault="003D4505" w:rsidP="000B27F8">
      <w:pPr>
        <w:pStyle w:val="Textoindependiente3"/>
        <w:suppressAutoHyphens/>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 xml:space="preserve">Azcuy Ameghino, E. (2000). Las reformas económicas neoliberales y el sector agropecuario pampeano (1991-1999). </w:t>
      </w:r>
      <w:r w:rsidRPr="00482C07">
        <w:rPr>
          <w:rFonts w:ascii="Times New Roman" w:hAnsi="Times New Roman" w:cs="Times New Roman"/>
          <w:i/>
          <w:sz w:val="24"/>
          <w:szCs w:val="24"/>
        </w:rPr>
        <w:t>Ciclos, X (20)</w:t>
      </w:r>
      <w:r w:rsidRPr="00482C07">
        <w:rPr>
          <w:rFonts w:ascii="Times New Roman" w:hAnsi="Times New Roman" w:cs="Times New Roman"/>
          <w:sz w:val="24"/>
          <w:szCs w:val="24"/>
        </w:rPr>
        <w:t>, 191-219.</w:t>
      </w:r>
    </w:p>
    <w:p w:rsidR="003D4505" w:rsidRPr="00482C07" w:rsidRDefault="003D4505" w:rsidP="000B27F8">
      <w:pPr>
        <w:autoSpaceDE w:val="0"/>
        <w:autoSpaceDN w:val="0"/>
        <w:adjustRightInd w:val="0"/>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 xml:space="preserve">Bertolasi, R. (2004). Argentina. Estrategia rural. Formas de organización de la producción. </w:t>
      </w:r>
      <w:r w:rsidRPr="00482C07">
        <w:rPr>
          <w:rFonts w:ascii="Times New Roman" w:hAnsi="Times New Roman" w:cs="Times New Roman"/>
          <w:sz w:val="24"/>
          <w:szCs w:val="24"/>
          <w:lang w:eastAsia="es-ES_tradnl"/>
        </w:rPr>
        <w:t>Estudio de Diagnóstico Sectorial, Banco Mundial.</w:t>
      </w:r>
    </w:p>
    <w:p w:rsidR="003D4505" w:rsidRPr="00482C07" w:rsidRDefault="003D4505" w:rsidP="000B27F8">
      <w:pPr>
        <w:pStyle w:val="Textoindependiente3"/>
        <w:suppressAutoHyphens/>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Bisang, R., Anlló</w:t>
      </w:r>
      <w:r>
        <w:rPr>
          <w:rFonts w:ascii="Times New Roman" w:hAnsi="Times New Roman" w:cs="Times New Roman"/>
          <w:sz w:val="24"/>
          <w:szCs w:val="24"/>
        </w:rPr>
        <w:t>, G.</w:t>
      </w:r>
      <w:r w:rsidRPr="00482C07">
        <w:rPr>
          <w:rFonts w:ascii="Times New Roman" w:hAnsi="Times New Roman" w:cs="Times New Roman"/>
          <w:sz w:val="24"/>
          <w:szCs w:val="24"/>
        </w:rPr>
        <w:t xml:space="preserve"> y Campi</w:t>
      </w:r>
      <w:r>
        <w:rPr>
          <w:rFonts w:ascii="Times New Roman" w:hAnsi="Times New Roman" w:cs="Times New Roman"/>
          <w:sz w:val="24"/>
          <w:szCs w:val="24"/>
        </w:rPr>
        <w:t>, M.</w:t>
      </w:r>
      <w:r w:rsidRPr="00482C07">
        <w:rPr>
          <w:rFonts w:ascii="Times New Roman" w:hAnsi="Times New Roman" w:cs="Times New Roman"/>
          <w:sz w:val="24"/>
          <w:szCs w:val="24"/>
        </w:rPr>
        <w:t xml:space="preserve"> (2008). Una revolución (no tan) silenciosa. Claves para repensar el agro en Argentina. </w:t>
      </w:r>
      <w:r w:rsidRPr="00482C07">
        <w:rPr>
          <w:rFonts w:ascii="Times New Roman" w:hAnsi="Times New Roman" w:cs="Times New Roman"/>
          <w:i/>
          <w:sz w:val="24"/>
          <w:szCs w:val="24"/>
        </w:rPr>
        <w:t>Desarrollo Económico, 48 (190-191)</w:t>
      </w:r>
      <w:r w:rsidRPr="00482C07">
        <w:rPr>
          <w:rFonts w:ascii="Times New Roman" w:hAnsi="Times New Roman" w:cs="Times New Roman"/>
          <w:sz w:val="24"/>
          <w:szCs w:val="24"/>
        </w:rPr>
        <w:t>, 165-208.</w:t>
      </w:r>
    </w:p>
    <w:p w:rsidR="003D4505" w:rsidRPr="00482C07" w:rsidRDefault="003D4505" w:rsidP="000B27F8">
      <w:pPr>
        <w:pStyle w:val="Textoindependiente3"/>
        <w:suppressAutoHyphens/>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Bustamante, M. y Maldonado</w:t>
      </w:r>
      <w:r>
        <w:rPr>
          <w:rFonts w:ascii="Times New Roman" w:hAnsi="Times New Roman" w:cs="Times New Roman"/>
          <w:sz w:val="24"/>
          <w:szCs w:val="24"/>
        </w:rPr>
        <w:t>, G.</w:t>
      </w:r>
      <w:r w:rsidRPr="00482C07">
        <w:rPr>
          <w:rFonts w:ascii="Times New Roman" w:hAnsi="Times New Roman" w:cs="Times New Roman"/>
          <w:sz w:val="24"/>
          <w:szCs w:val="24"/>
        </w:rPr>
        <w:t xml:space="preserve"> (2009).</w:t>
      </w:r>
      <w:r w:rsidRPr="00482C07">
        <w:rPr>
          <w:rFonts w:ascii="Times New Roman" w:hAnsi="Times New Roman" w:cs="Times New Roman"/>
          <w:bCs/>
          <w:sz w:val="24"/>
          <w:szCs w:val="24"/>
        </w:rPr>
        <w:t xml:space="preserve"> Actores sociales en el agro pampeano argentino hoy. Algunos aportes para su tipificación. </w:t>
      </w:r>
      <w:r w:rsidRPr="00482C07">
        <w:rPr>
          <w:rFonts w:ascii="Times New Roman" w:hAnsi="Times New Roman" w:cs="Times New Roman"/>
          <w:i/>
          <w:iCs/>
          <w:sz w:val="24"/>
          <w:szCs w:val="24"/>
        </w:rPr>
        <w:t xml:space="preserve">Cuadernos Geográficos, </w:t>
      </w:r>
      <w:r w:rsidRPr="00482C07">
        <w:rPr>
          <w:rFonts w:ascii="Times New Roman" w:hAnsi="Times New Roman" w:cs="Times New Roman"/>
          <w:i/>
          <w:sz w:val="24"/>
          <w:szCs w:val="24"/>
        </w:rPr>
        <w:t>44 (1)</w:t>
      </w:r>
      <w:r w:rsidRPr="00482C07">
        <w:rPr>
          <w:rFonts w:ascii="Times New Roman" w:hAnsi="Times New Roman" w:cs="Times New Roman"/>
          <w:sz w:val="24"/>
          <w:szCs w:val="24"/>
        </w:rPr>
        <w:t xml:space="preserve">, 171-191. </w:t>
      </w:r>
    </w:p>
    <w:p w:rsidR="003D4505" w:rsidRDefault="003D4505" w:rsidP="000B27F8">
      <w:pPr>
        <w:pStyle w:val="Textoindependiente3"/>
        <w:suppressAutoHyphens/>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 xml:space="preserve">Caligaris, G. (2015). Concentración y centralización del capital agrario en la región pampeana. El caso de los grandes pooles de siembra. </w:t>
      </w:r>
      <w:r w:rsidRPr="00482C07">
        <w:rPr>
          <w:rFonts w:ascii="Times New Roman" w:hAnsi="Times New Roman" w:cs="Times New Roman"/>
          <w:i/>
          <w:sz w:val="24"/>
          <w:szCs w:val="24"/>
        </w:rPr>
        <w:t>Mundo Agrario, 16 (31)</w:t>
      </w:r>
      <w:r w:rsidRPr="00482C07">
        <w:rPr>
          <w:rFonts w:ascii="Times New Roman" w:hAnsi="Times New Roman" w:cs="Times New Roman"/>
          <w:sz w:val="24"/>
          <w:szCs w:val="24"/>
        </w:rPr>
        <w:t>.</w:t>
      </w:r>
      <w:r>
        <w:rPr>
          <w:rFonts w:ascii="Times New Roman" w:hAnsi="Times New Roman" w:cs="Times New Roman"/>
          <w:sz w:val="24"/>
          <w:szCs w:val="24"/>
        </w:rPr>
        <w:t xml:space="preserve"> Recuperado de </w:t>
      </w:r>
      <w:r w:rsidRPr="00482C07">
        <w:rPr>
          <w:rFonts w:ascii="Times New Roman" w:hAnsi="Times New Roman" w:cs="Times New Roman"/>
          <w:sz w:val="24"/>
          <w:szCs w:val="24"/>
        </w:rPr>
        <w:t>(</w:t>
      </w:r>
      <w:hyperlink r:id="rId8" w:history="1">
        <w:r w:rsidRPr="00482C07">
          <w:rPr>
            <w:rStyle w:val="Hipervnculo"/>
            <w:rFonts w:ascii="Times New Roman" w:hAnsi="Times New Roman" w:cs="Times New Roman"/>
            <w:sz w:val="24"/>
            <w:szCs w:val="24"/>
          </w:rPr>
          <w:t>http://www.mundoagrario.unlp.edu.ar</w:t>
        </w:r>
      </w:hyperlink>
      <w:r w:rsidRPr="00482C07">
        <w:rPr>
          <w:rFonts w:ascii="Times New Roman" w:hAnsi="Times New Roman" w:cs="Times New Roman"/>
          <w:sz w:val="24"/>
          <w:szCs w:val="24"/>
        </w:rPr>
        <w:t>)</w:t>
      </w:r>
    </w:p>
    <w:p w:rsidR="00766165" w:rsidRPr="00482C07" w:rsidRDefault="00766165" w:rsidP="000B27F8">
      <w:pPr>
        <w:pStyle w:val="Textoindependiente3"/>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Caligaris, G. (2017). </w:t>
      </w:r>
      <w:r w:rsidR="00496920">
        <w:rPr>
          <w:rFonts w:ascii="Times New Roman" w:hAnsi="Times New Roman" w:cs="Times New Roman"/>
          <w:sz w:val="24"/>
          <w:szCs w:val="24"/>
        </w:rPr>
        <w:t xml:space="preserve">Acumulación de capital y sujetos sociales en la producción agraria pampeana (1996-2013). Buenos Aires, Argentina: </w:t>
      </w:r>
      <w:r w:rsidR="00496920" w:rsidRPr="00482C07">
        <w:rPr>
          <w:rFonts w:ascii="Times New Roman" w:hAnsi="Times New Roman" w:cs="Times New Roman"/>
          <w:sz w:val="24"/>
          <w:szCs w:val="24"/>
        </w:rPr>
        <w:t xml:space="preserve">Editorial </w:t>
      </w:r>
      <w:r w:rsidR="00496920">
        <w:rPr>
          <w:rFonts w:ascii="Times New Roman" w:hAnsi="Times New Roman" w:cs="Times New Roman"/>
          <w:sz w:val="24"/>
          <w:szCs w:val="24"/>
        </w:rPr>
        <w:t>Teseo</w:t>
      </w:r>
      <w:r w:rsidR="00496920" w:rsidRPr="00482C07">
        <w:rPr>
          <w:rFonts w:ascii="Times New Roman" w:hAnsi="Times New Roman" w:cs="Times New Roman"/>
          <w:sz w:val="24"/>
          <w:szCs w:val="24"/>
        </w:rPr>
        <w:t>.</w:t>
      </w:r>
    </w:p>
    <w:p w:rsidR="003D4505" w:rsidRPr="00482C07" w:rsidRDefault="003D4505" w:rsidP="000B27F8">
      <w:pPr>
        <w:pStyle w:val="Textoindependiente3"/>
        <w:suppressAutoHyphens/>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 xml:space="preserve">Craviotti, C. (2007). Agentes extrasectoriales y transformaciones recientes en el agro argentino. </w:t>
      </w:r>
      <w:r w:rsidRPr="00482C07">
        <w:rPr>
          <w:rFonts w:ascii="Times New Roman" w:hAnsi="Times New Roman" w:cs="Times New Roman"/>
          <w:i/>
          <w:sz w:val="24"/>
          <w:szCs w:val="24"/>
        </w:rPr>
        <w:t>Revista de la CEPAL, (92)</w:t>
      </w:r>
      <w:r w:rsidRPr="00482C07">
        <w:rPr>
          <w:rFonts w:ascii="Times New Roman" w:hAnsi="Times New Roman" w:cs="Times New Roman"/>
          <w:sz w:val="24"/>
          <w:szCs w:val="24"/>
        </w:rPr>
        <w:t>, 163-174.</w:t>
      </w:r>
    </w:p>
    <w:p w:rsidR="003D4505" w:rsidRPr="00482C07" w:rsidRDefault="003D4505" w:rsidP="000B27F8">
      <w:pPr>
        <w:pStyle w:val="Textoindependiente3"/>
        <w:suppressAutoHyphens/>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 xml:space="preserve">De Martinelli, G. (2014). Estrategias de inversión y producción de los fondos de inversión agrícola en el reciente ciclo de expansión productiva argentina. 2008-2014. Un análisis de caso. </w:t>
      </w:r>
      <w:r w:rsidRPr="00482C07">
        <w:rPr>
          <w:rFonts w:ascii="Times New Roman" w:hAnsi="Times New Roman" w:cs="Times New Roman"/>
          <w:i/>
          <w:sz w:val="24"/>
          <w:szCs w:val="24"/>
        </w:rPr>
        <w:t>Estudios Rurales (7)</w:t>
      </w:r>
      <w:r w:rsidRPr="00482C07">
        <w:rPr>
          <w:rFonts w:ascii="Times New Roman" w:hAnsi="Times New Roman" w:cs="Times New Roman"/>
          <w:sz w:val="24"/>
          <w:szCs w:val="24"/>
        </w:rPr>
        <w:t>, 1-25.</w:t>
      </w:r>
    </w:p>
    <w:p w:rsidR="003D4505" w:rsidRPr="00482C07" w:rsidRDefault="003D4505" w:rsidP="000B27F8">
      <w:pPr>
        <w:pStyle w:val="Textoindependiente3"/>
        <w:suppressAutoHyphens/>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 xml:space="preserve">Di  Paola, M.M. (2015) Formas de organización de la producción, como herramienta para la adaptación a la coyuntura. En: </w:t>
      </w:r>
      <w:r>
        <w:rPr>
          <w:rFonts w:ascii="Times New Roman" w:hAnsi="Times New Roman" w:cs="Times New Roman"/>
          <w:sz w:val="24"/>
          <w:szCs w:val="24"/>
        </w:rPr>
        <w:t xml:space="preserve">C. </w:t>
      </w:r>
      <w:r w:rsidRPr="00482C07">
        <w:rPr>
          <w:rFonts w:ascii="Times New Roman" w:hAnsi="Times New Roman" w:cs="Times New Roman"/>
          <w:sz w:val="24"/>
          <w:szCs w:val="24"/>
        </w:rPr>
        <w:t>Vicién (</w:t>
      </w:r>
      <w:r>
        <w:rPr>
          <w:rFonts w:ascii="Times New Roman" w:hAnsi="Times New Roman" w:cs="Times New Roman"/>
          <w:sz w:val="24"/>
          <w:szCs w:val="24"/>
        </w:rPr>
        <w:t>Ed.</w:t>
      </w:r>
      <w:r w:rsidRPr="00482C07">
        <w:rPr>
          <w:rFonts w:ascii="Times New Roman" w:hAnsi="Times New Roman" w:cs="Times New Roman"/>
          <w:sz w:val="24"/>
          <w:szCs w:val="24"/>
        </w:rPr>
        <w:t>)</w:t>
      </w:r>
      <w:r>
        <w:rPr>
          <w:rFonts w:ascii="Times New Roman" w:hAnsi="Times New Roman" w:cs="Times New Roman"/>
          <w:sz w:val="24"/>
          <w:szCs w:val="24"/>
        </w:rPr>
        <w:t>,</w:t>
      </w:r>
      <w:r w:rsidR="00496920">
        <w:rPr>
          <w:rFonts w:ascii="Times New Roman" w:hAnsi="Times New Roman" w:cs="Times New Roman"/>
          <w:sz w:val="24"/>
          <w:szCs w:val="24"/>
        </w:rPr>
        <w:t xml:space="preserve"> </w:t>
      </w:r>
      <w:r w:rsidRPr="00E95C20">
        <w:rPr>
          <w:rFonts w:ascii="Times New Roman" w:hAnsi="Times New Roman" w:cs="Times New Roman"/>
          <w:i/>
          <w:sz w:val="24"/>
          <w:szCs w:val="24"/>
        </w:rPr>
        <w:t>Notas sobre economía de la agricultura y las empresas agropecuarias y agroindustriales</w:t>
      </w:r>
      <w:r w:rsidR="00496920">
        <w:rPr>
          <w:rFonts w:ascii="Times New Roman" w:hAnsi="Times New Roman" w:cs="Times New Roman"/>
          <w:i/>
          <w:sz w:val="24"/>
          <w:szCs w:val="24"/>
        </w:rPr>
        <w:t xml:space="preserve"> </w:t>
      </w:r>
      <w:r w:rsidRPr="00E95C20">
        <w:rPr>
          <w:rFonts w:ascii="Times New Roman" w:hAnsi="Times New Roman" w:cs="Times New Roman"/>
          <w:sz w:val="24"/>
          <w:szCs w:val="24"/>
        </w:rPr>
        <w:t>(</w:t>
      </w:r>
      <w:r w:rsidRPr="00482C07">
        <w:rPr>
          <w:rFonts w:ascii="Times New Roman" w:hAnsi="Times New Roman" w:cs="Times New Roman"/>
          <w:sz w:val="24"/>
          <w:szCs w:val="24"/>
        </w:rPr>
        <w:t>187-211</w:t>
      </w:r>
      <w:r>
        <w:rPr>
          <w:rFonts w:ascii="Times New Roman" w:hAnsi="Times New Roman" w:cs="Times New Roman"/>
          <w:sz w:val="24"/>
          <w:szCs w:val="24"/>
        </w:rPr>
        <w:t>)</w:t>
      </w:r>
      <w:r w:rsidRPr="00482C07">
        <w:rPr>
          <w:rFonts w:ascii="Times New Roman" w:hAnsi="Times New Roman" w:cs="Times New Roman"/>
          <w:sz w:val="24"/>
          <w:szCs w:val="24"/>
        </w:rPr>
        <w:t xml:space="preserve">. </w:t>
      </w:r>
      <w:r>
        <w:rPr>
          <w:rFonts w:ascii="Times New Roman" w:hAnsi="Times New Roman" w:cs="Times New Roman"/>
          <w:sz w:val="24"/>
          <w:szCs w:val="24"/>
        </w:rPr>
        <w:t xml:space="preserve">Buenos Aires, Argentina: </w:t>
      </w:r>
      <w:r w:rsidRPr="00482C07">
        <w:rPr>
          <w:rFonts w:ascii="Times New Roman" w:hAnsi="Times New Roman" w:cs="Times New Roman"/>
          <w:sz w:val="24"/>
          <w:szCs w:val="24"/>
        </w:rPr>
        <w:t>Orientación Gráfica Editora.</w:t>
      </w:r>
    </w:p>
    <w:p w:rsidR="003D4505" w:rsidRDefault="003D4505" w:rsidP="000B27F8">
      <w:pPr>
        <w:pStyle w:val="Textoindependiente3"/>
        <w:suppressAutoHyphens/>
        <w:spacing w:after="0" w:line="360" w:lineRule="auto"/>
        <w:jc w:val="both"/>
        <w:rPr>
          <w:rFonts w:ascii="Times New Roman" w:hAnsi="Times New Roman" w:cs="Times New Roman"/>
          <w:sz w:val="24"/>
          <w:szCs w:val="24"/>
        </w:rPr>
      </w:pPr>
      <w:r w:rsidRPr="00482C07">
        <w:rPr>
          <w:rFonts w:ascii="Times New Roman" w:hAnsi="Times New Roman" w:cs="Times New Roman"/>
          <w:sz w:val="24"/>
          <w:szCs w:val="24"/>
        </w:rPr>
        <w:t xml:space="preserve">Fernández, D. (2010). Concentración económica en la región pampeana: el caso de los fideicomisos financieros. </w:t>
      </w:r>
      <w:r w:rsidRPr="00482C07">
        <w:rPr>
          <w:rFonts w:ascii="Times New Roman" w:hAnsi="Times New Roman" w:cs="Times New Roman"/>
          <w:i/>
          <w:sz w:val="24"/>
          <w:szCs w:val="24"/>
        </w:rPr>
        <w:t>Mundo Agrario, 11 (21)</w:t>
      </w:r>
      <w:r w:rsidRPr="00482C07">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r w:rsidRPr="00482C07">
        <w:rPr>
          <w:rFonts w:ascii="Times New Roman" w:hAnsi="Times New Roman" w:cs="Times New Roman"/>
          <w:sz w:val="24"/>
          <w:szCs w:val="24"/>
        </w:rPr>
        <w:t>(</w:t>
      </w:r>
      <w:hyperlink r:id="rId9" w:history="1">
        <w:r w:rsidRPr="00482C07">
          <w:rPr>
            <w:rStyle w:val="Hipervnculo"/>
            <w:rFonts w:ascii="Times New Roman" w:hAnsi="Times New Roman" w:cs="Times New Roman"/>
            <w:sz w:val="24"/>
            <w:szCs w:val="24"/>
          </w:rPr>
          <w:t>http://www.mundoagrario.unlp.edu.ar</w:t>
        </w:r>
      </w:hyperlink>
      <w:r w:rsidRPr="00482C07">
        <w:rPr>
          <w:rFonts w:ascii="Times New Roman" w:hAnsi="Times New Roman" w:cs="Times New Roman"/>
          <w:sz w:val="24"/>
          <w:szCs w:val="24"/>
        </w:rPr>
        <w:t>)</w:t>
      </w:r>
    </w:p>
    <w:p w:rsidR="003D4505" w:rsidRPr="00482C07" w:rsidRDefault="003D4505" w:rsidP="000B27F8">
      <w:pPr>
        <w:pStyle w:val="Prrafodelista"/>
        <w:suppressAutoHyphens/>
        <w:spacing w:after="0" w:line="360" w:lineRule="auto"/>
        <w:ind w:left="0"/>
        <w:jc w:val="both"/>
        <w:rPr>
          <w:rFonts w:ascii="Times New Roman" w:hAnsi="Times New Roman" w:cs="Times New Roman"/>
          <w:sz w:val="24"/>
          <w:szCs w:val="24"/>
        </w:rPr>
      </w:pPr>
      <w:r w:rsidRPr="00482C07">
        <w:rPr>
          <w:rFonts w:ascii="Times New Roman" w:hAnsi="Times New Roman" w:cs="Times New Roman"/>
          <w:sz w:val="24"/>
          <w:szCs w:val="24"/>
        </w:rPr>
        <w:lastRenderedPageBreak/>
        <w:t>Gras, C. y Hernández</w:t>
      </w:r>
      <w:r>
        <w:rPr>
          <w:rFonts w:ascii="Times New Roman" w:hAnsi="Times New Roman" w:cs="Times New Roman"/>
          <w:sz w:val="24"/>
          <w:szCs w:val="24"/>
        </w:rPr>
        <w:t>, V.</w:t>
      </w:r>
      <w:r w:rsidRPr="00482C07">
        <w:rPr>
          <w:rFonts w:ascii="Times New Roman" w:hAnsi="Times New Roman" w:cs="Times New Roman"/>
          <w:sz w:val="24"/>
          <w:szCs w:val="24"/>
        </w:rPr>
        <w:t xml:space="preserve"> (2013). Los pilares del modelo agribusiness y sus estilos empresariales. En: </w:t>
      </w:r>
      <w:r>
        <w:rPr>
          <w:rFonts w:ascii="Times New Roman" w:hAnsi="Times New Roman" w:cs="Times New Roman"/>
          <w:sz w:val="24"/>
          <w:szCs w:val="24"/>
        </w:rPr>
        <w:t xml:space="preserve">C. </w:t>
      </w:r>
      <w:r w:rsidRPr="00482C07">
        <w:rPr>
          <w:rFonts w:ascii="Times New Roman" w:hAnsi="Times New Roman" w:cs="Times New Roman"/>
          <w:sz w:val="24"/>
          <w:szCs w:val="24"/>
        </w:rPr>
        <w:t xml:space="preserve">Gras y </w:t>
      </w:r>
      <w:r>
        <w:rPr>
          <w:rFonts w:ascii="Times New Roman" w:hAnsi="Times New Roman" w:cs="Times New Roman"/>
          <w:sz w:val="24"/>
          <w:szCs w:val="24"/>
        </w:rPr>
        <w:t xml:space="preserve">V. </w:t>
      </w:r>
      <w:r w:rsidRPr="00482C07">
        <w:rPr>
          <w:rFonts w:ascii="Times New Roman" w:hAnsi="Times New Roman" w:cs="Times New Roman"/>
          <w:sz w:val="24"/>
          <w:szCs w:val="24"/>
        </w:rPr>
        <w:t>Hernández, (</w:t>
      </w:r>
      <w:r>
        <w:rPr>
          <w:rFonts w:ascii="Times New Roman" w:hAnsi="Times New Roman" w:cs="Times New Roman"/>
          <w:sz w:val="24"/>
          <w:szCs w:val="24"/>
        </w:rPr>
        <w:t>C</w:t>
      </w:r>
      <w:r w:rsidRPr="00482C07">
        <w:rPr>
          <w:rFonts w:ascii="Times New Roman" w:hAnsi="Times New Roman" w:cs="Times New Roman"/>
          <w:sz w:val="24"/>
          <w:szCs w:val="24"/>
        </w:rPr>
        <w:t xml:space="preserve">oord.) </w:t>
      </w:r>
      <w:r w:rsidRPr="00E95C20">
        <w:rPr>
          <w:rFonts w:ascii="Times New Roman" w:hAnsi="Times New Roman" w:cs="Times New Roman"/>
          <w:i/>
          <w:sz w:val="24"/>
          <w:szCs w:val="24"/>
        </w:rPr>
        <w:t>El agro como negocio. Producción, sociedad y territorios en la globalización</w:t>
      </w:r>
      <w:r>
        <w:rPr>
          <w:rFonts w:ascii="Times New Roman" w:hAnsi="Times New Roman" w:cs="Times New Roman"/>
          <w:sz w:val="24"/>
          <w:szCs w:val="24"/>
        </w:rPr>
        <w:t xml:space="preserve"> (</w:t>
      </w:r>
      <w:r w:rsidRPr="00482C07">
        <w:rPr>
          <w:rFonts w:ascii="Times New Roman" w:hAnsi="Times New Roman" w:cs="Times New Roman"/>
          <w:sz w:val="24"/>
          <w:szCs w:val="24"/>
        </w:rPr>
        <w:t>17-46</w:t>
      </w:r>
      <w:r>
        <w:rPr>
          <w:rFonts w:ascii="Times New Roman" w:hAnsi="Times New Roman" w:cs="Times New Roman"/>
          <w:sz w:val="24"/>
          <w:szCs w:val="24"/>
        </w:rPr>
        <w:t>)</w:t>
      </w:r>
      <w:r w:rsidRPr="00482C07">
        <w:rPr>
          <w:rFonts w:ascii="Times New Roman" w:hAnsi="Times New Roman" w:cs="Times New Roman"/>
          <w:sz w:val="24"/>
          <w:szCs w:val="24"/>
        </w:rPr>
        <w:t xml:space="preserve">. </w:t>
      </w:r>
      <w:r>
        <w:rPr>
          <w:rFonts w:ascii="Times New Roman" w:hAnsi="Times New Roman" w:cs="Times New Roman"/>
          <w:sz w:val="24"/>
          <w:szCs w:val="24"/>
        </w:rPr>
        <w:t xml:space="preserve">Buenos Aires, Argentina: </w:t>
      </w:r>
      <w:r w:rsidRPr="00482C07">
        <w:rPr>
          <w:rFonts w:ascii="Times New Roman" w:hAnsi="Times New Roman" w:cs="Times New Roman"/>
          <w:sz w:val="24"/>
          <w:szCs w:val="24"/>
        </w:rPr>
        <w:t>Editorial Biblos.</w:t>
      </w:r>
    </w:p>
    <w:p w:rsidR="003D4505" w:rsidRPr="00482C07" w:rsidRDefault="003D4505" w:rsidP="000B27F8">
      <w:pPr>
        <w:pStyle w:val="Textoindependiente3"/>
        <w:suppressAutoHyphens/>
        <w:spacing w:after="0" w:line="360" w:lineRule="auto"/>
        <w:jc w:val="both"/>
        <w:rPr>
          <w:rFonts w:ascii="Times New Roman" w:eastAsia="Calibri" w:hAnsi="Times New Roman" w:cs="Times New Roman"/>
          <w:sz w:val="24"/>
          <w:szCs w:val="24"/>
        </w:rPr>
      </w:pPr>
      <w:r w:rsidRPr="00E95C20">
        <w:rPr>
          <w:rFonts w:ascii="Times New Roman" w:eastAsia="Calibri" w:hAnsi="Times New Roman" w:cs="Times New Roman"/>
          <w:sz w:val="24"/>
          <w:szCs w:val="24"/>
        </w:rPr>
        <w:t xml:space="preserve">Grosso, S., Bellini, M.E., Qüesta, L., </w:t>
      </w:r>
      <w:r w:rsidRPr="00482C07">
        <w:rPr>
          <w:rFonts w:ascii="Times New Roman" w:eastAsia="Calibri" w:hAnsi="Times New Roman" w:cs="Times New Roman"/>
          <w:sz w:val="24"/>
          <w:szCs w:val="24"/>
        </w:rPr>
        <w:t>Guibert,</w:t>
      </w:r>
      <w:r>
        <w:rPr>
          <w:rFonts w:ascii="Times New Roman" w:eastAsia="Calibri" w:hAnsi="Times New Roman" w:cs="Times New Roman"/>
          <w:sz w:val="24"/>
          <w:szCs w:val="24"/>
        </w:rPr>
        <w:t xml:space="preserve"> M.,</w:t>
      </w:r>
      <w:r w:rsidRPr="00482C07">
        <w:rPr>
          <w:rFonts w:ascii="Times New Roman" w:eastAsia="Calibri" w:hAnsi="Times New Roman" w:cs="Times New Roman"/>
          <w:sz w:val="24"/>
          <w:szCs w:val="24"/>
        </w:rPr>
        <w:t>Lauxmann</w:t>
      </w:r>
      <w:r>
        <w:rPr>
          <w:rFonts w:ascii="Times New Roman" w:eastAsia="Calibri" w:hAnsi="Times New Roman" w:cs="Times New Roman"/>
          <w:sz w:val="24"/>
          <w:szCs w:val="24"/>
        </w:rPr>
        <w:t>, S.</w:t>
      </w:r>
      <w:r w:rsidRPr="00482C07">
        <w:rPr>
          <w:rFonts w:ascii="Times New Roman" w:eastAsia="Calibri" w:hAnsi="Times New Roman" w:cs="Times New Roman"/>
          <w:sz w:val="24"/>
          <w:szCs w:val="24"/>
        </w:rPr>
        <w:t xml:space="preserve"> y Rotondi</w:t>
      </w:r>
      <w:r>
        <w:rPr>
          <w:rFonts w:ascii="Times New Roman" w:eastAsia="Calibri" w:hAnsi="Times New Roman" w:cs="Times New Roman"/>
          <w:sz w:val="24"/>
          <w:szCs w:val="24"/>
        </w:rPr>
        <w:t>, F.</w:t>
      </w:r>
      <w:r w:rsidRPr="00482C07">
        <w:rPr>
          <w:rFonts w:ascii="Times New Roman" w:eastAsia="Calibri" w:hAnsi="Times New Roman" w:cs="Times New Roman"/>
          <w:sz w:val="24"/>
          <w:szCs w:val="24"/>
        </w:rPr>
        <w:t xml:space="preserve"> (2010). Impactos de los “pools de siembra” en la estructura social agraria: Una aproximación a las transformaciones en los espacios centrales de la provincia de Santa Fe (Argentina). </w:t>
      </w:r>
      <w:r w:rsidRPr="00482C07">
        <w:rPr>
          <w:rFonts w:ascii="Times New Roman" w:eastAsia="Calibri" w:hAnsi="Times New Roman" w:cs="Times New Roman"/>
          <w:i/>
          <w:sz w:val="24"/>
          <w:szCs w:val="24"/>
        </w:rPr>
        <w:t>Revista de estudios regionales y mercado de trabajo, (6)</w:t>
      </w:r>
      <w:r w:rsidRPr="00482C07">
        <w:rPr>
          <w:rFonts w:ascii="Times New Roman" w:eastAsia="Calibri" w:hAnsi="Times New Roman" w:cs="Times New Roman"/>
          <w:sz w:val="24"/>
          <w:szCs w:val="24"/>
        </w:rPr>
        <w:t>, 115-138.</w:t>
      </w:r>
    </w:p>
    <w:p w:rsidR="003D4505" w:rsidRPr="00482C07" w:rsidRDefault="003D4505" w:rsidP="000B27F8">
      <w:pPr>
        <w:pStyle w:val="Default"/>
        <w:spacing w:line="360" w:lineRule="auto"/>
        <w:jc w:val="both"/>
        <w:rPr>
          <w:color w:val="auto"/>
        </w:rPr>
      </w:pPr>
      <w:r w:rsidRPr="00482C07">
        <w:rPr>
          <w:color w:val="auto"/>
        </w:rPr>
        <w:t xml:space="preserve">Lattuada, M. (1996). Un nuevo escenario de acumulación. Subordinación, concentración y heterogeneidad. </w:t>
      </w:r>
      <w:r w:rsidRPr="00482C07">
        <w:rPr>
          <w:i/>
          <w:color w:val="auto"/>
        </w:rPr>
        <w:t>Realidad Económica, (139)</w:t>
      </w:r>
      <w:r w:rsidRPr="00482C07">
        <w:rPr>
          <w:color w:val="auto"/>
        </w:rPr>
        <w:t>, 122-145.</w:t>
      </w:r>
    </w:p>
    <w:p w:rsidR="003D4505" w:rsidRPr="00482C07" w:rsidRDefault="003D4505" w:rsidP="000B27F8">
      <w:pPr>
        <w:pStyle w:val="Textoindependiente3"/>
        <w:suppressAutoHyphens/>
        <w:spacing w:after="0" w:line="360" w:lineRule="auto"/>
        <w:jc w:val="both"/>
        <w:rPr>
          <w:rFonts w:ascii="Times New Roman" w:eastAsia="Calibri" w:hAnsi="Times New Roman" w:cs="Times New Roman"/>
          <w:sz w:val="24"/>
          <w:szCs w:val="24"/>
        </w:rPr>
      </w:pPr>
      <w:r w:rsidRPr="00482C07">
        <w:rPr>
          <w:rFonts w:ascii="Times New Roman" w:hAnsi="Times New Roman" w:cs="Times New Roman"/>
          <w:sz w:val="24"/>
          <w:szCs w:val="24"/>
        </w:rPr>
        <w:t>Lódola, A</w:t>
      </w:r>
      <w:r>
        <w:rPr>
          <w:rFonts w:ascii="Times New Roman" w:hAnsi="Times New Roman" w:cs="Times New Roman"/>
          <w:sz w:val="24"/>
          <w:szCs w:val="24"/>
        </w:rPr>
        <w:t>. y</w:t>
      </w:r>
      <w:r w:rsidRPr="00482C07">
        <w:rPr>
          <w:rFonts w:ascii="Times New Roman" w:hAnsi="Times New Roman" w:cs="Times New Roman"/>
          <w:sz w:val="24"/>
          <w:szCs w:val="24"/>
        </w:rPr>
        <w:t xml:space="preserve"> Fossati</w:t>
      </w:r>
      <w:r>
        <w:rPr>
          <w:rFonts w:ascii="Times New Roman" w:hAnsi="Times New Roman" w:cs="Times New Roman"/>
          <w:sz w:val="24"/>
          <w:szCs w:val="24"/>
        </w:rPr>
        <w:t>, R.</w:t>
      </w:r>
      <w:r w:rsidRPr="00482C07">
        <w:rPr>
          <w:rFonts w:ascii="Times New Roman" w:hAnsi="Times New Roman" w:cs="Times New Roman"/>
          <w:sz w:val="24"/>
          <w:szCs w:val="24"/>
        </w:rPr>
        <w:t xml:space="preserve"> (2003). Servicios Agropecuarios y contratistas en la provincia de Buenos Aires. Régimen de tenencia de la tierra, productividad y demanda de servicios agropecuarios. XXXIX Reunión Anual de la Asociación Argentina de Economía Política. Mendoza, 11-13 de noviembre.</w:t>
      </w:r>
    </w:p>
    <w:p w:rsidR="003D4505" w:rsidRPr="00482C07" w:rsidRDefault="003D4505" w:rsidP="000B27F8">
      <w:pPr>
        <w:pStyle w:val="Textoindependiente"/>
        <w:spacing w:after="0" w:line="360" w:lineRule="auto"/>
        <w:jc w:val="both"/>
        <w:rPr>
          <w:rFonts w:ascii="Times New Roman" w:hAnsi="Times New Roman" w:cs="Times New Roman"/>
          <w:spacing w:val="-3"/>
          <w:sz w:val="24"/>
          <w:szCs w:val="24"/>
        </w:rPr>
      </w:pPr>
      <w:r w:rsidRPr="00482C07">
        <w:rPr>
          <w:rFonts w:ascii="Times New Roman" w:hAnsi="Times New Roman" w:cs="Times New Roman"/>
          <w:sz w:val="24"/>
          <w:szCs w:val="24"/>
        </w:rPr>
        <w:t>Lombardo, P. y Marra</w:t>
      </w:r>
      <w:r>
        <w:rPr>
          <w:rFonts w:ascii="Times New Roman" w:hAnsi="Times New Roman" w:cs="Times New Roman"/>
          <w:sz w:val="24"/>
          <w:szCs w:val="24"/>
        </w:rPr>
        <w:t>, R.</w:t>
      </w:r>
      <w:r w:rsidRPr="00482C07">
        <w:rPr>
          <w:rFonts w:ascii="Times New Roman" w:hAnsi="Times New Roman" w:cs="Times New Roman"/>
          <w:sz w:val="24"/>
          <w:szCs w:val="24"/>
        </w:rPr>
        <w:t xml:space="preserve"> (2016). Modalidades de vinculación entre los pooles de siembra y los contratistas rurales. Segundo Congreso Argentino de Estudios Sociales de la Ciencia y la Tecnología (CAESCyT), San Carlos de Bariloche, Río Negro, 30 de noviembre y 1-2 de diciembre.</w:t>
      </w:r>
    </w:p>
    <w:p w:rsidR="003D4505" w:rsidRPr="00482C07" w:rsidRDefault="003D4505" w:rsidP="000B27F8">
      <w:pPr>
        <w:pStyle w:val="Default"/>
        <w:spacing w:line="360" w:lineRule="auto"/>
        <w:jc w:val="both"/>
        <w:rPr>
          <w:color w:val="auto"/>
        </w:rPr>
      </w:pPr>
      <w:r w:rsidRPr="00482C07">
        <w:rPr>
          <w:color w:val="auto"/>
        </w:rPr>
        <w:t xml:space="preserve">Muzlera, J. (2015). Modelo Agribusiness o el precio del éxito agropecuario. </w:t>
      </w:r>
      <w:r w:rsidRPr="00482C07">
        <w:rPr>
          <w:i/>
          <w:color w:val="auto"/>
        </w:rPr>
        <w:t>Realidad Económica, (293)</w:t>
      </w:r>
      <w:r w:rsidRPr="00482C07">
        <w:rPr>
          <w:color w:val="auto"/>
        </w:rPr>
        <w:t>, 135-142.</w:t>
      </w:r>
    </w:p>
    <w:p w:rsidR="003D4505" w:rsidRPr="00482C07" w:rsidRDefault="003D4505" w:rsidP="000B27F8">
      <w:pPr>
        <w:pStyle w:val="Default"/>
        <w:spacing w:line="360" w:lineRule="auto"/>
        <w:jc w:val="both"/>
        <w:rPr>
          <w:color w:val="auto"/>
        </w:rPr>
      </w:pPr>
      <w:r w:rsidRPr="00482C07">
        <w:rPr>
          <w:color w:val="auto"/>
        </w:rPr>
        <w:t xml:space="preserve">Muzlera, J. (2016). Tipos de productores y uso de la tierra en Balcarce y 25 de Mayo (2010-2015). Tras la herencia de los mega pools. </w:t>
      </w:r>
      <w:r w:rsidRPr="00482C07">
        <w:rPr>
          <w:i/>
          <w:color w:val="auto"/>
        </w:rPr>
        <w:t>Revista Pilquen, (15)</w:t>
      </w:r>
      <w:r w:rsidRPr="00482C07">
        <w:rPr>
          <w:color w:val="auto"/>
        </w:rPr>
        <w:t>, 11-28.</w:t>
      </w:r>
    </w:p>
    <w:p w:rsidR="003D4505" w:rsidRPr="00482C07" w:rsidRDefault="003D4505" w:rsidP="000B27F8">
      <w:pPr>
        <w:pStyle w:val="Default"/>
        <w:spacing w:line="360" w:lineRule="auto"/>
        <w:jc w:val="both"/>
        <w:rPr>
          <w:color w:val="auto"/>
        </w:rPr>
      </w:pPr>
      <w:r w:rsidRPr="00482C07">
        <w:rPr>
          <w:color w:val="auto"/>
        </w:rPr>
        <w:t>Posadas, M. y Martínez de Ibarreta</w:t>
      </w:r>
      <w:r>
        <w:rPr>
          <w:color w:val="auto"/>
        </w:rPr>
        <w:t>, M.</w:t>
      </w:r>
      <w:r w:rsidRPr="00482C07">
        <w:rPr>
          <w:color w:val="auto"/>
        </w:rPr>
        <w:t xml:space="preserve"> (1998). Capital financiero y producción agrícola: los pools de siembra en la región pampeana. </w:t>
      </w:r>
      <w:r w:rsidRPr="00482C07">
        <w:rPr>
          <w:i/>
          <w:color w:val="auto"/>
        </w:rPr>
        <w:t>Realidad Económica, (153)</w:t>
      </w:r>
      <w:r w:rsidRPr="00482C07">
        <w:rPr>
          <w:color w:val="auto"/>
        </w:rPr>
        <w:t>, 112-135.</w:t>
      </w:r>
    </w:p>
    <w:p w:rsidR="003D4505" w:rsidRPr="00482C07" w:rsidRDefault="003D4505" w:rsidP="000B27F8">
      <w:pPr>
        <w:pStyle w:val="Prrafodelista"/>
        <w:spacing w:after="0" w:line="360" w:lineRule="auto"/>
        <w:ind w:left="0"/>
        <w:jc w:val="both"/>
        <w:rPr>
          <w:rFonts w:ascii="Times New Roman" w:eastAsia="Times New Roman" w:hAnsi="Times New Roman" w:cs="Times New Roman"/>
          <w:sz w:val="24"/>
          <w:szCs w:val="24"/>
          <w:lang w:val="es-ES" w:eastAsia="es-ES"/>
        </w:rPr>
      </w:pPr>
      <w:r w:rsidRPr="00482C07">
        <w:rPr>
          <w:rFonts w:ascii="Times New Roman" w:eastAsia="Times New Roman" w:hAnsi="Times New Roman" w:cs="Times New Roman"/>
          <w:sz w:val="24"/>
          <w:szCs w:val="24"/>
          <w:lang w:val="es-ES" w:eastAsia="es-ES"/>
        </w:rPr>
        <w:t>Sautú, R.</w:t>
      </w:r>
      <w:r>
        <w:rPr>
          <w:rFonts w:ascii="Times New Roman" w:eastAsia="Times New Roman" w:hAnsi="Times New Roman" w:cs="Times New Roman"/>
          <w:sz w:val="24"/>
          <w:szCs w:val="24"/>
          <w:lang w:val="es-ES" w:eastAsia="es-ES"/>
        </w:rPr>
        <w:t>,</w:t>
      </w:r>
      <w:r w:rsidRPr="00482C07">
        <w:rPr>
          <w:rFonts w:ascii="Times New Roman" w:eastAsia="Times New Roman" w:hAnsi="Times New Roman" w:cs="Times New Roman"/>
          <w:sz w:val="24"/>
          <w:szCs w:val="24"/>
          <w:lang w:val="es-ES" w:eastAsia="es-ES"/>
        </w:rPr>
        <w:t xml:space="preserve"> (2005)</w:t>
      </w:r>
      <w:r>
        <w:rPr>
          <w:rFonts w:ascii="Times New Roman" w:eastAsia="Times New Roman" w:hAnsi="Times New Roman" w:cs="Times New Roman"/>
          <w:sz w:val="24"/>
          <w:szCs w:val="24"/>
          <w:lang w:val="es-ES" w:eastAsia="es-ES"/>
        </w:rPr>
        <w:t>,</w:t>
      </w:r>
      <w:r w:rsidR="002D25C1">
        <w:rPr>
          <w:rFonts w:ascii="Times New Roman" w:eastAsia="Times New Roman" w:hAnsi="Times New Roman" w:cs="Times New Roman"/>
          <w:sz w:val="24"/>
          <w:szCs w:val="24"/>
          <w:lang w:val="es-ES" w:eastAsia="es-ES"/>
        </w:rPr>
        <w:t xml:space="preserve"> </w:t>
      </w:r>
      <w:r w:rsidRPr="00E95C20">
        <w:rPr>
          <w:rFonts w:ascii="Times New Roman" w:eastAsia="Times New Roman" w:hAnsi="Times New Roman" w:cs="Times New Roman"/>
          <w:i/>
          <w:sz w:val="24"/>
          <w:szCs w:val="24"/>
          <w:lang w:val="es-ES" w:eastAsia="es-ES"/>
        </w:rPr>
        <w:t>Todo es Teoría. Objetivos y métodos de investigación</w:t>
      </w:r>
      <w:r>
        <w:rPr>
          <w:rFonts w:ascii="Times New Roman" w:eastAsia="Times New Roman" w:hAnsi="Times New Roman" w:cs="Times New Roman"/>
          <w:sz w:val="24"/>
          <w:szCs w:val="24"/>
          <w:lang w:val="es-ES" w:eastAsia="es-ES"/>
        </w:rPr>
        <w:t>, Buenos Aires, Argentina:</w:t>
      </w:r>
      <w:r w:rsidRPr="00482C07">
        <w:rPr>
          <w:rFonts w:ascii="Times New Roman" w:eastAsia="Times New Roman" w:hAnsi="Times New Roman" w:cs="Times New Roman"/>
          <w:sz w:val="24"/>
          <w:szCs w:val="24"/>
          <w:lang w:val="es-ES" w:eastAsia="es-ES"/>
        </w:rPr>
        <w:t xml:space="preserve"> Editorial Lumiere.</w:t>
      </w:r>
    </w:p>
    <w:p w:rsidR="003D4505" w:rsidRDefault="003D4505" w:rsidP="000B27F8">
      <w:pPr>
        <w:pStyle w:val="Default"/>
        <w:spacing w:line="360" w:lineRule="auto"/>
        <w:jc w:val="both"/>
        <w:rPr>
          <w:color w:val="auto"/>
        </w:rPr>
      </w:pPr>
      <w:r w:rsidRPr="00482C07">
        <w:rPr>
          <w:color w:val="auto"/>
        </w:rPr>
        <w:t xml:space="preserve">Vértiz, P. (2015). El avance de los agronegocios en regiones marginales del agro pampeano: concentración de la producción y tensiones entre las fracciones del capital agrario. </w:t>
      </w:r>
      <w:r w:rsidRPr="00482C07">
        <w:rPr>
          <w:i/>
          <w:color w:val="auto"/>
        </w:rPr>
        <w:t>Mundo Agrario, 16 (33)</w:t>
      </w:r>
      <w:r w:rsidRPr="00482C07">
        <w:rPr>
          <w:color w:val="auto"/>
        </w:rPr>
        <w:t xml:space="preserve">. </w:t>
      </w:r>
      <w:r>
        <w:rPr>
          <w:color w:val="auto"/>
        </w:rPr>
        <w:t xml:space="preserve">Recuperado de </w:t>
      </w:r>
      <w:r w:rsidRPr="00482C07">
        <w:rPr>
          <w:color w:val="auto"/>
        </w:rPr>
        <w:t>(</w:t>
      </w:r>
      <w:hyperlink r:id="rId10" w:history="1">
        <w:r w:rsidRPr="00482C07">
          <w:rPr>
            <w:rStyle w:val="Hipervnculo"/>
            <w:color w:val="auto"/>
          </w:rPr>
          <w:t>http://www.mundoagrario.unlp.edu.ar</w:t>
        </w:r>
      </w:hyperlink>
      <w:r w:rsidRPr="00482C07">
        <w:rPr>
          <w:color w:val="auto"/>
        </w:rPr>
        <w:t>)</w:t>
      </w:r>
    </w:p>
    <w:p w:rsidR="003D4505" w:rsidRPr="00482C07" w:rsidRDefault="003D4505" w:rsidP="000B27F8">
      <w:pPr>
        <w:pStyle w:val="Textoindependiente3"/>
        <w:suppressAutoHyphens/>
        <w:spacing w:after="0" w:line="360" w:lineRule="auto"/>
        <w:jc w:val="both"/>
        <w:rPr>
          <w:rFonts w:ascii="Times New Roman" w:eastAsia="Calibri" w:hAnsi="Times New Roman" w:cs="Times New Roman"/>
          <w:sz w:val="24"/>
          <w:szCs w:val="24"/>
        </w:rPr>
      </w:pPr>
      <w:r w:rsidRPr="00482C07">
        <w:rPr>
          <w:rFonts w:ascii="Times New Roman" w:eastAsia="Calibri" w:hAnsi="Times New Roman" w:cs="Times New Roman"/>
          <w:sz w:val="24"/>
          <w:szCs w:val="24"/>
        </w:rPr>
        <w:t>Villulla, J</w:t>
      </w:r>
      <w:r>
        <w:rPr>
          <w:rFonts w:ascii="Times New Roman" w:eastAsia="Calibri" w:hAnsi="Times New Roman" w:cs="Times New Roman"/>
          <w:sz w:val="24"/>
          <w:szCs w:val="24"/>
        </w:rPr>
        <w:t>.</w:t>
      </w:r>
      <w:r w:rsidRPr="00482C07">
        <w:rPr>
          <w:rFonts w:ascii="Times New Roman" w:eastAsia="Calibri" w:hAnsi="Times New Roman" w:cs="Times New Roman"/>
          <w:sz w:val="24"/>
          <w:szCs w:val="24"/>
        </w:rPr>
        <w:t xml:space="preserve"> M</w:t>
      </w:r>
      <w:r>
        <w:rPr>
          <w:rFonts w:ascii="Times New Roman" w:eastAsia="Calibri" w:hAnsi="Times New Roman" w:cs="Times New Roman"/>
          <w:sz w:val="24"/>
          <w:szCs w:val="24"/>
        </w:rPr>
        <w:t>. y</w:t>
      </w:r>
      <w:r w:rsidRPr="00482C07">
        <w:rPr>
          <w:rFonts w:ascii="Times New Roman" w:eastAsia="Calibri" w:hAnsi="Times New Roman" w:cs="Times New Roman"/>
          <w:sz w:val="24"/>
          <w:szCs w:val="24"/>
        </w:rPr>
        <w:t xml:space="preserve"> Amarilla, C</w:t>
      </w:r>
      <w:r>
        <w:rPr>
          <w:rFonts w:ascii="Times New Roman" w:eastAsia="Calibri" w:hAnsi="Times New Roman" w:cs="Times New Roman"/>
          <w:sz w:val="24"/>
          <w:szCs w:val="24"/>
        </w:rPr>
        <w:t>.</w:t>
      </w:r>
      <w:r w:rsidRPr="00482C07">
        <w:rPr>
          <w:rFonts w:ascii="Times New Roman" w:eastAsia="Calibri" w:hAnsi="Times New Roman" w:cs="Times New Roman"/>
          <w:sz w:val="24"/>
          <w:szCs w:val="24"/>
        </w:rPr>
        <w:t xml:space="preserve"> (2011) ¿Qué es un contratista? Una síntesis de los estudios sobre su historia y un intento de caracterización social. VII Jornadas Interdisciplinarias de Estudios Agrarios y Agroindustriales. Buenos Aires, 1-4 de noviembre.</w:t>
      </w:r>
    </w:p>
    <w:p w:rsidR="003C385D" w:rsidRDefault="003C385D" w:rsidP="00D0126B">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ANEXO I</w:t>
      </w:r>
    </w:p>
    <w:p w:rsidR="003C385D" w:rsidRPr="003C385D" w:rsidRDefault="003C385D" w:rsidP="003C385D">
      <w:pPr>
        <w:jc w:val="center"/>
        <w:rPr>
          <w:rFonts w:ascii="Times New Roman" w:hAnsi="Times New Roman" w:cs="Times New Roman"/>
          <w:b/>
          <w:sz w:val="24"/>
          <w:szCs w:val="24"/>
          <w:u w:val="single"/>
        </w:rPr>
      </w:pPr>
      <w:r>
        <w:rPr>
          <w:rFonts w:ascii="Times New Roman" w:hAnsi="Times New Roman" w:cs="Times New Roman"/>
          <w:b/>
          <w:sz w:val="24"/>
          <w:szCs w:val="24"/>
          <w:u w:val="single"/>
        </w:rPr>
        <w:t>Guía orientativa de p</w:t>
      </w:r>
      <w:r w:rsidRPr="003C385D">
        <w:rPr>
          <w:rFonts w:ascii="Times New Roman" w:hAnsi="Times New Roman" w:cs="Times New Roman"/>
          <w:b/>
          <w:sz w:val="24"/>
          <w:szCs w:val="24"/>
          <w:u w:val="single"/>
        </w:rPr>
        <w:t>reguntas para la caracterización de pooles de siembra</w:t>
      </w:r>
    </w:p>
    <w:p w:rsidR="003C385D" w:rsidRPr="003C385D" w:rsidRDefault="003C385D" w:rsidP="003C385D">
      <w:pPr>
        <w:jc w:val="both"/>
        <w:rPr>
          <w:rFonts w:ascii="Times New Roman" w:hAnsi="Times New Roman" w:cs="Times New Roman"/>
          <w:b/>
          <w:sz w:val="24"/>
          <w:szCs w:val="24"/>
          <w:u w:val="single"/>
        </w:rPr>
      </w:pPr>
    </w:p>
    <w:p w:rsidR="003C385D" w:rsidRPr="003C385D" w:rsidRDefault="003C385D" w:rsidP="003C385D">
      <w:pPr>
        <w:pStyle w:val="Prrafodelista"/>
        <w:numPr>
          <w:ilvl w:val="0"/>
          <w:numId w:val="2"/>
        </w:numPr>
        <w:spacing w:after="0" w:line="240" w:lineRule="auto"/>
        <w:jc w:val="both"/>
        <w:rPr>
          <w:rFonts w:ascii="Times New Roman" w:hAnsi="Times New Roman" w:cs="Times New Roman"/>
          <w:b/>
          <w:sz w:val="24"/>
          <w:szCs w:val="24"/>
        </w:rPr>
      </w:pPr>
      <w:r w:rsidRPr="003C385D">
        <w:rPr>
          <w:rFonts w:ascii="Times New Roman" w:hAnsi="Times New Roman" w:cs="Times New Roman"/>
          <w:b/>
          <w:sz w:val="24"/>
          <w:szCs w:val="24"/>
        </w:rPr>
        <w:t>Situación inicial</w:t>
      </w:r>
    </w:p>
    <w:p w:rsidR="003C385D" w:rsidRPr="003C385D" w:rsidRDefault="003C385D" w:rsidP="003C385D">
      <w:pPr>
        <w:pStyle w:val="Prrafodelista"/>
        <w:jc w:val="both"/>
        <w:rPr>
          <w:rFonts w:ascii="Times New Roman" w:hAnsi="Times New Roman" w:cs="Times New Roman"/>
          <w:b/>
          <w:sz w:val="24"/>
          <w:szCs w:val="24"/>
          <w:u w:val="single"/>
        </w:rPr>
      </w:pPr>
    </w:p>
    <w:p w:rsidR="003C385D" w:rsidRPr="003C385D" w:rsidRDefault="003C385D" w:rsidP="003C385D">
      <w:pPr>
        <w:pStyle w:val="Prrafodelista"/>
        <w:numPr>
          <w:ilvl w:val="0"/>
          <w:numId w:val="1"/>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 xml:space="preserve">¿Cómo surgió la propuesta de conformación de un pool de siembra? </w:t>
      </w:r>
    </w:p>
    <w:p w:rsidR="003C385D" w:rsidRPr="003C385D" w:rsidRDefault="003C385D" w:rsidP="003C385D">
      <w:pPr>
        <w:pStyle w:val="Prrafodelista"/>
        <w:ind w:left="1080"/>
        <w:jc w:val="both"/>
        <w:rPr>
          <w:rFonts w:ascii="Times New Roman" w:hAnsi="Times New Roman" w:cs="Times New Roman"/>
          <w:sz w:val="24"/>
          <w:szCs w:val="24"/>
        </w:rPr>
      </w:pPr>
    </w:p>
    <w:p w:rsidR="003C385D" w:rsidRPr="003C385D" w:rsidRDefault="003C385D" w:rsidP="003C385D">
      <w:pPr>
        <w:pStyle w:val="Prrafodelista"/>
        <w:numPr>
          <w:ilvl w:val="0"/>
          <w:numId w:val="2"/>
        </w:numPr>
        <w:spacing w:after="0" w:line="240" w:lineRule="auto"/>
        <w:jc w:val="both"/>
        <w:rPr>
          <w:rFonts w:ascii="Times New Roman" w:hAnsi="Times New Roman" w:cs="Times New Roman"/>
          <w:b/>
          <w:sz w:val="24"/>
          <w:szCs w:val="24"/>
          <w:lang w:val="es-ES"/>
        </w:rPr>
      </w:pPr>
      <w:r w:rsidRPr="003C385D">
        <w:rPr>
          <w:rFonts w:ascii="Times New Roman" w:hAnsi="Times New Roman" w:cs="Times New Roman"/>
          <w:b/>
          <w:sz w:val="24"/>
          <w:szCs w:val="24"/>
        </w:rPr>
        <w:t>Características de los integrantes del emprendimiento</w:t>
      </w:r>
    </w:p>
    <w:p w:rsidR="003C385D" w:rsidRPr="003C385D" w:rsidRDefault="003C385D" w:rsidP="003C385D">
      <w:pPr>
        <w:pStyle w:val="Prrafodelista"/>
        <w:jc w:val="both"/>
        <w:rPr>
          <w:rFonts w:ascii="Times New Roman" w:hAnsi="Times New Roman" w:cs="Times New Roman"/>
          <w:b/>
          <w:sz w:val="24"/>
          <w:szCs w:val="24"/>
          <w:u w:val="single"/>
          <w:lang w:val="es-ES"/>
        </w:rPr>
      </w:pPr>
    </w:p>
    <w:p w:rsidR="003C385D" w:rsidRPr="003C385D" w:rsidRDefault="003C385D" w:rsidP="003C385D">
      <w:pPr>
        <w:pStyle w:val="Prrafodelista"/>
        <w:numPr>
          <w:ilvl w:val="0"/>
          <w:numId w:val="3"/>
        </w:numPr>
        <w:spacing w:after="0" w:line="240" w:lineRule="auto"/>
        <w:ind w:left="1077" w:hanging="357"/>
        <w:jc w:val="both"/>
        <w:rPr>
          <w:rFonts w:ascii="Times New Roman" w:hAnsi="Times New Roman" w:cs="Times New Roman"/>
          <w:sz w:val="24"/>
          <w:szCs w:val="24"/>
        </w:rPr>
      </w:pPr>
      <w:r w:rsidRPr="003C385D">
        <w:rPr>
          <w:rFonts w:ascii="Times New Roman" w:hAnsi="Times New Roman" w:cs="Times New Roman"/>
          <w:sz w:val="24"/>
          <w:szCs w:val="24"/>
        </w:rPr>
        <w:t>Los socios en forma individual ¿desarrollan otras actividades dentro y/o fuera del sector agropecuario?</w:t>
      </w:r>
    </w:p>
    <w:p w:rsidR="003C385D" w:rsidRPr="003C385D" w:rsidRDefault="003C385D" w:rsidP="003C385D">
      <w:pPr>
        <w:pStyle w:val="Prrafodelista"/>
        <w:numPr>
          <w:ilvl w:val="0"/>
          <w:numId w:val="3"/>
        </w:numPr>
        <w:spacing w:after="0" w:line="240" w:lineRule="auto"/>
        <w:ind w:left="1077" w:hanging="357"/>
        <w:jc w:val="both"/>
        <w:rPr>
          <w:rFonts w:ascii="Times New Roman" w:hAnsi="Times New Roman" w:cs="Times New Roman"/>
          <w:sz w:val="24"/>
          <w:szCs w:val="24"/>
        </w:rPr>
      </w:pPr>
      <w:r w:rsidRPr="003C385D">
        <w:rPr>
          <w:rFonts w:ascii="Times New Roman" w:hAnsi="Times New Roman" w:cs="Times New Roman"/>
          <w:sz w:val="24"/>
          <w:szCs w:val="24"/>
        </w:rPr>
        <w:t>Especificar cuál es la fuente principal de ingresos de cada integrante.</w:t>
      </w:r>
    </w:p>
    <w:p w:rsidR="003C385D" w:rsidRPr="003C385D" w:rsidRDefault="003C385D" w:rsidP="003C385D">
      <w:pPr>
        <w:pStyle w:val="Prrafodelista"/>
        <w:ind w:left="1080"/>
        <w:jc w:val="both"/>
        <w:rPr>
          <w:rFonts w:ascii="Times New Roman" w:hAnsi="Times New Roman" w:cs="Times New Roman"/>
          <w:sz w:val="24"/>
          <w:szCs w:val="24"/>
        </w:rPr>
      </w:pPr>
    </w:p>
    <w:p w:rsidR="003C385D" w:rsidRPr="003C385D" w:rsidRDefault="003C385D" w:rsidP="003C385D">
      <w:pPr>
        <w:pStyle w:val="Prrafodelista"/>
        <w:numPr>
          <w:ilvl w:val="0"/>
          <w:numId w:val="2"/>
        </w:numPr>
        <w:spacing w:after="0" w:line="240" w:lineRule="auto"/>
        <w:jc w:val="both"/>
        <w:rPr>
          <w:rFonts w:ascii="Times New Roman" w:hAnsi="Times New Roman" w:cs="Times New Roman"/>
          <w:b/>
          <w:sz w:val="24"/>
          <w:szCs w:val="24"/>
          <w:lang w:val="es-ES"/>
        </w:rPr>
      </w:pPr>
      <w:r w:rsidRPr="003C385D">
        <w:rPr>
          <w:rFonts w:ascii="Times New Roman" w:hAnsi="Times New Roman" w:cs="Times New Roman"/>
          <w:b/>
          <w:sz w:val="24"/>
          <w:szCs w:val="24"/>
          <w:lang w:val="es-ES"/>
        </w:rPr>
        <w:t>Características del emprendimiento</w:t>
      </w:r>
    </w:p>
    <w:p w:rsidR="003C385D" w:rsidRPr="003C385D" w:rsidRDefault="003C385D" w:rsidP="003C385D">
      <w:pPr>
        <w:pStyle w:val="Prrafodelista"/>
        <w:jc w:val="both"/>
        <w:rPr>
          <w:rFonts w:ascii="Times New Roman" w:hAnsi="Times New Roman" w:cs="Times New Roman"/>
          <w:sz w:val="24"/>
          <w:szCs w:val="24"/>
          <w:lang w:val="es-ES"/>
        </w:rPr>
      </w:pP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¿El capital inicial se conformó con recursos propios de los socios?</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Dentro del emprendimiento ¿existen socios capitalistas y socios gerentes?</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 xml:space="preserve">¿Cuál es el tipo jurídico adoptado? </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¿Por qué razón/es se eligió ese tipo jurídico?</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¿En qué zona/s operan?</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 xml:space="preserve">Superficie operada total (asumiendo el riesgo económico).  </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Detallar el régimen de tenencia de la superficie agropecuaria total (especificando la superficie bajo cada régimen y su ubicación).</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Mencione el/los criterio/s de elección de los predios a arrendar.</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¿Quiénes deciden la elección de los predios?</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Descripción de las actividades productivas (superficie implantada, cantidad de cabezas de ganado, etc.).</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lang w:val="es-ES"/>
        </w:rPr>
        <w:t>¿Cómo es la organización laboral del emprendimiento?</w:t>
      </w:r>
      <w:r w:rsidRPr="003C385D">
        <w:rPr>
          <w:rFonts w:ascii="Times New Roman" w:hAnsi="Times New Roman" w:cs="Times New Roman"/>
          <w:sz w:val="24"/>
          <w:szCs w:val="24"/>
        </w:rPr>
        <w:t xml:space="preserve"> </w:t>
      </w:r>
    </w:p>
    <w:p w:rsidR="003C385D" w:rsidRPr="003C385D" w:rsidRDefault="003C385D" w:rsidP="003C385D">
      <w:pPr>
        <w:pStyle w:val="Prrafodelista"/>
        <w:numPr>
          <w:ilvl w:val="0"/>
          <w:numId w:val="4"/>
        </w:numPr>
        <w:tabs>
          <w:tab w:val="left" w:pos="1800"/>
        </w:tabs>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Especifique las labores contratadas y el nivel tecnológico de las mismas.</w:t>
      </w:r>
    </w:p>
    <w:p w:rsidR="003C385D" w:rsidRPr="003C385D" w:rsidRDefault="003C385D" w:rsidP="003C385D">
      <w:pPr>
        <w:pStyle w:val="Prrafodelista"/>
        <w:numPr>
          <w:ilvl w:val="0"/>
          <w:numId w:val="4"/>
        </w:numPr>
        <w:tabs>
          <w:tab w:val="left" w:pos="1800"/>
        </w:tabs>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¿Considera que tiene o ha desarrollado alguna estrategia de fidelización? Si la respuesta es afirmativa ¿cómo es dicha estrategia?</w:t>
      </w:r>
    </w:p>
    <w:p w:rsidR="003C385D" w:rsidRPr="003C385D" w:rsidRDefault="003C385D" w:rsidP="003C385D">
      <w:pPr>
        <w:pStyle w:val="Prrafodelista"/>
        <w:numPr>
          <w:ilvl w:val="0"/>
          <w:numId w:val="4"/>
        </w:numPr>
        <w:tabs>
          <w:tab w:val="left" w:pos="1800"/>
        </w:tabs>
        <w:spacing w:after="0" w:line="240" w:lineRule="auto"/>
        <w:jc w:val="both"/>
        <w:rPr>
          <w:rFonts w:ascii="Times New Roman" w:hAnsi="Times New Roman" w:cs="Times New Roman"/>
          <w:sz w:val="24"/>
          <w:szCs w:val="24"/>
        </w:rPr>
      </w:pPr>
      <w:r w:rsidRPr="003C385D">
        <w:rPr>
          <w:rFonts w:ascii="Times New Roman" w:hAnsi="Times New Roman" w:cs="Times New Roman"/>
          <w:sz w:val="24"/>
          <w:szCs w:val="24"/>
        </w:rPr>
        <w:t xml:space="preserve">Descripción de otros servicios agropecuarios contratados. </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Con respecto a la compra de insumos: ¿cómo se conforma la demanda? ¿qué canales de comercialización utilizan habitualmente? ¿obtienen beneficios debido al volumen comercializado?</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 xml:space="preserve">¿Cuál es la estrategia de acopio/envío de insumos? </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 xml:space="preserve">¿Contratan seguros agrícolas? ¿Para cuáles cultivos? </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En cuanto a la comercialización de la producción: ¿qué canales de comercialización utilizan habitualmente? ¿obtienen beneficios debido al volumen comercializado?</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¿Tienen alguna estrategia de venta? Si la respuesta es afirmativa ¿cuál es dicha estrategia? ¿operan en el mercado de futuros y opciones? Sí/no ¿por qué?</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¿Utilizan fuentes de financiamiento? Si la respuesta es afirmativa: ¿cuáles utilizan? Ventajas/desventajas de las mismas.</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El financiamiento es ¿de tipo estratégico o fundamental para operar?</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lastRenderedPageBreak/>
        <w:t xml:space="preserve">¿Cómo es el proceso de planificación de las actividades que lleva a cabo el pool?  </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 xml:space="preserve">¿Cómo es el proceso de toma de decisiones estratégicas y operativas que implica el desarrollo del emprendimiento? </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¿Tienen algún tipo de integración de actividades?</w:t>
      </w:r>
    </w:p>
    <w:p w:rsidR="003C385D" w:rsidRPr="003C385D" w:rsidRDefault="003C385D" w:rsidP="003C385D">
      <w:pPr>
        <w:pStyle w:val="Prrafodelista"/>
        <w:numPr>
          <w:ilvl w:val="0"/>
          <w:numId w:val="4"/>
        </w:numPr>
        <w:spacing w:after="0" w:line="240" w:lineRule="auto"/>
        <w:jc w:val="both"/>
        <w:rPr>
          <w:rFonts w:ascii="Times New Roman" w:hAnsi="Times New Roman" w:cs="Times New Roman"/>
          <w:sz w:val="24"/>
          <w:szCs w:val="24"/>
          <w:lang w:val="es-ES"/>
        </w:rPr>
      </w:pPr>
      <w:r w:rsidRPr="003C385D">
        <w:rPr>
          <w:rFonts w:ascii="Times New Roman" w:hAnsi="Times New Roman" w:cs="Times New Roman"/>
          <w:sz w:val="24"/>
          <w:szCs w:val="24"/>
          <w:lang w:val="es-ES"/>
        </w:rPr>
        <w:t xml:space="preserve">Describa la infraestructura que posee el emprendimiento para su operatoria. </w:t>
      </w:r>
    </w:p>
    <w:p w:rsidR="003D4505" w:rsidRPr="003C385D" w:rsidRDefault="003D4505" w:rsidP="003C385D">
      <w:pPr>
        <w:spacing w:after="0" w:line="360" w:lineRule="auto"/>
        <w:jc w:val="both"/>
        <w:rPr>
          <w:rFonts w:ascii="Times New Roman" w:hAnsi="Times New Roman" w:cs="Times New Roman"/>
          <w:sz w:val="24"/>
          <w:szCs w:val="24"/>
          <w:lang w:val="es-ES"/>
        </w:rPr>
      </w:pPr>
    </w:p>
    <w:p w:rsidR="00EC16D0" w:rsidRPr="003C385D" w:rsidRDefault="00EC16D0" w:rsidP="003C385D">
      <w:pPr>
        <w:spacing w:after="0" w:line="360" w:lineRule="auto"/>
        <w:jc w:val="both"/>
        <w:rPr>
          <w:rFonts w:ascii="Times New Roman" w:hAnsi="Times New Roman" w:cs="Times New Roman"/>
          <w:sz w:val="24"/>
          <w:szCs w:val="24"/>
        </w:rPr>
      </w:pPr>
    </w:p>
    <w:sectPr w:rsidR="00EC16D0" w:rsidRPr="003C385D" w:rsidSect="00EC16D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D3" w:rsidRDefault="009C2CD3" w:rsidP="003D4505">
      <w:pPr>
        <w:spacing w:after="0" w:line="240" w:lineRule="auto"/>
      </w:pPr>
      <w:r>
        <w:separator/>
      </w:r>
    </w:p>
  </w:endnote>
  <w:endnote w:type="continuationSeparator" w:id="1">
    <w:p w:rsidR="009C2CD3" w:rsidRDefault="009C2CD3" w:rsidP="003D4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D3" w:rsidRDefault="009C2CD3" w:rsidP="003D4505">
      <w:pPr>
        <w:spacing w:after="0" w:line="240" w:lineRule="auto"/>
      </w:pPr>
      <w:r>
        <w:separator/>
      </w:r>
    </w:p>
  </w:footnote>
  <w:footnote w:type="continuationSeparator" w:id="1">
    <w:p w:rsidR="009C2CD3" w:rsidRDefault="009C2CD3" w:rsidP="003D4505">
      <w:pPr>
        <w:spacing w:after="0" w:line="240" w:lineRule="auto"/>
      </w:pPr>
      <w:r>
        <w:continuationSeparator/>
      </w:r>
    </w:p>
  </w:footnote>
  <w:footnote w:id="2">
    <w:p w:rsidR="003D4505" w:rsidRPr="003E2B3C" w:rsidRDefault="003D4505" w:rsidP="003D4505">
      <w:pPr>
        <w:pStyle w:val="Textonotapie"/>
        <w:jc w:val="both"/>
        <w:rPr>
          <w:rFonts w:ascii="Times New Roman" w:hAnsi="Times New Roman" w:cs="Times New Roman"/>
        </w:rPr>
      </w:pPr>
      <w:r w:rsidRPr="003E2B3C">
        <w:rPr>
          <w:rStyle w:val="Refdenotaalpie"/>
          <w:rFonts w:ascii="Times New Roman" w:hAnsi="Times New Roman" w:cs="Times New Roman"/>
        </w:rPr>
        <w:footnoteRef/>
      </w:r>
      <w:r w:rsidRPr="003E2B3C">
        <w:rPr>
          <w:rFonts w:ascii="Times New Roman" w:hAnsi="Times New Roman" w:cs="Times New Roman"/>
        </w:rPr>
        <w:t>El trabajo es financiado por la Universidad de Buenos Aires, Programación Científica 2018, UBACyT, 20020170100268BA, proyecto: “Formas de penetración del capital en el agro pampeano: pooles de siembra, fondos comunes de inversión agrícola y fideicomisos agropecuarios”.</w:t>
      </w:r>
    </w:p>
  </w:footnote>
  <w:footnote w:id="3">
    <w:p w:rsidR="003D4505" w:rsidRPr="003E2B3C" w:rsidRDefault="003D4505" w:rsidP="003D4505">
      <w:pPr>
        <w:pStyle w:val="Textonotapie"/>
        <w:rPr>
          <w:rFonts w:ascii="Times New Roman" w:hAnsi="Times New Roman" w:cs="Times New Roman"/>
          <w:lang w:val="es-ES"/>
        </w:rPr>
      </w:pPr>
      <w:r w:rsidRPr="003E2B3C">
        <w:rPr>
          <w:rStyle w:val="Refdenotaalpie"/>
          <w:rFonts w:ascii="Times New Roman" w:hAnsi="Times New Roman" w:cs="Times New Roman"/>
        </w:rPr>
        <w:footnoteRef/>
      </w:r>
      <w:r w:rsidRPr="003E2B3C">
        <w:rPr>
          <w:rFonts w:ascii="Times New Roman" w:hAnsi="Times New Roman" w:cs="Times New Roman"/>
        </w:rPr>
        <w:t xml:space="preserve"> </w:t>
      </w:r>
      <w:r w:rsidRPr="003E2B3C">
        <w:rPr>
          <w:rFonts w:ascii="Times New Roman" w:hAnsi="Times New Roman" w:cs="Times New Roman"/>
          <w:lang w:val="es-ES"/>
        </w:rPr>
        <w:t>Facultad de Agronomía, UBA. patricia@agro.uba.ar</w:t>
      </w:r>
    </w:p>
  </w:footnote>
  <w:footnote w:id="4">
    <w:p w:rsidR="003D4505" w:rsidRPr="003E2B3C" w:rsidRDefault="003D4505" w:rsidP="003D4505">
      <w:pPr>
        <w:pStyle w:val="Textonotapie"/>
        <w:rPr>
          <w:lang w:val="es-ES"/>
        </w:rPr>
      </w:pPr>
      <w:r>
        <w:rPr>
          <w:rStyle w:val="Refdenotaalpie"/>
        </w:rPr>
        <w:footnoteRef/>
      </w:r>
      <w:r>
        <w:t xml:space="preserve"> </w:t>
      </w:r>
      <w:r w:rsidRPr="003E2B3C">
        <w:rPr>
          <w:rFonts w:ascii="Times New Roman" w:hAnsi="Times New Roman" w:cs="Times New Roman"/>
          <w:lang w:val="es-ES"/>
        </w:rPr>
        <w:t xml:space="preserve">Facultad de Agronomía, UBA. </w:t>
      </w:r>
      <w:r>
        <w:rPr>
          <w:rFonts w:ascii="Times New Roman" w:hAnsi="Times New Roman" w:cs="Times New Roman"/>
          <w:lang w:val="es-ES"/>
        </w:rPr>
        <w:t>gcavagna</w:t>
      </w:r>
      <w:r w:rsidRPr="003E2B3C">
        <w:rPr>
          <w:rFonts w:ascii="Times New Roman" w:hAnsi="Times New Roman" w:cs="Times New Roman"/>
          <w:lang w:val="es-ES"/>
        </w:rPr>
        <w:t>@agro.uba.ar</w:t>
      </w:r>
    </w:p>
  </w:footnote>
  <w:footnote w:id="5">
    <w:p w:rsidR="003D4505" w:rsidRPr="00CA2FCD" w:rsidRDefault="003D4505" w:rsidP="003D4505">
      <w:pPr>
        <w:pStyle w:val="Textonotapie"/>
        <w:rPr>
          <w:lang w:val="es-ES"/>
        </w:rPr>
      </w:pPr>
      <w:r>
        <w:rPr>
          <w:rStyle w:val="Refdenotaalpie"/>
        </w:rPr>
        <w:footnoteRef/>
      </w:r>
      <w:r>
        <w:t xml:space="preserve"> </w:t>
      </w:r>
      <w:r w:rsidRPr="003E2B3C">
        <w:rPr>
          <w:rFonts w:ascii="Times New Roman" w:hAnsi="Times New Roman" w:cs="Times New Roman"/>
          <w:lang w:val="es-ES"/>
        </w:rPr>
        <w:t xml:space="preserve">Facultad de Agronomía, UBA. </w:t>
      </w:r>
      <w:r>
        <w:rPr>
          <w:rFonts w:ascii="Times New Roman" w:hAnsi="Times New Roman" w:cs="Times New Roman"/>
          <w:lang w:val="es-ES"/>
        </w:rPr>
        <w:t>hanickel</w:t>
      </w:r>
      <w:r w:rsidRPr="003E2B3C">
        <w:rPr>
          <w:rFonts w:ascii="Times New Roman" w:hAnsi="Times New Roman" w:cs="Times New Roman"/>
          <w:lang w:val="es-ES"/>
        </w:rPr>
        <w:t>@agro.uba.ar</w:t>
      </w:r>
    </w:p>
  </w:footnote>
  <w:footnote w:id="6">
    <w:p w:rsidR="003D4505" w:rsidRPr="00CA2FCD" w:rsidRDefault="003D4505" w:rsidP="003D4505">
      <w:pPr>
        <w:pStyle w:val="Textonotapie"/>
        <w:rPr>
          <w:lang w:val="es-ES"/>
        </w:rPr>
      </w:pPr>
      <w:r>
        <w:rPr>
          <w:rStyle w:val="Refdenotaalpie"/>
        </w:rPr>
        <w:footnoteRef/>
      </w:r>
      <w:r>
        <w:t xml:space="preserve"> </w:t>
      </w:r>
      <w:r w:rsidRPr="003E2B3C">
        <w:rPr>
          <w:rFonts w:ascii="Times New Roman" w:hAnsi="Times New Roman" w:cs="Times New Roman"/>
          <w:lang w:val="es-ES"/>
        </w:rPr>
        <w:t xml:space="preserve">Facultad de Agronomía, UBA. </w:t>
      </w:r>
      <w:r>
        <w:rPr>
          <w:rFonts w:ascii="Times New Roman" w:hAnsi="Times New Roman" w:cs="Times New Roman"/>
          <w:lang w:val="es-ES"/>
        </w:rPr>
        <w:t>rmarra</w:t>
      </w:r>
      <w:r w:rsidRPr="003E2B3C">
        <w:rPr>
          <w:rFonts w:ascii="Times New Roman" w:hAnsi="Times New Roman" w:cs="Times New Roman"/>
          <w:lang w:val="es-ES"/>
        </w:rPr>
        <w:t>@agro.uba.ar</w:t>
      </w:r>
    </w:p>
  </w:footnote>
  <w:footnote w:id="7">
    <w:p w:rsidR="003D4505" w:rsidRPr="00D04D79" w:rsidRDefault="003D4505" w:rsidP="003D4505">
      <w:pPr>
        <w:pStyle w:val="Textonotapie"/>
        <w:jc w:val="both"/>
        <w:rPr>
          <w:rFonts w:ascii="Times New Roman" w:hAnsi="Times New Roman" w:cs="Times New Roman"/>
        </w:rPr>
      </w:pPr>
      <w:r w:rsidRPr="00D04D79">
        <w:rPr>
          <w:rStyle w:val="Refdenotaalpie"/>
          <w:rFonts w:ascii="Times New Roman" w:hAnsi="Times New Roman" w:cs="Times New Roman"/>
        </w:rPr>
        <w:footnoteRef/>
      </w:r>
      <w:r w:rsidRPr="00D04D79">
        <w:rPr>
          <w:rFonts w:ascii="Times New Roman" w:hAnsi="Times New Roman" w:cs="Times New Roman"/>
        </w:rPr>
        <w:t xml:space="preserve"> Estas fuentes de financiamiento alternativo, </w:t>
      </w:r>
      <w:r w:rsidR="00BF23D8">
        <w:rPr>
          <w:rFonts w:ascii="Times New Roman" w:hAnsi="Times New Roman" w:cs="Times New Roman"/>
        </w:rPr>
        <w:t xml:space="preserve"> </w:t>
      </w:r>
      <w:r w:rsidRPr="00D04D79">
        <w:rPr>
          <w:rFonts w:ascii="Times New Roman" w:hAnsi="Times New Roman" w:cs="Times New Roman"/>
        </w:rPr>
        <w:t>les permiten obtener mejores condiciones con menor costo y riesgo más acotado.</w:t>
      </w:r>
    </w:p>
  </w:footnote>
  <w:footnote w:id="8">
    <w:p w:rsidR="00571913" w:rsidRPr="00571913" w:rsidRDefault="00571913" w:rsidP="00571913">
      <w:pPr>
        <w:pStyle w:val="Textonotapie"/>
        <w:jc w:val="both"/>
        <w:rPr>
          <w:rFonts w:ascii="Times New Roman" w:hAnsi="Times New Roman" w:cs="Times New Roman"/>
        </w:rPr>
      </w:pPr>
      <w:r w:rsidRPr="00571913">
        <w:rPr>
          <w:rStyle w:val="Refdenotaalpie"/>
          <w:rFonts w:ascii="Times New Roman" w:hAnsi="Times New Roman" w:cs="Times New Roman"/>
        </w:rPr>
        <w:footnoteRef/>
      </w:r>
      <w:r w:rsidRPr="00571913">
        <w:rPr>
          <w:rFonts w:ascii="Times New Roman" w:hAnsi="Times New Roman" w:cs="Times New Roman"/>
        </w:rPr>
        <w:t xml:space="preserve"> Unión Argentina de Trabajadores Rurales y Estibadores</w:t>
      </w:r>
      <w:r>
        <w:rPr>
          <w:rFonts w:ascii="Times New Roman" w:hAnsi="Times New Roman" w:cs="Times New Roman"/>
        </w:rPr>
        <w:t>.</w:t>
      </w:r>
    </w:p>
  </w:footnote>
  <w:footnote w:id="9">
    <w:p w:rsidR="009300BA" w:rsidRPr="00103A76" w:rsidRDefault="009300BA" w:rsidP="009300BA">
      <w:pPr>
        <w:pStyle w:val="Sangra2detindependiente"/>
        <w:spacing w:after="0" w:line="240" w:lineRule="auto"/>
        <w:ind w:left="0"/>
        <w:jc w:val="both"/>
        <w:rPr>
          <w:rFonts w:ascii="Times New Roman" w:hAnsi="Times New Roman"/>
          <w:sz w:val="20"/>
          <w:szCs w:val="20"/>
        </w:rPr>
      </w:pPr>
      <w:r w:rsidRPr="0092226E">
        <w:rPr>
          <w:rStyle w:val="Refdenotaalpie"/>
          <w:rFonts w:ascii="Times New Roman" w:hAnsi="Times New Roman"/>
          <w:sz w:val="20"/>
          <w:szCs w:val="20"/>
        </w:rPr>
        <w:footnoteRef/>
      </w:r>
      <w:r w:rsidRPr="0092226E">
        <w:rPr>
          <w:rFonts w:ascii="Times New Roman" w:hAnsi="Times New Roman"/>
          <w:sz w:val="20"/>
          <w:szCs w:val="20"/>
        </w:rPr>
        <w:t xml:space="preserve"> Son aquellos que no son propietarios de tierras ni tampoco las alquilan y sólo ofrecen los servicios de su factor productivo (maquinaria, etc.). La totalidad de su ingreso proviene de la prestación de servicios </w:t>
      </w:r>
      <w:r>
        <w:rPr>
          <w:rFonts w:ascii="Times New Roman" w:hAnsi="Times New Roman"/>
          <w:sz w:val="20"/>
          <w:szCs w:val="20"/>
        </w:rPr>
        <w:t>(Lódola y Fossati,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92EAC"/>
    <w:multiLevelType w:val="hybridMultilevel"/>
    <w:tmpl w:val="84FC2C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ADC1662"/>
    <w:multiLevelType w:val="hybridMultilevel"/>
    <w:tmpl w:val="21ECD6C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0D66ED4"/>
    <w:multiLevelType w:val="hybridMultilevel"/>
    <w:tmpl w:val="22FEAD0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6BE87F6D"/>
    <w:multiLevelType w:val="hybridMultilevel"/>
    <w:tmpl w:val="B49EC0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4505"/>
    <w:rsid w:val="00076A42"/>
    <w:rsid w:val="000B27F8"/>
    <w:rsid w:val="000E2DBC"/>
    <w:rsid w:val="00150CD9"/>
    <w:rsid w:val="00170BCD"/>
    <w:rsid w:val="001A3552"/>
    <w:rsid w:val="001D5040"/>
    <w:rsid w:val="001E6C2B"/>
    <w:rsid w:val="0021273F"/>
    <w:rsid w:val="002162BD"/>
    <w:rsid w:val="0022482D"/>
    <w:rsid w:val="00235AE8"/>
    <w:rsid w:val="00242CBF"/>
    <w:rsid w:val="00282CEF"/>
    <w:rsid w:val="002D25C1"/>
    <w:rsid w:val="002F7561"/>
    <w:rsid w:val="00361031"/>
    <w:rsid w:val="003959CB"/>
    <w:rsid w:val="003C385D"/>
    <w:rsid w:val="003D4505"/>
    <w:rsid w:val="003E5CCF"/>
    <w:rsid w:val="0040495E"/>
    <w:rsid w:val="00444932"/>
    <w:rsid w:val="00454D5F"/>
    <w:rsid w:val="00470A4E"/>
    <w:rsid w:val="00496920"/>
    <w:rsid w:val="004A7E9D"/>
    <w:rsid w:val="004D1A98"/>
    <w:rsid w:val="004F5DCC"/>
    <w:rsid w:val="00543E26"/>
    <w:rsid w:val="00550AB7"/>
    <w:rsid w:val="005574AA"/>
    <w:rsid w:val="00571913"/>
    <w:rsid w:val="005C09A6"/>
    <w:rsid w:val="00600B86"/>
    <w:rsid w:val="00676BA6"/>
    <w:rsid w:val="006C48AB"/>
    <w:rsid w:val="007028C2"/>
    <w:rsid w:val="00707E53"/>
    <w:rsid w:val="007153AC"/>
    <w:rsid w:val="00716F55"/>
    <w:rsid w:val="007244DA"/>
    <w:rsid w:val="0072692A"/>
    <w:rsid w:val="007402D6"/>
    <w:rsid w:val="007445E7"/>
    <w:rsid w:val="00761E44"/>
    <w:rsid w:val="00765189"/>
    <w:rsid w:val="00766165"/>
    <w:rsid w:val="007834C7"/>
    <w:rsid w:val="007A6FE1"/>
    <w:rsid w:val="007C71FA"/>
    <w:rsid w:val="007D2DA7"/>
    <w:rsid w:val="007E2B55"/>
    <w:rsid w:val="007F0FF0"/>
    <w:rsid w:val="008227E9"/>
    <w:rsid w:val="0091403C"/>
    <w:rsid w:val="009300BA"/>
    <w:rsid w:val="00934C0A"/>
    <w:rsid w:val="00954A4B"/>
    <w:rsid w:val="00960F23"/>
    <w:rsid w:val="009B22D1"/>
    <w:rsid w:val="009C2CD3"/>
    <w:rsid w:val="00A1684C"/>
    <w:rsid w:val="00A4536C"/>
    <w:rsid w:val="00A45F78"/>
    <w:rsid w:val="00A66CB2"/>
    <w:rsid w:val="00AA3B3D"/>
    <w:rsid w:val="00B07688"/>
    <w:rsid w:val="00B1575C"/>
    <w:rsid w:val="00B26B1E"/>
    <w:rsid w:val="00B415B3"/>
    <w:rsid w:val="00B4471F"/>
    <w:rsid w:val="00BB23FE"/>
    <w:rsid w:val="00BE1AA7"/>
    <w:rsid w:val="00BF23D8"/>
    <w:rsid w:val="00C1643A"/>
    <w:rsid w:val="00C51C39"/>
    <w:rsid w:val="00C56117"/>
    <w:rsid w:val="00C563F3"/>
    <w:rsid w:val="00C83CC0"/>
    <w:rsid w:val="00CD252E"/>
    <w:rsid w:val="00CF251F"/>
    <w:rsid w:val="00D0126B"/>
    <w:rsid w:val="00D230C7"/>
    <w:rsid w:val="00D30F22"/>
    <w:rsid w:val="00DA2C7B"/>
    <w:rsid w:val="00DE3FC7"/>
    <w:rsid w:val="00E07E85"/>
    <w:rsid w:val="00E22792"/>
    <w:rsid w:val="00E66D0D"/>
    <w:rsid w:val="00EC16D0"/>
    <w:rsid w:val="00EC7CFB"/>
    <w:rsid w:val="00EE50F3"/>
    <w:rsid w:val="00EF3C24"/>
    <w:rsid w:val="00F1671A"/>
    <w:rsid w:val="00F56A2F"/>
    <w:rsid w:val="00F644F7"/>
    <w:rsid w:val="00FC3841"/>
    <w:rsid w:val="00FF270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3"/>
    <w:basedOn w:val="Normal"/>
    <w:link w:val="TextonotapieCar"/>
    <w:unhideWhenUsed/>
    <w:rsid w:val="003D4505"/>
    <w:pPr>
      <w:spacing w:after="0" w:line="240" w:lineRule="auto"/>
    </w:pPr>
    <w:rPr>
      <w:sz w:val="20"/>
      <w:szCs w:val="20"/>
    </w:rPr>
  </w:style>
  <w:style w:type="character" w:customStyle="1" w:styleId="TextonotapieCar">
    <w:name w:val="Texto nota pie Car"/>
    <w:aliases w:val=" Car3 Car"/>
    <w:basedOn w:val="Fuentedeprrafopredeter"/>
    <w:link w:val="Textonotapie"/>
    <w:rsid w:val="003D4505"/>
    <w:rPr>
      <w:sz w:val="20"/>
      <w:szCs w:val="20"/>
    </w:rPr>
  </w:style>
  <w:style w:type="character" w:styleId="Refdenotaalpie">
    <w:name w:val="footnote reference"/>
    <w:basedOn w:val="Fuentedeprrafopredeter"/>
    <w:unhideWhenUsed/>
    <w:rsid w:val="003D4505"/>
    <w:rPr>
      <w:vertAlign w:val="superscript"/>
    </w:rPr>
  </w:style>
  <w:style w:type="character" w:styleId="nfasis">
    <w:name w:val="Emphasis"/>
    <w:basedOn w:val="Fuentedeprrafopredeter"/>
    <w:uiPriority w:val="20"/>
    <w:qFormat/>
    <w:rsid w:val="003D4505"/>
    <w:rPr>
      <w:i/>
      <w:iCs/>
    </w:rPr>
  </w:style>
  <w:style w:type="character" w:styleId="Textoennegrita">
    <w:name w:val="Strong"/>
    <w:basedOn w:val="Fuentedeprrafopredeter"/>
    <w:uiPriority w:val="22"/>
    <w:qFormat/>
    <w:rsid w:val="003D4505"/>
    <w:rPr>
      <w:b/>
      <w:bCs/>
    </w:rPr>
  </w:style>
  <w:style w:type="paragraph" w:styleId="NormalWeb">
    <w:name w:val="Normal (Web)"/>
    <w:basedOn w:val="Normal"/>
    <w:uiPriority w:val="99"/>
    <w:rsid w:val="003D450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Default">
    <w:name w:val="Default"/>
    <w:rsid w:val="003D4505"/>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unhideWhenUsed/>
    <w:rsid w:val="003D45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D4505"/>
  </w:style>
  <w:style w:type="table" w:styleId="Tablaconcuadrcula">
    <w:name w:val="Table Grid"/>
    <w:basedOn w:val="Tablanormal"/>
    <w:uiPriority w:val="59"/>
    <w:rsid w:val="003D4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3D4505"/>
    <w:pPr>
      <w:spacing w:after="120"/>
    </w:pPr>
    <w:rPr>
      <w:sz w:val="16"/>
      <w:szCs w:val="16"/>
    </w:rPr>
  </w:style>
  <w:style w:type="character" w:customStyle="1" w:styleId="Textoindependiente3Car">
    <w:name w:val="Texto independiente 3 Car"/>
    <w:basedOn w:val="Fuentedeprrafopredeter"/>
    <w:link w:val="Textoindependiente3"/>
    <w:uiPriority w:val="99"/>
    <w:rsid w:val="003D4505"/>
    <w:rPr>
      <w:sz w:val="16"/>
      <w:szCs w:val="16"/>
    </w:rPr>
  </w:style>
  <w:style w:type="paragraph" w:styleId="Prrafodelista">
    <w:name w:val="List Paragraph"/>
    <w:basedOn w:val="Normal"/>
    <w:uiPriority w:val="34"/>
    <w:qFormat/>
    <w:rsid w:val="003D4505"/>
    <w:pPr>
      <w:ind w:left="720"/>
      <w:contextualSpacing/>
    </w:pPr>
  </w:style>
  <w:style w:type="character" w:styleId="Hipervnculo">
    <w:name w:val="Hyperlink"/>
    <w:basedOn w:val="Fuentedeprrafopredeter"/>
    <w:uiPriority w:val="99"/>
    <w:rsid w:val="003D4505"/>
    <w:rPr>
      <w:color w:val="0000FF"/>
      <w:u w:val="single"/>
    </w:rPr>
  </w:style>
  <w:style w:type="paragraph" w:styleId="Textoindependiente">
    <w:name w:val="Body Text"/>
    <w:basedOn w:val="Normal"/>
    <w:link w:val="TextoindependienteCar"/>
    <w:uiPriority w:val="99"/>
    <w:semiHidden/>
    <w:unhideWhenUsed/>
    <w:rsid w:val="003D4505"/>
    <w:pPr>
      <w:spacing w:after="120"/>
    </w:pPr>
  </w:style>
  <w:style w:type="character" w:customStyle="1" w:styleId="TextoindependienteCar">
    <w:name w:val="Texto independiente Car"/>
    <w:basedOn w:val="Fuentedeprrafopredeter"/>
    <w:link w:val="Textoindependiente"/>
    <w:uiPriority w:val="99"/>
    <w:semiHidden/>
    <w:rsid w:val="003D45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doagrario.unlp.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ndoagrario.unlp.edu.ar" TargetMode="External"/><Relationship Id="rId4" Type="http://schemas.openxmlformats.org/officeDocument/2006/relationships/settings" Target="settings.xml"/><Relationship Id="rId9" Type="http://schemas.openxmlformats.org/officeDocument/2006/relationships/hyperlink" Target="http://www.mundoagrario.unlp.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4353-4B7B-4AF7-A5D8-731F4D25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6387</Words>
  <Characters>35129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ecoagra</dc:creator>
  <cp:lastModifiedBy>ecoagra</cp:lastModifiedBy>
  <cp:revision>2</cp:revision>
  <dcterms:created xsi:type="dcterms:W3CDTF">2019-08-20T22:28:00Z</dcterms:created>
  <dcterms:modified xsi:type="dcterms:W3CDTF">2019-08-20T22:28:00Z</dcterms:modified>
</cp:coreProperties>
</file>