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B08DF" w14:textId="05B08602" w:rsidR="009B2754" w:rsidRPr="00DE4BCB" w:rsidRDefault="009B2754" w:rsidP="00E9089F">
      <w:pPr>
        <w:spacing w:after="0" w:line="360" w:lineRule="auto"/>
        <w:jc w:val="center"/>
        <w:rPr>
          <w:rFonts w:ascii="Times New Roman" w:hAnsi="Times New Roman" w:cs="Times New Roman"/>
          <w:b/>
          <w:bCs/>
          <w:color w:val="000000"/>
          <w:sz w:val="24"/>
          <w:szCs w:val="24"/>
          <w:shd w:val="clear" w:color="auto" w:fill="FFFFFF"/>
        </w:rPr>
      </w:pPr>
      <w:r w:rsidRPr="00DE4BCB">
        <w:rPr>
          <w:rFonts w:ascii="Times New Roman" w:hAnsi="Times New Roman" w:cs="Times New Roman"/>
          <w:b/>
          <w:bCs/>
          <w:color w:val="000000"/>
          <w:sz w:val="24"/>
          <w:szCs w:val="24"/>
          <w:shd w:val="clear" w:color="auto" w:fill="FFFFFF"/>
        </w:rPr>
        <w:t>DINÂMICA DA CADEIA PRODUTIVA DE GALINÁCEOS NA MICRORREGIÃO GEOGRÁFICA DE GUAPORÉ/RIO GRANDE DO SUL/BRASIL</w:t>
      </w:r>
    </w:p>
    <w:p w14:paraId="08604967" w14:textId="77777777" w:rsidR="009B2754" w:rsidRPr="00306FC4" w:rsidRDefault="009B2754" w:rsidP="009B2754">
      <w:pPr>
        <w:spacing w:after="0" w:line="360" w:lineRule="auto"/>
        <w:jc w:val="both"/>
        <w:rPr>
          <w:rFonts w:ascii="Times New Roman" w:hAnsi="Times New Roman" w:cs="Times New Roman"/>
          <w:color w:val="000000"/>
          <w:sz w:val="24"/>
          <w:szCs w:val="24"/>
          <w:shd w:val="clear" w:color="auto" w:fill="FFFFFF"/>
        </w:rPr>
      </w:pPr>
      <w:bookmarkStart w:id="0" w:name="_GoBack"/>
      <w:bookmarkEnd w:id="0"/>
    </w:p>
    <w:p w14:paraId="70ECA797" w14:textId="6FCABC14" w:rsidR="009B2754" w:rsidRPr="00306FC4" w:rsidRDefault="00D056DF" w:rsidP="009B2754">
      <w:pPr>
        <w:spacing w:after="0" w:line="240" w:lineRule="auto"/>
        <w:jc w:val="right"/>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t>PESSETTI, Mateus</w:t>
      </w:r>
    </w:p>
    <w:p w14:paraId="41E64E61" w14:textId="77777777" w:rsidR="009B2754" w:rsidRPr="00306FC4" w:rsidRDefault="009B2754" w:rsidP="009B2754">
      <w:pPr>
        <w:spacing w:after="0" w:line="240" w:lineRule="auto"/>
        <w:jc w:val="right"/>
        <w:rPr>
          <w:rFonts w:ascii="Times New Roman" w:hAnsi="Times New Roman" w:cs="Times New Roman"/>
          <w:color w:val="000000"/>
          <w:sz w:val="24"/>
          <w:szCs w:val="24"/>
          <w:shd w:val="clear" w:color="auto" w:fill="FFFFFF"/>
        </w:rPr>
      </w:pPr>
      <w:r w:rsidRPr="00306FC4">
        <w:rPr>
          <w:rFonts w:ascii="Times New Roman" w:hAnsi="Times New Roman" w:cs="Times New Roman"/>
          <w:color w:val="000000"/>
          <w:sz w:val="24"/>
          <w:szCs w:val="24"/>
          <w:shd w:val="clear" w:color="auto" w:fill="FFFFFF"/>
        </w:rPr>
        <w:t>Mestrando em Geografia pelo Programa de Pós-graduação em Geografia Universidade Federal de Santa Maria/RS/Brasil</w:t>
      </w:r>
    </w:p>
    <w:p w14:paraId="3B59C943" w14:textId="40181866" w:rsidR="009B2754" w:rsidRPr="00306FC4" w:rsidRDefault="009B2754" w:rsidP="009B2754">
      <w:pPr>
        <w:spacing w:after="0" w:line="240" w:lineRule="auto"/>
        <w:jc w:val="right"/>
        <w:rPr>
          <w:rFonts w:ascii="Times New Roman" w:hAnsi="Times New Roman" w:cs="Times New Roman"/>
          <w:sz w:val="24"/>
          <w:szCs w:val="24"/>
          <w:shd w:val="clear" w:color="auto" w:fill="FFFFFF"/>
        </w:rPr>
      </w:pPr>
      <w:proofErr w:type="spellStart"/>
      <w:r w:rsidRPr="00306FC4">
        <w:rPr>
          <w:rFonts w:ascii="Times New Roman" w:hAnsi="Times New Roman" w:cs="Times New Roman"/>
          <w:sz w:val="24"/>
          <w:szCs w:val="24"/>
          <w:shd w:val="clear" w:color="auto" w:fill="FFFFFF"/>
        </w:rPr>
        <w:t>Email</w:t>
      </w:r>
      <w:proofErr w:type="spellEnd"/>
      <w:r w:rsidRPr="00306FC4">
        <w:rPr>
          <w:rFonts w:ascii="Times New Roman" w:hAnsi="Times New Roman" w:cs="Times New Roman"/>
          <w:sz w:val="24"/>
          <w:szCs w:val="24"/>
          <w:shd w:val="clear" w:color="auto" w:fill="FFFFFF"/>
        </w:rPr>
        <w:t xml:space="preserve">: </w:t>
      </w:r>
      <w:r w:rsidRPr="009B2754">
        <w:rPr>
          <w:rFonts w:ascii="Times New Roman" w:hAnsi="Times New Roman" w:cs="Times New Roman"/>
          <w:sz w:val="24"/>
          <w:szCs w:val="24"/>
          <w:shd w:val="clear" w:color="auto" w:fill="FFFFFF"/>
        </w:rPr>
        <w:t>mateuspessetti84@gmail.com</w:t>
      </w:r>
    </w:p>
    <w:p w14:paraId="7E8AEA00" w14:textId="77777777" w:rsidR="009B2754" w:rsidRPr="00306FC4" w:rsidRDefault="009B2754" w:rsidP="009B2754">
      <w:pPr>
        <w:spacing w:after="0" w:line="360" w:lineRule="auto"/>
        <w:jc w:val="right"/>
        <w:rPr>
          <w:rFonts w:ascii="Times New Roman" w:hAnsi="Times New Roman" w:cs="Times New Roman"/>
          <w:color w:val="000000"/>
          <w:sz w:val="24"/>
          <w:szCs w:val="24"/>
          <w:shd w:val="clear" w:color="auto" w:fill="FFFFFF"/>
        </w:rPr>
      </w:pPr>
    </w:p>
    <w:p w14:paraId="323FF9F6" w14:textId="2A5EF6DB" w:rsidR="009B2754" w:rsidRPr="00306FC4" w:rsidRDefault="00D056DF" w:rsidP="009B2754">
      <w:pPr>
        <w:spacing w:after="0" w:line="240" w:lineRule="auto"/>
        <w:jc w:val="right"/>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t xml:space="preserve">GOMES, </w:t>
      </w:r>
      <w:proofErr w:type="spellStart"/>
      <w:r>
        <w:rPr>
          <w:rFonts w:ascii="Times New Roman" w:hAnsi="Times New Roman" w:cs="Times New Roman"/>
          <w:i/>
          <w:color w:val="000000"/>
          <w:sz w:val="24"/>
          <w:szCs w:val="24"/>
          <w:shd w:val="clear" w:color="auto" w:fill="FFFFFF"/>
        </w:rPr>
        <w:t>Ligian</w:t>
      </w:r>
      <w:proofErr w:type="spellEnd"/>
      <w:r>
        <w:rPr>
          <w:rFonts w:ascii="Times New Roman" w:hAnsi="Times New Roman" w:cs="Times New Roman"/>
          <w:i/>
          <w:color w:val="000000"/>
          <w:sz w:val="24"/>
          <w:szCs w:val="24"/>
          <w:shd w:val="clear" w:color="auto" w:fill="FFFFFF"/>
        </w:rPr>
        <w:t xml:space="preserve"> Cristiano</w:t>
      </w:r>
    </w:p>
    <w:p w14:paraId="5B6524DD" w14:textId="77777777" w:rsidR="009B2754" w:rsidRPr="00306FC4" w:rsidRDefault="009B2754" w:rsidP="009B2754">
      <w:pPr>
        <w:spacing w:after="0" w:line="240" w:lineRule="auto"/>
        <w:jc w:val="right"/>
        <w:rPr>
          <w:rFonts w:ascii="Times New Roman" w:hAnsi="Times New Roman" w:cs="Times New Roman"/>
          <w:color w:val="000000"/>
          <w:sz w:val="24"/>
          <w:szCs w:val="24"/>
          <w:shd w:val="clear" w:color="auto" w:fill="FFFFFF"/>
        </w:rPr>
      </w:pPr>
      <w:r w:rsidRPr="00306FC4">
        <w:rPr>
          <w:rFonts w:ascii="Times New Roman" w:hAnsi="Times New Roman" w:cs="Times New Roman"/>
          <w:color w:val="000000"/>
          <w:sz w:val="24"/>
          <w:szCs w:val="24"/>
          <w:shd w:val="clear" w:color="auto" w:fill="FFFFFF"/>
        </w:rPr>
        <w:t>Mestrando em Geografia pelo Programa de Pós-graduação em Geografia Universidade Federal de Santa Maria/RS/Brasil</w:t>
      </w:r>
    </w:p>
    <w:p w14:paraId="52440B99" w14:textId="25897B34" w:rsidR="009B2754" w:rsidRPr="00306FC4" w:rsidRDefault="009B2754" w:rsidP="009B2754">
      <w:pPr>
        <w:spacing w:after="0" w:line="240" w:lineRule="auto"/>
        <w:jc w:val="right"/>
        <w:rPr>
          <w:rFonts w:ascii="Times New Roman" w:hAnsi="Times New Roman" w:cs="Times New Roman"/>
          <w:sz w:val="24"/>
          <w:szCs w:val="24"/>
          <w:shd w:val="clear" w:color="auto" w:fill="FFFFFF"/>
        </w:rPr>
      </w:pPr>
      <w:proofErr w:type="spellStart"/>
      <w:r w:rsidRPr="00306FC4">
        <w:rPr>
          <w:rFonts w:ascii="Times New Roman" w:hAnsi="Times New Roman" w:cs="Times New Roman"/>
          <w:sz w:val="24"/>
          <w:szCs w:val="24"/>
          <w:shd w:val="clear" w:color="auto" w:fill="FFFFFF"/>
        </w:rPr>
        <w:t>Email</w:t>
      </w:r>
      <w:proofErr w:type="spellEnd"/>
      <w:r w:rsidRPr="00306FC4">
        <w:rPr>
          <w:rFonts w:ascii="Times New Roman" w:hAnsi="Times New Roman" w:cs="Times New Roman"/>
          <w:sz w:val="24"/>
          <w:szCs w:val="24"/>
          <w:shd w:val="clear" w:color="auto" w:fill="FFFFFF"/>
        </w:rPr>
        <w:t xml:space="preserve">: </w:t>
      </w:r>
      <w:r w:rsidRPr="009B2754">
        <w:rPr>
          <w:rFonts w:ascii="Times New Roman" w:hAnsi="Times New Roman" w:cs="Times New Roman"/>
          <w:sz w:val="24"/>
          <w:szCs w:val="24"/>
          <w:shd w:val="clear" w:color="auto" w:fill="FFFFFF"/>
        </w:rPr>
        <w:t>ligiangomes53@gmaiil.com</w:t>
      </w:r>
    </w:p>
    <w:p w14:paraId="177DDA34" w14:textId="77777777" w:rsidR="009B2754" w:rsidRPr="00306FC4" w:rsidRDefault="009B2754" w:rsidP="009B2754">
      <w:pPr>
        <w:spacing w:after="0" w:line="360" w:lineRule="auto"/>
        <w:jc w:val="right"/>
        <w:rPr>
          <w:rFonts w:ascii="Times New Roman" w:hAnsi="Times New Roman" w:cs="Times New Roman"/>
          <w:color w:val="000000"/>
          <w:sz w:val="24"/>
          <w:szCs w:val="24"/>
          <w:shd w:val="clear" w:color="auto" w:fill="FFFFFF"/>
        </w:rPr>
      </w:pPr>
    </w:p>
    <w:p w14:paraId="5228CCC3" w14:textId="08628A16" w:rsidR="009B2754" w:rsidRPr="00306FC4" w:rsidRDefault="00D056DF" w:rsidP="009B2754">
      <w:pPr>
        <w:spacing w:after="0" w:line="240" w:lineRule="auto"/>
        <w:jc w:val="right"/>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t>BITENCOURT, Luciane Rodrigues de</w:t>
      </w:r>
    </w:p>
    <w:p w14:paraId="024446CF" w14:textId="40DBD4B7" w:rsidR="009B2754" w:rsidRPr="00306FC4" w:rsidRDefault="009B2754" w:rsidP="009B2754">
      <w:pPr>
        <w:spacing w:after="0" w:line="240" w:lineRule="auto"/>
        <w:jc w:val="right"/>
        <w:rPr>
          <w:rFonts w:ascii="Times New Roman" w:hAnsi="Times New Roman" w:cs="Times New Roman"/>
          <w:color w:val="000000"/>
          <w:sz w:val="24"/>
          <w:szCs w:val="24"/>
          <w:shd w:val="clear" w:color="auto" w:fill="FFFFFF"/>
        </w:rPr>
      </w:pPr>
      <w:r w:rsidRPr="00306FC4">
        <w:rPr>
          <w:rFonts w:ascii="Times New Roman" w:hAnsi="Times New Roman" w:cs="Times New Roman"/>
          <w:color w:val="000000"/>
          <w:sz w:val="24"/>
          <w:szCs w:val="24"/>
          <w:shd w:val="clear" w:color="auto" w:fill="FFFFFF"/>
        </w:rPr>
        <w:t>Professora Titular</w:t>
      </w:r>
      <w:r w:rsidR="00D056DF">
        <w:rPr>
          <w:rFonts w:ascii="Times New Roman" w:hAnsi="Times New Roman" w:cs="Times New Roman"/>
          <w:color w:val="000000"/>
          <w:sz w:val="24"/>
          <w:szCs w:val="24"/>
          <w:shd w:val="clear" w:color="auto" w:fill="FFFFFF"/>
        </w:rPr>
        <w:t>,</w:t>
      </w:r>
      <w:r w:rsidRPr="00306FC4">
        <w:rPr>
          <w:rFonts w:ascii="Times New Roman" w:hAnsi="Times New Roman" w:cs="Times New Roman"/>
          <w:color w:val="000000"/>
          <w:sz w:val="24"/>
          <w:szCs w:val="24"/>
          <w:shd w:val="clear" w:color="auto" w:fill="FFFFFF"/>
        </w:rPr>
        <w:t xml:space="preserve"> Doutora</w:t>
      </w:r>
      <w:r w:rsidR="00D056DF">
        <w:rPr>
          <w:rFonts w:ascii="Times New Roman" w:hAnsi="Times New Roman" w:cs="Times New Roman"/>
          <w:color w:val="000000"/>
          <w:sz w:val="24"/>
          <w:szCs w:val="24"/>
          <w:shd w:val="clear" w:color="auto" w:fill="FFFFFF"/>
        </w:rPr>
        <w:t xml:space="preserve"> em Geografia,</w:t>
      </w:r>
      <w:r w:rsidRPr="00306FC4">
        <w:rPr>
          <w:rFonts w:ascii="Times New Roman" w:hAnsi="Times New Roman" w:cs="Times New Roman"/>
          <w:color w:val="000000"/>
          <w:sz w:val="24"/>
          <w:szCs w:val="24"/>
          <w:shd w:val="clear" w:color="auto" w:fill="FFFFFF"/>
        </w:rPr>
        <w:t xml:space="preserve"> da Universidade de Passo Fundo/RS/Brasil</w:t>
      </w:r>
    </w:p>
    <w:p w14:paraId="105D313E" w14:textId="77777777" w:rsidR="009B2754" w:rsidRPr="00306FC4" w:rsidRDefault="009B2754" w:rsidP="009B2754">
      <w:pPr>
        <w:spacing w:after="0" w:line="240" w:lineRule="auto"/>
        <w:jc w:val="right"/>
        <w:rPr>
          <w:rFonts w:ascii="Times New Roman" w:hAnsi="Times New Roman" w:cs="Times New Roman"/>
          <w:color w:val="000000"/>
          <w:sz w:val="24"/>
          <w:szCs w:val="24"/>
          <w:shd w:val="clear" w:color="auto" w:fill="FFFFFF"/>
        </w:rPr>
      </w:pPr>
      <w:r w:rsidRPr="00306FC4">
        <w:rPr>
          <w:rFonts w:ascii="Times New Roman" w:hAnsi="Times New Roman" w:cs="Times New Roman"/>
          <w:color w:val="000000"/>
          <w:sz w:val="24"/>
          <w:szCs w:val="24"/>
          <w:shd w:val="clear" w:color="auto" w:fill="FFFFFF"/>
        </w:rPr>
        <w:t>Email:lrb@upf.br</w:t>
      </w:r>
    </w:p>
    <w:p w14:paraId="6236DA49" w14:textId="77777777" w:rsidR="009B2754" w:rsidRPr="00306FC4" w:rsidRDefault="009B2754" w:rsidP="009B2754">
      <w:pPr>
        <w:spacing w:after="0" w:line="360" w:lineRule="auto"/>
        <w:jc w:val="both"/>
        <w:rPr>
          <w:rFonts w:ascii="Times New Roman" w:hAnsi="Times New Roman" w:cs="Times New Roman"/>
          <w:color w:val="000000"/>
          <w:sz w:val="24"/>
          <w:szCs w:val="24"/>
          <w:shd w:val="clear" w:color="auto" w:fill="FFFFFF"/>
        </w:rPr>
      </w:pPr>
    </w:p>
    <w:p w14:paraId="6D610D4A" w14:textId="77777777" w:rsidR="009B2754" w:rsidRPr="00306FC4" w:rsidRDefault="009B2754" w:rsidP="009B2754">
      <w:pPr>
        <w:spacing w:after="0" w:line="360" w:lineRule="auto"/>
        <w:jc w:val="both"/>
        <w:rPr>
          <w:rFonts w:ascii="Times New Roman" w:hAnsi="Times New Roman" w:cs="Times New Roman"/>
          <w:color w:val="000000"/>
          <w:sz w:val="24"/>
          <w:szCs w:val="24"/>
          <w:shd w:val="clear" w:color="auto" w:fill="FFFFFF"/>
        </w:rPr>
      </w:pPr>
      <w:r w:rsidRPr="00306FC4">
        <w:rPr>
          <w:rFonts w:ascii="Times New Roman" w:hAnsi="Times New Roman" w:cs="Times New Roman"/>
          <w:color w:val="000000"/>
          <w:sz w:val="24"/>
          <w:szCs w:val="24"/>
          <w:shd w:val="clear" w:color="auto" w:fill="FFFFFF"/>
        </w:rPr>
        <w:t xml:space="preserve">EIXO TEMÁTICO 5: Características, </w:t>
      </w:r>
      <w:proofErr w:type="spellStart"/>
      <w:r w:rsidRPr="00306FC4">
        <w:rPr>
          <w:rFonts w:ascii="Times New Roman" w:hAnsi="Times New Roman" w:cs="Times New Roman"/>
          <w:color w:val="000000"/>
          <w:sz w:val="24"/>
          <w:szCs w:val="24"/>
          <w:shd w:val="clear" w:color="auto" w:fill="FFFFFF"/>
        </w:rPr>
        <w:t>evolución</w:t>
      </w:r>
      <w:proofErr w:type="spellEnd"/>
      <w:r w:rsidRPr="00306FC4">
        <w:rPr>
          <w:rFonts w:ascii="Times New Roman" w:hAnsi="Times New Roman" w:cs="Times New Roman"/>
          <w:color w:val="000000"/>
          <w:sz w:val="24"/>
          <w:szCs w:val="24"/>
          <w:shd w:val="clear" w:color="auto" w:fill="FFFFFF"/>
        </w:rPr>
        <w:t xml:space="preserve"> y problemas de </w:t>
      </w:r>
      <w:proofErr w:type="spellStart"/>
      <w:r w:rsidRPr="00306FC4">
        <w:rPr>
          <w:rFonts w:ascii="Times New Roman" w:hAnsi="Times New Roman" w:cs="Times New Roman"/>
          <w:color w:val="000000"/>
          <w:sz w:val="24"/>
          <w:szCs w:val="24"/>
          <w:shd w:val="clear" w:color="auto" w:fill="FFFFFF"/>
        </w:rPr>
        <w:t>las</w:t>
      </w:r>
      <w:proofErr w:type="spellEnd"/>
      <w:r w:rsidRPr="00306FC4">
        <w:rPr>
          <w:rFonts w:ascii="Times New Roman" w:hAnsi="Times New Roman" w:cs="Times New Roman"/>
          <w:color w:val="000000"/>
          <w:sz w:val="24"/>
          <w:szCs w:val="24"/>
          <w:shd w:val="clear" w:color="auto" w:fill="FFFFFF"/>
        </w:rPr>
        <w:t xml:space="preserve"> diversas </w:t>
      </w:r>
      <w:proofErr w:type="spellStart"/>
      <w:r w:rsidRPr="00306FC4">
        <w:rPr>
          <w:rFonts w:ascii="Times New Roman" w:hAnsi="Times New Roman" w:cs="Times New Roman"/>
          <w:color w:val="000000"/>
          <w:sz w:val="24"/>
          <w:szCs w:val="24"/>
          <w:shd w:val="clear" w:color="auto" w:fill="FFFFFF"/>
        </w:rPr>
        <w:t>producciones</w:t>
      </w:r>
      <w:proofErr w:type="spellEnd"/>
      <w:r w:rsidRPr="00306FC4">
        <w:rPr>
          <w:rFonts w:ascii="Times New Roman" w:hAnsi="Times New Roman" w:cs="Times New Roman"/>
          <w:color w:val="000000"/>
          <w:sz w:val="24"/>
          <w:szCs w:val="24"/>
          <w:shd w:val="clear" w:color="auto" w:fill="FFFFFF"/>
        </w:rPr>
        <w:t xml:space="preserve"> agrarias: </w:t>
      </w:r>
      <w:proofErr w:type="spellStart"/>
      <w:r w:rsidRPr="00306FC4">
        <w:rPr>
          <w:rFonts w:ascii="Times New Roman" w:hAnsi="Times New Roman" w:cs="Times New Roman"/>
          <w:color w:val="000000"/>
          <w:sz w:val="24"/>
          <w:szCs w:val="24"/>
          <w:shd w:val="clear" w:color="auto" w:fill="FFFFFF"/>
        </w:rPr>
        <w:t>cereales</w:t>
      </w:r>
      <w:proofErr w:type="spellEnd"/>
      <w:r w:rsidRPr="00306FC4">
        <w:rPr>
          <w:rFonts w:ascii="Times New Roman" w:hAnsi="Times New Roman" w:cs="Times New Roman"/>
          <w:color w:val="000000"/>
          <w:sz w:val="24"/>
          <w:szCs w:val="24"/>
          <w:shd w:val="clear" w:color="auto" w:fill="FFFFFF"/>
        </w:rPr>
        <w:t xml:space="preserve">, </w:t>
      </w:r>
      <w:proofErr w:type="spellStart"/>
      <w:r w:rsidRPr="00306FC4">
        <w:rPr>
          <w:rFonts w:ascii="Times New Roman" w:hAnsi="Times New Roman" w:cs="Times New Roman"/>
          <w:color w:val="000000"/>
          <w:sz w:val="24"/>
          <w:szCs w:val="24"/>
          <w:shd w:val="clear" w:color="auto" w:fill="FFFFFF"/>
        </w:rPr>
        <w:t>ganadería</w:t>
      </w:r>
      <w:proofErr w:type="spellEnd"/>
      <w:r w:rsidRPr="00306FC4">
        <w:rPr>
          <w:rFonts w:ascii="Times New Roman" w:hAnsi="Times New Roman" w:cs="Times New Roman"/>
          <w:color w:val="000000"/>
          <w:sz w:val="24"/>
          <w:szCs w:val="24"/>
          <w:shd w:val="clear" w:color="auto" w:fill="FFFFFF"/>
        </w:rPr>
        <w:t xml:space="preserve">, lácteos, horticultura, </w:t>
      </w:r>
      <w:proofErr w:type="spellStart"/>
      <w:r w:rsidRPr="00306FC4">
        <w:rPr>
          <w:rFonts w:ascii="Times New Roman" w:hAnsi="Times New Roman" w:cs="Times New Roman"/>
          <w:color w:val="000000"/>
          <w:sz w:val="24"/>
          <w:szCs w:val="24"/>
          <w:shd w:val="clear" w:color="auto" w:fill="FFFFFF"/>
        </w:rPr>
        <w:t>vid</w:t>
      </w:r>
      <w:proofErr w:type="spellEnd"/>
      <w:r w:rsidRPr="00306FC4">
        <w:rPr>
          <w:rFonts w:ascii="Times New Roman" w:hAnsi="Times New Roman" w:cs="Times New Roman"/>
          <w:color w:val="000000"/>
          <w:sz w:val="24"/>
          <w:szCs w:val="24"/>
          <w:shd w:val="clear" w:color="auto" w:fill="FFFFFF"/>
        </w:rPr>
        <w:t xml:space="preserve">, </w:t>
      </w:r>
      <w:proofErr w:type="spellStart"/>
      <w:r w:rsidRPr="00306FC4">
        <w:rPr>
          <w:rFonts w:ascii="Times New Roman" w:hAnsi="Times New Roman" w:cs="Times New Roman"/>
          <w:color w:val="000000"/>
          <w:sz w:val="24"/>
          <w:szCs w:val="24"/>
          <w:shd w:val="clear" w:color="auto" w:fill="FFFFFF"/>
        </w:rPr>
        <w:t>frutales</w:t>
      </w:r>
      <w:proofErr w:type="spellEnd"/>
      <w:r w:rsidRPr="00306FC4">
        <w:rPr>
          <w:rFonts w:ascii="Times New Roman" w:hAnsi="Times New Roman" w:cs="Times New Roman"/>
          <w:color w:val="000000"/>
          <w:sz w:val="24"/>
          <w:szCs w:val="24"/>
          <w:shd w:val="clear" w:color="auto" w:fill="FFFFFF"/>
        </w:rPr>
        <w:t xml:space="preserve">, </w:t>
      </w:r>
      <w:proofErr w:type="spellStart"/>
      <w:r w:rsidRPr="00306FC4">
        <w:rPr>
          <w:rFonts w:ascii="Times New Roman" w:hAnsi="Times New Roman" w:cs="Times New Roman"/>
          <w:color w:val="000000"/>
          <w:sz w:val="24"/>
          <w:szCs w:val="24"/>
          <w:shd w:val="clear" w:color="auto" w:fill="FFFFFF"/>
        </w:rPr>
        <w:t>algodón</w:t>
      </w:r>
      <w:proofErr w:type="spellEnd"/>
      <w:r w:rsidRPr="00306FC4">
        <w:rPr>
          <w:rFonts w:ascii="Times New Roman" w:hAnsi="Times New Roman" w:cs="Times New Roman"/>
          <w:color w:val="000000"/>
          <w:sz w:val="24"/>
          <w:szCs w:val="24"/>
          <w:shd w:val="clear" w:color="auto" w:fill="FFFFFF"/>
        </w:rPr>
        <w:t xml:space="preserve">, </w:t>
      </w:r>
      <w:proofErr w:type="spellStart"/>
      <w:r w:rsidRPr="00306FC4">
        <w:rPr>
          <w:rFonts w:ascii="Times New Roman" w:hAnsi="Times New Roman" w:cs="Times New Roman"/>
          <w:color w:val="000000"/>
          <w:sz w:val="24"/>
          <w:szCs w:val="24"/>
          <w:shd w:val="clear" w:color="auto" w:fill="FFFFFF"/>
        </w:rPr>
        <w:t>caña</w:t>
      </w:r>
      <w:proofErr w:type="spellEnd"/>
      <w:r w:rsidRPr="00306FC4">
        <w:rPr>
          <w:rFonts w:ascii="Times New Roman" w:hAnsi="Times New Roman" w:cs="Times New Roman"/>
          <w:color w:val="000000"/>
          <w:sz w:val="24"/>
          <w:szCs w:val="24"/>
          <w:shd w:val="clear" w:color="auto" w:fill="FFFFFF"/>
        </w:rPr>
        <w:t xml:space="preserve"> de </w:t>
      </w:r>
      <w:proofErr w:type="spellStart"/>
      <w:r w:rsidRPr="00306FC4">
        <w:rPr>
          <w:rFonts w:ascii="Times New Roman" w:hAnsi="Times New Roman" w:cs="Times New Roman"/>
          <w:color w:val="000000"/>
          <w:sz w:val="24"/>
          <w:szCs w:val="24"/>
          <w:shd w:val="clear" w:color="auto" w:fill="FFFFFF"/>
        </w:rPr>
        <w:t>azúcar</w:t>
      </w:r>
      <w:proofErr w:type="spellEnd"/>
      <w:r w:rsidRPr="00306FC4">
        <w:rPr>
          <w:rFonts w:ascii="Times New Roman" w:hAnsi="Times New Roman" w:cs="Times New Roman"/>
          <w:color w:val="000000"/>
          <w:sz w:val="24"/>
          <w:szCs w:val="24"/>
          <w:shd w:val="clear" w:color="auto" w:fill="FFFFFF"/>
        </w:rPr>
        <w:t xml:space="preserve">, </w:t>
      </w:r>
      <w:proofErr w:type="spellStart"/>
      <w:r w:rsidRPr="00306FC4">
        <w:rPr>
          <w:rFonts w:ascii="Times New Roman" w:hAnsi="Times New Roman" w:cs="Times New Roman"/>
          <w:color w:val="000000"/>
          <w:sz w:val="24"/>
          <w:szCs w:val="24"/>
          <w:shd w:val="clear" w:color="auto" w:fill="FFFFFF"/>
        </w:rPr>
        <w:t>yerba</w:t>
      </w:r>
      <w:proofErr w:type="spellEnd"/>
      <w:r w:rsidRPr="00306FC4">
        <w:rPr>
          <w:rFonts w:ascii="Times New Roman" w:hAnsi="Times New Roman" w:cs="Times New Roman"/>
          <w:color w:val="000000"/>
          <w:sz w:val="24"/>
          <w:szCs w:val="24"/>
          <w:shd w:val="clear" w:color="auto" w:fill="FFFFFF"/>
        </w:rPr>
        <w:t xml:space="preserve">, </w:t>
      </w:r>
      <w:proofErr w:type="spellStart"/>
      <w:r w:rsidRPr="00306FC4">
        <w:rPr>
          <w:rFonts w:ascii="Times New Roman" w:hAnsi="Times New Roman" w:cs="Times New Roman"/>
          <w:color w:val="000000"/>
          <w:sz w:val="24"/>
          <w:szCs w:val="24"/>
          <w:shd w:val="clear" w:color="auto" w:fill="FFFFFF"/>
        </w:rPr>
        <w:t>forestal</w:t>
      </w:r>
      <w:proofErr w:type="spellEnd"/>
      <w:r w:rsidRPr="00306FC4">
        <w:rPr>
          <w:rFonts w:ascii="Times New Roman" w:hAnsi="Times New Roman" w:cs="Times New Roman"/>
          <w:color w:val="000000"/>
          <w:sz w:val="24"/>
          <w:szCs w:val="24"/>
          <w:shd w:val="clear" w:color="auto" w:fill="FFFFFF"/>
        </w:rPr>
        <w:t xml:space="preserve">, </w:t>
      </w:r>
      <w:proofErr w:type="gramStart"/>
      <w:r w:rsidRPr="00306FC4">
        <w:rPr>
          <w:rFonts w:ascii="Times New Roman" w:hAnsi="Times New Roman" w:cs="Times New Roman"/>
          <w:color w:val="000000"/>
          <w:sz w:val="24"/>
          <w:szCs w:val="24"/>
          <w:shd w:val="clear" w:color="auto" w:fill="FFFFFF"/>
        </w:rPr>
        <w:t>oleaginosas, etc.</w:t>
      </w:r>
      <w:proofErr w:type="gramEnd"/>
      <w:r w:rsidRPr="00306FC4">
        <w:rPr>
          <w:rFonts w:ascii="Times New Roman" w:hAnsi="Times New Roman" w:cs="Times New Roman"/>
          <w:color w:val="000000"/>
          <w:sz w:val="24"/>
          <w:szCs w:val="24"/>
          <w:shd w:val="clear" w:color="auto" w:fill="FFFFFF"/>
        </w:rPr>
        <w:t xml:space="preserve"> </w:t>
      </w:r>
      <w:proofErr w:type="spellStart"/>
      <w:r w:rsidRPr="00306FC4">
        <w:rPr>
          <w:rFonts w:ascii="Times New Roman" w:hAnsi="Times New Roman" w:cs="Times New Roman"/>
          <w:color w:val="000000"/>
          <w:sz w:val="24"/>
          <w:szCs w:val="24"/>
          <w:shd w:val="clear" w:color="auto" w:fill="FFFFFF"/>
        </w:rPr>
        <w:t>Análisis</w:t>
      </w:r>
      <w:proofErr w:type="spellEnd"/>
      <w:r w:rsidRPr="00306FC4">
        <w:rPr>
          <w:rFonts w:ascii="Times New Roman" w:hAnsi="Times New Roman" w:cs="Times New Roman"/>
          <w:color w:val="000000"/>
          <w:sz w:val="24"/>
          <w:szCs w:val="24"/>
          <w:shd w:val="clear" w:color="auto" w:fill="FFFFFF"/>
        </w:rPr>
        <w:t xml:space="preserve"> de casos. Tipos de </w:t>
      </w:r>
      <w:proofErr w:type="spellStart"/>
      <w:r w:rsidRPr="00306FC4">
        <w:rPr>
          <w:rFonts w:ascii="Times New Roman" w:hAnsi="Times New Roman" w:cs="Times New Roman"/>
          <w:color w:val="000000"/>
          <w:sz w:val="24"/>
          <w:szCs w:val="24"/>
          <w:shd w:val="clear" w:color="auto" w:fill="FFFFFF"/>
        </w:rPr>
        <w:t>explotaciones</w:t>
      </w:r>
      <w:proofErr w:type="spellEnd"/>
      <w:r w:rsidRPr="00306FC4">
        <w:rPr>
          <w:rFonts w:ascii="Times New Roman" w:hAnsi="Times New Roman" w:cs="Times New Roman"/>
          <w:color w:val="000000"/>
          <w:sz w:val="24"/>
          <w:szCs w:val="24"/>
          <w:shd w:val="clear" w:color="auto" w:fill="FFFFFF"/>
        </w:rPr>
        <w:t xml:space="preserve">, </w:t>
      </w:r>
      <w:proofErr w:type="spellStart"/>
      <w:r w:rsidRPr="00306FC4">
        <w:rPr>
          <w:rFonts w:ascii="Times New Roman" w:hAnsi="Times New Roman" w:cs="Times New Roman"/>
          <w:color w:val="000000"/>
          <w:sz w:val="24"/>
          <w:szCs w:val="24"/>
          <w:shd w:val="clear" w:color="auto" w:fill="FFFFFF"/>
        </w:rPr>
        <w:t>precios</w:t>
      </w:r>
      <w:proofErr w:type="spellEnd"/>
      <w:r w:rsidRPr="00306FC4">
        <w:rPr>
          <w:rFonts w:ascii="Times New Roman" w:hAnsi="Times New Roman" w:cs="Times New Roman"/>
          <w:color w:val="000000"/>
          <w:sz w:val="24"/>
          <w:szCs w:val="24"/>
          <w:shd w:val="clear" w:color="auto" w:fill="FFFFFF"/>
        </w:rPr>
        <w:t xml:space="preserve">, </w:t>
      </w:r>
      <w:proofErr w:type="spellStart"/>
      <w:r w:rsidRPr="00306FC4">
        <w:rPr>
          <w:rFonts w:ascii="Times New Roman" w:hAnsi="Times New Roman" w:cs="Times New Roman"/>
          <w:color w:val="000000"/>
          <w:sz w:val="24"/>
          <w:szCs w:val="24"/>
          <w:shd w:val="clear" w:color="auto" w:fill="FFFFFF"/>
        </w:rPr>
        <w:t>costos</w:t>
      </w:r>
      <w:proofErr w:type="spellEnd"/>
      <w:r w:rsidRPr="00306FC4">
        <w:rPr>
          <w:rFonts w:ascii="Times New Roman" w:hAnsi="Times New Roman" w:cs="Times New Roman"/>
          <w:color w:val="000000"/>
          <w:sz w:val="24"/>
          <w:szCs w:val="24"/>
          <w:shd w:val="clear" w:color="auto" w:fill="FFFFFF"/>
        </w:rPr>
        <w:t xml:space="preserve"> y rentabilidades.</w:t>
      </w:r>
    </w:p>
    <w:p w14:paraId="70524230" w14:textId="77777777" w:rsidR="00DC49C1" w:rsidRDefault="00DC49C1">
      <w:pPr>
        <w:rPr>
          <w:rFonts w:ascii="Times New Roman" w:hAnsi="Times New Roman" w:cs="Times New Roman"/>
          <w:b/>
          <w:bCs/>
          <w:sz w:val="24"/>
          <w:szCs w:val="24"/>
        </w:rPr>
      </w:pPr>
    </w:p>
    <w:p w14:paraId="0C68BD0D" w14:textId="1E3B9F12" w:rsidR="00024F36" w:rsidRPr="00DC49C1" w:rsidRDefault="00CD4808">
      <w:pPr>
        <w:rPr>
          <w:rFonts w:ascii="Times New Roman" w:hAnsi="Times New Roman" w:cs="Times New Roman"/>
          <w:b/>
          <w:bCs/>
          <w:sz w:val="24"/>
          <w:szCs w:val="24"/>
        </w:rPr>
      </w:pPr>
      <w:r w:rsidRPr="00DC49C1">
        <w:rPr>
          <w:rFonts w:ascii="Times New Roman" w:hAnsi="Times New Roman" w:cs="Times New Roman"/>
          <w:b/>
          <w:bCs/>
          <w:sz w:val="24"/>
          <w:szCs w:val="24"/>
        </w:rPr>
        <w:t xml:space="preserve">1 </w:t>
      </w:r>
      <w:r w:rsidR="00C36B1F" w:rsidRPr="00DC49C1">
        <w:rPr>
          <w:rFonts w:ascii="Times New Roman" w:hAnsi="Times New Roman" w:cs="Times New Roman"/>
          <w:b/>
          <w:bCs/>
          <w:sz w:val="24"/>
          <w:szCs w:val="24"/>
        </w:rPr>
        <w:t xml:space="preserve">INTRODUÇÃO </w:t>
      </w:r>
    </w:p>
    <w:p w14:paraId="71D627AF" w14:textId="3FBD618E" w:rsidR="00C36B1F" w:rsidRPr="00DC49C1" w:rsidRDefault="00C36B1F">
      <w:pPr>
        <w:rPr>
          <w:rFonts w:ascii="Times New Roman" w:hAnsi="Times New Roman" w:cs="Times New Roman"/>
          <w:sz w:val="24"/>
          <w:szCs w:val="24"/>
        </w:rPr>
      </w:pPr>
    </w:p>
    <w:p w14:paraId="6AA0F2FB" w14:textId="41EC007B" w:rsidR="0044543F" w:rsidRPr="00DC49C1" w:rsidRDefault="00C36B1F" w:rsidP="00C36B1F">
      <w:pPr>
        <w:spacing w:after="0" w:line="360" w:lineRule="auto"/>
        <w:jc w:val="both"/>
        <w:rPr>
          <w:rFonts w:ascii="Times New Roman" w:hAnsi="Times New Roman" w:cs="Times New Roman"/>
          <w:sz w:val="24"/>
          <w:szCs w:val="24"/>
        </w:rPr>
      </w:pPr>
      <w:r w:rsidRPr="00DC49C1">
        <w:rPr>
          <w:rFonts w:ascii="Times New Roman" w:hAnsi="Times New Roman" w:cs="Times New Roman"/>
          <w:sz w:val="24"/>
          <w:szCs w:val="24"/>
        </w:rPr>
        <w:tab/>
        <w:t>As transformações no espaço agrário brasileiro, ocorreram de maneira expressiva durante o processo de modernização da agricultura, favorece</w:t>
      </w:r>
      <w:r w:rsidR="00435CDC">
        <w:rPr>
          <w:rFonts w:ascii="Times New Roman" w:hAnsi="Times New Roman" w:cs="Times New Roman"/>
          <w:sz w:val="24"/>
          <w:szCs w:val="24"/>
        </w:rPr>
        <w:t>ndo</w:t>
      </w:r>
      <w:r w:rsidRPr="00DC49C1">
        <w:rPr>
          <w:rFonts w:ascii="Times New Roman" w:hAnsi="Times New Roman" w:cs="Times New Roman"/>
          <w:sz w:val="24"/>
          <w:szCs w:val="24"/>
        </w:rPr>
        <w:t xml:space="preserve"> a expansão da tecnologia nas bases de produção agropecuária. Dentre as culturas agropecuárias, destacou-se a produção de galináceos, impulsionada pela difusão em larga escala de frigoríficos </w:t>
      </w:r>
      <w:r w:rsidR="00974727">
        <w:rPr>
          <w:rFonts w:ascii="Times New Roman" w:hAnsi="Times New Roman" w:cs="Times New Roman"/>
          <w:sz w:val="24"/>
          <w:szCs w:val="24"/>
        </w:rPr>
        <w:t>n</w:t>
      </w:r>
      <w:r w:rsidRPr="00DC49C1">
        <w:rPr>
          <w:rFonts w:ascii="Times New Roman" w:hAnsi="Times New Roman" w:cs="Times New Roman"/>
          <w:sz w:val="24"/>
          <w:szCs w:val="24"/>
        </w:rPr>
        <w:t xml:space="preserve">o território brasileiro. </w:t>
      </w:r>
      <w:r w:rsidR="0044543F" w:rsidRPr="00DC49C1">
        <w:rPr>
          <w:rFonts w:ascii="Times New Roman" w:hAnsi="Times New Roman" w:cs="Times New Roman"/>
          <w:sz w:val="24"/>
          <w:szCs w:val="24"/>
        </w:rPr>
        <w:t>Cabe destacar que a cadeia produtiva dos galináceos, vem sofrendo modificações n</w:t>
      </w:r>
      <w:r w:rsidR="00435CDC">
        <w:rPr>
          <w:rFonts w:ascii="Times New Roman" w:hAnsi="Times New Roman" w:cs="Times New Roman"/>
          <w:sz w:val="24"/>
          <w:szCs w:val="24"/>
        </w:rPr>
        <w:t>o processo</w:t>
      </w:r>
      <w:r w:rsidR="0044543F" w:rsidRPr="00DC49C1">
        <w:rPr>
          <w:rFonts w:ascii="Times New Roman" w:hAnsi="Times New Roman" w:cs="Times New Roman"/>
          <w:sz w:val="24"/>
          <w:szCs w:val="24"/>
        </w:rPr>
        <w:t xml:space="preserve"> de produção, </w:t>
      </w:r>
      <w:r w:rsidR="00435CDC">
        <w:rPr>
          <w:rFonts w:ascii="Times New Roman" w:hAnsi="Times New Roman" w:cs="Times New Roman"/>
          <w:sz w:val="24"/>
          <w:szCs w:val="24"/>
        </w:rPr>
        <w:t xml:space="preserve">resultante </w:t>
      </w:r>
      <w:r w:rsidR="0044543F" w:rsidRPr="00DC49C1">
        <w:rPr>
          <w:rFonts w:ascii="Times New Roman" w:hAnsi="Times New Roman" w:cs="Times New Roman"/>
          <w:sz w:val="24"/>
          <w:szCs w:val="24"/>
        </w:rPr>
        <w:t>do</w:t>
      </w:r>
      <w:r w:rsidR="005314A3">
        <w:rPr>
          <w:rFonts w:ascii="Times New Roman" w:hAnsi="Times New Roman" w:cs="Times New Roman"/>
          <w:sz w:val="24"/>
          <w:szCs w:val="24"/>
        </w:rPr>
        <w:t>s</w:t>
      </w:r>
      <w:r w:rsidR="0044543F" w:rsidRPr="00DC49C1">
        <w:rPr>
          <w:rFonts w:ascii="Times New Roman" w:hAnsi="Times New Roman" w:cs="Times New Roman"/>
          <w:sz w:val="24"/>
          <w:szCs w:val="24"/>
        </w:rPr>
        <w:t xml:space="preserve"> melhoramento</w:t>
      </w:r>
      <w:r w:rsidR="005314A3">
        <w:rPr>
          <w:rFonts w:ascii="Times New Roman" w:hAnsi="Times New Roman" w:cs="Times New Roman"/>
          <w:sz w:val="24"/>
          <w:szCs w:val="24"/>
        </w:rPr>
        <w:t>s</w:t>
      </w:r>
      <w:r w:rsidR="0044543F" w:rsidRPr="00DC49C1">
        <w:rPr>
          <w:rFonts w:ascii="Times New Roman" w:hAnsi="Times New Roman" w:cs="Times New Roman"/>
          <w:sz w:val="24"/>
          <w:szCs w:val="24"/>
        </w:rPr>
        <w:t xml:space="preserve"> </w:t>
      </w:r>
      <w:r w:rsidR="00435CDC">
        <w:rPr>
          <w:rFonts w:ascii="Times New Roman" w:hAnsi="Times New Roman" w:cs="Times New Roman"/>
          <w:sz w:val="24"/>
          <w:szCs w:val="24"/>
        </w:rPr>
        <w:t xml:space="preserve">tecnológicos, </w:t>
      </w:r>
      <w:r w:rsidR="0044543F" w:rsidRPr="00DC49C1">
        <w:rPr>
          <w:rFonts w:ascii="Times New Roman" w:hAnsi="Times New Roman" w:cs="Times New Roman"/>
          <w:sz w:val="24"/>
          <w:szCs w:val="24"/>
        </w:rPr>
        <w:t>bem como da genética. (BELUSSO e HESPANHOL, 2010)</w:t>
      </w:r>
      <w:r w:rsidR="005314A3">
        <w:rPr>
          <w:rFonts w:ascii="Times New Roman" w:hAnsi="Times New Roman" w:cs="Times New Roman"/>
          <w:sz w:val="24"/>
          <w:szCs w:val="24"/>
        </w:rPr>
        <w:t>.</w:t>
      </w:r>
    </w:p>
    <w:p w14:paraId="25DBF139" w14:textId="671F0E80" w:rsidR="004F285C" w:rsidRPr="00DC49C1" w:rsidRDefault="00B632ED" w:rsidP="00C36B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O Estado do Rio Grande do Sul - RS</w:t>
      </w:r>
      <w:r w:rsidR="004F285C" w:rsidRPr="00DC49C1">
        <w:rPr>
          <w:rFonts w:ascii="Times New Roman" w:hAnsi="Times New Roman" w:cs="Times New Roman"/>
          <w:sz w:val="24"/>
          <w:szCs w:val="24"/>
        </w:rPr>
        <w:t xml:space="preserve">, contexto federativo em que a unidade regional de análise </w:t>
      </w:r>
      <w:r w:rsidR="009A688A" w:rsidRPr="00DC49C1">
        <w:rPr>
          <w:rFonts w:ascii="Times New Roman" w:hAnsi="Times New Roman" w:cs="Times New Roman"/>
          <w:sz w:val="24"/>
          <w:szCs w:val="24"/>
        </w:rPr>
        <w:t xml:space="preserve">desta pesquisa </w:t>
      </w:r>
      <w:r w:rsidR="004F285C" w:rsidRPr="00DC49C1">
        <w:rPr>
          <w:rFonts w:ascii="Times New Roman" w:hAnsi="Times New Roman" w:cs="Times New Roman"/>
          <w:sz w:val="24"/>
          <w:szCs w:val="24"/>
        </w:rPr>
        <w:t>está inserida, é o</w:t>
      </w:r>
      <w:r>
        <w:rPr>
          <w:rFonts w:ascii="Times New Roman" w:hAnsi="Times New Roman" w:cs="Times New Roman"/>
          <w:sz w:val="24"/>
          <w:szCs w:val="24"/>
        </w:rPr>
        <w:t xml:space="preserve"> quarto maior produtor de aves n</w:t>
      </w:r>
      <w:r w:rsidR="004F285C" w:rsidRPr="00DC49C1">
        <w:rPr>
          <w:rFonts w:ascii="Times New Roman" w:hAnsi="Times New Roman" w:cs="Times New Roman"/>
          <w:sz w:val="24"/>
          <w:szCs w:val="24"/>
        </w:rPr>
        <w:t xml:space="preserve">o Brasil, ficando atrás apenas de Santa Catarina, São Paulo e Paraná. Quase 50% da produção gaúcha de galináceos está concentrada na metade norte, especialmente na Serra e no Vale do Taquari. </w:t>
      </w:r>
      <w:r>
        <w:rPr>
          <w:rFonts w:ascii="Times New Roman" w:hAnsi="Times New Roman" w:cs="Times New Roman"/>
          <w:sz w:val="24"/>
          <w:szCs w:val="24"/>
        </w:rPr>
        <w:t xml:space="preserve">Salienta-se </w:t>
      </w:r>
      <w:r w:rsidR="004F285C" w:rsidRPr="00DC49C1">
        <w:rPr>
          <w:rFonts w:ascii="Times New Roman" w:hAnsi="Times New Roman" w:cs="Times New Roman"/>
          <w:sz w:val="24"/>
          <w:szCs w:val="24"/>
        </w:rPr>
        <w:t xml:space="preserve">que, grande parte da carne de frango produzida no RS é voltada para a exportação, sendo </w:t>
      </w:r>
      <w:proofErr w:type="spellStart"/>
      <w:r w:rsidR="004F285C" w:rsidRPr="00DC49C1">
        <w:rPr>
          <w:rFonts w:ascii="Times New Roman" w:hAnsi="Times New Roman" w:cs="Times New Roman"/>
          <w:sz w:val="24"/>
          <w:szCs w:val="24"/>
        </w:rPr>
        <w:t>esta</w:t>
      </w:r>
      <w:proofErr w:type="spellEnd"/>
      <w:r w:rsidR="004F285C" w:rsidRPr="00DC49C1">
        <w:rPr>
          <w:rFonts w:ascii="Times New Roman" w:hAnsi="Times New Roman" w:cs="Times New Roman"/>
          <w:sz w:val="24"/>
          <w:szCs w:val="24"/>
        </w:rPr>
        <w:t xml:space="preserve"> </w:t>
      </w:r>
      <w:r w:rsidR="004F285C" w:rsidRPr="00DC49C1">
        <w:rPr>
          <w:rFonts w:ascii="Times New Roman" w:hAnsi="Times New Roman" w:cs="Times New Roman"/>
          <w:sz w:val="24"/>
          <w:szCs w:val="24"/>
        </w:rPr>
        <w:lastRenderedPageBreak/>
        <w:t>uma das principais cadeias produtivas. (ATLAS SOCIOECNÔMICO DO RIO GRANDE DO SUL, 2019)</w:t>
      </w:r>
      <w:r>
        <w:rPr>
          <w:rFonts w:ascii="Times New Roman" w:hAnsi="Times New Roman" w:cs="Times New Roman"/>
          <w:sz w:val="24"/>
          <w:szCs w:val="24"/>
        </w:rPr>
        <w:t>.</w:t>
      </w:r>
    </w:p>
    <w:p w14:paraId="1A6DAC52" w14:textId="523FC929" w:rsidR="004F285C" w:rsidRPr="00DC49C1" w:rsidRDefault="0044543F" w:rsidP="00C36B1F">
      <w:pPr>
        <w:spacing w:after="0" w:line="360" w:lineRule="auto"/>
        <w:jc w:val="both"/>
        <w:rPr>
          <w:rFonts w:ascii="Times New Roman" w:hAnsi="Times New Roman" w:cs="Times New Roman"/>
          <w:sz w:val="24"/>
          <w:szCs w:val="24"/>
        </w:rPr>
      </w:pPr>
      <w:r w:rsidRPr="00DC49C1">
        <w:rPr>
          <w:rFonts w:ascii="Times New Roman" w:hAnsi="Times New Roman" w:cs="Times New Roman"/>
          <w:sz w:val="24"/>
          <w:szCs w:val="24"/>
        </w:rPr>
        <w:tab/>
      </w:r>
      <w:r w:rsidR="004F285C" w:rsidRPr="00DC49C1">
        <w:rPr>
          <w:rFonts w:ascii="Times New Roman" w:hAnsi="Times New Roman" w:cs="Times New Roman"/>
          <w:sz w:val="24"/>
          <w:szCs w:val="24"/>
        </w:rPr>
        <w:t>Considera-se que, d</w:t>
      </w:r>
      <w:r w:rsidRPr="00DC49C1">
        <w:rPr>
          <w:rFonts w:ascii="Times New Roman" w:hAnsi="Times New Roman" w:cs="Times New Roman"/>
          <w:sz w:val="24"/>
          <w:szCs w:val="24"/>
        </w:rPr>
        <w:t xml:space="preserve">urante a consolidação da </w:t>
      </w:r>
      <w:r w:rsidR="004F285C" w:rsidRPr="00DC49C1">
        <w:rPr>
          <w:rFonts w:ascii="Times New Roman" w:hAnsi="Times New Roman" w:cs="Times New Roman"/>
          <w:sz w:val="24"/>
          <w:szCs w:val="24"/>
        </w:rPr>
        <w:t xml:space="preserve">produção </w:t>
      </w:r>
      <w:r w:rsidRPr="00DC49C1">
        <w:rPr>
          <w:rFonts w:ascii="Times New Roman" w:hAnsi="Times New Roman" w:cs="Times New Roman"/>
          <w:sz w:val="24"/>
          <w:szCs w:val="24"/>
        </w:rPr>
        <w:t>agr</w:t>
      </w:r>
      <w:r w:rsidR="004F285C" w:rsidRPr="00DC49C1">
        <w:rPr>
          <w:rFonts w:ascii="Times New Roman" w:hAnsi="Times New Roman" w:cs="Times New Roman"/>
          <w:sz w:val="24"/>
          <w:szCs w:val="24"/>
        </w:rPr>
        <w:t>opecuária</w:t>
      </w:r>
      <w:r w:rsidRPr="00DC49C1">
        <w:rPr>
          <w:rFonts w:ascii="Times New Roman" w:hAnsi="Times New Roman" w:cs="Times New Roman"/>
          <w:sz w:val="24"/>
          <w:szCs w:val="24"/>
        </w:rPr>
        <w:t xml:space="preserve"> conversadora, o Estado teve papel fundamental na viabilização das culturas de exportação, com destaque para os galináceos. Portanto, as ações do Estado no setor agropecuário foram dirigidas para atender a interesses internos e externos, criando condições através de políticas de incentivo as culturas de exportação, </w:t>
      </w:r>
      <w:r w:rsidR="005D60C7" w:rsidRPr="00DC49C1">
        <w:rPr>
          <w:rFonts w:ascii="Times New Roman" w:hAnsi="Times New Roman" w:cs="Times New Roman"/>
          <w:sz w:val="24"/>
          <w:szCs w:val="24"/>
        </w:rPr>
        <w:t xml:space="preserve">o que </w:t>
      </w:r>
      <w:r w:rsidRPr="00DC49C1">
        <w:rPr>
          <w:rFonts w:ascii="Times New Roman" w:hAnsi="Times New Roman" w:cs="Times New Roman"/>
          <w:sz w:val="24"/>
          <w:szCs w:val="24"/>
        </w:rPr>
        <w:t xml:space="preserve">promoveu a intensa apropriação do sistema capitalista. (DE DAVID e CORRÊA, 2002). </w:t>
      </w:r>
    </w:p>
    <w:p w14:paraId="5936D746" w14:textId="74BDC49A" w:rsidR="00521004" w:rsidRPr="00DC49C1" w:rsidRDefault="00521004" w:rsidP="00521004">
      <w:pPr>
        <w:spacing w:after="0" w:line="360" w:lineRule="auto"/>
        <w:jc w:val="both"/>
        <w:rPr>
          <w:rFonts w:ascii="Times New Roman" w:hAnsi="Times New Roman" w:cs="Times New Roman"/>
          <w:color w:val="000000"/>
          <w:sz w:val="24"/>
          <w:szCs w:val="24"/>
          <w:shd w:val="clear" w:color="auto" w:fill="FFFFFF"/>
        </w:rPr>
      </w:pPr>
      <w:r w:rsidRPr="00DC49C1">
        <w:rPr>
          <w:rFonts w:ascii="Times New Roman" w:hAnsi="Times New Roman" w:cs="Times New Roman"/>
          <w:sz w:val="24"/>
          <w:szCs w:val="24"/>
        </w:rPr>
        <w:tab/>
        <w:t xml:space="preserve">Nesse sentido, com base nas considerações feitas, </w:t>
      </w:r>
      <w:r w:rsidRPr="00DC49C1">
        <w:rPr>
          <w:rFonts w:ascii="Times New Roman" w:hAnsi="Times New Roman" w:cs="Times New Roman"/>
          <w:color w:val="000000"/>
          <w:sz w:val="24"/>
          <w:szCs w:val="24"/>
          <w:shd w:val="clear" w:color="auto" w:fill="FFFFFF"/>
        </w:rPr>
        <w:t>a presente pesquisa teve como objetivo geral compreender a dinâmica da produção de galináceos na Microrregião Geográfica de Guaporé/RS, tendo como recorte temporal o quadriênio 1993</w:t>
      </w:r>
      <w:r w:rsidR="00D114C5">
        <w:rPr>
          <w:rFonts w:ascii="Times New Roman" w:hAnsi="Times New Roman" w:cs="Times New Roman"/>
          <w:color w:val="000000"/>
          <w:sz w:val="24"/>
          <w:szCs w:val="24"/>
          <w:shd w:val="clear" w:color="auto" w:fill="FFFFFF"/>
        </w:rPr>
        <w:t xml:space="preserve"> </w:t>
      </w:r>
      <w:r w:rsidR="00C14DFE">
        <w:rPr>
          <w:rFonts w:ascii="Times New Roman" w:hAnsi="Times New Roman" w:cs="Times New Roman"/>
          <w:color w:val="000000"/>
          <w:sz w:val="24"/>
          <w:szCs w:val="24"/>
          <w:shd w:val="clear" w:color="auto" w:fill="FFFFFF"/>
        </w:rPr>
        <w:t>–</w:t>
      </w:r>
      <w:r w:rsidR="00D114C5">
        <w:rPr>
          <w:rFonts w:ascii="Times New Roman" w:hAnsi="Times New Roman" w:cs="Times New Roman"/>
          <w:color w:val="000000"/>
          <w:sz w:val="24"/>
          <w:szCs w:val="24"/>
          <w:shd w:val="clear" w:color="auto" w:fill="FFFFFF"/>
        </w:rPr>
        <w:t xml:space="preserve"> 2003</w:t>
      </w:r>
      <w:r w:rsidR="00C14DFE">
        <w:rPr>
          <w:rFonts w:ascii="Times New Roman" w:hAnsi="Times New Roman" w:cs="Times New Roman"/>
          <w:color w:val="000000"/>
          <w:sz w:val="24"/>
          <w:szCs w:val="24"/>
          <w:shd w:val="clear" w:color="auto" w:fill="FFFFFF"/>
        </w:rPr>
        <w:t xml:space="preserve"> – 2013</w:t>
      </w:r>
      <w:r w:rsidRPr="00DC49C1">
        <w:rPr>
          <w:rFonts w:ascii="Times New Roman" w:hAnsi="Times New Roman" w:cs="Times New Roman"/>
          <w:color w:val="000000"/>
          <w:sz w:val="24"/>
          <w:szCs w:val="24"/>
          <w:shd w:val="clear" w:color="auto" w:fill="FFFFFF"/>
        </w:rPr>
        <w:t xml:space="preserve"> – 2017. Esta investigação justifica-se frente a expressividade desta cadeia produtiva na unidade espacial em análise, sendo uma das regiões de maior produção do Estado do Rio Grande do Sul. Tem-se como problemática a compreensão em âmbito regional da realidade atual da cadeia produtiva de galináceos, uma vez que a região está inserida em uma das unidades federativas de maior produção do Brasil. </w:t>
      </w:r>
    </w:p>
    <w:p w14:paraId="4984C633" w14:textId="007953E2" w:rsidR="004F285C" w:rsidRDefault="00521004" w:rsidP="004F285C">
      <w:pPr>
        <w:spacing w:after="0" w:line="360" w:lineRule="auto"/>
        <w:ind w:firstLine="708"/>
        <w:jc w:val="both"/>
        <w:rPr>
          <w:rFonts w:ascii="Times New Roman" w:hAnsi="Times New Roman" w:cs="Times New Roman"/>
          <w:sz w:val="24"/>
          <w:szCs w:val="24"/>
        </w:rPr>
      </w:pPr>
      <w:r w:rsidRPr="00DC49C1">
        <w:rPr>
          <w:rFonts w:ascii="Times New Roman" w:hAnsi="Times New Roman" w:cs="Times New Roman"/>
          <w:sz w:val="24"/>
          <w:szCs w:val="24"/>
        </w:rPr>
        <w:t>A Microrregião Geográfica de Guaporé/RS</w:t>
      </w:r>
      <w:r w:rsidR="008616DC" w:rsidRPr="00DC49C1">
        <w:rPr>
          <w:rStyle w:val="Refdenotaderodap"/>
          <w:rFonts w:ascii="Times New Roman" w:hAnsi="Times New Roman" w:cs="Times New Roman"/>
          <w:sz w:val="24"/>
          <w:szCs w:val="24"/>
        </w:rPr>
        <w:footnoteReference w:id="1"/>
      </w:r>
      <w:r w:rsidRPr="00DC49C1">
        <w:rPr>
          <w:rFonts w:ascii="Times New Roman" w:hAnsi="Times New Roman" w:cs="Times New Roman"/>
          <w:sz w:val="24"/>
          <w:szCs w:val="24"/>
        </w:rPr>
        <w:t xml:space="preserve"> (MRG 14), possui uma área territorial de 3.617,4 Km², sendo composta por 21 municípios: André da Rocha, Anta Gorda, Arvorezinha, Dois Lajeados, </w:t>
      </w:r>
      <w:proofErr w:type="spellStart"/>
      <w:r w:rsidRPr="00DC49C1">
        <w:rPr>
          <w:rFonts w:ascii="Times New Roman" w:hAnsi="Times New Roman" w:cs="Times New Roman"/>
          <w:sz w:val="24"/>
          <w:szCs w:val="24"/>
        </w:rPr>
        <w:t>Guabiju</w:t>
      </w:r>
      <w:proofErr w:type="spellEnd"/>
      <w:r w:rsidRPr="00DC49C1">
        <w:rPr>
          <w:rFonts w:ascii="Times New Roman" w:hAnsi="Times New Roman" w:cs="Times New Roman"/>
          <w:sz w:val="24"/>
          <w:szCs w:val="24"/>
        </w:rPr>
        <w:t xml:space="preserve">, Guaporé, Ilópolis, </w:t>
      </w:r>
      <w:proofErr w:type="spellStart"/>
      <w:r w:rsidRPr="00DC49C1">
        <w:rPr>
          <w:rFonts w:ascii="Times New Roman" w:hAnsi="Times New Roman" w:cs="Times New Roman"/>
          <w:sz w:val="24"/>
          <w:szCs w:val="24"/>
        </w:rPr>
        <w:t>Itapuca</w:t>
      </w:r>
      <w:proofErr w:type="spellEnd"/>
      <w:r w:rsidRPr="00DC49C1">
        <w:rPr>
          <w:rFonts w:ascii="Times New Roman" w:hAnsi="Times New Roman" w:cs="Times New Roman"/>
          <w:sz w:val="24"/>
          <w:szCs w:val="24"/>
        </w:rPr>
        <w:t xml:space="preserve">, Montauri, Nova Alvorada, Nova Araçá, Nova </w:t>
      </w:r>
      <w:proofErr w:type="spellStart"/>
      <w:r w:rsidRPr="00DC49C1">
        <w:rPr>
          <w:rFonts w:ascii="Times New Roman" w:hAnsi="Times New Roman" w:cs="Times New Roman"/>
          <w:sz w:val="24"/>
          <w:szCs w:val="24"/>
        </w:rPr>
        <w:t>Bassano</w:t>
      </w:r>
      <w:proofErr w:type="spellEnd"/>
      <w:r w:rsidRPr="00DC49C1">
        <w:rPr>
          <w:rFonts w:ascii="Times New Roman" w:hAnsi="Times New Roman" w:cs="Times New Roman"/>
          <w:sz w:val="24"/>
          <w:szCs w:val="24"/>
        </w:rPr>
        <w:t xml:space="preserve">, Nova Prata, </w:t>
      </w:r>
      <w:proofErr w:type="spellStart"/>
      <w:r w:rsidRPr="00DC49C1">
        <w:rPr>
          <w:rFonts w:ascii="Times New Roman" w:hAnsi="Times New Roman" w:cs="Times New Roman"/>
          <w:sz w:val="24"/>
          <w:szCs w:val="24"/>
        </w:rPr>
        <w:t>Paraí</w:t>
      </w:r>
      <w:proofErr w:type="spellEnd"/>
      <w:r w:rsidRPr="00DC49C1">
        <w:rPr>
          <w:rFonts w:ascii="Times New Roman" w:hAnsi="Times New Roman" w:cs="Times New Roman"/>
          <w:sz w:val="24"/>
          <w:szCs w:val="24"/>
        </w:rPr>
        <w:t>, Protásio Alves, Putinga, São Jorge, São Valentim do Sul, Serafina Corrêa, União da Serra e Vista Alegre do Prata. (MAPA 1)</w:t>
      </w:r>
      <w:r w:rsidR="00B03FBC">
        <w:rPr>
          <w:rFonts w:ascii="Times New Roman" w:hAnsi="Times New Roman" w:cs="Times New Roman"/>
          <w:sz w:val="24"/>
          <w:szCs w:val="24"/>
        </w:rPr>
        <w:t>.</w:t>
      </w:r>
      <w:r w:rsidRPr="00DC49C1">
        <w:rPr>
          <w:rFonts w:ascii="Times New Roman" w:hAnsi="Times New Roman" w:cs="Times New Roman"/>
          <w:sz w:val="24"/>
          <w:szCs w:val="24"/>
        </w:rPr>
        <w:t xml:space="preserve"> </w:t>
      </w:r>
    </w:p>
    <w:p w14:paraId="52E39934" w14:textId="79A382DE" w:rsidR="00B03FBC" w:rsidRPr="00DC49C1" w:rsidRDefault="00B03FBC" w:rsidP="00B03FBC">
      <w:pPr>
        <w:spacing w:after="0" w:line="360" w:lineRule="auto"/>
        <w:ind w:firstLine="708"/>
        <w:jc w:val="both"/>
        <w:rPr>
          <w:rFonts w:ascii="Times New Roman" w:hAnsi="Times New Roman" w:cs="Times New Roman"/>
          <w:sz w:val="24"/>
          <w:szCs w:val="24"/>
        </w:rPr>
      </w:pPr>
      <w:r w:rsidRPr="00DC49C1">
        <w:rPr>
          <w:rFonts w:ascii="Times New Roman" w:hAnsi="Times New Roman" w:cs="Times New Roman"/>
          <w:sz w:val="24"/>
          <w:szCs w:val="24"/>
        </w:rPr>
        <w:t>De acordo com o Atlas Socioeconômico do Rio Grande do Sul (2019), a referida microrregião está na unidade geomorfológica denominada Planalto Meridional, apresentando altitudes que variam de 400 a 790 metros em relação ao nível do mar. Sua composição geológica é basicamente de rochas basálticas oriundas dos derrames vulcânicos, resultantes, do período triássico e jurássico. (RAMBO, 1956</w:t>
      </w:r>
      <w:r w:rsidR="008C11C4">
        <w:rPr>
          <w:rFonts w:ascii="Times New Roman" w:hAnsi="Times New Roman" w:cs="Times New Roman"/>
          <w:sz w:val="24"/>
          <w:szCs w:val="24"/>
        </w:rPr>
        <w:t>)</w:t>
      </w:r>
      <w:r w:rsidRPr="00DC49C1">
        <w:rPr>
          <w:rFonts w:ascii="Times New Roman" w:hAnsi="Times New Roman" w:cs="Times New Roman"/>
          <w:sz w:val="24"/>
          <w:szCs w:val="24"/>
        </w:rPr>
        <w:t>. Cabe destacar que estas características físicas-naturais favorecem para o desenvolvimento das atividades agropecuárias. (MAPA 1)</w:t>
      </w:r>
      <w:r>
        <w:rPr>
          <w:rFonts w:ascii="Times New Roman" w:hAnsi="Times New Roman" w:cs="Times New Roman"/>
          <w:sz w:val="24"/>
          <w:szCs w:val="24"/>
        </w:rPr>
        <w:t>.</w:t>
      </w:r>
      <w:r w:rsidRPr="00DC49C1">
        <w:rPr>
          <w:rFonts w:ascii="Times New Roman" w:hAnsi="Times New Roman" w:cs="Times New Roman"/>
          <w:sz w:val="24"/>
          <w:szCs w:val="24"/>
        </w:rPr>
        <w:t xml:space="preserve"> </w:t>
      </w:r>
    </w:p>
    <w:p w14:paraId="0D1C6FB2" w14:textId="77777777" w:rsidR="004F285C" w:rsidRPr="00DC49C1" w:rsidRDefault="004F285C" w:rsidP="00B03FBC">
      <w:pPr>
        <w:spacing w:after="0" w:line="360" w:lineRule="auto"/>
        <w:jc w:val="both"/>
        <w:rPr>
          <w:rFonts w:ascii="Times New Roman" w:hAnsi="Times New Roman" w:cs="Times New Roman"/>
          <w:sz w:val="24"/>
          <w:szCs w:val="24"/>
        </w:rPr>
      </w:pPr>
    </w:p>
    <w:p w14:paraId="3366343C" w14:textId="22FEDBB0" w:rsidR="004F285C" w:rsidRPr="00DC49C1" w:rsidRDefault="00EC2C25" w:rsidP="00EC2C25">
      <w:pPr>
        <w:spacing w:after="0" w:line="240" w:lineRule="auto"/>
        <w:jc w:val="both"/>
        <w:rPr>
          <w:rFonts w:ascii="Times New Roman" w:hAnsi="Times New Roman" w:cs="Times New Roman"/>
          <w:sz w:val="24"/>
          <w:szCs w:val="24"/>
        </w:rPr>
      </w:pPr>
      <w:r w:rsidRPr="00DC49C1">
        <w:rPr>
          <w:rFonts w:ascii="Times New Roman" w:hAnsi="Times New Roman" w:cs="Times New Roman"/>
          <w:noProof/>
          <w:lang w:eastAsia="pt-BR"/>
        </w:rPr>
        <w:lastRenderedPageBreak/>
        <w:drawing>
          <wp:anchor distT="0" distB="0" distL="114300" distR="114300" simplePos="0" relativeHeight="251658240" behindDoc="0" locked="0" layoutInCell="1" allowOverlap="1" wp14:anchorId="5B9B5172" wp14:editId="025FF31F">
            <wp:simplePos x="0" y="0"/>
            <wp:positionH relativeFrom="column">
              <wp:posOffset>0</wp:posOffset>
            </wp:positionH>
            <wp:positionV relativeFrom="paragraph">
              <wp:posOffset>251176</wp:posOffset>
            </wp:positionV>
            <wp:extent cx="5777230" cy="4086225"/>
            <wp:effectExtent l="19050" t="19050" r="13970" b="2857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7230" cy="4086225"/>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4F285C" w:rsidRPr="00DC49C1">
        <w:rPr>
          <w:rFonts w:ascii="Times New Roman" w:hAnsi="Times New Roman" w:cs="Times New Roman"/>
          <w:sz w:val="24"/>
          <w:szCs w:val="24"/>
        </w:rPr>
        <w:t>Mapa 1 – Localização da Microrregião Geográfica de Guaporé/RS</w:t>
      </w:r>
    </w:p>
    <w:p w14:paraId="1EE76A92" w14:textId="67B2145D" w:rsidR="004F285C" w:rsidRDefault="004F285C" w:rsidP="00EC2C25">
      <w:pPr>
        <w:spacing w:after="0" w:line="240" w:lineRule="auto"/>
        <w:jc w:val="both"/>
        <w:rPr>
          <w:rFonts w:ascii="Times New Roman" w:hAnsi="Times New Roman" w:cs="Times New Roman"/>
          <w:sz w:val="24"/>
          <w:szCs w:val="24"/>
        </w:rPr>
      </w:pPr>
      <w:proofErr w:type="spellStart"/>
      <w:r w:rsidRPr="00DC49C1">
        <w:rPr>
          <w:rFonts w:ascii="Times New Roman" w:hAnsi="Times New Roman" w:cs="Times New Roman"/>
          <w:sz w:val="24"/>
          <w:szCs w:val="24"/>
        </w:rPr>
        <w:t>Org</w:t>
      </w:r>
      <w:proofErr w:type="spellEnd"/>
      <w:r w:rsidRPr="00DC49C1">
        <w:rPr>
          <w:rFonts w:ascii="Times New Roman" w:hAnsi="Times New Roman" w:cs="Times New Roman"/>
          <w:sz w:val="24"/>
          <w:szCs w:val="24"/>
        </w:rPr>
        <w:t xml:space="preserve">: PESSETTI, M. (2018) </w:t>
      </w:r>
    </w:p>
    <w:p w14:paraId="35C41F4F" w14:textId="77777777" w:rsidR="00B03FBC" w:rsidRPr="00DC49C1" w:rsidRDefault="00B03FBC" w:rsidP="00B03FBC">
      <w:pPr>
        <w:spacing w:after="0" w:line="360" w:lineRule="auto"/>
        <w:jc w:val="both"/>
        <w:rPr>
          <w:rFonts w:ascii="Times New Roman" w:hAnsi="Times New Roman" w:cs="Times New Roman"/>
          <w:sz w:val="24"/>
          <w:szCs w:val="24"/>
        </w:rPr>
      </w:pPr>
    </w:p>
    <w:p w14:paraId="21CFF13E" w14:textId="1DE0215F" w:rsidR="00467813" w:rsidRDefault="00521004" w:rsidP="00521004">
      <w:pPr>
        <w:spacing w:after="0" w:line="360" w:lineRule="auto"/>
        <w:ind w:firstLine="708"/>
        <w:jc w:val="both"/>
        <w:rPr>
          <w:rFonts w:ascii="Times New Roman" w:hAnsi="Times New Roman" w:cs="Times New Roman"/>
          <w:color w:val="000000"/>
          <w:sz w:val="24"/>
          <w:szCs w:val="24"/>
          <w:shd w:val="clear" w:color="auto" w:fill="FFFFFF"/>
        </w:rPr>
      </w:pPr>
      <w:r w:rsidRPr="00DC49C1">
        <w:rPr>
          <w:rFonts w:ascii="Times New Roman" w:hAnsi="Times New Roman" w:cs="Times New Roman"/>
          <w:color w:val="000000"/>
          <w:sz w:val="24"/>
          <w:szCs w:val="24"/>
          <w:shd w:val="clear" w:color="auto" w:fill="FFFFFF"/>
        </w:rPr>
        <w:t xml:space="preserve">Para o desenvolvimento da investigação, estabeleceram-se etapas: (1) a primeira etapa da pesquisa consiste em um levantamento bibliográfico acerca da temática investigada; (2) segunda etapa refere-se ao levantamento de dados secundários no Sistema de Recuperação Automática do Instituto Brasileiro de Geografia e Estatística - IBGE, tendo como variável o efetivo de cabeças produzidas pelos 21 municípios de integram a microrregião; (3) aplicação de questionário aos municípios </w:t>
      </w:r>
      <w:r w:rsidR="00C0215D">
        <w:rPr>
          <w:rFonts w:ascii="Times New Roman" w:hAnsi="Times New Roman" w:cs="Times New Roman"/>
          <w:color w:val="000000"/>
          <w:sz w:val="24"/>
          <w:szCs w:val="24"/>
          <w:shd w:val="clear" w:color="auto" w:fill="FFFFFF"/>
        </w:rPr>
        <w:t xml:space="preserve">que se identificou </w:t>
      </w:r>
      <w:r w:rsidR="008C11C4">
        <w:rPr>
          <w:rFonts w:ascii="Times New Roman" w:hAnsi="Times New Roman" w:cs="Times New Roman"/>
          <w:color w:val="000000"/>
          <w:sz w:val="24"/>
          <w:szCs w:val="24"/>
          <w:shd w:val="clear" w:color="auto" w:fill="FFFFFF"/>
        </w:rPr>
        <w:t>os maiores</w:t>
      </w:r>
      <w:r w:rsidRPr="00DC49C1">
        <w:rPr>
          <w:rFonts w:ascii="Times New Roman" w:hAnsi="Times New Roman" w:cs="Times New Roman"/>
          <w:color w:val="000000"/>
          <w:sz w:val="24"/>
          <w:szCs w:val="24"/>
          <w:shd w:val="clear" w:color="auto" w:fill="FFFFFF"/>
        </w:rPr>
        <w:t xml:space="preserve"> </w:t>
      </w:r>
      <w:r w:rsidR="00C0215D">
        <w:rPr>
          <w:rFonts w:ascii="Times New Roman" w:hAnsi="Times New Roman" w:cs="Times New Roman"/>
          <w:color w:val="000000"/>
          <w:sz w:val="24"/>
          <w:szCs w:val="24"/>
          <w:shd w:val="clear" w:color="auto" w:fill="FFFFFF"/>
        </w:rPr>
        <w:t>número</w:t>
      </w:r>
      <w:r w:rsidR="00252BAA">
        <w:rPr>
          <w:rFonts w:ascii="Times New Roman" w:hAnsi="Times New Roman" w:cs="Times New Roman"/>
          <w:color w:val="000000"/>
          <w:sz w:val="24"/>
          <w:szCs w:val="24"/>
          <w:shd w:val="clear" w:color="auto" w:fill="FFFFFF"/>
        </w:rPr>
        <w:t>s</w:t>
      </w:r>
      <w:r w:rsidR="00C0215D">
        <w:rPr>
          <w:rFonts w:ascii="Times New Roman" w:hAnsi="Times New Roman" w:cs="Times New Roman"/>
          <w:color w:val="000000"/>
          <w:sz w:val="24"/>
          <w:szCs w:val="24"/>
          <w:shd w:val="clear" w:color="auto" w:fill="FFFFFF"/>
        </w:rPr>
        <w:t xml:space="preserve"> de efetivos</w:t>
      </w:r>
      <w:r w:rsidRPr="00DC49C1">
        <w:rPr>
          <w:rFonts w:ascii="Times New Roman" w:hAnsi="Times New Roman" w:cs="Times New Roman"/>
          <w:color w:val="000000"/>
          <w:sz w:val="24"/>
          <w:szCs w:val="24"/>
          <w:shd w:val="clear" w:color="auto" w:fill="FFFFFF"/>
        </w:rPr>
        <w:t xml:space="preserve">, </w:t>
      </w:r>
      <w:r w:rsidR="00C0215D">
        <w:rPr>
          <w:rFonts w:ascii="Times New Roman" w:hAnsi="Times New Roman" w:cs="Times New Roman"/>
          <w:color w:val="000000"/>
          <w:sz w:val="24"/>
          <w:szCs w:val="24"/>
          <w:shd w:val="clear" w:color="auto" w:fill="FFFFFF"/>
        </w:rPr>
        <w:t>a partir da c</w:t>
      </w:r>
      <w:r w:rsidRPr="00DC49C1">
        <w:rPr>
          <w:rFonts w:ascii="Times New Roman" w:hAnsi="Times New Roman" w:cs="Times New Roman"/>
          <w:color w:val="000000"/>
          <w:sz w:val="24"/>
          <w:szCs w:val="24"/>
          <w:shd w:val="clear" w:color="auto" w:fill="FFFFFF"/>
        </w:rPr>
        <w:t xml:space="preserve">oleta de dados desta cadeia produtiva; (4) organização dos dados em gráficos, os quais permitiram a espacialização da cadeia produtiva através da elaboração de mapas, onde </w:t>
      </w:r>
      <w:r w:rsidR="00492218">
        <w:rPr>
          <w:rFonts w:ascii="Times New Roman" w:hAnsi="Times New Roman" w:cs="Times New Roman"/>
          <w:color w:val="000000"/>
          <w:sz w:val="24"/>
          <w:szCs w:val="24"/>
          <w:shd w:val="clear" w:color="auto" w:fill="FFFFFF"/>
        </w:rPr>
        <w:t xml:space="preserve">foram </w:t>
      </w:r>
      <w:r w:rsidRPr="00DC49C1">
        <w:rPr>
          <w:rFonts w:ascii="Times New Roman" w:hAnsi="Times New Roman" w:cs="Times New Roman"/>
          <w:color w:val="000000"/>
          <w:sz w:val="24"/>
          <w:szCs w:val="24"/>
          <w:shd w:val="clear" w:color="auto" w:fill="FFFFFF"/>
        </w:rPr>
        <w:t>evidenciados os municípios com maior representatividade; (5) análise e interpretação dos dados e mapas.</w:t>
      </w:r>
      <w:r w:rsidR="00F00794">
        <w:rPr>
          <w:rFonts w:ascii="Times New Roman" w:hAnsi="Times New Roman" w:cs="Times New Roman"/>
          <w:color w:val="000000"/>
          <w:sz w:val="24"/>
          <w:szCs w:val="24"/>
          <w:shd w:val="clear" w:color="auto" w:fill="FFFFFF"/>
        </w:rPr>
        <w:t xml:space="preserve"> </w:t>
      </w:r>
    </w:p>
    <w:p w14:paraId="1F7DDC33" w14:textId="096765B3" w:rsidR="009D1B40" w:rsidRPr="00DC49C1" w:rsidRDefault="009D1B40" w:rsidP="00521004">
      <w:pPr>
        <w:spacing w:after="0" w:line="36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Cabe destacar que, com relação ao questionário, </w:t>
      </w:r>
      <w:proofErr w:type="gramStart"/>
      <w:r>
        <w:rPr>
          <w:rFonts w:ascii="Times New Roman" w:hAnsi="Times New Roman" w:cs="Times New Roman"/>
          <w:color w:val="000000"/>
          <w:sz w:val="24"/>
          <w:szCs w:val="24"/>
          <w:shd w:val="clear" w:color="auto" w:fill="FFFFFF"/>
        </w:rPr>
        <w:t>o mesmo</w:t>
      </w:r>
      <w:proofErr w:type="gramEnd"/>
      <w:r>
        <w:rPr>
          <w:rFonts w:ascii="Times New Roman" w:hAnsi="Times New Roman" w:cs="Times New Roman"/>
          <w:color w:val="000000"/>
          <w:sz w:val="24"/>
          <w:szCs w:val="24"/>
          <w:shd w:val="clear" w:color="auto" w:fill="FFFFFF"/>
        </w:rPr>
        <w:t xml:space="preserve"> teve como objetivo reunir informações acerca de diversas variáveis relacionadas a cadeia produtiv</w:t>
      </w:r>
      <w:r w:rsidR="007055EA">
        <w:rPr>
          <w:rFonts w:ascii="Times New Roman" w:hAnsi="Times New Roman" w:cs="Times New Roman"/>
          <w:color w:val="000000"/>
          <w:sz w:val="24"/>
          <w:szCs w:val="24"/>
          <w:shd w:val="clear" w:color="auto" w:fill="FFFFFF"/>
        </w:rPr>
        <w:t>a</w:t>
      </w:r>
      <w:r>
        <w:rPr>
          <w:rFonts w:ascii="Times New Roman" w:hAnsi="Times New Roman" w:cs="Times New Roman"/>
          <w:color w:val="000000"/>
          <w:sz w:val="24"/>
          <w:szCs w:val="24"/>
          <w:shd w:val="clear" w:color="auto" w:fill="FFFFFF"/>
        </w:rPr>
        <w:t xml:space="preserve"> dos galináceos. Deste modo, buscou</w:t>
      </w:r>
      <w:r w:rsidR="007055EA">
        <w:rPr>
          <w:rFonts w:ascii="Times New Roman" w:hAnsi="Times New Roman" w:cs="Times New Roman"/>
          <w:color w:val="000000"/>
          <w:sz w:val="24"/>
          <w:szCs w:val="24"/>
          <w:shd w:val="clear" w:color="auto" w:fill="FFFFFF"/>
        </w:rPr>
        <w:t>-se</w:t>
      </w:r>
      <w:r>
        <w:rPr>
          <w:rFonts w:ascii="Times New Roman" w:hAnsi="Times New Roman" w:cs="Times New Roman"/>
          <w:color w:val="000000"/>
          <w:sz w:val="24"/>
          <w:szCs w:val="24"/>
          <w:shd w:val="clear" w:color="auto" w:fill="FFFFFF"/>
        </w:rPr>
        <w:t xml:space="preserve"> compreender questões relacionadas a inserção da produção nos municípios, se os agricultores envolvidos são familiares ou não,</w:t>
      </w:r>
      <w:r w:rsidR="00D44D77">
        <w:rPr>
          <w:rFonts w:ascii="Times New Roman" w:hAnsi="Times New Roman" w:cs="Times New Roman"/>
          <w:color w:val="000000"/>
          <w:sz w:val="24"/>
          <w:szCs w:val="24"/>
          <w:shd w:val="clear" w:color="auto" w:fill="FFFFFF"/>
        </w:rPr>
        <w:t xml:space="preserve"> políticas públicas,</w:t>
      </w:r>
      <w:r>
        <w:rPr>
          <w:rFonts w:ascii="Times New Roman" w:hAnsi="Times New Roman" w:cs="Times New Roman"/>
          <w:color w:val="000000"/>
          <w:sz w:val="24"/>
          <w:szCs w:val="24"/>
          <w:shd w:val="clear" w:color="auto" w:fill="FFFFFF"/>
        </w:rPr>
        <w:t xml:space="preserve"> finalidades e o destino </w:t>
      </w:r>
      <w:r>
        <w:rPr>
          <w:rFonts w:ascii="Times New Roman" w:hAnsi="Times New Roman" w:cs="Times New Roman"/>
          <w:color w:val="000000"/>
          <w:sz w:val="24"/>
          <w:szCs w:val="24"/>
          <w:shd w:val="clear" w:color="auto" w:fill="FFFFFF"/>
        </w:rPr>
        <w:lastRenderedPageBreak/>
        <w:t>da produção, as empresas que recebem a produção, quanto a alimentação dos frangos e influências das transformações da agricultura</w:t>
      </w:r>
      <w:r w:rsidR="00D44D77">
        <w:rPr>
          <w:rFonts w:ascii="Times New Roman" w:hAnsi="Times New Roman" w:cs="Times New Roman"/>
          <w:color w:val="000000"/>
          <w:sz w:val="24"/>
          <w:szCs w:val="24"/>
          <w:shd w:val="clear" w:color="auto" w:fill="FFFFFF"/>
        </w:rPr>
        <w:t xml:space="preserve">. </w:t>
      </w:r>
    </w:p>
    <w:p w14:paraId="20048F27" w14:textId="7289D8FA" w:rsidR="00CD4808" w:rsidRPr="00DC49C1" w:rsidRDefault="00467813" w:rsidP="00CD4808">
      <w:pPr>
        <w:spacing w:after="0" w:line="360" w:lineRule="auto"/>
        <w:ind w:firstLine="708"/>
        <w:jc w:val="both"/>
        <w:rPr>
          <w:rFonts w:ascii="Times New Roman" w:hAnsi="Times New Roman" w:cs="Times New Roman"/>
          <w:color w:val="000000"/>
          <w:sz w:val="24"/>
          <w:szCs w:val="24"/>
          <w:shd w:val="clear" w:color="auto" w:fill="FFFFFF"/>
        </w:rPr>
      </w:pPr>
      <w:r w:rsidRPr="00DC49C1">
        <w:rPr>
          <w:rFonts w:ascii="Times New Roman" w:hAnsi="Times New Roman" w:cs="Times New Roman"/>
          <w:color w:val="000000"/>
          <w:sz w:val="24"/>
          <w:szCs w:val="24"/>
          <w:shd w:val="clear" w:color="auto" w:fill="FFFFFF"/>
        </w:rPr>
        <w:t xml:space="preserve">Realizadas as etapas metodológicas, pode-se apreender sobre a expressividade dos galináceos, </w:t>
      </w:r>
      <w:r w:rsidR="007055EA">
        <w:rPr>
          <w:rFonts w:ascii="Times New Roman" w:hAnsi="Times New Roman" w:cs="Times New Roman"/>
          <w:color w:val="000000"/>
          <w:sz w:val="24"/>
          <w:szCs w:val="24"/>
          <w:shd w:val="clear" w:color="auto" w:fill="FFFFFF"/>
        </w:rPr>
        <w:t>uma das</w:t>
      </w:r>
      <w:r w:rsidR="00492218">
        <w:rPr>
          <w:rFonts w:ascii="Times New Roman" w:hAnsi="Times New Roman" w:cs="Times New Roman"/>
          <w:color w:val="000000"/>
          <w:sz w:val="24"/>
          <w:szCs w:val="24"/>
          <w:shd w:val="clear" w:color="auto" w:fill="FFFFFF"/>
        </w:rPr>
        <w:t xml:space="preserve"> cadeia</w:t>
      </w:r>
      <w:r w:rsidR="007055EA">
        <w:rPr>
          <w:rFonts w:ascii="Times New Roman" w:hAnsi="Times New Roman" w:cs="Times New Roman"/>
          <w:color w:val="000000"/>
          <w:sz w:val="24"/>
          <w:szCs w:val="24"/>
          <w:shd w:val="clear" w:color="auto" w:fill="FFFFFF"/>
        </w:rPr>
        <w:t>s</w:t>
      </w:r>
      <w:r w:rsidRPr="00DC49C1">
        <w:rPr>
          <w:rFonts w:ascii="Times New Roman" w:hAnsi="Times New Roman" w:cs="Times New Roman"/>
          <w:color w:val="000000"/>
          <w:sz w:val="24"/>
          <w:szCs w:val="24"/>
          <w:shd w:val="clear" w:color="auto" w:fill="FFFFFF"/>
        </w:rPr>
        <w:t xml:space="preserve"> produtiva</w:t>
      </w:r>
      <w:r w:rsidR="007055EA">
        <w:rPr>
          <w:rFonts w:ascii="Times New Roman" w:hAnsi="Times New Roman" w:cs="Times New Roman"/>
          <w:color w:val="000000"/>
          <w:sz w:val="24"/>
          <w:szCs w:val="24"/>
          <w:shd w:val="clear" w:color="auto" w:fill="FFFFFF"/>
        </w:rPr>
        <w:t>s mais relevantes</w:t>
      </w:r>
      <w:r w:rsidRPr="00DC49C1">
        <w:rPr>
          <w:rFonts w:ascii="Times New Roman" w:hAnsi="Times New Roman" w:cs="Times New Roman"/>
          <w:color w:val="000000"/>
          <w:sz w:val="24"/>
          <w:szCs w:val="24"/>
          <w:shd w:val="clear" w:color="auto" w:fill="FFFFFF"/>
        </w:rPr>
        <w:t xml:space="preserve"> da microrregião em análise. Infere-se que, durante a escala temporal investigada, a referida produção reestrutura e dinamiza o espaço agrário. </w:t>
      </w:r>
    </w:p>
    <w:p w14:paraId="72F591DF" w14:textId="77777777" w:rsidR="00492218" w:rsidRPr="00DC49C1" w:rsidRDefault="00492218" w:rsidP="00CD4808">
      <w:pPr>
        <w:spacing w:after="0" w:line="360" w:lineRule="auto"/>
        <w:jc w:val="both"/>
        <w:rPr>
          <w:rFonts w:ascii="Times New Roman" w:hAnsi="Times New Roman" w:cs="Times New Roman"/>
          <w:color w:val="000000"/>
          <w:sz w:val="24"/>
          <w:szCs w:val="24"/>
          <w:shd w:val="clear" w:color="auto" w:fill="FFFFFF"/>
        </w:rPr>
      </w:pPr>
    </w:p>
    <w:p w14:paraId="2F375FF0" w14:textId="1F43D250" w:rsidR="00CD4808" w:rsidRPr="00DC49C1" w:rsidRDefault="00CD4808" w:rsidP="00CD4808">
      <w:pPr>
        <w:spacing w:after="0" w:line="360" w:lineRule="auto"/>
        <w:jc w:val="both"/>
        <w:rPr>
          <w:rFonts w:ascii="Times New Roman" w:hAnsi="Times New Roman" w:cs="Times New Roman"/>
          <w:b/>
          <w:bCs/>
          <w:color w:val="000000"/>
          <w:sz w:val="24"/>
          <w:szCs w:val="24"/>
          <w:shd w:val="clear" w:color="auto" w:fill="FFFFFF"/>
        </w:rPr>
      </w:pPr>
      <w:r w:rsidRPr="00DC49C1">
        <w:rPr>
          <w:rFonts w:ascii="Times New Roman" w:hAnsi="Times New Roman" w:cs="Times New Roman"/>
          <w:b/>
          <w:bCs/>
          <w:color w:val="000000"/>
          <w:sz w:val="24"/>
          <w:szCs w:val="24"/>
          <w:shd w:val="clear" w:color="auto" w:fill="FFFFFF"/>
        </w:rPr>
        <w:t xml:space="preserve">2 REFERENCIAL TEÓRICO </w:t>
      </w:r>
    </w:p>
    <w:p w14:paraId="7CBFAED0" w14:textId="610DCCD3" w:rsidR="00CD4808" w:rsidRPr="00DC49C1" w:rsidRDefault="00CD4808" w:rsidP="00CD4808">
      <w:pPr>
        <w:spacing w:after="0" w:line="360" w:lineRule="auto"/>
        <w:jc w:val="both"/>
        <w:rPr>
          <w:rFonts w:ascii="Times New Roman" w:hAnsi="Times New Roman" w:cs="Times New Roman"/>
          <w:b/>
          <w:bCs/>
          <w:color w:val="000000"/>
          <w:sz w:val="24"/>
          <w:szCs w:val="24"/>
          <w:shd w:val="clear" w:color="auto" w:fill="FFFFFF"/>
        </w:rPr>
      </w:pPr>
    </w:p>
    <w:p w14:paraId="5D0F9DE0" w14:textId="780BA2B4" w:rsidR="00CD4808" w:rsidRPr="00DC49C1" w:rsidRDefault="00CD4808" w:rsidP="00CD4808">
      <w:pPr>
        <w:spacing w:after="0" w:line="360" w:lineRule="auto"/>
        <w:ind w:firstLine="708"/>
        <w:jc w:val="both"/>
        <w:rPr>
          <w:rFonts w:ascii="Times New Roman" w:hAnsi="Times New Roman" w:cs="Times New Roman"/>
          <w:sz w:val="24"/>
          <w:szCs w:val="24"/>
        </w:rPr>
      </w:pPr>
      <w:r w:rsidRPr="00DC49C1">
        <w:rPr>
          <w:rFonts w:ascii="Times New Roman" w:hAnsi="Times New Roman" w:cs="Times New Roman"/>
          <w:sz w:val="24"/>
          <w:szCs w:val="24"/>
        </w:rPr>
        <w:t>Este fragmento do texto busca discutir teoricamente os conceitos centrais da pesquisa, sendo eles: região e regionalização, modernização da agricultura e cadeia produtiva dos galináceos. A discussão é fundamentada em autores centrais para a compreensão da temática e que norteiam as ideias aqui defendidas.</w:t>
      </w:r>
    </w:p>
    <w:p w14:paraId="66342DCE" w14:textId="7ACE1AE3" w:rsidR="00CD4808" w:rsidRPr="00DC49C1" w:rsidRDefault="00CD4808" w:rsidP="00CD4808">
      <w:pPr>
        <w:spacing w:after="0" w:line="360" w:lineRule="auto"/>
        <w:jc w:val="both"/>
        <w:rPr>
          <w:rFonts w:ascii="Times New Roman" w:hAnsi="Times New Roman" w:cs="Times New Roman"/>
          <w:sz w:val="24"/>
          <w:szCs w:val="24"/>
        </w:rPr>
      </w:pPr>
    </w:p>
    <w:p w14:paraId="4FEA7B9D" w14:textId="428CA7DA" w:rsidR="00CD4808" w:rsidRPr="00DC49C1" w:rsidRDefault="00CD4808" w:rsidP="00CD4808">
      <w:pPr>
        <w:spacing w:after="0" w:line="360" w:lineRule="auto"/>
        <w:jc w:val="both"/>
        <w:rPr>
          <w:rFonts w:ascii="Times New Roman" w:hAnsi="Times New Roman" w:cs="Times New Roman"/>
          <w:sz w:val="24"/>
          <w:szCs w:val="24"/>
        </w:rPr>
      </w:pPr>
      <w:r w:rsidRPr="00DC49C1">
        <w:rPr>
          <w:rFonts w:ascii="Times New Roman" w:hAnsi="Times New Roman" w:cs="Times New Roman"/>
          <w:sz w:val="24"/>
          <w:szCs w:val="24"/>
        </w:rPr>
        <w:t xml:space="preserve">2.1 </w:t>
      </w:r>
      <w:r w:rsidR="00086491" w:rsidRPr="00DC49C1">
        <w:rPr>
          <w:rFonts w:ascii="Times New Roman" w:hAnsi="Times New Roman" w:cs="Times New Roman"/>
          <w:sz w:val="24"/>
          <w:szCs w:val="24"/>
        </w:rPr>
        <w:t xml:space="preserve">O conceito de região na ciência geográfica </w:t>
      </w:r>
    </w:p>
    <w:p w14:paraId="2457DBF3" w14:textId="599DC09C" w:rsidR="00086491" w:rsidRPr="00DC49C1" w:rsidRDefault="00086491" w:rsidP="00CD4808">
      <w:pPr>
        <w:spacing w:after="0" w:line="360" w:lineRule="auto"/>
        <w:jc w:val="both"/>
        <w:rPr>
          <w:rFonts w:ascii="Times New Roman" w:hAnsi="Times New Roman" w:cs="Times New Roman"/>
          <w:sz w:val="24"/>
          <w:szCs w:val="24"/>
        </w:rPr>
      </w:pPr>
    </w:p>
    <w:p w14:paraId="6B0E4A6F" w14:textId="77777777" w:rsidR="00086491" w:rsidRPr="00DC49C1" w:rsidRDefault="00086491" w:rsidP="00086491">
      <w:pPr>
        <w:spacing w:after="0" w:line="360" w:lineRule="auto"/>
        <w:ind w:firstLine="708"/>
        <w:jc w:val="both"/>
        <w:rPr>
          <w:rFonts w:ascii="Times New Roman" w:hAnsi="Times New Roman" w:cs="Times New Roman"/>
          <w:sz w:val="24"/>
          <w:szCs w:val="24"/>
        </w:rPr>
      </w:pPr>
      <w:r w:rsidRPr="00DC49C1">
        <w:rPr>
          <w:rFonts w:ascii="Times New Roman" w:hAnsi="Times New Roman" w:cs="Times New Roman"/>
          <w:sz w:val="24"/>
          <w:szCs w:val="24"/>
        </w:rPr>
        <w:t>A região, na história do pensamento geográfico, pode ser considerada como um conceito fundamental. Entretanto, as transformações que ocorrem no mundo fazem com que, constantemente, os conceitos sejam repensados, para que não se distanciem da interpretação do real. (BEZZI, 2004).</w:t>
      </w:r>
    </w:p>
    <w:p w14:paraId="1E4A691B" w14:textId="77777777" w:rsidR="00086491" w:rsidRPr="00DC49C1" w:rsidRDefault="00086491" w:rsidP="00086491">
      <w:pPr>
        <w:spacing w:after="0" w:line="360" w:lineRule="auto"/>
        <w:ind w:firstLine="708"/>
        <w:jc w:val="both"/>
        <w:rPr>
          <w:rFonts w:ascii="Times New Roman" w:hAnsi="Times New Roman" w:cs="Times New Roman"/>
          <w:sz w:val="24"/>
          <w:szCs w:val="24"/>
        </w:rPr>
      </w:pPr>
      <w:r w:rsidRPr="00DC49C1">
        <w:rPr>
          <w:rFonts w:ascii="Times New Roman" w:hAnsi="Times New Roman" w:cs="Times New Roman"/>
          <w:sz w:val="24"/>
          <w:szCs w:val="24"/>
        </w:rPr>
        <w:t>Deste modo, ao nos aproximarmos do tema região precisamos pensar sua relação e composição dentro do pensamento geográfico, que forma e dá fundamento ao conceito de regionalidade de determinada localidade. Tal que, o conceito de região vem sendo trabalhado desde o princípio da ciência geográfica, pelas principais escolas e seus estudiosos.</w:t>
      </w:r>
    </w:p>
    <w:p w14:paraId="27AEF020" w14:textId="77777777" w:rsidR="00086491" w:rsidRPr="00DC49C1" w:rsidRDefault="00086491" w:rsidP="00086491">
      <w:pPr>
        <w:spacing w:after="0" w:line="360" w:lineRule="auto"/>
        <w:ind w:firstLine="708"/>
        <w:jc w:val="both"/>
        <w:rPr>
          <w:rFonts w:ascii="Times New Roman" w:hAnsi="Times New Roman" w:cs="Times New Roman"/>
          <w:sz w:val="24"/>
          <w:szCs w:val="24"/>
        </w:rPr>
      </w:pPr>
      <w:r w:rsidRPr="00DC49C1">
        <w:rPr>
          <w:rFonts w:ascii="Times New Roman" w:hAnsi="Times New Roman" w:cs="Times New Roman"/>
          <w:sz w:val="24"/>
          <w:szCs w:val="24"/>
        </w:rPr>
        <w:t>A vista disto, Gomes (p. 50, 2008) salienta que</w:t>
      </w:r>
    </w:p>
    <w:p w14:paraId="7D3EC1C1" w14:textId="77777777" w:rsidR="00086491" w:rsidRPr="00DC49C1" w:rsidRDefault="00086491" w:rsidP="00086491">
      <w:pPr>
        <w:spacing w:after="0" w:line="240" w:lineRule="auto"/>
        <w:ind w:firstLine="709"/>
        <w:jc w:val="both"/>
        <w:rPr>
          <w:rFonts w:ascii="Times New Roman" w:hAnsi="Times New Roman" w:cs="Times New Roman"/>
          <w:sz w:val="24"/>
          <w:szCs w:val="24"/>
        </w:rPr>
      </w:pPr>
    </w:p>
    <w:p w14:paraId="6B9C09EA" w14:textId="77777777" w:rsidR="00086491" w:rsidRPr="00DC49C1" w:rsidRDefault="00086491" w:rsidP="00086491">
      <w:pPr>
        <w:spacing w:after="0" w:line="240" w:lineRule="auto"/>
        <w:ind w:left="2268"/>
        <w:jc w:val="both"/>
        <w:rPr>
          <w:rFonts w:ascii="Times New Roman" w:hAnsi="Times New Roman" w:cs="Times New Roman"/>
          <w:sz w:val="20"/>
          <w:szCs w:val="20"/>
        </w:rPr>
      </w:pPr>
      <w:r w:rsidRPr="00DC49C1">
        <w:rPr>
          <w:rFonts w:ascii="Times New Roman" w:hAnsi="Times New Roman" w:cs="Times New Roman"/>
          <w:sz w:val="20"/>
          <w:szCs w:val="20"/>
        </w:rPr>
        <w:t>Dentro desta visão, cumpre de mais nada discernir os sentidos diferentes que podem existir na noção de região, nas diversas esferas onde ela é utilizada, no senso comum, como vocábulos de outras disciplinas e, o mais importante, na variedade de acepções que ela possui na geografia.</w:t>
      </w:r>
    </w:p>
    <w:p w14:paraId="5C353923" w14:textId="77777777" w:rsidR="00086491" w:rsidRPr="00DC49C1" w:rsidRDefault="00086491" w:rsidP="00086491">
      <w:pPr>
        <w:spacing w:after="0" w:line="360" w:lineRule="auto"/>
        <w:ind w:firstLine="708"/>
        <w:jc w:val="both"/>
        <w:rPr>
          <w:rFonts w:ascii="Times New Roman" w:hAnsi="Times New Roman" w:cs="Times New Roman"/>
          <w:sz w:val="24"/>
          <w:szCs w:val="24"/>
        </w:rPr>
      </w:pPr>
    </w:p>
    <w:p w14:paraId="00DDD98C" w14:textId="77777777" w:rsidR="00086491" w:rsidRPr="00DC49C1" w:rsidRDefault="00086491" w:rsidP="00086491">
      <w:pPr>
        <w:spacing w:after="0" w:line="360" w:lineRule="auto"/>
        <w:jc w:val="both"/>
        <w:rPr>
          <w:rFonts w:ascii="Times New Roman" w:hAnsi="Times New Roman" w:cs="Times New Roman"/>
          <w:sz w:val="24"/>
          <w:szCs w:val="24"/>
        </w:rPr>
      </w:pPr>
      <w:r w:rsidRPr="00DC49C1">
        <w:rPr>
          <w:rFonts w:ascii="Times New Roman" w:hAnsi="Times New Roman" w:cs="Times New Roman"/>
          <w:sz w:val="24"/>
          <w:szCs w:val="24"/>
        </w:rPr>
        <w:tab/>
        <w:t>Nesta perspectiva, pode-se dizer que, quando falamos de região, tende-se a falar de um conceito que resulta de um processo complexo, na maioria das vezes, sendo determinado pelas relações sociais e econômicas que as envolve. Isto porque, neste contexto, o conceito de região pode ser discutido considerando-se a produção e geração de capital que determinada localidade pode proporcionar.</w:t>
      </w:r>
    </w:p>
    <w:p w14:paraId="59EF7D90" w14:textId="04046AA8" w:rsidR="00086491" w:rsidRPr="00DC49C1" w:rsidRDefault="00086491" w:rsidP="00086491">
      <w:pPr>
        <w:spacing w:after="0" w:line="240" w:lineRule="auto"/>
        <w:ind w:firstLine="708"/>
        <w:jc w:val="both"/>
        <w:rPr>
          <w:rFonts w:ascii="Times New Roman" w:hAnsi="Times New Roman" w:cs="Times New Roman"/>
          <w:sz w:val="24"/>
          <w:szCs w:val="24"/>
        </w:rPr>
      </w:pPr>
      <w:r w:rsidRPr="00DC49C1">
        <w:rPr>
          <w:rFonts w:ascii="Times New Roman" w:hAnsi="Times New Roman" w:cs="Times New Roman"/>
          <w:sz w:val="24"/>
          <w:szCs w:val="24"/>
        </w:rPr>
        <w:lastRenderedPageBreak/>
        <w:t>Assim, Oliveira (1981, p</w:t>
      </w:r>
      <w:r w:rsidR="00743410">
        <w:rPr>
          <w:rFonts w:ascii="Times New Roman" w:hAnsi="Times New Roman" w:cs="Times New Roman"/>
          <w:sz w:val="24"/>
          <w:szCs w:val="24"/>
        </w:rPr>
        <w:t>. 79)</w:t>
      </w:r>
      <w:r w:rsidRPr="00DC49C1">
        <w:rPr>
          <w:rFonts w:ascii="Times New Roman" w:hAnsi="Times New Roman" w:cs="Times New Roman"/>
          <w:sz w:val="24"/>
          <w:szCs w:val="24"/>
        </w:rPr>
        <w:t xml:space="preserve"> afirma que</w:t>
      </w:r>
    </w:p>
    <w:p w14:paraId="53B0F5DF" w14:textId="77777777" w:rsidR="00086491" w:rsidRPr="00DC49C1" w:rsidRDefault="00086491" w:rsidP="00086491">
      <w:pPr>
        <w:spacing w:after="0" w:line="240" w:lineRule="auto"/>
        <w:ind w:firstLine="708"/>
        <w:jc w:val="both"/>
        <w:rPr>
          <w:rFonts w:ascii="Times New Roman" w:hAnsi="Times New Roman" w:cs="Times New Roman"/>
          <w:sz w:val="24"/>
          <w:szCs w:val="24"/>
        </w:rPr>
      </w:pPr>
    </w:p>
    <w:p w14:paraId="46D55B48" w14:textId="77777777" w:rsidR="00086491" w:rsidRPr="00DC49C1" w:rsidRDefault="00086491" w:rsidP="00086491">
      <w:pPr>
        <w:spacing w:after="0" w:line="240" w:lineRule="auto"/>
        <w:ind w:left="2268"/>
        <w:jc w:val="both"/>
        <w:rPr>
          <w:rFonts w:ascii="Times New Roman" w:hAnsi="Times New Roman" w:cs="Times New Roman"/>
          <w:sz w:val="20"/>
          <w:szCs w:val="20"/>
        </w:rPr>
      </w:pPr>
      <w:r w:rsidRPr="00DC49C1">
        <w:rPr>
          <w:rFonts w:ascii="Times New Roman" w:hAnsi="Times New Roman" w:cs="Times New Roman"/>
          <w:sz w:val="20"/>
          <w:szCs w:val="20"/>
        </w:rPr>
        <w:t>Uma região seria, em suma, o espaço onde se imbricam dialeticamente uma forma espacial de reprodução do capital, e por consequência uma forma espacial de luta de classes, onde o econômico e o político se fusionam e assumem uma forma especial de aparecer no produto social e nos pressupostos da reposição.</w:t>
      </w:r>
    </w:p>
    <w:p w14:paraId="021BA8E2" w14:textId="77777777" w:rsidR="00086491" w:rsidRPr="00DC49C1" w:rsidRDefault="00086491" w:rsidP="00086491">
      <w:pPr>
        <w:spacing w:after="0" w:line="240" w:lineRule="auto"/>
        <w:ind w:left="2268"/>
        <w:jc w:val="both"/>
        <w:rPr>
          <w:rFonts w:ascii="Times New Roman" w:hAnsi="Times New Roman" w:cs="Times New Roman"/>
          <w:sz w:val="20"/>
          <w:szCs w:val="20"/>
        </w:rPr>
      </w:pPr>
    </w:p>
    <w:p w14:paraId="7A2AA3C4" w14:textId="54974CBC" w:rsidR="00086491" w:rsidRPr="00DC49C1" w:rsidRDefault="00086491" w:rsidP="00086491">
      <w:pPr>
        <w:spacing w:after="0" w:line="360" w:lineRule="auto"/>
        <w:jc w:val="both"/>
        <w:rPr>
          <w:rFonts w:ascii="Times New Roman" w:hAnsi="Times New Roman" w:cs="Times New Roman"/>
          <w:sz w:val="24"/>
          <w:szCs w:val="24"/>
        </w:rPr>
      </w:pPr>
      <w:r w:rsidRPr="00DC49C1">
        <w:rPr>
          <w:rFonts w:ascii="Times New Roman" w:hAnsi="Times New Roman" w:cs="Times New Roman"/>
          <w:sz w:val="24"/>
          <w:szCs w:val="24"/>
        </w:rPr>
        <w:tab/>
        <w:t xml:space="preserve">Desta forma, para aprofundarmos o conceito de região é preciso atentarmos então para outras análises que a Geografia nos oferece, pois, </w:t>
      </w:r>
      <w:proofErr w:type="gramStart"/>
      <w:r w:rsidRPr="00DC49C1">
        <w:rPr>
          <w:rFonts w:ascii="Times New Roman" w:hAnsi="Times New Roman" w:cs="Times New Roman"/>
          <w:sz w:val="24"/>
          <w:szCs w:val="24"/>
        </w:rPr>
        <w:t>a mesma</w:t>
      </w:r>
      <w:proofErr w:type="gramEnd"/>
      <w:r w:rsidRPr="00DC49C1">
        <w:rPr>
          <w:rFonts w:ascii="Times New Roman" w:hAnsi="Times New Roman" w:cs="Times New Roman"/>
          <w:sz w:val="24"/>
          <w:szCs w:val="24"/>
        </w:rPr>
        <w:t xml:space="preserve"> nos permite melhor aproximação em busca do entendimento da referida categoria. Assim, percebemos que a </w:t>
      </w:r>
      <w:r w:rsidR="007055EA">
        <w:rPr>
          <w:rFonts w:ascii="Times New Roman" w:hAnsi="Times New Roman" w:cs="Times New Roman"/>
          <w:sz w:val="24"/>
          <w:szCs w:val="24"/>
        </w:rPr>
        <w:t>G</w:t>
      </w:r>
      <w:r w:rsidRPr="00DC49C1">
        <w:rPr>
          <w:rFonts w:ascii="Times New Roman" w:hAnsi="Times New Roman" w:cs="Times New Roman"/>
          <w:sz w:val="24"/>
          <w:szCs w:val="24"/>
        </w:rPr>
        <w:t>eografia foi um campo privilegiado destas discussões ao abrigar a região como um dos seus conceitos-chave e ao tomar a si a tarefa de produzir uma reflexão sistemática sobre o tema. (GOMES, 2008).</w:t>
      </w:r>
    </w:p>
    <w:p w14:paraId="50D982DA" w14:textId="59559622" w:rsidR="00086491" w:rsidRPr="00DC49C1" w:rsidRDefault="00086491" w:rsidP="00086491">
      <w:pPr>
        <w:spacing w:after="0" w:line="360" w:lineRule="auto"/>
        <w:jc w:val="both"/>
        <w:rPr>
          <w:rFonts w:ascii="Times New Roman" w:hAnsi="Times New Roman" w:cs="Times New Roman"/>
          <w:sz w:val="24"/>
          <w:szCs w:val="24"/>
        </w:rPr>
      </w:pPr>
      <w:r w:rsidRPr="00DC49C1">
        <w:rPr>
          <w:rFonts w:ascii="Times New Roman" w:hAnsi="Times New Roman" w:cs="Times New Roman"/>
          <w:sz w:val="24"/>
          <w:szCs w:val="24"/>
        </w:rPr>
        <w:tab/>
      </w:r>
      <w:r w:rsidR="00A84C1E">
        <w:rPr>
          <w:rFonts w:ascii="Times New Roman" w:hAnsi="Times New Roman" w:cs="Times New Roman"/>
          <w:sz w:val="24"/>
          <w:szCs w:val="24"/>
        </w:rPr>
        <w:t xml:space="preserve">Portanto, </w:t>
      </w:r>
      <w:r w:rsidRPr="00DC49C1">
        <w:rPr>
          <w:rFonts w:ascii="Times New Roman" w:hAnsi="Times New Roman" w:cs="Times New Roman"/>
          <w:sz w:val="24"/>
          <w:szCs w:val="24"/>
        </w:rPr>
        <w:t>a ideia de região pode sim fazer parte da linguagem comum, sendo ela passível de mistificação social e manipulação política. Sobretudo, é possível compreender o conceito de região por outros meios, como o do capital, na contemporaneidade, onde é certo que o conceito de região decola de territorialidade física, entretanto é de grande relevância o conceito implícito a relação acumulação de poderes mesmo que por meio do socioeconômico. (LENCIONI, 1999).</w:t>
      </w:r>
    </w:p>
    <w:p w14:paraId="437DBE49" w14:textId="77777777" w:rsidR="00086491" w:rsidRPr="00DC49C1" w:rsidRDefault="00086491" w:rsidP="00086491">
      <w:pPr>
        <w:spacing w:after="0" w:line="360" w:lineRule="auto"/>
        <w:jc w:val="both"/>
        <w:rPr>
          <w:rFonts w:ascii="Times New Roman" w:hAnsi="Times New Roman" w:cs="Times New Roman"/>
          <w:sz w:val="24"/>
          <w:szCs w:val="24"/>
        </w:rPr>
      </w:pPr>
      <w:r w:rsidRPr="00DC49C1">
        <w:rPr>
          <w:rFonts w:ascii="Times New Roman" w:hAnsi="Times New Roman" w:cs="Times New Roman"/>
          <w:sz w:val="24"/>
          <w:szCs w:val="24"/>
        </w:rPr>
        <w:tab/>
        <w:t>Neste panorama, Ribeiro; Gonçalves (2001, p. 91) ressalta que</w:t>
      </w:r>
    </w:p>
    <w:p w14:paraId="49F9CF3C" w14:textId="77777777" w:rsidR="00086491" w:rsidRPr="00DC49C1" w:rsidRDefault="00086491" w:rsidP="00086491">
      <w:pPr>
        <w:spacing w:after="0" w:line="360" w:lineRule="auto"/>
        <w:jc w:val="both"/>
        <w:rPr>
          <w:rFonts w:ascii="Times New Roman" w:hAnsi="Times New Roman" w:cs="Times New Roman"/>
          <w:sz w:val="24"/>
          <w:szCs w:val="24"/>
        </w:rPr>
      </w:pPr>
    </w:p>
    <w:p w14:paraId="0F900D09" w14:textId="54624113" w:rsidR="00086491" w:rsidRPr="00DC49C1" w:rsidRDefault="00086491" w:rsidP="00086491">
      <w:pPr>
        <w:spacing w:after="0" w:line="240" w:lineRule="auto"/>
        <w:ind w:left="2268"/>
        <w:jc w:val="both"/>
        <w:rPr>
          <w:rFonts w:ascii="Times New Roman" w:hAnsi="Times New Roman" w:cs="Times New Roman"/>
          <w:sz w:val="20"/>
          <w:szCs w:val="20"/>
        </w:rPr>
      </w:pPr>
      <w:r w:rsidRPr="00DC49C1">
        <w:rPr>
          <w:rFonts w:ascii="Times New Roman" w:hAnsi="Times New Roman" w:cs="Times New Roman"/>
          <w:sz w:val="20"/>
          <w:szCs w:val="20"/>
        </w:rPr>
        <w:t xml:space="preserve">A região teria, com isso, em termos gerais, a sua configuração </w:t>
      </w:r>
      <w:r w:rsidR="00A5290D">
        <w:rPr>
          <w:rFonts w:ascii="Times New Roman" w:hAnsi="Times New Roman" w:cs="Times New Roman"/>
          <w:sz w:val="20"/>
          <w:szCs w:val="20"/>
        </w:rPr>
        <w:t xml:space="preserve">é </w:t>
      </w:r>
      <w:r w:rsidRPr="00DC49C1">
        <w:rPr>
          <w:rFonts w:ascii="Times New Roman" w:hAnsi="Times New Roman" w:cs="Times New Roman"/>
          <w:sz w:val="20"/>
          <w:szCs w:val="20"/>
        </w:rPr>
        <w:t>determinada pelos processos e relações sociais de produção, perpetuados ao longo da história, assumindo assim estas partes características do movimento geral das formas de produção e reprodução da sociedade, ou seja, da totalidade social reproduzida espacialmente.</w:t>
      </w:r>
    </w:p>
    <w:p w14:paraId="2450DCC0" w14:textId="77777777" w:rsidR="00086491" w:rsidRPr="00DC49C1" w:rsidRDefault="00086491" w:rsidP="00492218">
      <w:pPr>
        <w:spacing w:after="0" w:line="360" w:lineRule="auto"/>
        <w:ind w:left="2268"/>
        <w:jc w:val="both"/>
        <w:rPr>
          <w:rFonts w:ascii="Times New Roman" w:hAnsi="Times New Roman" w:cs="Times New Roman"/>
          <w:sz w:val="20"/>
          <w:szCs w:val="20"/>
        </w:rPr>
      </w:pPr>
    </w:p>
    <w:p w14:paraId="4D317A5B" w14:textId="77777777" w:rsidR="00086491" w:rsidRPr="00DC49C1" w:rsidRDefault="00086491" w:rsidP="00492218">
      <w:pPr>
        <w:spacing w:after="0" w:line="360" w:lineRule="auto"/>
        <w:ind w:firstLine="708"/>
        <w:jc w:val="both"/>
        <w:rPr>
          <w:rFonts w:ascii="Times New Roman" w:hAnsi="Times New Roman" w:cs="Times New Roman"/>
          <w:sz w:val="24"/>
          <w:szCs w:val="24"/>
        </w:rPr>
      </w:pPr>
      <w:r w:rsidRPr="00DC49C1">
        <w:rPr>
          <w:rFonts w:ascii="Times New Roman" w:hAnsi="Times New Roman" w:cs="Times New Roman"/>
          <w:sz w:val="24"/>
          <w:szCs w:val="24"/>
        </w:rPr>
        <w:t>A partir da definição, o autor reconhece a existência de espaços econômicos-políticos-sociais nos quais o capital comercial comanda as leis de reprodução sem, no entanto, penetrar propriamente na produção. (BEZZI, 2004).</w:t>
      </w:r>
    </w:p>
    <w:p w14:paraId="7E2FCF45" w14:textId="77777777" w:rsidR="00086491" w:rsidRPr="00DC49C1" w:rsidRDefault="00086491" w:rsidP="00086491">
      <w:pPr>
        <w:spacing w:after="0" w:line="360" w:lineRule="auto"/>
        <w:ind w:firstLine="708"/>
        <w:jc w:val="both"/>
        <w:rPr>
          <w:rFonts w:ascii="Times New Roman" w:hAnsi="Times New Roman" w:cs="Times New Roman"/>
          <w:sz w:val="24"/>
          <w:szCs w:val="24"/>
        </w:rPr>
      </w:pPr>
      <w:r w:rsidRPr="00DC49C1">
        <w:rPr>
          <w:rFonts w:ascii="Times New Roman" w:hAnsi="Times New Roman" w:cs="Times New Roman"/>
          <w:sz w:val="24"/>
          <w:szCs w:val="24"/>
        </w:rPr>
        <w:t>A este respeito, a Geografia tem de fato se preocupado com as diferentes dimensões que podem ser tratadas quando falamos de região, não se limitando apenas aos aspectos físicos e adentrando as diversas possibilidades de análise do tema, considerando a escala como elemento importante. (RIBEIRO; GONÇALVES, 2001).</w:t>
      </w:r>
    </w:p>
    <w:p w14:paraId="0B2F7E95" w14:textId="77777777" w:rsidR="00086491" w:rsidRPr="00DC49C1" w:rsidRDefault="00086491" w:rsidP="00086491">
      <w:pPr>
        <w:spacing w:after="0" w:line="360" w:lineRule="auto"/>
        <w:ind w:firstLine="708"/>
        <w:jc w:val="both"/>
        <w:rPr>
          <w:rFonts w:ascii="Times New Roman" w:hAnsi="Times New Roman" w:cs="Times New Roman"/>
          <w:sz w:val="24"/>
          <w:szCs w:val="24"/>
        </w:rPr>
      </w:pPr>
      <w:r w:rsidRPr="00DC49C1">
        <w:rPr>
          <w:rFonts w:ascii="Times New Roman" w:hAnsi="Times New Roman" w:cs="Times New Roman"/>
          <w:sz w:val="24"/>
          <w:szCs w:val="24"/>
        </w:rPr>
        <w:t xml:space="preserve">Neste contexto, quando </w:t>
      </w:r>
      <w:proofErr w:type="gramStart"/>
      <w:r w:rsidRPr="00DC49C1">
        <w:rPr>
          <w:rFonts w:ascii="Times New Roman" w:hAnsi="Times New Roman" w:cs="Times New Roman"/>
          <w:sz w:val="24"/>
          <w:szCs w:val="24"/>
        </w:rPr>
        <w:t>estabelece-se</w:t>
      </w:r>
      <w:proofErr w:type="gramEnd"/>
      <w:r w:rsidRPr="00DC49C1">
        <w:rPr>
          <w:rFonts w:ascii="Times New Roman" w:hAnsi="Times New Roman" w:cs="Times New Roman"/>
          <w:sz w:val="24"/>
          <w:szCs w:val="24"/>
        </w:rPr>
        <w:t xml:space="preserve"> o processo de regionalização, este, configura condições para regionalizar espaços geográficos pequenos ou não, como também, possibilita divisões em escalas locais, como bairros e em níveis globais, de mundo, estabelecendo desta forma as diferenciações necessárias para que este processo aconteça.</w:t>
      </w:r>
    </w:p>
    <w:p w14:paraId="3817DEFD" w14:textId="77777777" w:rsidR="00086491" w:rsidRPr="00DC49C1" w:rsidRDefault="00086491" w:rsidP="00086491">
      <w:pPr>
        <w:spacing w:after="0" w:line="240" w:lineRule="auto"/>
        <w:ind w:firstLine="709"/>
        <w:jc w:val="both"/>
        <w:rPr>
          <w:rFonts w:ascii="Times New Roman" w:hAnsi="Times New Roman" w:cs="Times New Roman"/>
          <w:sz w:val="24"/>
          <w:szCs w:val="24"/>
        </w:rPr>
      </w:pPr>
      <w:r w:rsidRPr="00DC49C1">
        <w:rPr>
          <w:rFonts w:ascii="Times New Roman" w:hAnsi="Times New Roman" w:cs="Times New Roman"/>
          <w:sz w:val="24"/>
          <w:szCs w:val="24"/>
        </w:rPr>
        <w:t xml:space="preserve">Salienta-se </w:t>
      </w:r>
      <w:proofErr w:type="spellStart"/>
      <w:r w:rsidRPr="00DC49C1">
        <w:rPr>
          <w:rFonts w:ascii="Times New Roman" w:hAnsi="Times New Roman" w:cs="Times New Roman"/>
          <w:sz w:val="24"/>
          <w:szCs w:val="24"/>
        </w:rPr>
        <w:t>Haesbaert</w:t>
      </w:r>
      <w:proofErr w:type="spellEnd"/>
      <w:r w:rsidRPr="00DC49C1">
        <w:rPr>
          <w:rFonts w:ascii="Times New Roman" w:hAnsi="Times New Roman" w:cs="Times New Roman"/>
          <w:sz w:val="24"/>
          <w:szCs w:val="24"/>
        </w:rPr>
        <w:t xml:space="preserve"> (1999, p. 17), quando enfatiza que</w:t>
      </w:r>
    </w:p>
    <w:p w14:paraId="06D266FB" w14:textId="77777777" w:rsidR="00086491" w:rsidRPr="00DC49C1" w:rsidRDefault="00086491" w:rsidP="00086491">
      <w:pPr>
        <w:spacing w:after="0" w:line="360" w:lineRule="auto"/>
        <w:ind w:firstLine="709"/>
        <w:jc w:val="both"/>
        <w:rPr>
          <w:rFonts w:ascii="Times New Roman" w:hAnsi="Times New Roman" w:cs="Times New Roman"/>
          <w:sz w:val="24"/>
          <w:szCs w:val="24"/>
        </w:rPr>
      </w:pPr>
    </w:p>
    <w:p w14:paraId="50C56135" w14:textId="3A548088" w:rsidR="00086491" w:rsidRPr="00DC49C1" w:rsidRDefault="00086491" w:rsidP="00086491">
      <w:pPr>
        <w:spacing w:after="0" w:line="240" w:lineRule="auto"/>
        <w:ind w:left="2268"/>
        <w:jc w:val="both"/>
        <w:rPr>
          <w:rFonts w:ascii="Times New Roman" w:hAnsi="Times New Roman" w:cs="Times New Roman"/>
          <w:sz w:val="20"/>
          <w:szCs w:val="20"/>
        </w:rPr>
      </w:pPr>
      <w:r w:rsidRPr="00DC49C1">
        <w:rPr>
          <w:rFonts w:ascii="Times New Roman" w:hAnsi="Times New Roman" w:cs="Times New Roman"/>
          <w:sz w:val="20"/>
          <w:szCs w:val="20"/>
        </w:rPr>
        <w:t xml:space="preserve">[...] regionalização é um processo amplo, instrumento de análise para o geógrafo em sua busca dos recortes mais coerentes que deem conta das diferenciações no espaço. Por outro lado, região, como conceito, envolve um rigor teórico que restringe seu </w:t>
      </w:r>
      <w:r w:rsidRPr="00DC49C1">
        <w:rPr>
          <w:rFonts w:ascii="Times New Roman" w:hAnsi="Times New Roman" w:cs="Times New Roman"/>
          <w:sz w:val="20"/>
          <w:szCs w:val="20"/>
        </w:rPr>
        <w:lastRenderedPageBreak/>
        <w:t>significado, mas aprofunda seu poder explicativo; para defini-lo devemos considerar problemáticas como a das escalas e fenômenos sociais mais específicos (como os regionalismos políticos e as identidades regionais) entre aqueles que produzem a diversidade geográfica do mundo.</w:t>
      </w:r>
    </w:p>
    <w:p w14:paraId="3F2F06AB" w14:textId="77777777" w:rsidR="00086491" w:rsidRPr="00DC49C1" w:rsidRDefault="00086491" w:rsidP="00086491">
      <w:pPr>
        <w:spacing w:after="0" w:line="360" w:lineRule="auto"/>
        <w:ind w:firstLine="709"/>
        <w:jc w:val="both"/>
        <w:rPr>
          <w:rFonts w:ascii="Times New Roman" w:hAnsi="Times New Roman" w:cs="Times New Roman"/>
          <w:sz w:val="24"/>
          <w:szCs w:val="24"/>
        </w:rPr>
      </w:pPr>
    </w:p>
    <w:p w14:paraId="7D69C3CB" w14:textId="18507D8A" w:rsidR="00086491" w:rsidRDefault="00086491" w:rsidP="007D7106">
      <w:pPr>
        <w:spacing w:after="0" w:line="360" w:lineRule="auto"/>
        <w:ind w:firstLine="708"/>
        <w:jc w:val="both"/>
        <w:rPr>
          <w:rFonts w:ascii="Times New Roman" w:hAnsi="Times New Roman" w:cs="Times New Roman"/>
          <w:sz w:val="24"/>
          <w:szCs w:val="24"/>
        </w:rPr>
      </w:pPr>
      <w:r w:rsidRPr="00DC49C1">
        <w:rPr>
          <w:rFonts w:ascii="Times New Roman" w:hAnsi="Times New Roman" w:cs="Times New Roman"/>
          <w:sz w:val="24"/>
          <w:szCs w:val="24"/>
        </w:rPr>
        <w:t xml:space="preserve">Neste panorama, pode-se ressaltar o papel do geógrafo no estudo da região, o qual fica elucidado com as palavras de </w:t>
      </w:r>
      <w:proofErr w:type="spellStart"/>
      <w:r w:rsidRPr="00DC49C1">
        <w:rPr>
          <w:rFonts w:ascii="Times New Roman" w:hAnsi="Times New Roman" w:cs="Times New Roman"/>
          <w:sz w:val="24"/>
          <w:szCs w:val="24"/>
        </w:rPr>
        <w:t>Christofoletti</w:t>
      </w:r>
      <w:proofErr w:type="spellEnd"/>
      <w:r w:rsidRPr="00DC49C1">
        <w:rPr>
          <w:rFonts w:ascii="Times New Roman" w:hAnsi="Times New Roman" w:cs="Times New Roman"/>
          <w:sz w:val="24"/>
          <w:szCs w:val="24"/>
        </w:rPr>
        <w:t xml:space="preserve"> (1983, p.</w:t>
      </w:r>
      <w:r w:rsidR="007D7106">
        <w:rPr>
          <w:rFonts w:ascii="Times New Roman" w:hAnsi="Times New Roman" w:cs="Times New Roman"/>
          <w:sz w:val="24"/>
          <w:szCs w:val="24"/>
        </w:rPr>
        <w:t xml:space="preserve"> </w:t>
      </w:r>
      <w:r w:rsidRPr="00DC49C1">
        <w:rPr>
          <w:rFonts w:ascii="Times New Roman" w:hAnsi="Times New Roman" w:cs="Times New Roman"/>
          <w:sz w:val="24"/>
          <w:szCs w:val="24"/>
        </w:rPr>
        <w:t>5)</w:t>
      </w:r>
      <w:r w:rsidR="007D7106">
        <w:rPr>
          <w:rFonts w:ascii="Times New Roman" w:hAnsi="Times New Roman" w:cs="Times New Roman"/>
          <w:sz w:val="24"/>
          <w:szCs w:val="24"/>
        </w:rPr>
        <w:t xml:space="preserve"> </w:t>
      </w:r>
      <w:r w:rsidR="00A5290D">
        <w:rPr>
          <w:rFonts w:ascii="Times New Roman" w:hAnsi="Times New Roman" w:cs="Times New Roman"/>
          <w:sz w:val="24"/>
          <w:szCs w:val="24"/>
        </w:rPr>
        <w:t>onde</w:t>
      </w:r>
    </w:p>
    <w:p w14:paraId="42F0E5C9" w14:textId="77777777" w:rsidR="00492218" w:rsidRPr="00DC49C1" w:rsidRDefault="00492218" w:rsidP="007D7106">
      <w:pPr>
        <w:spacing w:after="0" w:line="360" w:lineRule="auto"/>
        <w:ind w:firstLine="708"/>
        <w:jc w:val="both"/>
        <w:rPr>
          <w:rFonts w:ascii="Times New Roman" w:hAnsi="Times New Roman" w:cs="Times New Roman"/>
          <w:sz w:val="24"/>
          <w:szCs w:val="24"/>
        </w:rPr>
      </w:pPr>
    </w:p>
    <w:p w14:paraId="5D893037" w14:textId="77777777" w:rsidR="00086491" w:rsidRPr="00DC49C1" w:rsidRDefault="00086491" w:rsidP="00086491">
      <w:pPr>
        <w:tabs>
          <w:tab w:val="left" w:pos="2268"/>
        </w:tabs>
        <w:spacing w:after="0" w:line="240" w:lineRule="auto"/>
        <w:ind w:left="2268"/>
        <w:jc w:val="both"/>
        <w:rPr>
          <w:rFonts w:ascii="Times New Roman" w:hAnsi="Times New Roman" w:cs="Times New Roman"/>
          <w:sz w:val="20"/>
          <w:szCs w:val="20"/>
        </w:rPr>
      </w:pPr>
      <w:r w:rsidRPr="00DC49C1">
        <w:rPr>
          <w:rFonts w:ascii="Times New Roman" w:hAnsi="Times New Roman" w:cs="Times New Roman"/>
          <w:sz w:val="20"/>
          <w:szCs w:val="20"/>
        </w:rPr>
        <w:t>O estudo regional está no coração de nossos trabalhos. Nenhum geógrafo é digno desse nome, se não se dedicar aos esforços da definição sintética das regiões [...] o estudo regional é a mais complexa expressão do método geográfico.</w:t>
      </w:r>
    </w:p>
    <w:p w14:paraId="730B965A" w14:textId="77777777" w:rsidR="00086491" w:rsidRPr="00DC49C1" w:rsidRDefault="00086491" w:rsidP="00086491">
      <w:pPr>
        <w:tabs>
          <w:tab w:val="left" w:pos="2268"/>
        </w:tabs>
        <w:spacing w:after="0" w:line="360" w:lineRule="auto"/>
        <w:jc w:val="both"/>
        <w:rPr>
          <w:rFonts w:ascii="Times New Roman" w:hAnsi="Times New Roman" w:cs="Times New Roman"/>
          <w:sz w:val="20"/>
          <w:szCs w:val="20"/>
        </w:rPr>
      </w:pPr>
    </w:p>
    <w:p w14:paraId="1E93FBE0" w14:textId="77777777" w:rsidR="00086491" w:rsidRPr="00DC49C1" w:rsidRDefault="00086491" w:rsidP="00086491">
      <w:pPr>
        <w:spacing w:after="0" w:line="360" w:lineRule="auto"/>
        <w:ind w:firstLine="708"/>
        <w:jc w:val="both"/>
        <w:rPr>
          <w:rFonts w:ascii="Times New Roman" w:hAnsi="Times New Roman" w:cs="Times New Roman"/>
          <w:sz w:val="24"/>
          <w:szCs w:val="24"/>
        </w:rPr>
      </w:pPr>
      <w:r w:rsidRPr="00DC49C1">
        <w:rPr>
          <w:rFonts w:ascii="Times New Roman" w:hAnsi="Times New Roman" w:cs="Times New Roman"/>
          <w:sz w:val="24"/>
          <w:szCs w:val="24"/>
        </w:rPr>
        <w:t xml:space="preserve">Neste sentido, </w:t>
      </w:r>
      <w:proofErr w:type="spellStart"/>
      <w:r w:rsidRPr="00DC49C1">
        <w:rPr>
          <w:rFonts w:ascii="Times New Roman" w:hAnsi="Times New Roman" w:cs="Times New Roman"/>
          <w:sz w:val="24"/>
          <w:szCs w:val="24"/>
        </w:rPr>
        <w:t>Bezzi</w:t>
      </w:r>
      <w:proofErr w:type="spellEnd"/>
      <w:r w:rsidRPr="00DC49C1">
        <w:rPr>
          <w:rFonts w:ascii="Times New Roman" w:hAnsi="Times New Roman" w:cs="Times New Roman"/>
          <w:sz w:val="24"/>
          <w:szCs w:val="24"/>
        </w:rPr>
        <w:t xml:space="preserve"> (2004, p. 24) diz que “A região objeto particular da Geografia, dentro da discussão fundamental de seu conceito, permite criar a contiguidade e a identidade, unir e separar, criar e recriar, organizar e desorganizar o território”.</w:t>
      </w:r>
    </w:p>
    <w:p w14:paraId="2E32798C" w14:textId="47F0B0B2" w:rsidR="00086491" w:rsidRPr="00DC49C1" w:rsidRDefault="00086491" w:rsidP="00086491">
      <w:pPr>
        <w:spacing w:after="0" w:line="360" w:lineRule="auto"/>
        <w:ind w:firstLine="708"/>
        <w:jc w:val="both"/>
        <w:rPr>
          <w:rFonts w:ascii="Times New Roman" w:hAnsi="Times New Roman" w:cs="Times New Roman"/>
          <w:sz w:val="24"/>
          <w:szCs w:val="24"/>
        </w:rPr>
      </w:pPr>
      <w:r w:rsidRPr="00DC49C1">
        <w:rPr>
          <w:rFonts w:ascii="Times New Roman" w:hAnsi="Times New Roman" w:cs="Times New Roman"/>
          <w:sz w:val="24"/>
          <w:szCs w:val="24"/>
        </w:rPr>
        <w:t>A</w:t>
      </w:r>
      <w:r w:rsidR="00A5290D">
        <w:rPr>
          <w:rFonts w:ascii="Times New Roman" w:hAnsi="Times New Roman" w:cs="Times New Roman"/>
          <w:sz w:val="24"/>
          <w:szCs w:val="24"/>
        </w:rPr>
        <w:t>inda a</w:t>
      </w:r>
      <w:r w:rsidRPr="00DC49C1">
        <w:rPr>
          <w:rFonts w:ascii="Times New Roman" w:hAnsi="Times New Roman" w:cs="Times New Roman"/>
          <w:sz w:val="24"/>
          <w:szCs w:val="24"/>
        </w:rPr>
        <w:t xml:space="preserve"> este respeito, a </w:t>
      </w:r>
      <w:r w:rsidR="00A5290D">
        <w:rPr>
          <w:rFonts w:ascii="Times New Roman" w:hAnsi="Times New Roman" w:cs="Times New Roman"/>
          <w:sz w:val="24"/>
          <w:szCs w:val="24"/>
        </w:rPr>
        <w:t>r</w:t>
      </w:r>
      <w:r w:rsidRPr="00DC49C1">
        <w:rPr>
          <w:rFonts w:ascii="Times New Roman" w:hAnsi="Times New Roman" w:cs="Times New Roman"/>
          <w:sz w:val="24"/>
          <w:szCs w:val="24"/>
        </w:rPr>
        <w:t xml:space="preserve">egião é conceituada por </w:t>
      </w:r>
      <w:proofErr w:type="spellStart"/>
      <w:r w:rsidRPr="00DC49C1">
        <w:rPr>
          <w:rFonts w:ascii="Times New Roman" w:hAnsi="Times New Roman" w:cs="Times New Roman"/>
          <w:sz w:val="24"/>
          <w:szCs w:val="24"/>
        </w:rPr>
        <w:t>Bezzi</w:t>
      </w:r>
      <w:proofErr w:type="spellEnd"/>
      <w:r w:rsidRPr="00DC49C1">
        <w:rPr>
          <w:rFonts w:ascii="Times New Roman" w:hAnsi="Times New Roman" w:cs="Times New Roman"/>
          <w:sz w:val="24"/>
          <w:szCs w:val="24"/>
        </w:rPr>
        <w:t xml:space="preserve"> (2004, p. 256) como “Um recorte espacial (subespaço) dinâmico, que se estrutura e se reestrutura em um determinado tempo, considerando as transformações ambientais, humanas/sociais, históricas/políticas e culturais nele engendradas”.</w:t>
      </w:r>
    </w:p>
    <w:p w14:paraId="616DBA09" w14:textId="77777777" w:rsidR="00086491" w:rsidRPr="00DC49C1" w:rsidRDefault="00086491" w:rsidP="00086491">
      <w:pPr>
        <w:spacing w:after="0" w:line="360" w:lineRule="auto"/>
        <w:ind w:firstLine="708"/>
        <w:jc w:val="both"/>
        <w:rPr>
          <w:rFonts w:ascii="Times New Roman" w:hAnsi="Times New Roman" w:cs="Times New Roman"/>
          <w:sz w:val="24"/>
          <w:szCs w:val="24"/>
        </w:rPr>
      </w:pPr>
      <w:r w:rsidRPr="00DC49C1">
        <w:rPr>
          <w:rFonts w:ascii="Times New Roman" w:hAnsi="Times New Roman" w:cs="Times New Roman"/>
          <w:sz w:val="24"/>
          <w:szCs w:val="24"/>
        </w:rPr>
        <w:t xml:space="preserve">Neste panorama, para retratarmos a proposta aqui estabelecida, deve-se atrelar tais conceituações a outra revisão teórica configurada dentro da Geografia Crítica, a região como uma resposta local aos processos capitalistas. Desta forma, elenca-se tal conceituação, por esta ter subsídios teóricos para estabelecer respostas aos questionamentos acerca do tema aqui proposto </w:t>
      </w:r>
    </w:p>
    <w:p w14:paraId="4986E4BA" w14:textId="66474110" w:rsidR="00086491" w:rsidRPr="00DC49C1" w:rsidRDefault="007D7106" w:rsidP="0008649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Nesta perspectiva</w:t>
      </w:r>
      <w:r w:rsidR="00086491" w:rsidRPr="00DC49C1">
        <w:rPr>
          <w:rFonts w:ascii="Times New Roman" w:hAnsi="Times New Roman" w:cs="Times New Roman"/>
          <w:sz w:val="24"/>
          <w:szCs w:val="24"/>
        </w:rPr>
        <w:t>, muitos estudos regionais têm como categoria fundamental, para sua análise regional, o desigual desenvolvimento geográfico. As interpretações sob o desenvolvimento desigual, suas causas e consequências compõem um vasto quadro de tonalidades diversas, que se integram as visões diferentes dos fatos constituintes da região, seu papel e sua importância. (BEZZI, 2004).</w:t>
      </w:r>
    </w:p>
    <w:p w14:paraId="57019E44" w14:textId="0EC70F51" w:rsidR="00086491" w:rsidRPr="00DC49C1" w:rsidRDefault="007D7106" w:rsidP="0008649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Destarte</w:t>
      </w:r>
      <w:r w:rsidR="00086491" w:rsidRPr="00DC49C1">
        <w:rPr>
          <w:rFonts w:ascii="Times New Roman" w:hAnsi="Times New Roman" w:cs="Times New Roman"/>
          <w:sz w:val="24"/>
          <w:szCs w:val="24"/>
        </w:rPr>
        <w:t>, o espaço socioeconômico pode ser analisado em termos de articulação de espacialidades próprias as relações definidas nas diferentes instancias, ou seja, nos diferentes modos de produção existentes numa formação social. (LIPIETZ, 1988).</w:t>
      </w:r>
    </w:p>
    <w:p w14:paraId="742189B7" w14:textId="77777777" w:rsidR="00086491" w:rsidRPr="00DC49C1" w:rsidRDefault="00086491" w:rsidP="00086491">
      <w:pPr>
        <w:spacing w:after="0" w:line="360" w:lineRule="auto"/>
        <w:ind w:firstLine="708"/>
        <w:jc w:val="both"/>
        <w:rPr>
          <w:rFonts w:ascii="Times New Roman" w:hAnsi="Times New Roman" w:cs="Times New Roman"/>
        </w:rPr>
      </w:pPr>
      <w:r w:rsidRPr="00DC49C1">
        <w:rPr>
          <w:rFonts w:ascii="Times New Roman" w:hAnsi="Times New Roman" w:cs="Times New Roman"/>
          <w:sz w:val="24"/>
          <w:szCs w:val="24"/>
        </w:rPr>
        <w:t xml:space="preserve">Neste contexto, </w:t>
      </w:r>
      <w:proofErr w:type="spellStart"/>
      <w:r w:rsidRPr="00DC49C1">
        <w:rPr>
          <w:rFonts w:ascii="Times New Roman" w:hAnsi="Times New Roman" w:cs="Times New Roman"/>
          <w:sz w:val="24"/>
          <w:szCs w:val="24"/>
        </w:rPr>
        <w:t>Lipietz</w:t>
      </w:r>
      <w:proofErr w:type="spellEnd"/>
      <w:r w:rsidRPr="00DC49C1">
        <w:rPr>
          <w:rFonts w:ascii="Times New Roman" w:hAnsi="Times New Roman" w:cs="Times New Roman"/>
          <w:sz w:val="24"/>
          <w:szCs w:val="24"/>
        </w:rPr>
        <w:t xml:space="preserve"> (1988, p.26) corrobora afirmando que na</w:t>
      </w:r>
    </w:p>
    <w:p w14:paraId="45AD2AB7" w14:textId="77777777" w:rsidR="00086491" w:rsidRPr="00DC49C1" w:rsidRDefault="00086491" w:rsidP="00086491">
      <w:pPr>
        <w:spacing w:after="0" w:line="360" w:lineRule="auto"/>
        <w:ind w:firstLine="709"/>
        <w:jc w:val="both"/>
        <w:rPr>
          <w:rFonts w:ascii="Times New Roman" w:hAnsi="Times New Roman" w:cs="Times New Roman"/>
          <w:sz w:val="24"/>
          <w:szCs w:val="24"/>
        </w:rPr>
      </w:pPr>
    </w:p>
    <w:p w14:paraId="1F4C846D" w14:textId="77777777" w:rsidR="00086491" w:rsidRPr="00DC49C1" w:rsidRDefault="00086491" w:rsidP="00086491">
      <w:pPr>
        <w:spacing w:after="0" w:line="240" w:lineRule="auto"/>
        <w:ind w:left="2268"/>
        <w:jc w:val="both"/>
        <w:rPr>
          <w:rFonts w:ascii="Times New Roman" w:hAnsi="Times New Roman" w:cs="Times New Roman"/>
          <w:sz w:val="20"/>
          <w:szCs w:val="20"/>
        </w:rPr>
      </w:pPr>
      <w:r w:rsidRPr="00DC49C1">
        <w:rPr>
          <w:rFonts w:ascii="Times New Roman" w:hAnsi="Times New Roman" w:cs="Times New Roman"/>
          <w:sz w:val="20"/>
          <w:szCs w:val="20"/>
        </w:rPr>
        <w:t>Correspondência entre presença/distanciamento (no espaço) e participação/ exclusão (na estrutura ou relação considerada), ou seja, a distribuição dos lugares no espaço e a distribuição dos lugares na relação. Por exemplo, a separação do produtor direto de seus meios de produção tem uma dimensão espacial evidente, materializada, de um lado, pelos cercamentos e, de outro, pela parede das fábricas.</w:t>
      </w:r>
    </w:p>
    <w:p w14:paraId="55810A2F" w14:textId="77777777" w:rsidR="00086491" w:rsidRPr="00492218" w:rsidRDefault="00086491" w:rsidP="00492218">
      <w:pPr>
        <w:spacing w:after="0" w:line="360" w:lineRule="auto"/>
        <w:jc w:val="both"/>
        <w:rPr>
          <w:rFonts w:ascii="Times New Roman" w:hAnsi="Times New Roman" w:cs="Times New Roman"/>
          <w:szCs w:val="20"/>
        </w:rPr>
      </w:pPr>
    </w:p>
    <w:p w14:paraId="52709CF1" w14:textId="77777777" w:rsidR="00086491" w:rsidRPr="00DC49C1" w:rsidRDefault="00086491" w:rsidP="00492218">
      <w:pPr>
        <w:spacing w:after="0" w:line="360" w:lineRule="auto"/>
        <w:ind w:firstLine="708"/>
        <w:jc w:val="both"/>
        <w:rPr>
          <w:rFonts w:ascii="Times New Roman" w:hAnsi="Times New Roman" w:cs="Times New Roman"/>
          <w:sz w:val="24"/>
          <w:szCs w:val="24"/>
        </w:rPr>
      </w:pPr>
      <w:r w:rsidRPr="00DC49C1">
        <w:rPr>
          <w:rFonts w:ascii="Times New Roman" w:hAnsi="Times New Roman" w:cs="Times New Roman"/>
          <w:sz w:val="24"/>
          <w:szCs w:val="24"/>
        </w:rPr>
        <w:t>Neste panorama, pode-se ressaltar que os espaços socioeconômicos e políticos são comandados pelo capital comercial. As regiões vão diferenciar-se em função da penetração do capital no sistema produtivo. O capital dita os rumos do desenvolvimento das regiões conforme tiver maior ou menor ação, promovendo um caráter distinto a cada uma delas. (BITENCOURT, 2017).</w:t>
      </w:r>
    </w:p>
    <w:p w14:paraId="4541AAA8" w14:textId="77777777" w:rsidR="00086491" w:rsidRPr="00DC49C1" w:rsidRDefault="00086491" w:rsidP="00086491">
      <w:pPr>
        <w:spacing w:after="0" w:line="360" w:lineRule="auto"/>
        <w:ind w:firstLine="708"/>
        <w:jc w:val="both"/>
        <w:rPr>
          <w:rFonts w:ascii="Times New Roman" w:hAnsi="Times New Roman" w:cs="Times New Roman"/>
          <w:sz w:val="24"/>
          <w:szCs w:val="24"/>
        </w:rPr>
      </w:pPr>
      <w:r w:rsidRPr="00DC49C1">
        <w:rPr>
          <w:rFonts w:ascii="Times New Roman" w:hAnsi="Times New Roman" w:cs="Times New Roman"/>
          <w:sz w:val="24"/>
          <w:szCs w:val="24"/>
        </w:rPr>
        <w:t xml:space="preserve">Por fim, a região é, nessa perspectiva, a síntese concreta e histórica da instancia espacial ontológica dos processos sociais, produto e meio de produção e reprodução de toda vida social. A região é um objeto </w:t>
      </w:r>
      <w:proofErr w:type="spellStart"/>
      <w:r w:rsidRPr="00DC49C1">
        <w:rPr>
          <w:rFonts w:ascii="Times New Roman" w:hAnsi="Times New Roman" w:cs="Times New Roman"/>
          <w:sz w:val="24"/>
          <w:szCs w:val="24"/>
        </w:rPr>
        <w:t>individualizador</w:t>
      </w:r>
      <w:proofErr w:type="spellEnd"/>
      <w:r w:rsidRPr="00DC49C1">
        <w:rPr>
          <w:rFonts w:ascii="Times New Roman" w:hAnsi="Times New Roman" w:cs="Times New Roman"/>
          <w:sz w:val="24"/>
          <w:szCs w:val="24"/>
        </w:rPr>
        <w:t>, que inclui a problemática do espaço com sua dinâmica social, econômica e política, e tem tudo para se tornar um objeto útil para o conhecimento de uma realidade mais ampla e mais rica. (SANTOS, 1978).</w:t>
      </w:r>
    </w:p>
    <w:p w14:paraId="033CD876" w14:textId="77777777" w:rsidR="00086491" w:rsidRPr="00DC49C1" w:rsidRDefault="00086491" w:rsidP="00086491">
      <w:pPr>
        <w:spacing w:after="0" w:line="360" w:lineRule="auto"/>
        <w:jc w:val="both"/>
        <w:rPr>
          <w:rFonts w:ascii="Times New Roman" w:hAnsi="Times New Roman" w:cs="Times New Roman"/>
          <w:sz w:val="24"/>
          <w:szCs w:val="24"/>
        </w:rPr>
      </w:pPr>
      <w:r w:rsidRPr="00DC49C1">
        <w:rPr>
          <w:rFonts w:ascii="Times New Roman" w:hAnsi="Times New Roman" w:cs="Times New Roman"/>
          <w:sz w:val="24"/>
          <w:szCs w:val="24"/>
        </w:rPr>
        <w:tab/>
        <w:t xml:space="preserve">Portanto, como supramencionado nas afirmações anteriores, a região destaca-se e persiste em desafiar os geógrafos. As constantes mudanças neste campo, se estabeleceram através da globalização, onde o mundo não é mais o mesmo. Assim, entender a região na atualidade é vê-la como um produto de articulações que são engendradas, constantemente, no espaço. </w:t>
      </w:r>
    </w:p>
    <w:p w14:paraId="226AF5C8" w14:textId="77777777" w:rsidR="00CD4808" w:rsidRPr="00DC49C1" w:rsidRDefault="00CD4808" w:rsidP="00CD4808">
      <w:pPr>
        <w:spacing w:after="0" w:line="360" w:lineRule="auto"/>
        <w:jc w:val="both"/>
        <w:rPr>
          <w:rFonts w:ascii="Times New Roman" w:hAnsi="Times New Roman" w:cs="Times New Roman"/>
          <w:sz w:val="24"/>
          <w:szCs w:val="24"/>
        </w:rPr>
      </w:pPr>
    </w:p>
    <w:p w14:paraId="200AB289" w14:textId="5611FA16" w:rsidR="00086491" w:rsidRPr="00E80835" w:rsidRDefault="00CD4808" w:rsidP="00086491">
      <w:pPr>
        <w:spacing w:after="0" w:line="360" w:lineRule="auto"/>
        <w:rPr>
          <w:rFonts w:ascii="Times New Roman" w:hAnsi="Times New Roman" w:cs="Times New Roman"/>
          <w:sz w:val="24"/>
          <w:szCs w:val="24"/>
        </w:rPr>
      </w:pPr>
      <w:bookmarkStart w:id="1" w:name="_Hlk14813134"/>
      <w:r w:rsidRPr="00E80835">
        <w:rPr>
          <w:rFonts w:ascii="Times New Roman" w:hAnsi="Times New Roman" w:cs="Times New Roman"/>
          <w:sz w:val="24"/>
          <w:szCs w:val="24"/>
        </w:rPr>
        <w:t xml:space="preserve">2.2 </w:t>
      </w:r>
      <w:r w:rsidR="00E80835">
        <w:rPr>
          <w:rFonts w:ascii="Times New Roman" w:hAnsi="Times New Roman" w:cs="Times New Roman"/>
          <w:sz w:val="24"/>
          <w:szCs w:val="24"/>
        </w:rPr>
        <w:t xml:space="preserve">A </w:t>
      </w:r>
      <w:r w:rsidR="00086491" w:rsidRPr="00E80835">
        <w:rPr>
          <w:rFonts w:ascii="Times New Roman" w:hAnsi="Times New Roman" w:cs="Times New Roman"/>
          <w:sz w:val="24"/>
          <w:szCs w:val="24"/>
        </w:rPr>
        <w:t>cadeia produtiva d</w:t>
      </w:r>
      <w:r w:rsidR="00E80835">
        <w:rPr>
          <w:rFonts w:ascii="Times New Roman" w:hAnsi="Times New Roman" w:cs="Times New Roman"/>
          <w:sz w:val="24"/>
          <w:szCs w:val="24"/>
        </w:rPr>
        <w:t>e</w:t>
      </w:r>
      <w:r w:rsidR="00086491" w:rsidRPr="00E80835">
        <w:rPr>
          <w:rFonts w:ascii="Times New Roman" w:hAnsi="Times New Roman" w:cs="Times New Roman"/>
          <w:sz w:val="24"/>
          <w:szCs w:val="24"/>
        </w:rPr>
        <w:t xml:space="preserve"> galináceos</w:t>
      </w:r>
    </w:p>
    <w:p w14:paraId="556FF1FB" w14:textId="77777777" w:rsidR="00086491" w:rsidRPr="00DC49C1" w:rsidRDefault="00086491" w:rsidP="00086491">
      <w:pPr>
        <w:spacing w:after="0" w:line="360" w:lineRule="auto"/>
        <w:rPr>
          <w:rFonts w:ascii="Times New Roman" w:hAnsi="Times New Roman" w:cs="Times New Roman"/>
          <w:sz w:val="24"/>
          <w:szCs w:val="24"/>
        </w:rPr>
      </w:pPr>
    </w:p>
    <w:p w14:paraId="42A31D93" w14:textId="2223C997" w:rsidR="00086491" w:rsidRPr="00DC49C1" w:rsidRDefault="00086491" w:rsidP="00086491">
      <w:pPr>
        <w:spacing w:after="0" w:line="360" w:lineRule="auto"/>
        <w:jc w:val="both"/>
        <w:rPr>
          <w:rFonts w:ascii="Times New Roman" w:hAnsi="Times New Roman" w:cs="Times New Roman"/>
          <w:sz w:val="24"/>
          <w:szCs w:val="24"/>
        </w:rPr>
      </w:pPr>
      <w:r w:rsidRPr="00DC49C1">
        <w:rPr>
          <w:rFonts w:ascii="Times New Roman" w:hAnsi="Times New Roman" w:cs="Times New Roman"/>
          <w:sz w:val="24"/>
          <w:szCs w:val="24"/>
        </w:rPr>
        <w:tab/>
        <w:t>A produção de galináceos, como outros rebanhos de caráter exportador, obteve grande êxito no seu desenvolvimento durante o pós-guerra. O contexto histórico, caracterizado pela expansão da modernização das bases de produção agropecuária, viabilizada pela Revolução Verde, promoveu a expansão da cadeia produtiva</w:t>
      </w:r>
      <w:r w:rsidR="00492218">
        <w:rPr>
          <w:rFonts w:ascii="Times New Roman" w:hAnsi="Times New Roman" w:cs="Times New Roman"/>
          <w:sz w:val="24"/>
          <w:szCs w:val="24"/>
        </w:rPr>
        <w:t>. Nesse sentido, ao longo da seg</w:t>
      </w:r>
      <w:r w:rsidRPr="00DC49C1">
        <w:rPr>
          <w:rFonts w:ascii="Times New Roman" w:hAnsi="Times New Roman" w:cs="Times New Roman"/>
          <w:sz w:val="24"/>
          <w:szCs w:val="24"/>
        </w:rPr>
        <w:t xml:space="preserve">unda metade do século XX e início do XXI, houve uma difusão na produção de galináceos, viabilizada pela instalação em larga escala de aviários. </w:t>
      </w:r>
    </w:p>
    <w:p w14:paraId="06B25FC1" w14:textId="70D0C1F5" w:rsidR="00086491" w:rsidRPr="00DC49C1" w:rsidRDefault="00086491" w:rsidP="00086491">
      <w:pPr>
        <w:spacing w:after="0" w:line="360" w:lineRule="auto"/>
        <w:jc w:val="both"/>
        <w:rPr>
          <w:rFonts w:ascii="Times New Roman" w:hAnsi="Times New Roman" w:cs="Times New Roman"/>
          <w:sz w:val="24"/>
          <w:szCs w:val="24"/>
        </w:rPr>
      </w:pPr>
      <w:r w:rsidRPr="00DC49C1">
        <w:rPr>
          <w:rFonts w:ascii="Times New Roman" w:hAnsi="Times New Roman" w:cs="Times New Roman"/>
          <w:sz w:val="24"/>
          <w:szCs w:val="24"/>
        </w:rPr>
        <w:tab/>
        <w:t xml:space="preserve">Especialmente no que se refere ao contexto brasileiro da produção, </w:t>
      </w:r>
      <w:r w:rsidR="00492218">
        <w:rPr>
          <w:rFonts w:ascii="Times New Roman" w:hAnsi="Times New Roman" w:cs="Times New Roman"/>
          <w:sz w:val="24"/>
          <w:szCs w:val="24"/>
        </w:rPr>
        <w:t>esta</w:t>
      </w:r>
      <w:r w:rsidRPr="00DC49C1">
        <w:rPr>
          <w:rFonts w:ascii="Times New Roman" w:hAnsi="Times New Roman" w:cs="Times New Roman"/>
          <w:sz w:val="24"/>
          <w:szCs w:val="24"/>
        </w:rPr>
        <w:t xml:space="preserve"> teve seu início nas primeiras décadas do século XX, com a chegada dos imigrantes japoneses no Estado de São Paulo. Posteriormente, entre as décadas de 1940 e 1950 houve o seu desenvolvimento em Santa Catarina, através da instalação </w:t>
      </w:r>
      <w:r w:rsidR="0015113A">
        <w:rPr>
          <w:rFonts w:ascii="Times New Roman" w:hAnsi="Times New Roman" w:cs="Times New Roman"/>
          <w:sz w:val="24"/>
          <w:szCs w:val="24"/>
        </w:rPr>
        <w:t xml:space="preserve">das empresas </w:t>
      </w:r>
      <w:r w:rsidRPr="00DC49C1">
        <w:rPr>
          <w:rFonts w:ascii="Times New Roman" w:hAnsi="Times New Roman" w:cs="Times New Roman"/>
          <w:sz w:val="24"/>
          <w:szCs w:val="24"/>
        </w:rPr>
        <w:t>Sadia e Perdigão, responsáveis pelo processamento. Impulsionada pelo estreitamento de relações entre a agropecuária e a indústria, os galináceos passaram a se desenvolver produtivamente na região Sul e mais recentemente no Centro-Oeste. Assim, uma série de mudanças aconteceram</w:t>
      </w:r>
      <w:r w:rsidR="00AD0A53">
        <w:rPr>
          <w:rFonts w:ascii="Times New Roman" w:hAnsi="Times New Roman" w:cs="Times New Roman"/>
          <w:sz w:val="24"/>
          <w:szCs w:val="24"/>
        </w:rPr>
        <w:t xml:space="preserve"> nesta cadeia produtiva</w:t>
      </w:r>
      <w:r w:rsidR="00252BAA">
        <w:rPr>
          <w:rFonts w:ascii="Times New Roman" w:hAnsi="Times New Roman" w:cs="Times New Roman"/>
          <w:sz w:val="24"/>
          <w:szCs w:val="24"/>
        </w:rPr>
        <w:t xml:space="preserve">, especialmente com relação aos processos </w:t>
      </w:r>
      <w:r w:rsidR="00AD0A53">
        <w:rPr>
          <w:rFonts w:ascii="Times New Roman" w:hAnsi="Times New Roman" w:cs="Times New Roman"/>
          <w:sz w:val="24"/>
          <w:szCs w:val="24"/>
        </w:rPr>
        <w:t>de produção</w:t>
      </w:r>
      <w:r w:rsidRPr="00DC49C1">
        <w:rPr>
          <w:rFonts w:ascii="Times New Roman" w:hAnsi="Times New Roman" w:cs="Times New Roman"/>
          <w:sz w:val="24"/>
          <w:szCs w:val="24"/>
        </w:rPr>
        <w:t>. (HESPANHOL e BELUSSO, 2010)</w:t>
      </w:r>
      <w:r w:rsidR="00DC3178">
        <w:rPr>
          <w:rFonts w:ascii="Times New Roman" w:hAnsi="Times New Roman" w:cs="Times New Roman"/>
          <w:sz w:val="24"/>
          <w:szCs w:val="24"/>
        </w:rPr>
        <w:t>.</w:t>
      </w:r>
      <w:r w:rsidRPr="00DC49C1">
        <w:rPr>
          <w:rFonts w:ascii="Times New Roman" w:hAnsi="Times New Roman" w:cs="Times New Roman"/>
          <w:sz w:val="24"/>
          <w:szCs w:val="24"/>
        </w:rPr>
        <w:t xml:space="preserve"> </w:t>
      </w:r>
    </w:p>
    <w:p w14:paraId="0410304E" w14:textId="71B1791A" w:rsidR="00086491" w:rsidRPr="00DC49C1" w:rsidRDefault="00086491" w:rsidP="00086491">
      <w:pPr>
        <w:spacing w:after="0" w:line="360" w:lineRule="auto"/>
        <w:jc w:val="both"/>
        <w:rPr>
          <w:rFonts w:ascii="Times New Roman" w:hAnsi="Times New Roman" w:cs="Times New Roman"/>
          <w:sz w:val="24"/>
          <w:szCs w:val="24"/>
        </w:rPr>
      </w:pPr>
      <w:r w:rsidRPr="00DC49C1">
        <w:rPr>
          <w:rFonts w:ascii="Times New Roman" w:hAnsi="Times New Roman" w:cs="Times New Roman"/>
          <w:sz w:val="24"/>
          <w:szCs w:val="24"/>
        </w:rPr>
        <w:lastRenderedPageBreak/>
        <w:tab/>
        <w:t>Cabe destacar que todas as mudanças que ocorreram nos processos produtivos, estiveram atreladas as políticas desenvolvidas pelo Estado, por meio da criação do crédito rural, o qual permitiu difundir a construção de aviários por todo o território. Através dos incentivos políticos, consolidou-se a modernização da agropecuária, viabilizada por ações que objetivaram melhorar as infraestruturas, dinamizando e promovendo a circulação da produção. (MATOS e PESSÔA, 2011)</w:t>
      </w:r>
      <w:r w:rsidR="00DC3178">
        <w:rPr>
          <w:rFonts w:ascii="Times New Roman" w:hAnsi="Times New Roman" w:cs="Times New Roman"/>
          <w:sz w:val="24"/>
          <w:szCs w:val="24"/>
        </w:rPr>
        <w:t>.</w:t>
      </w:r>
    </w:p>
    <w:p w14:paraId="2FC04763" w14:textId="7547EF0F" w:rsidR="006377CC" w:rsidRPr="00DC49C1" w:rsidRDefault="00086491" w:rsidP="00086491">
      <w:pPr>
        <w:spacing w:after="0" w:line="360" w:lineRule="auto"/>
        <w:jc w:val="both"/>
        <w:rPr>
          <w:rFonts w:ascii="Times New Roman" w:hAnsi="Times New Roman" w:cs="Times New Roman"/>
          <w:sz w:val="24"/>
          <w:szCs w:val="24"/>
        </w:rPr>
      </w:pPr>
      <w:r w:rsidRPr="00DC49C1">
        <w:rPr>
          <w:rFonts w:ascii="Times New Roman" w:hAnsi="Times New Roman" w:cs="Times New Roman"/>
          <w:sz w:val="24"/>
          <w:szCs w:val="24"/>
        </w:rPr>
        <w:tab/>
        <w:t xml:space="preserve">Os anos que antecederam </w:t>
      </w:r>
      <w:r w:rsidR="00332B44" w:rsidRPr="00DC49C1">
        <w:rPr>
          <w:rFonts w:ascii="Times New Roman" w:hAnsi="Times New Roman" w:cs="Times New Roman"/>
          <w:sz w:val="24"/>
          <w:szCs w:val="24"/>
        </w:rPr>
        <w:t>o desenvolvimento tecnológico ligado a produção agropecuária, os galináceo</w:t>
      </w:r>
      <w:r w:rsidR="0015113A">
        <w:rPr>
          <w:rFonts w:ascii="Times New Roman" w:hAnsi="Times New Roman" w:cs="Times New Roman"/>
          <w:sz w:val="24"/>
          <w:szCs w:val="24"/>
        </w:rPr>
        <w:t>s eram criados soltos em fazendas</w:t>
      </w:r>
      <w:r w:rsidR="00332B44" w:rsidRPr="00DC49C1">
        <w:rPr>
          <w:rFonts w:ascii="Times New Roman" w:hAnsi="Times New Roman" w:cs="Times New Roman"/>
          <w:sz w:val="24"/>
          <w:szCs w:val="24"/>
        </w:rPr>
        <w:t xml:space="preserve"> e sítios, se alimentando de minhocas, restos de comida e por vezes milho. Durante esse período a referida criação se dava de maneira colonial, ligada a subsistência de agricultores familiares.</w:t>
      </w:r>
      <w:r w:rsidR="006377CC" w:rsidRPr="00DC49C1">
        <w:rPr>
          <w:rFonts w:ascii="Times New Roman" w:hAnsi="Times New Roman" w:cs="Times New Roman"/>
          <w:sz w:val="24"/>
          <w:szCs w:val="24"/>
        </w:rPr>
        <w:t xml:space="preserve"> (GRAZIANO DA SILVA, 1981)</w:t>
      </w:r>
      <w:r w:rsidR="00DC3178">
        <w:rPr>
          <w:rFonts w:ascii="Times New Roman" w:hAnsi="Times New Roman" w:cs="Times New Roman"/>
          <w:sz w:val="24"/>
          <w:szCs w:val="24"/>
        </w:rPr>
        <w:t>.</w:t>
      </w:r>
    </w:p>
    <w:p w14:paraId="24C0DCEF" w14:textId="7875085D" w:rsidR="00086491" w:rsidRPr="00DC49C1" w:rsidRDefault="00332B44" w:rsidP="006377CC">
      <w:pPr>
        <w:spacing w:after="0" w:line="360" w:lineRule="auto"/>
        <w:ind w:firstLine="708"/>
        <w:jc w:val="both"/>
        <w:rPr>
          <w:rFonts w:ascii="Times New Roman" w:hAnsi="Times New Roman" w:cs="Times New Roman"/>
          <w:sz w:val="24"/>
          <w:szCs w:val="24"/>
        </w:rPr>
      </w:pPr>
      <w:r w:rsidRPr="00DC49C1">
        <w:rPr>
          <w:rFonts w:ascii="Times New Roman" w:hAnsi="Times New Roman" w:cs="Times New Roman"/>
          <w:sz w:val="24"/>
          <w:szCs w:val="24"/>
        </w:rPr>
        <w:t>A partir do momento em que houve a criação de chocadeiras elétricas</w:t>
      </w:r>
      <w:r w:rsidR="006377CC" w:rsidRPr="00DC49C1">
        <w:rPr>
          <w:rFonts w:ascii="Times New Roman" w:hAnsi="Times New Roman" w:cs="Times New Roman"/>
          <w:sz w:val="24"/>
          <w:szCs w:val="24"/>
        </w:rPr>
        <w:t>, o processo de procriação de aves se expandiu. Ressalta-se que uma produção intensiva não seria oportunizada em regime colonial. Assim, foi necessário desenvolver novas ra</w:t>
      </w:r>
      <w:r w:rsidR="0015113A">
        <w:rPr>
          <w:rFonts w:ascii="Times New Roman" w:hAnsi="Times New Roman" w:cs="Times New Roman"/>
          <w:sz w:val="24"/>
          <w:szCs w:val="24"/>
        </w:rPr>
        <w:t xml:space="preserve">ções para alimentar as criações. Viabilizada pela </w:t>
      </w:r>
      <w:r w:rsidR="006377CC" w:rsidRPr="00DC49C1">
        <w:rPr>
          <w:rFonts w:ascii="Times New Roman" w:hAnsi="Times New Roman" w:cs="Times New Roman"/>
          <w:sz w:val="24"/>
          <w:szCs w:val="24"/>
        </w:rPr>
        <w:t xml:space="preserve">expansão da sojicultora, </w:t>
      </w:r>
      <w:r w:rsidR="0015113A">
        <w:rPr>
          <w:rFonts w:ascii="Times New Roman" w:hAnsi="Times New Roman" w:cs="Times New Roman"/>
          <w:sz w:val="24"/>
          <w:szCs w:val="24"/>
        </w:rPr>
        <w:t xml:space="preserve">a alimentação deste criatório </w:t>
      </w:r>
      <w:r w:rsidR="006377CC" w:rsidRPr="00DC49C1">
        <w:rPr>
          <w:rFonts w:ascii="Times New Roman" w:hAnsi="Times New Roman" w:cs="Times New Roman"/>
          <w:sz w:val="24"/>
          <w:szCs w:val="24"/>
        </w:rPr>
        <w:t xml:space="preserve">passou </w:t>
      </w:r>
      <w:r w:rsidR="0015113A">
        <w:rPr>
          <w:rFonts w:ascii="Times New Roman" w:hAnsi="Times New Roman" w:cs="Times New Roman"/>
          <w:sz w:val="24"/>
          <w:szCs w:val="24"/>
        </w:rPr>
        <w:t>a ter como base a soja</w:t>
      </w:r>
      <w:r w:rsidR="006377CC" w:rsidRPr="00DC49C1">
        <w:rPr>
          <w:rFonts w:ascii="Times New Roman" w:hAnsi="Times New Roman" w:cs="Times New Roman"/>
          <w:sz w:val="24"/>
          <w:szCs w:val="24"/>
        </w:rPr>
        <w:t>. Neste momento estava instaurado no Brasil a fábrica avícola. (GRAZIANO DA SILVA, 1981)</w:t>
      </w:r>
      <w:r w:rsidR="00DC3178">
        <w:rPr>
          <w:rFonts w:ascii="Times New Roman" w:hAnsi="Times New Roman" w:cs="Times New Roman"/>
          <w:sz w:val="24"/>
          <w:szCs w:val="24"/>
        </w:rPr>
        <w:t>.</w:t>
      </w:r>
    </w:p>
    <w:p w14:paraId="7C19D4DB" w14:textId="1DB7C877" w:rsidR="00086491" w:rsidRPr="00DC49C1" w:rsidRDefault="00086491" w:rsidP="00086491">
      <w:pPr>
        <w:spacing w:after="0" w:line="360" w:lineRule="auto"/>
        <w:jc w:val="both"/>
        <w:rPr>
          <w:rFonts w:ascii="Times New Roman" w:hAnsi="Times New Roman" w:cs="Times New Roman"/>
          <w:sz w:val="24"/>
          <w:szCs w:val="24"/>
        </w:rPr>
      </w:pPr>
      <w:r w:rsidRPr="00DC49C1">
        <w:rPr>
          <w:rFonts w:ascii="Times New Roman" w:hAnsi="Times New Roman" w:cs="Times New Roman"/>
          <w:sz w:val="24"/>
          <w:szCs w:val="24"/>
        </w:rPr>
        <w:tab/>
      </w:r>
      <w:r w:rsidR="00E80835">
        <w:rPr>
          <w:rFonts w:ascii="Times New Roman" w:hAnsi="Times New Roman" w:cs="Times New Roman"/>
          <w:sz w:val="24"/>
          <w:szCs w:val="24"/>
        </w:rPr>
        <w:t xml:space="preserve">A </w:t>
      </w:r>
      <w:r w:rsidRPr="00DC49C1">
        <w:rPr>
          <w:rFonts w:ascii="Times New Roman" w:hAnsi="Times New Roman" w:cs="Times New Roman"/>
          <w:sz w:val="24"/>
          <w:szCs w:val="24"/>
        </w:rPr>
        <w:t>expansão dos galináceos na região Sul, usufrui</w:t>
      </w:r>
      <w:r w:rsidR="00E80835">
        <w:rPr>
          <w:rFonts w:ascii="Times New Roman" w:hAnsi="Times New Roman" w:cs="Times New Roman"/>
          <w:sz w:val="24"/>
          <w:szCs w:val="24"/>
        </w:rPr>
        <w:t>u</w:t>
      </w:r>
      <w:r w:rsidRPr="00DC49C1">
        <w:rPr>
          <w:rFonts w:ascii="Times New Roman" w:hAnsi="Times New Roman" w:cs="Times New Roman"/>
          <w:sz w:val="24"/>
          <w:szCs w:val="24"/>
        </w:rPr>
        <w:t xml:space="preserve"> de condições fa</w:t>
      </w:r>
      <w:r w:rsidR="00E80835">
        <w:rPr>
          <w:rFonts w:ascii="Times New Roman" w:hAnsi="Times New Roman" w:cs="Times New Roman"/>
          <w:sz w:val="24"/>
          <w:szCs w:val="24"/>
        </w:rPr>
        <w:t xml:space="preserve">voráveis, como </w:t>
      </w:r>
      <w:r w:rsidRPr="00DC49C1">
        <w:rPr>
          <w:rFonts w:ascii="Times New Roman" w:hAnsi="Times New Roman" w:cs="Times New Roman"/>
          <w:sz w:val="24"/>
          <w:szCs w:val="24"/>
        </w:rPr>
        <w:t>incentivos políticos, mediante o crédito rural</w:t>
      </w:r>
      <w:r w:rsidR="00E80835">
        <w:rPr>
          <w:rFonts w:ascii="Times New Roman" w:hAnsi="Times New Roman" w:cs="Times New Roman"/>
          <w:sz w:val="24"/>
          <w:szCs w:val="24"/>
        </w:rPr>
        <w:t>. A</w:t>
      </w:r>
      <w:r w:rsidRPr="00DC49C1">
        <w:rPr>
          <w:rFonts w:ascii="Times New Roman" w:hAnsi="Times New Roman" w:cs="Times New Roman"/>
          <w:sz w:val="24"/>
          <w:szCs w:val="24"/>
        </w:rPr>
        <w:t xml:space="preserve"> produção de frango desenvolveu-se atrelada a outras duas importantes culturas agrícolas, o milho e a soja</w:t>
      </w:r>
      <w:r w:rsidR="0015113A">
        <w:rPr>
          <w:rFonts w:ascii="Times New Roman" w:hAnsi="Times New Roman" w:cs="Times New Roman"/>
          <w:sz w:val="24"/>
          <w:szCs w:val="24"/>
        </w:rPr>
        <w:t xml:space="preserve">, as quais </w:t>
      </w:r>
      <w:r w:rsidRPr="00DC49C1">
        <w:rPr>
          <w:rFonts w:ascii="Times New Roman" w:hAnsi="Times New Roman" w:cs="Times New Roman"/>
          <w:sz w:val="24"/>
          <w:szCs w:val="24"/>
        </w:rPr>
        <w:t xml:space="preserve">são utilizadas, na maioria dos casos para a produção de farelo, servindo de alimento </w:t>
      </w:r>
      <w:r w:rsidR="00E80835">
        <w:rPr>
          <w:rFonts w:ascii="Times New Roman" w:hAnsi="Times New Roman" w:cs="Times New Roman"/>
          <w:sz w:val="24"/>
          <w:szCs w:val="24"/>
        </w:rPr>
        <w:t>as aves.</w:t>
      </w:r>
      <w:r w:rsidRPr="00DC49C1">
        <w:rPr>
          <w:rFonts w:ascii="Times New Roman" w:hAnsi="Times New Roman" w:cs="Times New Roman"/>
          <w:sz w:val="24"/>
          <w:szCs w:val="24"/>
        </w:rPr>
        <w:t xml:space="preserve"> (HESPANHOL e BELUSSO, 2010)</w:t>
      </w:r>
      <w:r w:rsidR="00DC3178">
        <w:rPr>
          <w:rFonts w:ascii="Times New Roman" w:hAnsi="Times New Roman" w:cs="Times New Roman"/>
          <w:sz w:val="24"/>
          <w:szCs w:val="24"/>
        </w:rPr>
        <w:t>.</w:t>
      </w:r>
    </w:p>
    <w:p w14:paraId="0607E26D" w14:textId="4222E929" w:rsidR="00086491" w:rsidRPr="00DC49C1" w:rsidRDefault="00086491" w:rsidP="00086491">
      <w:pPr>
        <w:spacing w:after="0" w:line="360" w:lineRule="auto"/>
        <w:jc w:val="both"/>
        <w:rPr>
          <w:rFonts w:ascii="Times New Roman" w:hAnsi="Times New Roman" w:cs="Times New Roman"/>
          <w:sz w:val="24"/>
          <w:szCs w:val="24"/>
        </w:rPr>
      </w:pPr>
      <w:r w:rsidRPr="00DC49C1">
        <w:rPr>
          <w:rFonts w:ascii="Times New Roman" w:hAnsi="Times New Roman" w:cs="Times New Roman"/>
          <w:sz w:val="24"/>
          <w:szCs w:val="24"/>
        </w:rPr>
        <w:tab/>
        <w:t xml:space="preserve">O Estado do Rio Grande do Sul foi um dos pioneiros na produção de soja durante o período da modernização da agricultura. Com relação a produção de milho, </w:t>
      </w:r>
      <w:r w:rsidR="0015113A">
        <w:rPr>
          <w:rFonts w:ascii="Times New Roman" w:hAnsi="Times New Roman" w:cs="Times New Roman"/>
          <w:sz w:val="24"/>
          <w:szCs w:val="24"/>
        </w:rPr>
        <w:t>a</w:t>
      </w:r>
      <w:r w:rsidRPr="00DC49C1">
        <w:rPr>
          <w:rFonts w:ascii="Times New Roman" w:hAnsi="Times New Roman" w:cs="Times New Roman"/>
          <w:sz w:val="24"/>
          <w:szCs w:val="24"/>
        </w:rPr>
        <w:t xml:space="preserve"> expressividade </w:t>
      </w:r>
      <w:r w:rsidR="0015113A">
        <w:rPr>
          <w:rFonts w:ascii="Times New Roman" w:hAnsi="Times New Roman" w:cs="Times New Roman"/>
          <w:sz w:val="24"/>
          <w:szCs w:val="24"/>
        </w:rPr>
        <w:t xml:space="preserve">foi nas </w:t>
      </w:r>
      <w:r w:rsidRPr="00DC49C1">
        <w:rPr>
          <w:rFonts w:ascii="Times New Roman" w:hAnsi="Times New Roman" w:cs="Times New Roman"/>
          <w:sz w:val="24"/>
          <w:szCs w:val="24"/>
        </w:rPr>
        <w:t>regiões de colonização italiana, uma vez que os imigrantes utiliza</w:t>
      </w:r>
      <w:r w:rsidR="00E942AF">
        <w:rPr>
          <w:rFonts w:ascii="Times New Roman" w:hAnsi="Times New Roman" w:cs="Times New Roman"/>
          <w:sz w:val="24"/>
          <w:szCs w:val="24"/>
        </w:rPr>
        <w:t>vam</w:t>
      </w:r>
      <w:r w:rsidRPr="00DC49C1">
        <w:rPr>
          <w:rFonts w:ascii="Times New Roman" w:hAnsi="Times New Roman" w:cs="Times New Roman"/>
          <w:sz w:val="24"/>
          <w:szCs w:val="24"/>
        </w:rPr>
        <w:t xml:space="preserve"> as farinhas para a subsistência, bem como para a alimentação dos suínos, e</w:t>
      </w:r>
      <w:r w:rsidR="0015113A">
        <w:rPr>
          <w:rFonts w:ascii="Times New Roman" w:hAnsi="Times New Roman" w:cs="Times New Roman"/>
          <w:sz w:val="24"/>
          <w:szCs w:val="24"/>
        </w:rPr>
        <w:t>,</w:t>
      </w:r>
      <w:r w:rsidRPr="00DC49C1">
        <w:rPr>
          <w:rFonts w:ascii="Times New Roman" w:hAnsi="Times New Roman" w:cs="Times New Roman"/>
          <w:sz w:val="24"/>
          <w:szCs w:val="24"/>
        </w:rPr>
        <w:t xml:space="preserve"> posteriormente</w:t>
      </w:r>
      <w:r w:rsidR="0015113A">
        <w:rPr>
          <w:rFonts w:ascii="Times New Roman" w:hAnsi="Times New Roman" w:cs="Times New Roman"/>
          <w:sz w:val="24"/>
          <w:szCs w:val="24"/>
        </w:rPr>
        <w:t>,</w:t>
      </w:r>
      <w:r w:rsidRPr="00DC49C1">
        <w:rPr>
          <w:rFonts w:ascii="Times New Roman" w:hAnsi="Times New Roman" w:cs="Times New Roman"/>
          <w:sz w:val="24"/>
          <w:szCs w:val="24"/>
        </w:rPr>
        <w:t xml:space="preserve"> </w:t>
      </w:r>
      <w:r w:rsidR="0015113A">
        <w:rPr>
          <w:rFonts w:ascii="Times New Roman" w:hAnsi="Times New Roman" w:cs="Times New Roman"/>
          <w:sz w:val="24"/>
          <w:szCs w:val="24"/>
        </w:rPr>
        <w:t xml:space="preserve">aos </w:t>
      </w:r>
      <w:r w:rsidR="00A21946">
        <w:rPr>
          <w:rFonts w:ascii="Times New Roman" w:hAnsi="Times New Roman" w:cs="Times New Roman"/>
          <w:sz w:val="24"/>
          <w:szCs w:val="24"/>
        </w:rPr>
        <w:t>galináceos. Cabe destacar que</w:t>
      </w:r>
      <w:r w:rsidRPr="00DC49C1">
        <w:rPr>
          <w:rFonts w:ascii="Times New Roman" w:hAnsi="Times New Roman" w:cs="Times New Roman"/>
          <w:sz w:val="24"/>
          <w:szCs w:val="24"/>
        </w:rPr>
        <w:t xml:space="preserve"> as regiões mais produtoras de milho no </w:t>
      </w:r>
      <w:r w:rsidR="006377CC" w:rsidRPr="00DC49C1">
        <w:rPr>
          <w:rFonts w:ascii="Times New Roman" w:hAnsi="Times New Roman" w:cs="Times New Roman"/>
          <w:sz w:val="24"/>
          <w:szCs w:val="24"/>
        </w:rPr>
        <w:t>Estado</w:t>
      </w:r>
      <w:r w:rsidRPr="00DC49C1">
        <w:rPr>
          <w:rFonts w:ascii="Times New Roman" w:hAnsi="Times New Roman" w:cs="Times New Roman"/>
          <w:sz w:val="24"/>
          <w:szCs w:val="24"/>
        </w:rPr>
        <w:t xml:space="preserve">, também </w:t>
      </w:r>
      <w:r w:rsidR="006377CC" w:rsidRPr="00DC49C1">
        <w:rPr>
          <w:rFonts w:ascii="Times New Roman" w:hAnsi="Times New Roman" w:cs="Times New Roman"/>
          <w:sz w:val="24"/>
          <w:szCs w:val="24"/>
        </w:rPr>
        <w:t>estão</w:t>
      </w:r>
      <w:r w:rsidRPr="00DC49C1">
        <w:rPr>
          <w:rFonts w:ascii="Times New Roman" w:hAnsi="Times New Roman" w:cs="Times New Roman"/>
          <w:sz w:val="24"/>
          <w:szCs w:val="24"/>
        </w:rPr>
        <w:t xml:space="preserve"> entre as maiores produtoras de galináceos.</w:t>
      </w:r>
    </w:p>
    <w:p w14:paraId="6DD5D508" w14:textId="69F6A48C" w:rsidR="00FE177F" w:rsidRPr="00DC49C1" w:rsidRDefault="00FE177F" w:rsidP="00086491">
      <w:pPr>
        <w:spacing w:after="0" w:line="360" w:lineRule="auto"/>
        <w:jc w:val="both"/>
        <w:rPr>
          <w:rFonts w:ascii="Times New Roman" w:hAnsi="Times New Roman" w:cs="Times New Roman"/>
          <w:sz w:val="24"/>
          <w:szCs w:val="24"/>
        </w:rPr>
      </w:pPr>
      <w:r w:rsidRPr="00DC49C1">
        <w:rPr>
          <w:rFonts w:ascii="Times New Roman" w:hAnsi="Times New Roman" w:cs="Times New Roman"/>
          <w:sz w:val="24"/>
          <w:szCs w:val="24"/>
        </w:rPr>
        <w:tab/>
        <w:t>A efetiva consolidação da produção de frangos se deu a partir da década 1970 quando empresas estrangeiras, especializadas na produção e processamento dos frangos, se instalaram no Brasil. Neste momento, juntamente com a chegada das empresas, ocorreram transformações significativas relacionadas as questões tecnológicas das bases de produção, as quais permitiram o desenvolvimento e a evolução da cadeia produtiva. (ZEN, IGUMA, ORTELAN, SANTOS e FELLI, 2014)</w:t>
      </w:r>
      <w:r w:rsidR="00DC3178">
        <w:rPr>
          <w:rFonts w:ascii="Times New Roman" w:hAnsi="Times New Roman" w:cs="Times New Roman"/>
          <w:sz w:val="24"/>
          <w:szCs w:val="24"/>
        </w:rPr>
        <w:t>.</w:t>
      </w:r>
    </w:p>
    <w:p w14:paraId="525E0A51" w14:textId="5057A47B" w:rsidR="00E0255B" w:rsidRPr="00DC49C1" w:rsidRDefault="00E0255B" w:rsidP="00E0255B">
      <w:pPr>
        <w:spacing w:after="0" w:line="360" w:lineRule="auto"/>
        <w:jc w:val="both"/>
        <w:rPr>
          <w:rFonts w:ascii="Times New Roman" w:hAnsi="Times New Roman" w:cs="Times New Roman"/>
          <w:sz w:val="24"/>
          <w:szCs w:val="24"/>
        </w:rPr>
      </w:pPr>
      <w:r w:rsidRPr="00DC49C1">
        <w:rPr>
          <w:rFonts w:ascii="Times New Roman" w:hAnsi="Times New Roman" w:cs="Times New Roman"/>
          <w:sz w:val="24"/>
          <w:szCs w:val="24"/>
        </w:rPr>
        <w:lastRenderedPageBreak/>
        <w:tab/>
        <w:t xml:space="preserve">O Estado de Santa Catarina, nesta mesma década, foi a primeira unidade federativa brasileira que desenvolveu um sistema produtivo baseado na aproximação com o setor industrial, o qual oportunizou um novo modelo de produção, os frigoríficos. Assim, o produtor passou a contar com o apoio e assistência técnica das industriais. As produções são repassadas para a indústria, o que garante a remuneração do produtor. </w:t>
      </w:r>
      <w:r w:rsidR="00A21946">
        <w:rPr>
          <w:rFonts w:ascii="Times New Roman" w:hAnsi="Times New Roman" w:cs="Times New Roman"/>
          <w:sz w:val="24"/>
          <w:szCs w:val="24"/>
        </w:rPr>
        <w:t>Ressalta-se</w:t>
      </w:r>
      <w:r w:rsidRPr="00DC49C1">
        <w:rPr>
          <w:rFonts w:ascii="Times New Roman" w:hAnsi="Times New Roman" w:cs="Times New Roman"/>
          <w:sz w:val="24"/>
          <w:szCs w:val="24"/>
        </w:rPr>
        <w:t xml:space="preserve"> que, historicamente a região Sul tem sido a maior produtora de galináceos, uma vez que apresenta expressivo número de cooperativas, além de uma produção de grãos bastante desenvolvida, cal</w:t>
      </w:r>
      <w:r w:rsidR="00A21946">
        <w:rPr>
          <w:rFonts w:ascii="Times New Roman" w:hAnsi="Times New Roman" w:cs="Times New Roman"/>
          <w:sz w:val="24"/>
          <w:szCs w:val="24"/>
        </w:rPr>
        <w:t>c</w:t>
      </w:r>
      <w:r w:rsidRPr="00DC49C1">
        <w:rPr>
          <w:rFonts w:ascii="Times New Roman" w:hAnsi="Times New Roman" w:cs="Times New Roman"/>
          <w:sz w:val="24"/>
          <w:szCs w:val="24"/>
        </w:rPr>
        <w:t>ada especialmente na soja. (ZEN, IGUMA, ORTELAN, SANTOS e FELLI, 2014)</w:t>
      </w:r>
      <w:r w:rsidR="00DC3178">
        <w:rPr>
          <w:rFonts w:ascii="Times New Roman" w:hAnsi="Times New Roman" w:cs="Times New Roman"/>
          <w:sz w:val="24"/>
          <w:szCs w:val="24"/>
        </w:rPr>
        <w:t>.</w:t>
      </w:r>
    </w:p>
    <w:p w14:paraId="5DFB8115" w14:textId="4D4DF3AD" w:rsidR="007D288D" w:rsidRDefault="007D288D" w:rsidP="00E0255B">
      <w:pPr>
        <w:spacing w:after="0" w:line="360" w:lineRule="auto"/>
        <w:jc w:val="both"/>
        <w:rPr>
          <w:rFonts w:ascii="Times New Roman" w:hAnsi="Times New Roman" w:cs="Times New Roman"/>
          <w:sz w:val="24"/>
          <w:szCs w:val="24"/>
        </w:rPr>
      </w:pPr>
      <w:r w:rsidRPr="00DC49C1">
        <w:rPr>
          <w:rFonts w:ascii="Times New Roman" w:hAnsi="Times New Roman" w:cs="Times New Roman"/>
          <w:sz w:val="24"/>
          <w:szCs w:val="24"/>
        </w:rPr>
        <w:tab/>
        <w:t xml:space="preserve">Por fim, </w:t>
      </w:r>
      <w:r w:rsidR="00A21946">
        <w:rPr>
          <w:rFonts w:ascii="Times New Roman" w:hAnsi="Times New Roman" w:cs="Times New Roman"/>
          <w:sz w:val="24"/>
          <w:szCs w:val="24"/>
        </w:rPr>
        <w:t>salienta</w:t>
      </w:r>
      <w:r w:rsidRPr="00DC49C1">
        <w:rPr>
          <w:rFonts w:ascii="Times New Roman" w:hAnsi="Times New Roman" w:cs="Times New Roman"/>
          <w:sz w:val="24"/>
          <w:szCs w:val="24"/>
        </w:rPr>
        <w:t xml:space="preserve">-se que a cadeia produtiva de galináceos brasileira é uma das mais importantes do mundo. Esta vem acompanhando as demandas do mercado externo e interno, bem como desenvolvendo-se em decorrência do intenso processo de urbanização, do aumento da renda da população e das mudanças de hábitos alimentícios. O País ocupa a terceira posição na produção mundial, ficando atrás apenas dos EUA e da CHINA. Quanto </w:t>
      </w:r>
      <w:proofErr w:type="spellStart"/>
      <w:r w:rsidRPr="00DC49C1">
        <w:rPr>
          <w:rFonts w:ascii="Times New Roman" w:hAnsi="Times New Roman" w:cs="Times New Roman"/>
          <w:sz w:val="24"/>
          <w:szCs w:val="24"/>
        </w:rPr>
        <w:t>a</w:t>
      </w:r>
      <w:proofErr w:type="spellEnd"/>
      <w:r w:rsidRPr="00DC49C1">
        <w:rPr>
          <w:rFonts w:ascii="Times New Roman" w:hAnsi="Times New Roman" w:cs="Times New Roman"/>
          <w:sz w:val="24"/>
          <w:szCs w:val="24"/>
        </w:rPr>
        <w:t xml:space="preserve"> exportação, o Brasil, desde 2010</w:t>
      </w:r>
      <w:r w:rsidR="00E942AF">
        <w:rPr>
          <w:rFonts w:ascii="Times New Roman" w:hAnsi="Times New Roman" w:cs="Times New Roman"/>
          <w:sz w:val="24"/>
          <w:szCs w:val="24"/>
        </w:rPr>
        <w:t>,</w:t>
      </w:r>
      <w:r w:rsidRPr="00DC49C1">
        <w:rPr>
          <w:rFonts w:ascii="Times New Roman" w:hAnsi="Times New Roman" w:cs="Times New Roman"/>
          <w:sz w:val="24"/>
          <w:szCs w:val="24"/>
        </w:rPr>
        <w:t xml:space="preserve"> ocupa a primeira posição. (ABPA, 2015)</w:t>
      </w:r>
      <w:r w:rsidR="00DC3178">
        <w:rPr>
          <w:rFonts w:ascii="Times New Roman" w:hAnsi="Times New Roman" w:cs="Times New Roman"/>
          <w:sz w:val="24"/>
          <w:szCs w:val="24"/>
        </w:rPr>
        <w:t>.</w:t>
      </w:r>
      <w:r w:rsidRPr="00DC49C1">
        <w:rPr>
          <w:rFonts w:ascii="Times New Roman" w:hAnsi="Times New Roman" w:cs="Times New Roman"/>
          <w:sz w:val="24"/>
          <w:szCs w:val="24"/>
        </w:rPr>
        <w:t xml:space="preserve"> </w:t>
      </w:r>
    </w:p>
    <w:bookmarkEnd w:id="1"/>
    <w:p w14:paraId="75CF3512" w14:textId="3B76F002" w:rsidR="00086491" w:rsidRPr="00DC49C1" w:rsidRDefault="00086491" w:rsidP="00CD4808">
      <w:pPr>
        <w:spacing w:after="0" w:line="360" w:lineRule="auto"/>
        <w:jc w:val="both"/>
        <w:rPr>
          <w:rFonts w:ascii="Times New Roman" w:hAnsi="Times New Roman" w:cs="Times New Roman"/>
          <w:sz w:val="24"/>
          <w:szCs w:val="24"/>
        </w:rPr>
      </w:pPr>
    </w:p>
    <w:p w14:paraId="303C0F00" w14:textId="05FB9632" w:rsidR="00CD4808" w:rsidRPr="00DC49C1" w:rsidRDefault="00CD4808" w:rsidP="00CD4808">
      <w:pPr>
        <w:spacing w:after="0" w:line="360" w:lineRule="auto"/>
        <w:jc w:val="both"/>
        <w:rPr>
          <w:rFonts w:ascii="Times New Roman" w:hAnsi="Times New Roman" w:cs="Times New Roman"/>
          <w:b/>
          <w:bCs/>
          <w:sz w:val="24"/>
          <w:szCs w:val="24"/>
        </w:rPr>
      </w:pPr>
      <w:r w:rsidRPr="00DC49C1">
        <w:rPr>
          <w:rFonts w:ascii="Times New Roman" w:hAnsi="Times New Roman" w:cs="Times New Roman"/>
          <w:b/>
          <w:bCs/>
          <w:sz w:val="24"/>
          <w:szCs w:val="24"/>
        </w:rPr>
        <w:t xml:space="preserve">3 RESULTADOS E DISCUSSÕES </w:t>
      </w:r>
    </w:p>
    <w:p w14:paraId="1FBDBE7A" w14:textId="4D411EA5" w:rsidR="00000C08" w:rsidRPr="00DC49C1" w:rsidRDefault="00000C08" w:rsidP="00CD4808">
      <w:pPr>
        <w:spacing w:after="0" w:line="360" w:lineRule="auto"/>
        <w:jc w:val="both"/>
        <w:rPr>
          <w:rFonts w:ascii="Times New Roman" w:hAnsi="Times New Roman" w:cs="Times New Roman"/>
          <w:b/>
          <w:bCs/>
          <w:sz w:val="24"/>
          <w:szCs w:val="24"/>
        </w:rPr>
      </w:pPr>
    </w:p>
    <w:p w14:paraId="02AC6175" w14:textId="15648BD2" w:rsidR="00B11021" w:rsidRPr="00DC49C1" w:rsidRDefault="00000C08" w:rsidP="00CD4808">
      <w:pPr>
        <w:spacing w:after="0" w:line="360" w:lineRule="auto"/>
        <w:jc w:val="both"/>
        <w:rPr>
          <w:rFonts w:ascii="Times New Roman" w:hAnsi="Times New Roman" w:cs="Times New Roman"/>
          <w:b/>
          <w:bCs/>
          <w:sz w:val="24"/>
          <w:szCs w:val="24"/>
        </w:rPr>
      </w:pPr>
      <w:r w:rsidRPr="00DC49C1">
        <w:rPr>
          <w:rFonts w:ascii="Times New Roman" w:hAnsi="Times New Roman" w:cs="Times New Roman"/>
          <w:sz w:val="24"/>
          <w:szCs w:val="24"/>
        </w:rPr>
        <w:tab/>
        <w:t>Com base</w:t>
      </w:r>
      <w:r w:rsidR="00B11021" w:rsidRPr="00DC49C1">
        <w:rPr>
          <w:rFonts w:ascii="Times New Roman" w:hAnsi="Times New Roman" w:cs="Times New Roman"/>
          <w:sz w:val="24"/>
          <w:szCs w:val="24"/>
        </w:rPr>
        <w:t xml:space="preserve"> nas</w:t>
      </w:r>
      <w:r w:rsidRPr="00DC49C1">
        <w:rPr>
          <w:rFonts w:ascii="Times New Roman" w:hAnsi="Times New Roman" w:cs="Times New Roman"/>
          <w:b/>
          <w:bCs/>
          <w:sz w:val="24"/>
          <w:szCs w:val="24"/>
        </w:rPr>
        <w:t xml:space="preserve"> </w:t>
      </w:r>
      <w:r w:rsidR="00B11021" w:rsidRPr="00DC49C1">
        <w:rPr>
          <w:rFonts w:ascii="Times New Roman" w:hAnsi="Times New Roman" w:cs="Times New Roman"/>
          <w:sz w:val="24"/>
          <w:szCs w:val="24"/>
        </w:rPr>
        <w:t xml:space="preserve">discussões teóricas realizadas, </w:t>
      </w:r>
      <w:r w:rsidR="00E80835">
        <w:rPr>
          <w:rFonts w:ascii="Times New Roman" w:hAnsi="Times New Roman" w:cs="Times New Roman"/>
          <w:sz w:val="24"/>
          <w:szCs w:val="24"/>
        </w:rPr>
        <w:t>da</w:t>
      </w:r>
      <w:r w:rsidR="00B11021" w:rsidRPr="00DC49C1">
        <w:rPr>
          <w:rFonts w:ascii="Times New Roman" w:hAnsi="Times New Roman" w:cs="Times New Roman"/>
          <w:sz w:val="24"/>
          <w:szCs w:val="24"/>
        </w:rPr>
        <w:t xml:space="preserve"> análise dos dados e da espacialização da cadeia produtiva em estudo, </w:t>
      </w:r>
      <w:r w:rsidR="00A21946">
        <w:rPr>
          <w:rFonts w:ascii="Times New Roman" w:hAnsi="Times New Roman" w:cs="Times New Roman"/>
          <w:sz w:val="24"/>
          <w:szCs w:val="24"/>
        </w:rPr>
        <w:t xml:space="preserve">foi </w:t>
      </w:r>
      <w:r w:rsidR="00B11021" w:rsidRPr="00DC49C1">
        <w:rPr>
          <w:rFonts w:ascii="Times New Roman" w:hAnsi="Times New Roman" w:cs="Times New Roman"/>
          <w:sz w:val="24"/>
          <w:szCs w:val="24"/>
        </w:rPr>
        <w:t xml:space="preserve">possível elucidar a dinâmica que </w:t>
      </w:r>
      <w:r w:rsidR="00273F0C">
        <w:rPr>
          <w:rFonts w:ascii="Times New Roman" w:hAnsi="Times New Roman" w:cs="Times New Roman"/>
          <w:sz w:val="24"/>
          <w:szCs w:val="24"/>
        </w:rPr>
        <w:t>a produção de</w:t>
      </w:r>
      <w:r w:rsidR="00273F0C" w:rsidRPr="00DC49C1">
        <w:rPr>
          <w:rFonts w:ascii="Times New Roman" w:hAnsi="Times New Roman" w:cs="Times New Roman"/>
          <w:sz w:val="24"/>
          <w:szCs w:val="24"/>
        </w:rPr>
        <w:t xml:space="preserve"> galináceos </w:t>
      </w:r>
      <w:r w:rsidR="00273F0C">
        <w:rPr>
          <w:rFonts w:ascii="Times New Roman" w:hAnsi="Times New Roman" w:cs="Times New Roman"/>
          <w:sz w:val="24"/>
          <w:szCs w:val="24"/>
        </w:rPr>
        <w:t>implementa</w:t>
      </w:r>
      <w:r w:rsidR="00B11021" w:rsidRPr="00DC49C1">
        <w:rPr>
          <w:rFonts w:ascii="Times New Roman" w:hAnsi="Times New Roman" w:cs="Times New Roman"/>
          <w:sz w:val="24"/>
          <w:szCs w:val="24"/>
        </w:rPr>
        <w:t xml:space="preserve"> na unidade regional investigada. Ademais, é relevante </w:t>
      </w:r>
      <w:r w:rsidR="00A21946">
        <w:rPr>
          <w:rFonts w:ascii="Times New Roman" w:hAnsi="Times New Roman" w:cs="Times New Roman"/>
          <w:sz w:val="24"/>
          <w:szCs w:val="24"/>
        </w:rPr>
        <w:t>destaca</w:t>
      </w:r>
      <w:r w:rsidR="00B11021" w:rsidRPr="00DC49C1">
        <w:rPr>
          <w:rFonts w:ascii="Times New Roman" w:hAnsi="Times New Roman" w:cs="Times New Roman"/>
          <w:sz w:val="24"/>
          <w:szCs w:val="24"/>
        </w:rPr>
        <w:t>r que o recorte temporal estabelecido para a análise é de 24 anos (1993, 2003, 2013 e 2017), considerando o ano de criação da microrregião</w:t>
      </w:r>
      <w:r w:rsidR="00E942AF">
        <w:rPr>
          <w:rFonts w:ascii="Times New Roman" w:hAnsi="Times New Roman" w:cs="Times New Roman"/>
          <w:sz w:val="24"/>
          <w:szCs w:val="24"/>
        </w:rPr>
        <w:t xml:space="preserve"> geográfica de Guaporé/RS</w:t>
      </w:r>
      <w:r w:rsidR="00B11021" w:rsidRPr="00DC49C1">
        <w:rPr>
          <w:rFonts w:ascii="Times New Roman" w:hAnsi="Times New Roman" w:cs="Times New Roman"/>
          <w:sz w:val="24"/>
          <w:szCs w:val="24"/>
        </w:rPr>
        <w:t xml:space="preserve">. </w:t>
      </w:r>
    </w:p>
    <w:p w14:paraId="21233136" w14:textId="1B05E0B5" w:rsidR="00B11021" w:rsidRPr="00DC49C1" w:rsidRDefault="00B11021" w:rsidP="00CD4808">
      <w:pPr>
        <w:spacing w:after="0" w:line="360" w:lineRule="auto"/>
        <w:jc w:val="both"/>
        <w:rPr>
          <w:rFonts w:ascii="Times New Roman" w:hAnsi="Times New Roman" w:cs="Times New Roman"/>
          <w:sz w:val="24"/>
          <w:szCs w:val="24"/>
        </w:rPr>
      </w:pPr>
      <w:r w:rsidRPr="00DC49C1">
        <w:rPr>
          <w:rFonts w:ascii="Times New Roman" w:hAnsi="Times New Roman" w:cs="Times New Roman"/>
          <w:sz w:val="24"/>
          <w:szCs w:val="24"/>
        </w:rPr>
        <w:tab/>
        <w:t xml:space="preserve">Nesse sentido, </w:t>
      </w:r>
      <w:r w:rsidR="00A21946">
        <w:rPr>
          <w:rFonts w:ascii="Times New Roman" w:hAnsi="Times New Roman" w:cs="Times New Roman"/>
          <w:sz w:val="24"/>
          <w:szCs w:val="24"/>
        </w:rPr>
        <w:t>diante d</w:t>
      </w:r>
      <w:r w:rsidR="005A4582" w:rsidRPr="00DC49C1">
        <w:rPr>
          <w:rFonts w:ascii="Times New Roman" w:hAnsi="Times New Roman" w:cs="Times New Roman"/>
          <w:sz w:val="24"/>
          <w:szCs w:val="24"/>
        </w:rPr>
        <w:t xml:space="preserve">a análise dos dados quantitativos, observou-se que no ano de 1993 a produção de galináceos </w:t>
      </w:r>
      <w:r w:rsidR="00A21946">
        <w:rPr>
          <w:rFonts w:ascii="Times New Roman" w:hAnsi="Times New Roman" w:cs="Times New Roman"/>
          <w:sz w:val="24"/>
          <w:szCs w:val="24"/>
        </w:rPr>
        <w:t xml:space="preserve">da </w:t>
      </w:r>
      <w:r w:rsidR="005A4582" w:rsidRPr="00DC49C1">
        <w:rPr>
          <w:rFonts w:ascii="Times New Roman" w:hAnsi="Times New Roman" w:cs="Times New Roman"/>
          <w:sz w:val="24"/>
          <w:szCs w:val="24"/>
        </w:rPr>
        <w:t>MRG de Guaporé, encontrava-se em processo de expansão. Salienta-se que</w:t>
      </w:r>
      <w:r w:rsidR="00662365">
        <w:rPr>
          <w:rFonts w:ascii="Times New Roman" w:hAnsi="Times New Roman" w:cs="Times New Roman"/>
          <w:sz w:val="24"/>
          <w:szCs w:val="24"/>
        </w:rPr>
        <w:t>,</w:t>
      </w:r>
      <w:r w:rsidR="00A21946">
        <w:rPr>
          <w:rFonts w:ascii="Times New Roman" w:hAnsi="Times New Roman" w:cs="Times New Roman"/>
          <w:sz w:val="24"/>
          <w:szCs w:val="24"/>
        </w:rPr>
        <w:t xml:space="preserve"> </w:t>
      </w:r>
      <w:r w:rsidR="005A4582" w:rsidRPr="00DC49C1">
        <w:rPr>
          <w:rFonts w:ascii="Times New Roman" w:hAnsi="Times New Roman" w:cs="Times New Roman"/>
          <w:sz w:val="24"/>
          <w:szCs w:val="24"/>
        </w:rPr>
        <w:t xml:space="preserve">a cadeia </w:t>
      </w:r>
      <w:r w:rsidR="00A21946">
        <w:rPr>
          <w:rFonts w:ascii="Times New Roman" w:hAnsi="Times New Roman" w:cs="Times New Roman"/>
          <w:sz w:val="24"/>
          <w:szCs w:val="24"/>
        </w:rPr>
        <w:t xml:space="preserve">produtiva </w:t>
      </w:r>
      <w:r w:rsidR="005A4582" w:rsidRPr="00DC49C1">
        <w:rPr>
          <w:rFonts w:ascii="Times New Roman" w:hAnsi="Times New Roman" w:cs="Times New Roman"/>
          <w:sz w:val="24"/>
          <w:szCs w:val="24"/>
        </w:rPr>
        <w:t xml:space="preserve">não ultrapassava o montante de 1.000.000 de cabeças em 19 </w:t>
      </w:r>
      <w:r w:rsidR="00A21946">
        <w:rPr>
          <w:rFonts w:ascii="Times New Roman" w:hAnsi="Times New Roman" w:cs="Times New Roman"/>
          <w:sz w:val="24"/>
          <w:szCs w:val="24"/>
        </w:rPr>
        <w:t xml:space="preserve">dos 21 </w:t>
      </w:r>
      <w:r w:rsidR="005A4582" w:rsidRPr="00DC49C1">
        <w:rPr>
          <w:rFonts w:ascii="Times New Roman" w:hAnsi="Times New Roman" w:cs="Times New Roman"/>
          <w:sz w:val="24"/>
          <w:szCs w:val="24"/>
        </w:rPr>
        <w:t>municípios da região</w:t>
      </w:r>
      <w:r w:rsidR="00A21946">
        <w:rPr>
          <w:rFonts w:ascii="Times New Roman" w:hAnsi="Times New Roman" w:cs="Times New Roman"/>
          <w:sz w:val="24"/>
          <w:szCs w:val="24"/>
        </w:rPr>
        <w:t>, sendo que, apenas 2 apresentar</w:t>
      </w:r>
      <w:r w:rsidR="005A4582" w:rsidRPr="00DC49C1">
        <w:rPr>
          <w:rFonts w:ascii="Times New Roman" w:hAnsi="Times New Roman" w:cs="Times New Roman"/>
          <w:sz w:val="24"/>
          <w:szCs w:val="24"/>
        </w:rPr>
        <w:t>am números superior</w:t>
      </w:r>
      <w:r w:rsidR="00B164A8">
        <w:rPr>
          <w:rFonts w:ascii="Times New Roman" w:hAnsi="Times New Roman" w:cs="Times New Roman"/>
          <w:sz w:val="24"/>
          <w:szCs w:val="24"/>
        </w:rPr>
        <w:t>es</w:t>
      </w:r>
      <w:r w:rsidR="005A4582" w:rsidRPr="00DC49C1">
        <w:rPr>
          <w:rFonts w:ascii="Times New Roman" w:hAnsi="Times New Roman" w:cs="Times New Roman"/>
          <w:sz w:val="24"/>
          <w:szCs w:val="24"/>
        </w:rPr>
        <w:t xml:space="preserve">, Nova Alvorada e Nova </w:t>
      </w:r>
      <w:proofErr w:type="spellStart"/>
      <w:r w:rsidR="005A4582" w:rsidRPr="00DC49C1">
        <w:rPr>
          <w:rFonts w:ascii="Times New Roman" w:hAnsi="Times New Roman" w:cs="Times New Roman"/>
          <w:sz w:val="24"/>
          <w:szCs w:val="24"/>
        </w:rPr>
        <w:t>Bassano</w:t>
      </w:r>
      <w:proofErr w:type="spellEnd"/>
      <w:r w:rsidR="005A4582" w:rsidRPr="00DC49C1">
        <w:rPr>
          <w:rFonts w:ascii="Times New Roman" w:hAnsi="Times New Roman" w:cs="Times New Roman"/>
          <w:sz w:val="24"/>
          <w:szCs w:val="24"/>
        </w:rPr>
        <w:t xml:space="preserve">. </w:t>
      </w:r>
      <w:r w:rsidR="002D57A1" w:rsidRPr="00DC49C1">
        <w:rPr>
          <w:rFonts w:ascii="Times New Roman" w:hAnsi="Times New Roman" w:cs="Times New Roman"/>
          <w:sz w:val="24"/>
          <w:szCs w:val="24"/>
        </w:rPr>
        <w:t>Através da visualização do Mapa 2, pode-se con</w:t>
      </w:r>
      <w:r w:rsidR="00B164A8">
        <w:rPr>
          <w:rFonts w:ascii="Times New Roman" w:hAnsi="Times New Roman" w:cs="Times New Roman"/>
          <w:sz w:val="24"/>
          <w:szCs w:val="24"/>
        </w:rPr>
        <w:t>s</w:t>
      </w:r>
      <w:r w:rsidR="002D57A1" w:rsidRPr="00DC49C1">
        <w:rPr>
          <w:rFonts w:ascii="Times New Roman" w:hAnsi="Times New Roman" w:cs="Times New Roman"/>
          <w:sz w:val="24"/>
          <w:szCs w:val="24"/>
        </w:rPr>
        <w:t xml:space="preserve">tatar a espacialização da referida produção e a expressiva participação dos municípios mencionados. </w:t>
      </w:r>
    </w:p>
    <w:p w14:paraId="5DD1794E" w14:textId="1848056F" w:rsidR="005A4582" w:rsidRPr="00DC49C1" w:rsidRDefault="005A4582" w:rsidP="00CD4808">
      <w:pPr>
        <w:spacing w:after="0" w:line="360" w:lineRule="auto"/>
        <w:jc w:val="both"/>
        <w:rPr>
          <w:rFonts w:ascii="Times New Roman" w:hAnsi="Times New Roman" w:cs="Times New Roman"/>
          <w:sz w:val="24"/>
          <w:szCs w:val="24"/>
        </w:rPr>
      </w:pPr>
      <w:r w:rsidRPr="00DC49C1">
        <w:rPr>
          <w:rFonts w:ascii="Times New Roman" w:hAnsi="Times New Roman" w:cs="Times New Roman"/>
          <w:sz w:val="24"/>
          <w:szCs w:val="24"/>
        </w:rPr>
        <w:tab/>
        <w:t xml:space="preserve">Destaca-se que, </w:t>
      </w:r>
      <w:r w:rsidR="00662365">
        <w:rPr>
          <w:rFonts w:ascii="Times New Roman" w:hAnsi="Times New Roman" w:cs="Times New Roman"/>
          <w:sz w:val="24"/>
          <w:szCs w:val="24"/>
        </w:rPr>
        <w:t xml:space="preserve">estas </w:t>
      </w:r>
      <w:r w:rsidRPr="00DC49C1">
        <w:rPr>
          <w:rFonts w:ascii="Times New Roman" w:hAnsi="Times New Roman" w:cs="Times New Roman"/>
          <w:sz w:val="24"/>
          <w:szCs w:val="24"/>
        </w:rPr>
        <w:t xml:space="preserve">municipalidades desde 1970 já desenvolviam a criação de galináceos, mediante a instalação de empresas especializadas no manejo e processamento dos frangos. </w:t>
      </w:r>
      <w:r w:rsidR="002D57A1" w:rsidRPr="00DC49C1">
        <w:rPr>
          <w:rFonts w:ascii="Times New Roman" w:hAnsi="Times New Roman" w:cs="Times New Roman"/>
          <w:sz w:val="24"/>
          <w:szCs w:val="24"/>
        </w:rPr>
        <w:t>Ressalta-se que</w:t>
      </w:r>
      <w:r w:rsidR="00662365">
        <w:rPr>
          <w:rFonts w:ascii="Times New Roman" w:hAnsi="Times New Roman" w:cs="Times New Roman"/>
          <w:sz w:val="24"/>
          <w:szCs w:val="24"/>
        </w:rPr>
        <w:t>,</w:t>
      </w:r>
      <w:r w:rsidR="002D57A1" w:rsidRPr="00DC49C1">
        <w:rPr>
          <w:rFonts w:ascii="Times New Roman" w:hAnsi="Times New Roman" w:cs="Times New Roman"/>
          <w:sz w:val="24"/>
          <w:szCs w:val="24"/>
        </w:rPr>
        <w:t xml:space="preserve"> o período supramencionado (1970), é caracterizado pela expansão da agricultura capitalista comercial, a qual promoveu mudanças significativas na cadeia produtiva de galináceos.</w:t>
      </w:r>
    </w:p>
    <w:p w14:paraId="5BBBFE57" w14:textId="42831ED5" w:rsidR="00010670" w:rsidRDefault="002D57A1" w:rsidP="00CD4808">
      <w:pPr>
        <w:spacing w:after="0" w:line="360" w:lineRule="auto"/>
        <w:jc w:val="both"/>
        <w:rPr>
          <w:rFonts w:ascii="Times New Roman" w:hAnsi="Times New Roman" w:cs="Times New Roman"/>
          <w:sz w:val="24"/>
          <w:szCs w:val="24"/>
        </w:rPr>
      </w:pPr>
      <w:r w:rsidRPr="00DC49C1">
        <w:rPr>
          <w:rFonts w:ascii="Times New Roman" w:hAnsi="Times New Roman" w:cs="Times New Roman"/>
          <w:sz w:val="24"/>
          <w:szCs w:val="24"/>
        </w:rPr>
        <w:lastRenderedPageBreak/>
        <w:tab/>
        <w:t>Deve-se considerar que</w:t>
      </w:r>
      <w:r w:rsidR="00662365">
        <w:rPr>
          <w:rFonts w:ascii="Times New Roman" w:hAnsi="Times New Roman" w:cs="Times New Roman"/>
          <w:sz w:val="24"/>
          <w:szCs w:val="24"/>
        </w:rPr>
        <w:t>,</w:t>
      </w:r>
      <w:r w:rsidRPr="00DC49C1">
        <w:rPr>
          <w:rFonts w:ascii="Times New Roman" w:hAnsi="Times New Roman" w:cs="Times New Roman"/>
          <w:sz w:val="24"/>
          <w:szCs w:val="24"/>
        </w:rPr>
        <w:t xml:space="preserve"> o período que antecede a modernização da agricultura, a produção de frango na região era voltada para a subsistência, desenvolvida e comercializada em regime colonial. </w:t>
      </w:r>
      <w:r w:rsidR="00B164A8">
        <w:rPr>
          <w:rFonts w:ascii="Times New Roman" w:hAnsi="Times New Roman" w:cs="Times New Roman"/>
          <w:sz w:val="24"/>
          <w:szCs w:val="24"/>
        </w:rPr>
        <w:t>Assim, d</w:t>
      </w:r>
      <w:r w:rsidRPr="00DC49C1">
        <w:rPr>
          <w:rFonts w:ascii="Times New Roman" w:hAnsi="Times New Roman" w:cs="Times New Roman"/>
          <w:sz w:val="24"/>
          <w:szCs w:val="24"/>
        </w:rPr>
        <w:t>iante de incentivos de crédito que viabilizaram a expansão desta cadeia, pode-se dar novos sentidos a produção</w:t>
      </w:r>
      <w:r w:rsidR="00A21946">
        <w:rPr>
          <w:rFonts w:ascii="Times New Roman" w:hAnsi="Times New Roman" w:cs="Times New Roman"/>
          <w:sz w:val="24"/>
          <w:szCs w:val="24"/>
        </w:rPr>
        <w:t xml:space="preserve">, que </w:t>
      </w:r>
      <w:r w:rsidRPr="00DC49C1">
        <w:rPr>
          <w:rFonts w:ascii="Times New Roman" w:hAnsi="Times New Roman" w:cs="Times New Roman"/>
          <w:sz w:val="24"/>
          <w:szCs w:val="24"/>
        </w:rPr>
        <w:t xml:space="preserve">passou </w:t>
      </w:r>
      <w:r w:rsidR="00A21946">
        <w:rPr>
          <w:rFonts w:ascii="Times New Roman" w:hAnsi="Times New Roman" w:cs="Times New Roman"/>
          <w:sz w:val="24"/>
          <w:szCs w:val="24"/>
        </w:rPr>
        <w:t xml:space="preserve">a </w:t>
      </w:r>
      <w:r w:rsidRPr="00DC49C1">
        <w:rPr>
          <w:rFonts w:ascii="Times New Roman" w:hAnsi="Times New Roman" w:cs="Times New Roman"/>
          <w:sz w:val="24"/>
          <w:szCs w:val="24"/>
        </w:rPr>
        <w:t xml:space="preserve">ter </w:t>
      </w:r>
      <w:r w:rsidR="00A21946">
        <w:rPr>
          <w:rFonts w:ascii="Times New Roman" w:hAnsi="Times New Roman" w:cs="Times New Roman"/>
          <w:sz w:val="24"/>
          <w:szCs w:val="24"/>
        </w:rPr>
        <w:t xml:space="preserve">um </w:t>
      </w:r>
      <w:r w:rsidRPr="00DC49C1">
        <w:rPr>
          <w:rFonts w:ascii="Times New Roman" w:hAnsi="Times New Roman" w:cs="Times New Roman"/>
          <w:sz w:val="24"/>
          <w:szCs w:val="24"/>
        </w:rPr>
        <w:t>caráter comercial</w:t>
      </w:r>
      <w:r w:rsidR="00662365">
        <w:rPr>
          <w:rFonts w:ascii="Times New Roman" w:hAnsi="Times New Roman" w:cs="Times New Roman"/>
          <w:sz w:val="24"/>
          <w:szCs w:val="24"/>
        </w:rPr>
        <w:t>/industrial</w:t>
      </w:r>
      <w:r w:rsidRPr="00DC49C1">
        <w:rPr>
          <w:rFonts w:ascii="Times New Roman" w:hAnsi="Times New Roman" w:cs="Times New Roman"/>
          <w:sz w:val="24"/>
          <w:szCs w:val="24"/>
        </w:rPr>
        <w:t xml:space="preserve"> exportador, </w:t>
      </w:r>
      <w:r w:rsidR="00A21946">
        <w:rPr>
          <w:rFonts w:ascii="Times New Roman" w:hAnsi="Times New Roman" w:cs="Times New Roman"/>
          <w:sz w:val="24"/>
          <w:szCs w:val="24"/>
        </w:rPr>
        <w:t>consolidando</w:t>
      </w:r>
      <w:r w:rsidRPr="00DC49C1">
        <w:rPr>
          <w:rFonts w:ascii="Times New Roman" w:hAnsi="Times New Roman" w:cs="Times New Roman"/>
          <w:sz w:val="24"/>
          <w:szCs w:val="24"/>
        </w:rPr>
        <w:t xml:space="preserve"> de forma expressiva a produção de</w:t>
      </w:r>
      <w:r w:rsidR="00A21946">
        <w:rPr>
          <w:rFonts w:ascii="Times New Roman" w:hAnsi="Times New Roman" w:cs="Times New Roman"/>
          <w:sz w:val="24"/>
          <w:szCs w:val="24"/>
        </w:rPr>
        <w:t xml:space="preserve"> galináceos da MRG de Guaporé. </w:t>
      </w:r>
    </w:p>
    <w:p w14:paraId="08C3FF5E" w14:textId="77777777" w:rsidR="00010670" w:rsidRDefault="00010670" w:rsidP="00000C08">
      <w:pPr>
        <w:spacing w:after="0" w:line="240" w:lineRule="auto"/>
        <w:jc w:val="both"/>
        <w:rPr>
          <w:rFonts w:ascii="Times New Roman" w:hAnsi="Times New Roman" w:cs="Times New Roman"/>
          <w:sz w:val="24"/>
          <w:szCs w:val="24"/>
        </w:rPr>
      </w:pPr>
    </w:p>
    <w:p w14:paraId="0A808146" w14:textId="6B1AA729" w:rsidR="00566233" w:rsidRPr="00DC49C1" w:rsidRDefault="00566233" w:rsidP="00000C08">
      <w:pPr>
        <w:spacing w:after="0" w:line="240" w:lineRule="auto"/>
        <w:jc w:val="both"/>
        <w:rPr>
          <w:rFonts w:ascii="Times New Roman" w:hAnsi="Times New Roman" w:cs="Times New Roman"/>
          <w:sz w:val="24"/>
          <w:szCs w:val="24"/>
        </w:rPr>
      </w:pPr>
      <w:r w:rsidRPr="00DC49C1">
        <w:rPr>
          <w:rFonts w:ascii="Times New Roman" w:hAnsi="Times New Roman" w:cs="Times New Roman"/>
          <w:sz w:val="24"/>
          <w:szCs w:val="24"/>
        </w:rPr>
        <w:t>Mapa 2 – Produção de Galináceos na MRG de Guaporé</w:t>
      </w:r>
      <w:r w:rsidR="00A21946">
        <w:rPr>
          <w:rFonts w:ascii="Times New Roman" w:hAnsi="Times New Roman" w:cs="Times New Roman"/>
          <w:sz w:val="24"/>
          <w:szCs w:val="24"/>
        </w:rPr>
        <w:t>/RS</w:t>
      </w:r>
      <w:r w:rsidRPr="00DC49C1">
        <w:rPr>
          <w:rFonts w:ascii="Times New Roman" w:hAnsi="Times New Roman" w:cs="Times New Roman"/>
          <w:sz w:val="24"/>
          <w:szCs w:val="24"/>
        </w:rPr>
        <w:t xml:space="preserve"> em 1993</w:t>
      </w:r>
    </w:p>
    <w:p w14:paraId="44F014BD" w14:textId="1BE6EF51" w:rsidR="00566233" w:rsidRPr="00DC49C1" w:rsidRDefault="00566233" w:rsidP="00000C08">
      <w:pPr>
        <w:spacing w:after="0" w:line="240" w:lineRule="auto"/>
        <w:jc w:val="both"/>
        <w:rPr>
          <w:rFonts w:ascii="Times New Roman" w:hAnsi="Times New Roman" w:cs="Times New Roman"/>
          <w:b/>
          <w:bCs/>
          <w:sz w:val="24"/>
          <w:szCs w:val="24"/>
        </w:rPr>
      </w:pPr>
      <w:r w:rsidRPr="00DC49C1">
        <w:rPr>
          <w:rFonts w:ascii="Times New Roman" w:hAnsi="Times New Roman" w:cs="Times New Roman"/>
          <w:noProof/>
          <w:lang w:eastAsia="pt-BR"/>
        </w:rPr>
        <w:drawing>
          <wp:inline distT="0" distB="0" distL="0" distR="0" wp14:anchorId="3870AF12" wp14:editId="6E6B0D37">
            <wp:extent cx="5760085" cy="4076065"/>
            <wp:effectExtent l="19050" t="19050" r="12065" b="1968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4076065"/>
                    </a:xfrm>
                    <a:prstGeom prst="rect">
                      <a:avLst/>
                    </a:prstGeom>
                    <a:noFill/>
                    <a:ln w="6350">
                      <a:solidFill>
                        <a:schemeClr val="tx1"/>
                      </a:solidFill>
                    </a:ln>
                  </pic:spPr>
                </pic:pic>
              </a:graphicData>
            </a:graphic>
          </wp:inline>
        </w:drawing>
      </w:r>
    </w:p>
    <w:p w14:paraId="7436AA94" w14:textId="77777777" w:rsidR="00566233" w:rsidRPr="00DC49C1" w:rsidRDefault="00566233" w:rsidP="00000C08">
      <w:pPr>
        <w:spacing w:after="0" w:line="240" w:lineRule="auto"/>
        <w:rPr>
          <w:rFonts w:ascii="Times New Roman" w:hAnsi="Times New Roman" w:cs="Times New Roman"/>
          <w:sz w:val="20"/>
          <w:szCs w:val="20"/>
        </w:rPr>
      </w:pPr>
      <w:r w:rsidRPr="00DC49C1">
        <w:rPr>
          <w:rFonts w:ascii="Times New Roman" w:hAnsi="Times New Roman" w:cs="Times New Roman"/>
          <w:sz w:val="20"/>
          <w:szCs w:val="20"/>
        </w:rPr>
        <w:t>Sistemas de informações geográficas – SIRGAS DATUM 2000</w:t>
      </w:r>
    </w:p>
    <w:p w14:paraId="28B8C9D9" w14:textId="69F84331" w:rsidR="00CD4808" w:rsidRPr="00DC49C1" w:rsidRDefault="00566233" w:rsidP="00000C08">
      <w:pPr>
        <w:spacing w:after="0" w:line="240" w:lineRule="auto"/>
        <w:rPr>
          <w:rFonts w:ascii="Times New Roman" w:hAnsi="Times New Roman" w:cs="Times New Roman"/>
          <w:sz w:val="20"/>
          <w:szCs w:val="20"/>
        </w:rPr>
      </w:pPr>
      <w:r w:rsidRPr="00DC49C1">
        <w:rPr>
          <w:rFonts w:ascii="Times New Roman" w:hAnsi="Times New Roman" w:cs="Times New Roman"/>
          <w:sz w:val="20"/>
          <w:szCs w:val="20"/>
        </w:rPr>
        <w:t>Fonte: Malha IBGE (2016)</w:t>
      </w:r>
    </w:p>
    <w:p w14:paraId="343DD61D" w14:textId="68E591D8" w:rsidR="00566233" w:rsidRDefault="00566233" w:rsidP="009B2754">
      <w:pPr>
        <w:spacing w:after="0" w:line="240" w:lineRule="auto"/>
        <w:rPr>
          <w:rFonts w:ascii="Times New Roman" w:hAnsi="Times New Roman" w:cs="Times New Roman"/>
          <w:sz w:val="20"/>
          <w:szCs w:val="20"/>
        </w:rPr>
      </w:pPr>
      <w:proofErr w:type="spellStart"/>
      <w:r w:rsidRPr="00DC49C1">
        <w:rPr>
          <w:rFonts w:ascii="Times New Roman" w:hAnsi="Times New Roman" w:cs="Times New Roman"/>
          <w:sz w:val="20"/>
          <w:szCs w:val="20"/>
        </w:rPr>
        <w:t>Org</w:t>
      </w:r>
      <w:proofErr w:type="spellEnd"/>
      <w:r w:rsidRPr="00DC49C1">
        <w:rPr>
          <w:rFonts w:ascii="Times New Roman" w:hAnsi="Times New Roman" w:cs="Times New Roman"/>
          <w:sz w:val="20"/>
          <w:szCs w:val="20"/>
        </w:rPr>
        <w:t>:</w:t>
      </w:r>
      <w:r w:rsidR="008C11C4">
        <w:rPr>
          <w:rFonts w:ascii="Times New Roman" w:hAnsi="Times New Roman" w:cs="Times New Roman"/>
          <w:sz w:val="20"/>
          <w:szCs w:val="20"/>
        </w:rPr>
        <w:t xml:space="preserve"> </w:t>
      </w:r>
      <w:r w:rsidRPr="00DC49C1">
        <w:rPr>
          <w:rFonts w:ascii="Times New Roman" w:hAnsi="Times New Roman" w:cs="Times New Roman"/>
          <w:sz w:val="20"/>
          <w:szCs w:val="20"/>
        </w:rPr>
        <w:t xml:space="preserve">GOMES, L. C; PESSETTI, M. </w:t>
      </w:r>
      <w:r w:rsidR="00000C08" w:rsidRPr="00DC49C1">
        <w:rPr>
          <w:rFonts w:ascii="Times New Roman" w:hAnsi="Times New Roman" w:cs="Times New Roman"/>
          <w:sz w:val="20"/>
          <w:szCs w:val="20"/>
        </w:rPr>
        <w:t>(2019)</w:t>
      </w:r>
    </w:p>
    <w:p w14:paraId="4243481E" w14:textId="77777777" w:rsidR="00DC3178" w:rsidRPr="009B2754" w:rsidRDefault="00DC3178" w:rsidP="009B2754">
      <w:pPr>
        <w:spacing w:after="0" w:line="240" w:lineRule="auto"/>
        <w:rPr>
          <w:rFonts w:ascii="Times New Roman" w:hAnsi="Times New Roman" w:cs="Times New Roman"/>
          <w:sz w:val="20"/>
          <w:szCs w:val="20"/>
        </w:rPr>
      </w:pPr>
    </w:p>
    <w:p w14:paraId="123D1447" w14:textId="728058E2" w:rsidR="00A21946" w:rsidRDefault="00A21946" w:rsidP="00A21946">
      <w:pPr>
        <w:spacing w:after="0" w:line="360" w:lineRule="auto"/>
        <w:ind w:firstLine="708"/>
        <w:jc w:val="both"/>
        <w:rPr>
          <w:rFonts w:ascii="Times New Roman" w:hAnsi="Times New Roman" w:cs="Times New Roman"/>
          <w:sz w:val="24"/>
          <w:szCs w:val="24"/>
        </w:rPr>
      </w:pPr>
      <w:r w:rsidRPr="00DC49C1">
        <w:rPr>
          <w:rFonts w:ascii="Times New Roman" w:hAnsi="Times New Roman" w:cs="Times New Roman"/>
          <w:sz w:val="24"/>
          <w:szCs w:val="24"/>
        </w:rPr>
        <w:t>Ao longo da década que sucedeu o ano de 1993, os galináceos encontraram fatores que contribuíram para a sua expansão. Durante este período, outras empresas e cooperativas se instalaram na região em análise, o que veio a alicerçar a cadeia produtiva dos frangos. Cabe destacar que, além de fatores relacionados a estrutura fundiária, calcada na pequena e média propriedade, quest</w:t>
      </w:r>
      <w:r w:rsidR="00D0231B">
        <w:rPr>
          <w:rFonts w:ascii="Times New Roman" w:hAnsi="Times New Roman" w:cs="Times New Roman"/>
          <w:sz w:val="24"/>
          <w:szCs w:val="24"/>
        </w:rPr>
        <w:t>ões</w:t>
      </w:r>
      <w:r w:rsidRPr="00DC49C1">
        <w:rPr>
          <w:rFonts w:ascii="Times New Roman" w:hAnsi="Times New Roman" w:cs="Times New Roman"/>
          <w:sz w:val="24"/>
          <w:szCs w:val="24"/>
        </w:rPr>
        <w:t xml:space="preserve"> relacionadas a baixa fertilidade dos solos da região, culminaram a expansão de cadeias produtivas relacionadas aos rebanhos, especialmente a avicultura.</w:t>
      </w:r>
    </w:p>
    <w:p w14:paraId="616F7C1E" w14:textId="69D878E7" w:rsidR="00321E1F" w:rsidRPr="00DC49C1" w:rsidRDefault="00321E1F" w:rsidP="00A21946">
      <w:pPr>
        <w:spacing w:after="0" w:line="360" w:lineRule="auto"/>
        <w:ind w:firstLine="708"/>
        <w:jc w:val="both"/>
        <w:rPr>
          <w:rFonts w:ascii="Times New Roman" w:hAnsi="Times New Roman" w:cs="Times New Roman"/>
          <w:sz w:val="24"/>
          <w:szCs w:val="24"/>
        </w:rPr>
      </w:pPr>
      <w:r w:rsidRPr="00DC49C1">
        <w:rPr>
          <w:rFonts w:ascii="Times New Roman" w:hAnsi="Times New Roman" w:cs="Times New Roman"/>
          <w:sz w:val="24"/>
          <w:szCs w:val="24"/>
        </w:rPr>
        <w:t>Portanto</w:t>
      </w:r>
      <w:r w:rsidR="00273F0C">
        <w:rPr>
          <w:rFonts w:ascii="Times New Roman" w:hAnsi="Times New Roman" w:cs="Times New Roman"/>
          <w:sz w:val="24"/>
          <w:szCs w:val="24"/>
        </w:rPr>
        <w:t>, em</w:t>
      </w:r>
      <w:r w:rsidRPr="00DC49C1">
        <w:rPr>
          <w:rFonts w:ascii="Times New Roman" w:hAnsi="Times New Roman" w:cs="Times New Roman"/>
          <w:sz w:val="24"/>
          <w:szCs w:val="24"/>
        </w:rPr>
        <w:t xml:space="preserve"> 2003, a produção de frango aumentou consideravelmente, tendo um crescimento de quase 100% da produção apresentada em 1993, a qual era de 9.914.278, passando para 17.465.653 cabeças </w:t>
      </w:r>
      <w:r w:rsidR="00252BAA">
        <w:rPr>
          <w:rFonts w:ascii="Times New Roman" w:hAnsi="Times New Roman" w:cs="Times New Roman"/>
          <w:sz w:val="24"/>
          <w:szCs w:val="24"/>
        </w:rPr>
        <w:t xml:space="preserve">na </w:t>
      </w:r>
      <w:r w:rsidRPr="00DC49C1">
        <w:rPr>
          <w:rFonts w:ascii="Times New Roman" w:hAnsi="Times New Roman" w:cs="Times New Roman"/>
          <w:sz w:val="24"/>
          <w:szCs w:val="24"/>
        </w:rPr>
        <w:t xml:space="preserve">MRG de Guaporé. Nesse sentido, observa-se no Mapa 3 </w:t>
      </w:r>
      <w:r w:rsidRPr="00DC49C1">
        <w:rPr>
          <w:rFonts w:ascii="Times New Roman" w:hAnsi="Times New Roman" w:cs="Times New Roman"/>
          <w:sz w:val="24"/>
          <w:szCs w:val="24"/>
        </w:rPr>
        <w:lastRenderedPageBreak/>
        <w:t>que 8 unidades municipais apresentaram números que ultrapassam as 1.000.000 de cabeças</w:t>
      </w:r>
      <w:r w:rsidR="00273F0C">
        <w:rPr>
          <w:rFonts w:ascii="Times New Roman" w:hAnsi="Times New Roman" w:cs="Times New Roman"/>
          <w:sz w:val="24"/>
          <w:szCs w:val="24"/>
        </w:rPr>
        <w:t xml:space="preserve">: </w:t>
      </w:r>
      <w:r w:rsidRPr="00DC49C1">
        <w:rPr>
          <w:rFonts w:ascii="Times New Roman" w:hAnsi="Times New Roman" w:cs="Times New Roman"/>
          <w:sz w:val="24"/>
          <w:szCs w:val="24"/>
        </w:rPr>
        <w:t xml:space="preserve">Anta Gorda, Nova Alvorada, Nova </w:t>
      </w:r>
      <w:proofErr w:type="spellStart"/>
      <w:r w:rsidRPr="00DC49C1">
        <w:rPr>
          <w:rFonts w:ascii="Times New Roman" w:hAnsi="Times New Roman" w:cs="Times New Roman"/>
          <w:sz w:val="24"/>
          <w:szCs w:val="24"/>
        </w:rPr>
        <w:t>Bassano</w:t>
      </w:r>
      <w:proofErr w:type="spellEnd"/>
      <w:r w:rsidRPr="00DC49C1">
        <w:rPr>
          <w:rFonts w:ascii="Times New Roman" w:hAnsi="Times New Roman" w:cs="Times New Roman"/>
          <w:sz w:val="24"/>
          <w:szCs w:val="24"/>
        </w:rPr>
        <w:t xml:space="preserve">, </w:t>
      </w:r>
      <w:proofErr w:type="spellStart"/>
      <w:r w:rsidRPr="00DC49C1">
        <w:rPr>
          <w:rFonts w:ascii="Times New Roman" w:hAnsi="Times New Roman" w:cs="Times New Roman"/>
          <w:sz w:val="24"/>
          <w:szCs w:val="24"/>
        </w:rPr>
        <w:t>Paraí</w:t>
      </w:r>
      <w:proofErr w:type="spellEnd"/>
      <w:r w:rsidRPr="00DC49C1">
        <w:rPr>
          <w:rFonts w:ascii="Times New Roman" w:hAnsi="Times New Roman" w:cs="Times New Roman"/>
          <w:sz w:val="24"/>
          <w:szCs w:val="24"/>
        </w:rPr>
        <w:t xml:space="preserve">, São Valentim do Sul, Serafina Corrêa, União da Serra e Vista Alegre do Prata. </w:t>
      </w:r>
      <w:r w:rsidR="00AC2095" w:rsidRPr="00DC49C1">
        <w:rPr>
          <w:rFonts w:ascii="Times New Roman" w:hAnsi="Times New Roman" w:cs="Times New Roman"/>
          <w:sz w:val="24"/>
          <w:szCs w:val="24"/>
        </w:rPr>
        <w:t>(MAPA 3)</w:t>
      </w:r>
      <w:r w:rsidR="00DC3178">
        <w:rPr>
          <w:rFonts w:ascii="Times New Roman" w:hAnsi="Times New Roman" w:cs="Times New Roman"/>
          <w:sz w:val="24"/>
          <w:szCs w:val="24"/>
        </w:rPr>
        <w:t>.</w:t>
      </w:r>
    </w:p>
    <w:p w14:paraId="6E53F1D0" w14:textId="40DED388" w:rsidR="00321E1F" w:rsidRPr="00DC49C1" w:rsidRDefault="00321E1F" w:rsidP="00CD4808">
      <w:pPr>
        <w:spacing w:after="0" w:line="360" w:lineRule="auto"/>
        <w:jc w:val="both"/>
        <w:rPr>
          <w:rFonts w:ascii="Times New Roman" w:hAnsi="Times New Roman" w:cs="Times New Roman"/>
          <w:sz w:val="24"/>
          <w:szCs w:val="24"/>
        </w:rPr>
      </w:pPr>
      <w:r w:rsidRPr="00DC49C1">
        <w:rPr>
          <w:rFonts w:ascii="Times New Roman" w:hAnsi="Times New Roman" w:cs="Times New Roman"/>
          <w:sz w:val="24"/>
          <w:szCs w:val="24"/>
        </w:rPr>
        <w:tab/>
        <w:t>Infere-se que</w:t>
      </w:r>
      <w:r w:rsidR="00D0231B">
        <w:rPr>
          <w:rFonts w:ascii="Times New Roman" w:hAnsi="Times New Roman" w:cs="Times New Roman"/>
          <w:sz w:val="24"/>
          <w:szCs w:val="24"/>
        </w:rPr>
        <w:t>,</w:t>
      </w:r>
      <w:r w:rsidRPr="00DC49C1">
        <w:rPr>
          <w:rFonts w:ascii="Times New Roman" w:hAnsi="Times New Roman" w:cs="Times New Roman"/>
          <w:sz w:val="24"/>
          <w:szCs w:val="24"/>
        </w:rPr>
        <w:t xml:space="preserve"> os demais municípios apresentaram oscilações nos números, não </w:t>
      </w:r>
      <w:r w:rsidR="00AC2095" w:rsidRPr="00DC49C1">
        <w:rPr>
          <w:rFonts w:ascii="Times New Roman" w:hAnsi="Times New Roman" w:cs="Times New Roman"/>
          <w:sz w:val="24"/>
          <w:szCs w:val="24"/>
        </w:rPr>
        <w:t xml:space="preserve">obtendo expressividade. Nesse sentido, destaca-se que a expansão da cadeia produtiva durante a década de 1993-2003, deu-se em decorrência do seu desenvolvimento </w:t>
      </w:r>
      <w:r w:rsidR="00B164A8">
        <w:rPr>
          <w:rFonts w:ascii="Times New Roman" w:hAnsi="Times New Roman" w:cs="Times New Roman"/>
          <w:sz w:val="24"/>
          <w:szCs w:val="24"/>
        </w:rPr>
        <w:t>n</w:t>
      </w:r>
      <w:r w:rsidR="00AC2095" w:rsidRPr="00DC49C1">
        <w:rPr>
          <w:rFonts w:ascii="Times New Roman" w:hAnsi="Times New Roman" w:cs="Times New Roman"/>
          <w:sz w:val="24"/>
          <w:szCs w:val="24"/>
        </w:rPr>
        <w:t>os 8 municípios supramencionados anteriormente. (MAPA 3)</w:t>
      </w:r>
      <w:r w:rsidR="00DC3178">
        <w:rPr>
          <w:rFonts w:ascii="Times New Roman" w:hAnsi="Times New Roman" w:cs="Times New Roman"/>
          <w:sz w:val="24"/>
          <w:szCs w:val="24"/>
        </w:rPr>
        <w:t>.</w:t>
      </w:r>
    </w:p>
    <w:p w14:paraId="5705AC1A" w14:textId="77777777" w:rsidR="00DC3178" w:rsidRPr="00DC49C1" w:rsidRDefault="00DC3178" w:rsidP="00CD4808">
      <w:pPr>
        <w:spacing w:after="0" w:line="360" w:lineRule="auto"/>
        <w:jc w:val="both"/>
        <w:rPr>
          <w:rFonts w:ascii="Times New Roman" w:hAnsi="Times New Roman" w:cs="Times New Roman"/>
          <w:sz w:val="24"/>
          <w:szCs w:val="24"/>
        </w:rPr>
      </w:pPr>
    </w:p>
    <w:p w14:paraId="2A8E7CAA" w14:textId="2C5DEEC2" w:rsidR="00000C08" w:rsidRPr="00DC49C1" w:rsidRDefault="00000C08" w:rsidP="00000C08">
      <w:pPr>
        <w:spacing w:after="0" w:line="240" w:lineRule="auto"/>
        <w:jc w:val="both"/>
        <w:rPr>
          <w:rFonts w:ascii="Times New Roman" w:hAnsi="Times New Roman" w:cs="Times New Roman"/>
          <w:sz w:val="24"/>
          <w:szCs w:val="24"/>
        </w:rPr>
      </w:pPr>
      <w:r w:rsidRPr="00DC49C1">
        <w:rPr>
          <w:rFonts w:ascii="Times New Roman" w:hAnsi="Times New Roman" w:cs="Times New Roman"/>
          <w:sz w:val="24"/>
          <w:szCs w:val="24"/>
        </w:rPr>
        <w:t>Mapa 3 – Produção de Galináceos na MRG de Guaporé</w:t>
      </w:r>
      <w:r w:rsidR="00095E72">
        <w:rPr>
          <w:rFonts w:ascii="Times New Roman" w:hAnsi="Times New Roman" w:cs="Times New Roman"/>
          <w:sz w:val="24"/>
          <w:szCs w:val="24"/>
        </w:rPr>
        <w:t>/RS</w:t>
      </w:r>
      <w:r w:rsidRPr="00DC49C1">
        <w:rPr>
          <w:rFonts w:ascii="Times New Roman" w:hAnsi="Times New Roman" w:cs="Times New Roman"/>
          <w:sz w:val="24"/>
          <w:szCs w:val="24"/>
        </w:rPr>
        <w:t xml:space="preserve"> em 2003</w:t>
      </w:r>
    </w:p>
    <w:p w14:paraId="2523BC26" w14:textId="1138AFE6" w:rsidR="00000C08" w:rsidRPr="00DC49C1" w:rsidRDefault="00000C08" w:rsidP="00000C08">
      <w:pPr>
        <w:spacing w:after="0" w:line="240" w:lineRule="auto"/>
        <w:jc w:val="both"/>
        <w:rPr>
          <w:rFonts w:ascii="Times New Roman" w:hAnsi="Times New Roman" w:cs="Times New Roman"/>
          <w:sz w:val="24"/>
          <w:szCs w:val="24"/>
        </w:rPr>
      </w:pPr>
      <w:r w:rsidRPr="00DC49C1">
        <w:rPr>
          <w:rFonts w:ascii="Times New Roman" w:hAnsi="Times New Roman" w:cs="Times New Roman"/>
          <w:noProof/>
          <w:lang w:eastAsia="pt-BR"/>
        </w:rPr>
        <w:drawing>
          <wp:inline distT="0" distB="0" distL="0" distR="0" wp14:anchorId="4E4A455B" wp14:editId="16713CDD">
            <wp:extent cx="5760085" cy="4076065"/>
            <wp:effectExtent l="19050" t="19050" r="12065" b="196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4076065"/>
                    </a:xfrm>
                    <a:prstGeom prst="rect">
                      <a:avLst/>
                    </a:prstGeom>
                    <a:noFill/>
                    <a:ln w="9525">
                      <a:solidFill>
                        <a:schemeClr val="tx1"/>
                      </a:solidFill>
                    </a:ln>
                  </pic:spPr>
                </pic:pic>
              </a:graphicData>
            </a:graphic>
          </wp:inline>
        </w:drawing>
      </w:r>
    </w:p>
    <w:p w14:paraId="66F5C7FB" w14:textId="77777777" w:rsidR="00000C08" w:rsidRPr="00DC49C1" w:rsidRDefault="00000C08" w:rsidP="00000C08">
      <w:pPr>
        <w:spacing w:after="0" w:line="240" w:lineRule="auto"/>
        <w:rPr>
          <w:rFonts w:ascii="Times New Roman" w:hAnsi="Times New Roman" w:cs="Times New Roman"/>
          <w:sz w:val="20"/>
          <w:szCs w:val="20"/>
        </w:rPr>
      </w:pPr>
      <w:r w:rsidRPr="00DC49C1">
        <w:rPr>
          <w:rFonts w:ascii="Times New Roman" w:hAnsi="Times New Roman" w:cs="Times New Roman"/>
          <w:sz w:val="20"/>
          <w:szCs w:val="20"/>
        </w:rPr>
        <w:t>Sistemas de informações geográficas – SIRGAS DATUM 2000</w:t>
      </w:r>
    </w:p>
    <w:p w14:paraId="7E05E1A4" w14:textId="77777777" w:rsidR="00000C08" w:rsidRPr="00DC49C1" w:rsidRDefault="00000C08" w:rsidP="00000C08">
      <w:pPr>
        <w:spacing w:after="0" w:line="240" w:lineRule="auto"/>
        <w:rPr>
          <w:rFonts w:ascii="Times New Roman" w:hAnsi="Times New Roman" w:cs="Times New Roman"/>
          <w:sz w:val="20"/>
          <w:szCs w:val="20"/>
        </w:rPr>
      </w:pPr>
      <w:r w:rsidRPr="00DC49C1">
        <w:rPr>
          <w:rFonts w:ascii="Times New Roman" w:hAnsi="Times New Roman" w:cs="Times New Roman"/>
          <w:sz w:val="20"/>
          <w:szCs w:val="20"/>
        </w:rPr>
        <w:t>Fonte: Malha IBGE (2016)</w:t>
      </w:r>
    </w:p>
    <w:p w14:paraId="42AE3B47" w14:textId="291479E0" w:rsidR="00000C08" w:rsidRPr="00DC49C1" w:rsidRDefault="00000C08" w:rsidP="00000C08">
      <w:pPr>
        <w:spacing w:after="0" w:line="240" w:lineRule="auto"/>
        <w:rPr>
          <w:rFonts w:ascii="Times New Roman" w:hAnsi="Times New Roman" w:cs="Times New Roman"/>
          <w:sz w:val="20"/>
          <w:szCs w:val="20"/>
        </w:rPr>
      </w:pPr>
      <w:proofErr w:type="spellStart"/>
      <w:r w:rsidRPr="00DC49C1">
        <w:rPr>
          <w:rFonts w:ascii="Times New Roman" w:hAnsi="Times New Roman" w:cs="Times New Roman"/>
          <w:sz w:val="20"/>
          <w:szCs w:val="20"/>
        </w:rPr>
        <w:t>Org</w:t>
      </w:r>
      <w:proofErr w:type="spellEnd"/>
      <w:r w:rsidRPr="00DC49C1">
        <w:rPr>
          <w:rFonts w:ascii="Times New Roman" w:hAnsi="Times New Roman" w:cs="Times New Roman"/>
          <w:sz w:val="20"/>
          <w:szCs w:val="20"/>
        </w:rPr>
        <w:t>: GOMES, L. C; PESSETTI, M. (2019)</w:t>
      </w:r>
    </w:p>
    <w:p w14:paraId="2B3EB219" w14:textId="4C1764D1" w:rsidR="00566233" w:rsidRPr="00DC49C1" w:rsidRDefault="00566233" w:rsidP="00CD4808">
      <w:pPr>
        <w:spacing w:after="0" w:line="360" w:lineRule="auto"/>
        <w:jc w:val="both"/>
        <w:rPr>
          <w:rFonts w:ascii="Times New Roman" w:hAnsi="Times New Roman" w:cs="Times New Roman"/>
          <w:b/>
          <w:bCs/>
          <w:sz w:val="24"/>
          <w:szCs w:val="24"/>
        </w:rPr>
      </w:pPr>
    </w:p>
    <w:p w14:paraId="067899C7" w14:textId="77777777" w:rsidR="00CA105C" w:rsidRDefault="00DC49C1" w:rsidP="00CD4808">
      <w:pPr>
        <w:spacing w:after="0" w:line="360" w:lineRule="auto"/>
        <w:jc w:val="both"/>
        <w:rPr>
          <w:rFonts w:ascii="Times New Roman" w:hAnsi="Times New Roman" w:cs="Times New Roman"/>
          <w:sz w:val="24"/>
          <w:szCs w:val="24"/>
        </w:rPr>
      </w:pPr>
      <w:r w:rsidRPr="00DC49C1">
        <w:rPr>
          <w:rFonts w:ascii="Times New Roman" w:hAnsi="Times New Roman" w:cs="Times New Roman"/>
          <w:b/>
          <w:bCs/>
          <w:sz w:val="24"/>
          <w:szCs w:val="24"/>
        </w:rPr>
        <w:tab/>
      </w:r>
      <w:r w:rsidR="00273F0C" w:rsidRPr="00DC49C1">
        <w:rPr>
          <w:rFonts w:ascii="Times New Roman" w:hAnsi="Times New Roman" w:cs="Times New Roman"/>
          <w:sz w:val="24"/>
          <w:szCs w:val="24"/>
        </w:rPr>
        <w:t xml:space="preserve">Deve-se considerar que, ao passo que </w:t>
      </w:r>
      <w:proofErr w:type="gramStart"/>
      <w:r w:rsidR="00273F0C" w:rsidRPr="00DC49C1">
        <w:rPr>
          <w:rFonts w:ascii="Times New Roman" w:hAnsi="Times New Roman" w:cs="Times New Roman"/>
          <w:sz w:val="24"/>
          <w:szCs w:val="24"/>
        </w:rPr>
        <w:t>expandiu-se</w:t>
      </w:r>
      <w:proofErr w:type="gramEnd"/>
      <w:r w:rsidR="00273F0C" w:rsidRPr="00DC49C1">
        <w:rPr>
          <w:rFonts w:ascii="Times New Roman" w:hAnsi="Times New Roman" w:cs="Times New Roman"/>
          <w:sz w:val="24"/>
          <w:szCs w:val="24"/>
        </w:rPr>
        <w:t xml:space="preserve"> uma produção voltada para o comércio exportador, a agricultura familiar foi perdendo espaço devido ao mercado competitivo e exigente. Entretanto, estes sujeitos desempenham papel fundamental, sendo que a maior parte da produção de frangos processada nas empresas é oriunda de propriedades familiares. </w:t>
      </w:r>
    </w:p>
    <w:p w14:paraId="5D514447" w14:textId="77777777" w:rsidR="00CA105C" w:rsidRDefault="00CA105C" w:rsidP="00CA105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w:t>
      </w:r>
      <w:r w:rsidR="00DC49C1">
        <w:rPr>
          <w:rFonts w:ascii="Times New Roman" w:hAnsi="Times New Roman" w:cs="Times New Roman"/>
          <w:sz w:val="24"/>
          <w:szCs w:val="24"/>
        </w:rPr>
        <w:t xml:space="preserve">produção de galináceos, embora tenha sofrido pequena </w:t>
      </w:r>
      <w:r>
        <w:rPr>
          <w:rFonts w:ascii="Times New Roman" w:hAnsi="Times New Roman" w:cs="Times New Roman"/>
          <w:sz w:val="24"/>
          <w:szCs w:val="24"/>
        </w:rPr>
        <w:t>queda</w:t>
      </w:r>
      <w:r w:rsidR="00DC49C1">
        <w:rPr>
          <w:rFonts w:ascii="Times New Roman" w:hAnsi="Times New Roman" w:cs="Times New Roman"/>
          <w:sz w:val="24"/>
          <w:szCs w:val="24"/>
        </w:rPr>
        <w:t xml:space="preserve"> nos números</w:t>
      </w:r>
      <w:r w:rsidR="00222984">
        <w:rPr>
          <w:rFonts w:ascii="Times New Roman" w:hAnsi="Times New Roman" w:cs="Times New Roman"/>
          <w:sz w:val="24"/>
          <w:szCs w:val="24"/>
        </w:rPr>
        <w:t xml:space="preserve"> com relação a 2003</w:t>
      </w:r>
      <w:r w:rsidR="00DC49C1">
        <w:rPr>
          <w:rFonts w:ascii="Times New Roman" w:hAnsi="Times New Roman" w:cs="Times New Roman"/>
          <w:sz w:val="24"/>
          <w:szCs w:val="24"/>
        </w:rPr>
        <w:t xml:space="preserve">, </w:t>
      </w:r>
      <w:r>
        <w:rPr>
          <w:rFonts w:ascii="Times New Roman" w:hAnsi="Times New Roman" w:cs="Times New Roman"/>
          <w:sz w:val="24"/>
          <w:szCs w:val="24"/>
        </w:rPr>
        <w:t xml:space="preserve">passando em 2013 a </w:t>
      </w:r>
      <w:r w:rsidR="00DC49C1">
        <w:rPr>
          <w:rFonts w:ascii="Times New Roman" w:hAnsi="Times New Roman" w:cs="Times New Roman"/>
          <w:sz w:val="24"/>
          <w:szCs w:val="24"/>
        </w:rPr>
        <w:t xml:space="preserve">16.380.005 cabeças, </w:t>
      </w:r>
      <w:r>
        <w:rPr>
          <w:rFonts w:ascii="Times New Roman" w:hAnsi="Times New Roman" w:cs="Times New Roman"/>
          <w:sz w:val="24"/>
          <w:szCs w:val="24"/>
        </w:rPr>
        <w:t>o</w:t>
      </w:r>
      <w:r w:rsidR="00DC49C1">
        <w:rPr>
          <w:rFonts w:ascii="Times New Roman" w:hAnsi="Times New Roman" w:cs="Times New Roman"/>
          <w:sz w:val="24"/>
          <w:szCs w:val="24"/>
        </w:rPr>
        <w:t xml:space="preserve"> melhoramento qualitativo, baseado </w:t>
      </w:r>
      <w:r w:rsidR="00DC49C1">
        <w:rPr>
          <w:rFonts w:ascii="Times New Roman" w:hAnsi="Times New Roman" w:cs="Times New Roman"/>
          <w:sz w:val="24"/>
          <w:szCs w:val="24"/>
        </w:rPr>
        <w:lastRenderedPageBreak/>
        <w:t>no desenvolvimento de tecnologias que oportunizaram o aprimoramento</w:t>
      </w:r>
      <w:r w:rsidR="00222984">
        <w:rPr>
          <w:rFonts w:ascii="Times New Roman" w:hAnsi="Times New Roman" w:cs="Times New Roman"/>
          <w:sz w:val="24"/>
          <w:szCs w:val="24"/>
        </w:rPr>
        <w:t>,</w:t>
      </w:r>
      <w:r w:rsidR="00DC49C1">
        <w:rPr>
          <w:rFonts w:ascii="Times New Roman" w:hAnsi="Times New Roman" w:cs="Times New Roman"/>
          <w:sz w:val="24"/>
          <w:szCs w:val="24"/>
        </w:rPr>
        <w:t xml:space="preserve"> desde a criação até o processamento da carne</w:t>
      </w:r>
      <w:r>
        <w:rPr>
          <w:rFonts w:ascii="Times New Roman" w:hAnsi="Times New Roman" w:cs="Times New Roman"/>
          <w:sz w:val="24"/>
          <w:szCs w:val="24"/>
        </w:rPr>
        <w:t>, permitiu a consolidação da produção no século XXI.</w:t>
      </w:r>
      <w:r w:rsidR="00DC49C1">
        <w:rPr>
          <w:rFonts w:ascii="Times New Roman" w:hAnsi="Times New Roman" w:cs="Times New Roman"/>
          <w:sz w:val="24"/>
          <w:szCs w:val="24"/>
        </w:rPr>
        <w:t xml:space="preserve"> </w:t>
      </w:r>
    </w:p>
    <w:p w14:paraId="388381DD" w14:textId="3CE72F3C" w:rsidR="00AC2095" w:rsidRDefault="00DC49C1" w:rsidP="00CA105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Outra característica desta cadeia na MRG de Guaporé, conforme evidenciado pelos questionários aplicados nas </w:t>
      </w:r>
      <w:proofErr w:type="spellStart"/>
      <w:r>
        <w:rPr>
          <w:rFonts w:ascii="Times New Roman" w:hAnsi="Times New Roman" w:cs="Times New Roman"/>
          <w:sz w:val="24"/>
          <w:szCs w:val="24"/>
        </w:rPr>
        <w:t>EMATER</w:t>
      </w:r>
      <w:r w:rsidR="00A67615">
        <w:rPr>
          <w:rFonts w:ascii="Times New Roman" w:hAnsi="Times New Roman" w:cs="Times New Roman"/>
          <w:sz w:val="24"/>
          <w:szCs w:val="24"/>
        </w:rPr>
        <w:t>s</w:t>
      </w:r>
      <w:proofErr w:type="spellEnd"/>
      <w:r>
        <w:rPr>
          <w:rFonts w:ascii="Times New Roman" w:hAnsi="Times New Roman" w:cs="Times New Roman"/>
          <w:sz w:val="24"/>
          <w:szCs w:val="24"/>
        </w:rPr>
        <w:t xml:space="preserve"> da região, é que a maior parte da produção é voltada para </w:t>
      </w:r>
      <w:r w:rsidR="00222984">
        <w:rPr>
          <w:rFonts w:ascii="Times New Roman" w:hAnsi="Times New Roman" w:cs="Times New Roman"/>
          <w:sz w:val="24"/>
          <w:szCs w:val="24"/>
        </w:rPr>
        <w:t xml:space="preserve">o frango de corte, em função da relevância </w:t>
      </w:r>
      <w:r w:rsidR="007918E4">
        <w:rPr>
          <w:rFonts w:ascii="Times New Roman" w:hAnsi="Times New Roman" w:cs="Times New Roman"/>
          <w:sz w:val="24"/>
          <w:szCs w:val="24"/>
        </w:rPr>
        <w:t>d</w:t>
      </w:r>
      <w:r w:rsidR="00222984">
        <w:rPr>
          <w:rFonts w:ascii="Times New Roman" w:hAnsi="Times New Roman" w:cs="Times New Roman"/>
          <w:sz w:val="24"/>
          <w:szCs w:val="24"/>
        </w:rPr>
        <w:t xml:space="preserve">o número de empresas que processam a carne. </w:t>
      </w:r>
      <w:r w:rsidR="00010670">
        <w:rPr>
          <w:rFonts w:ascii="Times New Roman" w:hAnsi="Times New Roman" w:cs="Times New Roman"/>
          <w:sz w:val="24"/>
          <w:szCs w:val="24"/>
        </w:rPr>
        <w:t>(MAPA 4)</w:t>
      </w:r>
    </w:p>
    <w:p w14:paraId="09EE2612" w14:textId="7F45BDE2" w:rsidR="00000C08" w:rsidRPr="00DC49C1" w:rsidRDefault="00222984" w:rsidP="000106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Assim, ao observarmos o Mapa 4, percebe-se um</w:t>
      </w:r>
      <w:r w:rsidR="00CA105C">
        <w:rPr>
          <w:rFonts w:ascii="Times New Roman" w:hAnsi="Times New Roman" w:cs="Times New Roman"/>
          <w:sz w:val="24"/>
          <w:szCs w:val="24"/>
        </w:rPr>
        <w:t xml:space="preserve">a diminuição na produção naqueles </w:t>
      </w:r>
      <w:r>
        <w:rPr>
          <w:rFonts w:ascii="Times New Roman" w:hAnsi="Times New Roman" w:cs="Times New Roman"/>
          <w:sz w:val="24"/>
          <w:szCs w:val="24"/>
        </w:rPr>
        <w:t xml:space="preserve">municípios que ultrapassavam </w:t>
      </w:r>
      <w:r w:rsidR="00CA105C">
        <w:rPr>
          <w:rFonts w:ascii="Times New Roman" w:hAnsi="Times New Roman" w:cs="Times New Roman"/>
          <w:sz w:val="24"/>
          <w:szCs w:val="24"/>
        </w:rPr>
        <w:t>a marca de 1.000.00 de cabeças. N</w:t>
      </w:r>
      <w:r>
        <w:rPr>
          <w:rFonts w:ascii="Times New Roman" w:hAnsi="Times New Roman" w:cs="Times New Roman"/>
          <w:sz w:val="24"/>
          <w:szCs w:val="24"/>
        </w:rPr>
        <w:t>o</w:t>
      </w:r>
      <w:r w:rsidR="00CA105C">
        <w:rPr>
          <w:rFonts w:ascii="Times New Roman" w:hAnsi="Times New Roman" w:cs="Times New Roman"/>
          <w:sz w:val="24"/>
          <w:szCs w:val="24"/>
        </w:rPr>
        <w:t xml:space="preserve"> </w:t>
      </w:r>
      <w:r w:rsidR="00095E72">
        <w:rPr>
          <w:rFonts w:ascii="Times New Roman" w:hAnsi="Times New Roman" w:cs="Times New Roman"/>
          <w:sz w:val="24"/>
          <w:szCs w:val="24"/>
        </w:rPr>
        <w:t>entanto</w:t>
      </w:r>
      <w:r w:rsidR="00A67615">
        <w:rPr>
          <w:rFonts w:ascii="Times New Roman" w:hAnsi="Times New Roman" w:cs="Times New Roman"/>
          <w:sz w:val="24"/>
          <w:szCs w:val="24"/>
        </w:rPr>
        <w:t>,</w:t>
      </w:r>
      <w:r w:rsidR="00095E72">
        <w:rPr>
          <w:rFonts w:ascii="Times New Roman" w:hAnsi="Times New Roman" w:cs="Times New Roman"/>
          <w:sz w:val="24"/>
          <w:szCs w:val="24"/>
        </w:rPr>
        <w:t xml:space="preserve"> </w:t>
      </w:r>
      <w:r>
        <w:rPr>
          <w:rFonts w:ascii="Times New Roman" w:hAnsi="Times New Roman" w:cs="Times New Roman"/>
          <w:sz w:val="24"/>
          <w:szCs w:val="24"/>
        </w:rPr>
        <w:t xml:space="preserve">não </w:t>
      </w:r>
      <w:r w:rsidR="00CA105C">
        <w:rPr>
          <w:rFonts w:ascii="Times New Roman" w:hAnsi="Times New Roman" w:cs="Times New Roman"/>
          <w:sz w:val="24"/>
          <w:szCs w:val="24"/>
        </w:rPr>
        <w:t xml:space="preserve">há </w:t>
      </w:r>
      <w:r>
        <w:rPr>
          <w:rFonts w:ascii="Times New Roman" w:hAnsi="Times New Roman" w:cs="Times New Roman"/>
          <w:sz w:val="24"/>
          <w:szCs w:val="24"/>
        </w:rPr>
        <w:t>compromet</w:t>
      </w:r>
      <w:r w:rsidR="00CA105C">
        <w:rPr>
          <w:rFonts w:ascii="Times New Roman" w:hAnsi="Times New Roman" w:cs="Times New Roman"/>
          <w:sz w:val="24"/>
          <w:szCs w:val="24"/>
        </w:rPr>
        <w:t>imento re</w:t>
      </w:r>
      <w:r>
        <w:rPr>
          <w:rFonts w:ascii="Times New Roman" w:hAnsi="Times New Roman" w:cs="Times New Roman"/>
          <w:sz w:val="24"/>
          <w:szCs w:val="24"/>
        </w:rPr>
        <w:t>lev</w:t>
      </w:r>
      <w:r w:rsidR="00CA105C">
        <w:rPr>
          <w:rFonts w:ascii="Times New Roman" w:hAnsi="Times New Roman" w:cs="Times New Roman"/>
          <w:sz w:val="24"/>
          <w:szCs w:val="24"/>
        </w:rPr>
        <w:t>ante</w:t>
      </w:r>
      <w:r>
        <w:rPr>
          <w:rFonts w:ascii="Times New Roman" w:hAnsi="Times New Roman" w:cs="Times New Roman"/>
          <w:sz w:val="24"/>
          <w:szCs w:val="24"/>
        </w:rPr>
        <w:t xml:space="preserve"> da cadeia produtiva</w:t>
      </w:r>
      <w:r w:rsidR="00CA105C">
        <w:rPr>
          <w:rFonts w:ascii="Times New Roman" w:hAnsi="Times New Roman" w:cs="Times New Roman"/>
          <w:sz w:val="24"/>
          <w:szCs w:val="24"/>
        </w:rPr>
        <w:t>, uma vez que outros</w:t>
      </w:r>
      <w:r w:rsidR="00252BAA">
        <w:rPr>
          <w:rFonts w:ascii="Times New Roman" w:hAnsi="Times New Roman" w:cs="Times New Roman"/>
          <w:sz w:val="24"/>
          <w:szCs w:val="24"/>
        </w:rPr>
        <w:t>,</w:t>
      </w:r>
      <w:r w:rsidR="00CA105C">
        <w:rPr>
          <w:rFonts w:ascii="Times New Roman" w:hAnsi="Times New Roman" w:cs="Times New Roman"/>
          <w:sz w:val="24"/>
          <w:szCs w:val="24"/>
        </w:rPr>
        <w:t xml:space="preserve"> por sua vez </w:t>
      </w:r>
      <w:r w:rsidR="00095E72">
        <w:rPr>
          <w:rFonts w:ascii="Times New Roman" w:hAnsi="Times New Roman" w:cs="Times New Roman"/>
          <w:sz w:val="24"/>
          <w:szCs w:val="24"/>
        </w:rPr>
        <w:t>elevaram</w:t>
      </w:r>
      <w:r w:rsidR="00CA105C">
        <w:rPr>
          <w:rFonts w:ascii="Times New Roman" w:hAnsi="Times New Roman" w:cs="Times New Roman"/>
          <w:sz w:val="24"/>
          <w:szCs w:val="24"/>
        </w:rPr>
        <w:t xml:space="preserve"> a produção</w:t>
      </w:r>
      <w:r w:rsidR="003B513F">
        <w:rPr>
          <w:rFonts w:ascii="Times New Roman" w:hAnsi="Times New Roman" w:cs="Times New Roman"/>
          <w:sz w:val="24"/>
          <w:szCs w:val="24"/>
        </w:rPr>
        <w:t>, a exemplo de Montauri, Nova Prata e Nova Araçá</w:t>
      </w:r>
      <w:r>
        <w:rPr>
          <w:rFonts w:ascii="Times New Roman" w:hAnsi="Times New Roman" w:cs="Times New Roman"/>
          <w:sz w:val="24"/>
          <w:szCs w:val="24"/>
        </w:rPr>
        <w:t xml:space="preserve">. </w:t>
      </w:r>
      <w:r w:rsidR="00010670">
        <w:rPr>
          <w:rFonts w:ascii="Times New Roman" w:hAnsi="Times New Roman" w:cs="Times New Roman"/>
          <w:sz w:val="24"/>
          <w:szCs w:val="24"/>
        </w:rPr>
        <w:t xml:space="preserve">Assim, apenas Dois Lajeados, Nova Alvorada, Nova </w:t>
      </w:r>
      <w:proofErr w:type="spellStart"/>
      <w:r w:rsidR="00010670">
        <w:rPr>
          <w:rFonts w:ascii="Times New Roman" w:hAnsi="Times New Roman" w:cs="Times New Roman"/>
          <w:sz w:val="24"/>
          <w:szCs w:val="24"/>
        </w:rPr>
        <w:t>Bassano</w:t>
      </w:r>
      <w:proofErr w:type="spellEnd"/>
      <w:r w:rsidR="00010670">
        <w:rPr>
          <w:rFonts w:ascii="Times New Roman" w:hAnsi="Times New Roman" w:cs="Times New Roman"/>
          <w:sz w:val="24"/>
          <w:szCs w:val="24"/>
        </w:rPr>
        <w:t xml:space="preserve">, </w:t>
      </w:r>
      <w:proofErr w:type="spellStart"/>
      <w:r w:rsidR="00010670">
        <w:rPr>
          <w:rFonts w:ascii="Times New Roman" w:hAnsi="Times New Roman" w:cs="Times New Roman"/>
          <w:sz w:val="24"/>
          <w:szCs w:val="24"/>
        </w:rPr>
        <w:t>Paraí</w:t>
      </w:r>
      <w:proofErr w:type="spellEnd"/>
      <w:r w:rsidR="00010670">
        <w:rPr>
          <w:rFonts w:ascii="Times New Roman" w:hAnsi="Times New Roman" w:cs="Times New Roman"/>
          <w:sz w:val="24"/>
          <w:szCs w:val="24"/>
        </w:rPr>
        <w:t xml:space="preserve"> e Serafina Corrêa mantiveram produções acima do </w:t>
      </w:r>
      <w:r w:rsidR="00095E72">
        <w:rPr>
          <w:rFonts w:ascii="Times New Roman" w:hAnsi="Times New Roman" w:cs="Times New Roman"/>
          <w:sz w:val="24"/>
          <w:szCs w:val="24"/>
        </w:rPr>
        <w:t>valor</w:t>
      </w:r>
      <w:r w:rsidR="00010670">
        <w:rPr>
          <w:rFonts w:ascii="Times New Roman" w:hAnsi="Times New Roman" w:cs="Times New Roman"/>
          <w:sz w:val="24"/>
          <w:szCs w:val="24"/>
        </w:rPr>
        <w:t xml:space="preserve"> mencionado. </w:t>
      </w:r>
      <w:r>
        <w:rPr>
          <w:rFonts w:ascii="Times New Roman" w:hAnsi="Times New Roman" w:cs="Times New Roman"/>
          <w:sz w:val="24"/>
          <w:szCs w:val="24"/>
        </w:rPr>
        <w:t>A vista disso, deve-se considerar que tais oscilações são comuns neste tipo de mercado, especialmente em um período em que a produção agropecuária é globalizada</w:t>
      </w:r>
      <w:r w:rsidR="00B164A8">
        <w:rPr>
          <w:rFonts w:ascii="Times New Roman" w:hAnsi="Times New Roman" w:cs="Times New Roman"/>
          <w:sz w:val="24"/>
          <w:szCs w:val="24"/>
        </w:rPr>
        <w:t xml:space="preserve"> e cada vez mais competitiva</w:t>
      </w:r>
      <w:r>
        <w:rPr>
          <w:rFonts w:ascii="Times New Roman" w:hAnsi="Times New Roman" w:cs="Times New Roman"/>
          <w:sz w:val="24"/>
          <w:szCs w:val="24"/>
        </w:rPr>
        <w:t xml:space="preserve">, </w:t>
      </w:r>
      <w:r w:rsidR="00A67615">
        <w:rPr>
          <w:rFonts w:ascii="Times New Roman" w:hAnsi="Times New Roman" w:cs="Times New Roman"/>
          <w:sz w:val="24"/>
          <w:szCs w:val="24"/>
        </w:rPr>
        <w:t xml:space="preserve">onde </w:t>
      </w:r>
      <w:proofErr w:type="spellStart"/>
      <w:r w:rsidR="00A67615">
        <w:rPr>
          <w:rFonts w:ascii="Times New Roman" w:hAnsi="Times New Roman" w:cs="Times New Roman"/>
          <w:sz w:val="24"/>
          <w:szCs w:val="24"/>
        </w:rPr>
        <w:t>esta</w:t>
      </w:r>
      <w:proofErr w:type="spellEnd"/>
      <w:r w:rsidR="00A67615">
        <w:rPr>
          <w:rFonts w:ascii="Times New Roman" w:hAnsi="Times New Roman" w:cs="Times New Roman"/>
          <w:sz w:val="24"/>
          <w:szCs w:val="24"/>
        </w:rPr>
        <w:t>, é</w:t>
      </w:r>
      <w:r>
        <w:rPr>
          <w:rFonts w:ascii="Times New Roman" w:hAnsi="Times New Roman" w:cs="Times New Roman"/>
          <w:sz w:val="24"/>
          <w:szCs w:val="24"/>
        </w:rPr>
        <w:t xml:space="preserve"> uma</w:t>
      </w:r>
      <w:r w:rsidR="00095E72">
        <w:rPr>
          <w:rFonts w:ascii="Times New Roman" w:hAnsi="Times New Roman" w:cs="Times New Roman"/>
          <w:sz w:val="24"/>
          <w:szCs w:val="24"/>
        </w:rPr>
        <w:t xml:space="preserve"> característica da atualidade. </w:t>
      </w:r>
      <w:r w:rsidR="003B513F">
        <w:rPr>
          <w:rFonts w:ascii="Times New Roman" w:hAnsi="Times New Roman" w:cs="Times New Roman"/>
          <w:sz w:val="24"/>
          <w:szCs w:val="24"/>
        </w:rPr>
        <w:t>(GRÁFICO 1)</w:t>
      </w:r>
      <w:r w:rsidR="00A67615">
        <w:rPr>
          <w:rFonts w:ascii="Times New Roman" w:hAnsi="Times New Roman" w:cs="Times New Roman"/>
          <w:sz w:val="24"/>
          <w:szCs w:val="24"/>
        </w:rPr>
        <w:t>.</w:t>
      </w:r>
    </w:p>
    <w:p w14:paraId="47CFC37C" w14:textId="77777777" w:rsidR="00000C08" w:rsidRPr="00DC49C1" w:rsidRDefault="00000C08" w:rsidP="00000C08">
      <w:pPr>
        <w:spacing w:after="0" w:line="240" w:lineRule="auto"/>
        <w:jc w:val="both"/>
        <w:rPr>
          <w:rFonts w:ascii="Times New Roman" w:hAnsi="Times New Roman" w:cs="Times New Roman"/>
          <w:sz w:val="24"/>
          <w:szCs w:val="24"/>
        </w:rPr>
      </w:pPr>
    </w:p>
    <w:p w14:paraId="3124DF72" w14:textId="2A9D5C8C" w:rsidR="00000C08" w:rsidRPr="00DC49C1" w:rsidRDefault="00000C08" w:rsidP="00000C08">
      <w:pPr>
        <w:spacing w:after="0" w:line="240" w:lineRule="auto"/>
        <w:jc w:val="both"/>
        <w:rPr>
          <w:rFonts w:ascii="Times New Roman" w:hAnsi="Times New Roman" w:cs="Times New Roman"/>
          <w:sz w:val="24"/>
          <w:szCs w:val="24"/>
        </w:rPr>
      </w:pPr>
      <w:r w:rsidRPr="00DC49C1">
        <w:rPr>
          <w:rFonts w:ascii="Times New Roman" w:hAnsi="Times New Roman" w:cs="Times New Roman"/>
          <w:sz w:val="24"/>
          <w:szCs w:val="24"/>
        </w:rPr>
        <w:t>Mapa 4 – Produção de Galináceos na MRG de Guaporé</w:t>
      </w:r>
      <w:r w:rsidR="00095E72">
        <w:rPr>
          <w:rFonts w:ascii="Times New Roman" w:hAnsi="Times New Roman" w:cs="Times New Roman"/>
          <w:sz w:val="24"/>
          <w:szCs w:val="24"/>
        </w:rPr>
        <w:t>/RS</w:t>
      </w:r>
      <w:r w:rsidRPr="00DC49C1">
        <w:rPr>
          <w:rFonts w:ascii="Times New Roman" w:hAnsi="Times New Roman" w:cs="Times New Roman"/>
          <w:sz w:val="24"/>
          <w:szCs w:val="24"/>
        </w:rPr>
        <w:t xml:space="preserve"> em 2013</w:t>
      </w:r>
    </w:p>
    <w:p w14:paraId="6E9CEB48" w14:textId="088B454A" w:rsidR="00000C08" w:rsidRPr="00DC49C1" w:rsidRDefault="00000C08" w:rsidP="00000C08">
      <w:pPr>
        <w:spacing w:after="0" w:line="240" w:lineRule="auto"/>
        <w:jc w:val="both"/>
        <w:rPr>
          <w:rFonts w:ascii="Times New Roman" w:hAnsi="Times New Roman" w:cs="Times New Roman"/>
          <w:sz w:val="24"/>
          <w:szCs w:val="24"/>
        </w:rPr>
      </w:pPr>
      <w:r w:rsidRPr="00DC49C1">
        <w:rPr>
          <w:rFonts w:ascii="Times New Roman" w:hAnsi="Times New Roman" w:cs="Times New Roman"/>
          <w:noProof/>
          <w:lang w:eastAsia="pt-BR"/>
        </w:rPr>
        <w:drawing>
          <wp:inline distT="0" distB="0" distL="0" distR="0" wp14:anchorId="0CDEDC24" wp14:editId="6A458934">
            <wp:extent cx="5760085" cy="4076065"/>
            <wp:effectExtent l="19050" t="19050" r="12065" b="1968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4076065"/>
                    </a:xfrm>
                    <a:prstGeom prst="rect">
                      <a:avLst/>
                    </a:prstGeom>
                    <a:noFill/>
                    <a:ln w="9525">
                      <a:solidFill>
                        <a:schemeClr val="tx1"/>
                      </a:solidFill>
                    </a:ln>
                  </pic:spPr>
                </pic:pic>
              </a:graphicData>
            </a:graphic>
          </wp:inline>
        </w:drawing>
      </w:r>
    </w:p>
    <w:p w14:paraId="14FB2551" w14:textId="77777777" w:rsidR="00000C08" w:rsidRPr="00DC49C1" w:rsidRDefault="00000C08" w:rsidP="00000C08">
      <w:pPr>
        <w:spacing w:after="0" w:line="240" w:lineRule="auto"/>
        <w:rPr>
          <w:rFonts w:ascii="Times New Roman" w:hAnsi="Times New Roman" w:cs="Times New Roman"/>
          <w:sz w:val="20"/>
          <w:szCs w:val="20"/>
        </w:rPr>
      </w:pPr>
      <w:r w:rsidRPr="00DC49C1">
        <w:rPr>
          <w:rFonts w:ascii="Times New Roman" w:hAnsi="Times New Roman" w:cs="Times New Roman"/>
          <w:sz w:val="20"/>
          <w:szCs w:val="20"/>
        </w:rPr>
        <w:t>Sistemas de informações geográficas – SIRGAS DATUM 2000</w:t>
      </w:r>
    </w:p>
    <w:p w14:paraId="01D34728" w14:textId="77777777" w:rsidR="00000C08" w:rsidRPr="00DC49C1" w:rsidRDefault="00000C08" w:rsidP="00000C08">
      <w:pPr>
        <w:spacing w:after="0" w:line="240" w:lineRule="auto"/>
        <w:rPr>
          <w:rFonts w:ascii="Times New Roman" w:hAnsi="Times New Roman" w:cs="Times New Roman"/>
          <w:sz w:val="20"/>
          <w:szCs w:val="20"/>
        </w:rPr>
      </w:pPr>
      <w:r w:rsidRPr="00DC49C1">
        <w:rPr>
          <w:rFonts w:ascii="Times New Roman" w:hAnsi="Times New Roman" w:cs="Times New Roman"/>
          <w:sz w:val="20"/>
          <w:szCs w:val="20"/>
        </w:rPr>
        <w:t>Fonte: Malha IBGE (2016)</w:t>
      </w:r>
    </w:p>
    <w:p w14:paraId="3FFCCACB" w14:textId="1D05FF84" w:rsidR="00000C08" w:rsidRDefault="00000C08" w:rsidP="00000C08">
      <w:pPr>
        <w:spacing w:after="0" w:line="240" w:lineRule="auto"/>
        <w:rPr>
          <w:rFonts w:ascii="Times New Roman" w:hAnsi="Times New Roman" w:cs="Times New Roman"/>
          <w:sz w:val="20"/>
          <w:szCs w:val="20"/>
        </w:rPr>
      </w:pPr>
      <w:proofErr w:type="spellStart"/>
      <w:r w:rsidRPr="00DC49C1">
        <w:rPr>
          <w:rFonts w:ascii="Times New Roman" w:hAnsi="Times New Roman" w:cs="Times New Roman"/>
          <w:sz w:val="20"/>
          <w:szCs w:val="20"/>
        </w:rPr>
        <w:t>Org</w:t>
      </w:r>
      <w:proofErr w:type="spellEnd"/>
      <w:r w:rsidRPr="00DC49C1">
        <w:rPr>
          <w:rFonts w:ascii="Times New Roman" w:hAnsi="Times New Roman" w:cs="Times New Roman"/>
          <w:sz w:val="20"/>
          <w:szCs w:val="20"/>
        </w:rPr>
        <w:t>: GOMES, L. C; PESSETTI, M. (201</w:t>
      </w:r>
      <w:r w:rsidR="005A71B6">
        <w:rPr>
          <w:rFonts w:ascii="Times New Roman" w:hAnsi="Times New Roman" w:cs="Times New Roman"/>
          <w:sz w:val="20"/>
          <w:szCs w:val="20"/>
        </w:rPr>
        <w:t>9</w:t>
      </w:r>
      <w:r w:rsidR="00B164A8">
        <w:rPr>
          <w:rFonts w:ascii="Times New Roman" w:hAnsi="Times New Roman" w:cs="Times New Roman"/>
          <w:sz w:val="20"/>
          <w:szCs w:val="20"/>
        </w:rPr>
        <w:t>)</w:t>
      </w:r>
    </w:p>
    <w:p w14:paraId="0A2834B0" w14:textId="4379ED39" w:rsidR="00252BAA" w:rsidRDefault="00252BAA" w:rsidP="00000C08">
      <w:pPr>
        <w:spacing w:after="0" w:line="240" w:lineRule="auto"/>
        <w:rPr>
          <w:rFonts w:ascii="Times New Roman" w:hAnsi="Times New Roman" w:cs="Times New Roman"/>
          <w:sz w:val="20"/>
          <w:szCs w:val="20"/>
        </w:rPr>
      </w:pPr>
    </w:p>
    <w:p w14:paraId="14A9E3DD" w14:textId="77777777" w:rsidR="00252BAA" w:rsidRDefault="00252BAA" w:rsidP="00252BAA">
      <w:pPr>
        <w:spacing w:after="0" w:line="360" w:lineRule="auto"/>
        <w:jc w:val="both"/>
        <w:rPr>
          <w:rFonts w:ascii="Times New Roman" w:hAnsi="Times New Roman" w:cs="Times New Roman"/>
          <w:sz w:val="24"/>
          <w:szCs w:val="24"/>
        </w:rPr>
        <w:sectPr w:rsidR="00252BAA" w:rsidSect="00252BAA">
          <w:pgSz w:w="11906" w:h="16838"/>
          <w:pgMar w:top="1701" w:right="1134" w:bottom="1134" w:left="1701" w:header="709" w:footer="709" w:gutter="0"/>
          <w:cols w:space="708"/>
          <w:docGrid w:linePitch="360"/>
        </w:sectPr>
      </w:pPr>
    </w:p>
    <w:p w14:paraId="4FF394D2" w14:textId="4EA114DB" w:rsidR="00252BAA" w:rsidRDefault="00252BAA" w:rsidP="00252BAA">
      <w:pPr>
        <w:spacing w:after="0" w:line="360" w:lineRule="auto"/>
        <w:jc w:val="both"/>
        <w:rPr>
          <w:rFonts w:ascii="Times New Roman" w:hAnsi="Times New Roman" w:cs="Times New Roman"/>
          <w:sz w:val="24"/>
          <w:szCs w:val="24"/>
        </w:rPr>
      </w:pPr>
    </w:p>
    <w:p w14:paraId="292C1A7B" w14:textId="77777777" w:rsidR="00252BAA" w:rsidRDefault="00252BAA" w:rsidP="00252BA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Gráfico 1 – Efetivo de galináceos nos municípios da Microrregião Geográfica de Guaporé/RS, 1993, 2003, 2013 e 2017. </w:t>
      </w:r>
    </w:p>
    <w:p w14:paraId="1C00A086" w14:textId="77777777" w:rsidR="00252BAA" w:rsidRDefault="00252BAA" w:rsidP="00252BAA">
      <w:pPr>
        <w:spacing w:after="0" w:line="240" w:lineRule="auto"/>
        <w:jc w:val="both"/>
        <w:rPr>
          <w:rFonts w:ascii="Times New Roman" w:hAnsi="Times New Roman" w:cs="Times New Roman"/>
          <w:sz w:val="24"/>
          <w:szCs w:val="24"/>
        </w:rPr>
      </w:pPr>
      <w:r>
        <w:rPr>
          <w:noProof/>
          <w:lang w:eastAsia="pt-BR"/>
        </w:rPr>
        <w:drawing>
          <wp:inline distT="0" distB="0" distL="0" distR="0" wp14:anchorId="59EFA9CF" wp14:editId="5A525007">
            <wp:extent cx="8815846" cy="4134485"/>
            <wp:effectExtent l="0" t="0" r="4445" b="18415"/>
            <wp:docPr id="2" name="Gráfico 2">
              <a:extLst xmlns:a="http://schemas.openxmlformats.org/drawingml/2006/main">
                <a:ext uri="{FF2B5EF4-FFF2-40B4-BE49-F238E27FC236}">
                  <a16:creationId xmlns:a16="http://schemas.microsoft.com/office/drawing/2014/main" id="{BCFF4931-B3E3-49FC-9E29-FB379FF1D2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1B053A" w14:textId="77777777" w:rsidR="00252BAA" w:rsidRPr="005A71B6" w:rsidRDefault="00252BAA" w:rsidP="00252BAA">
      <w:pPr>
        <w:spacing w:after="0" w:line="240" w:lineRule="auto"/>
        <w:jc w:val="both"/>
        <w:rPr>
          <w:rFonts w:ascii="Times New Roman" w:hAnsi="Times New Roman" w:cs="Times New Roman"/>
          <w:sz w:val="20"/>
          <w:szCs w:val="20"/>
        </w:rPr>
      </w:pPr>
      <w:r w:rsidRPr="005A71B6">
        <w:rPr>
          <w:rFonts w:ascii="Times New Roman" w:hAnsi="Times New Roman" w:cs="Times New Roman"/>
          <w:sz w:val="20"/>
          <w:szCs w:val="20"/>
        </w:rPr>
        <w:t>Fonte: Banco de dados Agregados, Sistema IBGE de Recuperação Automática – SIDRA (IBGE, 2019)</w:t>
      </w:r>
    </w:p>
    <w:p w14:paraId="1350C5CF" w14:textId="77777777" w:rsidR="00252BAA" w:rsidRDefault="00252BAA" w:rsidP="00252BAA">
      <w:pPr>
        <w:spacing w:after="0" w:line="240" w:lineRule="auto"/>
        <w:rPr>
          <w:rFonts w:ascii="Times New Roman" w:hAnsi="Times New Roman" w:cs="Times New Roman"/>
          <w:sz w:val="20"/>
          <w:szCs w:val="20"/>
        </w:rPr>
      </w:pPr>
      <w:proofErr w:type="spellStart"/>
      <w:r w:rsidRPr="005A71B6">
        <w:rPr>
          <w:rFonts w:ascii="Times New Roman" w:hAnsi="Times New Roman" w:cs="Times New Roman"/>
          <w:sz w:val="20"/>
          <w:szCs w:val="20"/>
        </w:rPr>
        <w:t>Org</w:t>
      </w:r>
      <w:proofErr w:type="spellEnd"/>
      <w:r w:rsidRPr="005A71B6">
        <w:rPr>
          <w:rFonts w:ascii="Times New Roman" w:hAnsi="Times New Roman" w:cs="Times New Roman"/>
          <w:sz w:val="20"/>
          <w:szCs w:val="20"/>
        </w:rPr>
        <w:t>: BITENCOURT, L. R.; GOMES, L. C; PESSETTI, M. (2019)</w:t>
      </w:r>
    </w:p>
    <w:p w14:paraId="400BAE4F" w14:textId="77777777" w:rsidR="00252BAA" w:rsidRDefault="00252BAA" w:rsidP="00252BAA">
      <w:pPr>
        <w:spacing w:after="0" w:line="240" w:lineRule="auto"/>
        <w:rPr>
          <w:rFonts w:ascii="Times New Roman" w:hAnsi="Times New Roman" w:cs="Times New Roman"/>
          <w:sz w:val="20"/>
          <w:szCs w:val="20"/>
        </w:rPr>
      </w:pPr>
    </w:p>
    <w:p w14:paraId="59FD353B" w14:textId="77777777" w:rsidR="00252BAA" w:rsidRDefault="00252BAA" w:rsidP="00252BAA">
      <w:pPr>
        <w:spacing w:after="0" w:line="240" w:lineRule="auto"/>
        <w:rPr>
          <w:rFonts w:ascii="Times New Roman" w:hAnsi="Times New Roman" w:cs="Times New Roman"/>
          <w:sz w:val="20"/>
          <w:szCs w:val="20"/>
        </w:rPr>
      </w:pPr>
    </w:p>
    <w:p w14:paraId="508112D2" w14:textId="77777777" w:rsidR="00252BAA" w:rsidRDefault="00252BAA" w:rsidP="00252BAA">
      <w:pPr>
        <w:spacing w:after="0" w:line="240" w:lineRule="auto"/>
        <w:rPr>
          <w:rFonts w:ascii="Times New Roman" w:hAnsi="Times New Roman" w:cs="Times New Roman"/>
          <w:sz w:val="20"/>
          <w:szCs w:val="20"/>
        </w:rPr>
      </w:pPr>
    </w:p>
    <w:p w14:paraId="7D1262FC" w14:textId="77777777" w:rsidR="00252BAA" w:rsidRDefault="00252BAA" w:rsidP="00252BAA">
      <w:pPr>
        <w:spacing w:after="0" w:line="240" w:lineRule="auto"/>
        <w:rPr>
          <w:rFonts w:ascii="Times New Roman" w:hAnsi="Times New Roman" w:cs="Times New Roman"/>
          <w:sz w:val="20"/>
          <w:szCs w:val="20"/>
        </w:rPr>
      </w:pPr>
    </w:p>
    <w:p w14:paraId="663C1B1E" w14:textId="77777777" w:rsidR="00252BAA" w:rsidRDefault="00252BAA" w:rsidP="00252BAA">
      <w:pPr>
        <w:spacing w:after="0" w:line="240" w:lineRule="auto"/>
        <w:rPr>
          <w:rFonts w:ascii="Times New Roman" w:hAnsi="Times New Roman" w:cs="Times New Roman"/>
          <w:sz w:val="20"/>
          <w:szCs w:val="20"/>
        </w:rPr>
      </w:pPr>
    </w:p>
    <w:p w14:paraId="7D7A5A85" w14:textId="456C4912" w:rsidR="00252BAA" w:rsidRPr="00252BAA" w:rsidRDefault="00252BAA" w:rsidP="00252BAA">
      <w:pPr>
        <w:spacing w:after="0" w:line="240" w:lineRule="auto"/>
        <w:rPr>
          <w:rFonts w:ascii="Times New Roman" w:hAnsi="Times New Roman" w:cs="Times New Roman"/>
          <w:sz w:val="20"/>
          <w:szCs w:val="20"/>
        </w:rPr>
        <w:sectPr w:rsidR="00252BAA" w:rsidRPr="00252BAA" w:rsidSect="00FB441D">
          <w:pgSz w:w="16838" w:h="11906" w:orient="landscape"/>
          <w:pgMar w:top="1701" w:right="1701" w:bottom="1134" w:left="1134" w:header="709" w:footer="709" w:gutter="0"/>
          <w:cols w:space="708"/>
          <w:docGrid w:linePitch="360"/>
        </w:sectPr>
      </w:pPr>
    </w:p>
    <w:p w14:paraId="5097F3FD" w14:textId="77777777" w:rsidR="00A42620" w:rsidRPr="00DC49C1" w:rsidRDefault="00A42620" w:rsidP="00A4262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Outro fator de relevância que justifica a permanência e expansão da referida produção, refere-se as ações desenvolvidas por órgãos públicos, especialmente a EMATER. Portanto, por meio de políticas públicas, viabiliza o andamento das criações, através do custeio de parte dos gastos para a terraplanagem das propriedades, bem como, para a construção dos aviários, locais onde são criados os galináceos.</w:t>
      </w:r>
    </w:p>
    <w:p w14:paraId="560636F6" w14:textId="5CC51E3E" w:rsidR="00D14859" w:rsidRDefault="007918E4" w:rsidP="00252BAA">
      <w:pPr>
        <w:spacing w:after="0" w:line="360" w:lineRule="auto"/>
        <w:ind w:firstLine="708"/>
        <w:jc w:val="both"/>
        <w:rPr>
          <w:rFonts w:ascii="Times New Roman" w:hAnsi="Times New Roman" w:cs="Times New Roman"/>
          <w:sz w:val="24"/>
          <w:szCs w:val="24"/>
        </w:rPr>
      </w:pPr>
      <w:r w:rsidRPr="007918E4">
        <w:rPr>
          <w:rFonts w:ascii="Times New Roman" w:hAnsi="Times New Roman" w:cs="Times New Roman"/>
          <w:sz w:val="24"/>
          <w:szCs w:val="24"/>
        </w:rPr>
        <w:t>Com</w:t>
      </w:r>
      <w:r>
        <w:rPr>
          <w:rFonts w:ascii="Times New Roman" w:hAnsi="Times New Roman" w:cs="Times New Roman"/>
          <w:sz w:val="24"/>
          <w:szCs w:val="24"/>
        </w:rPr>
        <w:t xml:space="preserve"> relação aos números atuais, referentes ao último ano de análise, em 2017 a cadeia produtiva dos galináceos apresentou números com maior expressividade</w:t>
      </w:r>
      <w:r w:rsidR="00B164A8">
        <w:rPr>
          <w:rFonts w:ascii="Times New Roman" w:hAnsi="Times New Roman" w:cs="Times New Roman"/>
          <w:sz w:val="24"/>
          <w:szCs w:val="24"/>
        </w:rPr>
        <w:t xml:space="preserve"> durante </w:t>
      </w:r>
      <w:r>
        <w:rPr>
          <w:rFonts w:ascii="Times New Roman" w:hAnsi="Times New Roman" w:cs="Times New Roman"/>
          <w:sz w:val="24"/>
          <w:szCs w:val="24"/>
        </w:rPr>
        <w:t>a escala temporal analisada. Deste modo, for</w:t>
      </w:r>
      <w:r w:rsidR="00B164A8">
        <w:rPr>
          <w:rFonts w:ascii="Times New Roman" w:hAnsi="Times New Roman" w:cs="Times New Roman"/>
          <w:sz w:val="24"/>
          <w:szCs w:val="24"/>
        </w:rPr>
        <w:t>am</w:t>
      </w:r>
      <w:r>
        <w:rPr>
          <w:rFonts w:ascii="Times New Roman" w:hAnsi="Times New Roman" w:cs="Times New Roman"/>
          <w:sz w:val="24"/>
          <w:szCs w:val="24"/>
        </w:rPr>
        <w:t xml:space="preserve"> contabilizados 20.157.154</w:t>
      </w:r>
      <w:r w:rsidR="00B164A8">
        <w:rPr>
          <w:rFonts w:ascii="Times New Roman" w:hAnsi="Times New Roman" w:cs="Times New Roman"/>
          <w:sz w:val="24"/>
          <w:szCs w:val="24"/>
        </w:rPr>
        <w:t xml:space="preserve"> cabeças</w:t>
      </w:r>
      <w:r>
        <w:rPr>
          <w:rFonts w:ascii="Times New Roman" w:hAnsi="Times New Roman" w:cs="Times New Roman"/>
          <w:sz w:val="24"/>
          <w:szCs w:val="24"/>
        </w:rPr>
        <w:t xml:space="preserve">, obtendo um aumento de mais de 3.500.000 na região, tendo como principais produtores os municípios de Dois Lajeados, Nova Alvorada, Nova </w:t>
      </w:r>
      <w:proofErr w:type="spellStart"/>
      <w:r>
        <w:rPr>
          <w:rFonts w:ascii="Times New Roman" w:hAnsi="Times New Roman" w:cs="Times New Roman"/>
          <w:sz w:val="24"/>
          <w:szCs w:val="24"/>
        </w:rPr>
        <w:t>Bassano</w:t>
      </w:r>
      <w:proofErr w:type="spellEnd"/>
      <w:r>
        <w:rPr>
          <w:rFonts w:ascii="Times New Roman" w:hAnsi="Times New Roman" w:cs="Times New Roman"/>
          <w:sz w:val="24"/>
          <w:szCs w:val="24"/>
        </w:rPr>
        <w:t xml:space="preserve">, Nova Prata, </w:t>
      </w:r>
      <w:proofErr w:type="spellStart"/>
      <w:r>
        <w:rPr>
          <w:rFonts w:ascii="Times New Roman" w:hAnsi="Times New Roman" w:cs="Times New Roman"/>
          <w:sz w:val="24"/>
          <w:szCs w:val="24"/>
        </w:rPr>
        <w:t>Paraí</w:t>
      </w:r>
      <w:proofErr w:type="spellEnd"/>
      <w:r>
        <w:rPr>
          <w:rFonts w:ascii="Times New Roman" w:hAnsi="Times New Roman" w:cs="Times New Roman"/>
          <w:sz w:val="24"/>
          <w:szCs w:val="24"/>
        </w:rPr>
        <w:t xml:space="preserve">, Serafina Corrêa e Vista Alegre do Prata. </w:t>
      </w:r>
      <w:r w:rsidR="00D14859">
        <w:rPr>
          <w:rFonts w:ascii="Times New Roman" w:hAnsi="Times New Roman" w:cs="Times New Roman"/>
          <w:sz w:val="24"/>
          <w:szCs w:val="24"/>
        </w:rPr>
        <w:t>(MAPA 5).</w:t>
      </w:r>
    </w:p>
    <w:p w14:paraId="761B9287" w14:textId="77777777" w:rsidR="00F42ACD" w:rsidRDefault="00F42ACD" w:rsidP="007918E4">
      <w:pPr>
        <w:spacing w:after="0" w:line="360" w:lineRule="auto"/>
        <w:jc w:val="both"/>
        <w:rPr>
          <w:rFonts w:ascii="Times New Roman" w:hAnsi="Times New Roman" w:cs="Times New Roman"/>
          <w:sz w:val="24"/>
          <w:szCs w:val="24"/>
        </w:rPr>
      </w:pPr>
    </w:p>
    <w:p w14:paraId="3B71FEAF" w14:textId="71F4390E" w:rsidR="00F42ACD" w:rsidRPr="00DC49C1" w:rsidRDefault="00F42ACD" w:rsidP="00F42ACD">
      <w:pPr>
        <w:spacing w:after="0" w:line="240" w:lineRule="auto"/>
        <w:jc w:val="both"/>
        <w:rPr>
          <w:rFonts w:ascii="Times New Roman" w:hAnsi="Times New Roman" w:cs="Times New Roman"/>
          <w:sz w:val="24"/>
          <w:szCs w:val="24"/>
        </w:rPr>
      </w:pPr>
      <w:r w:rsidRPr="00DC49C1">
        <w:rPr>
          <w:rFonts w:ascii="Times New Roman" w:hAnsi="Times New Roman" w:cs="Times New Roman"/>
          <w:sz w:val="24"/>
          <w:szCs w:val="24"/>
        </w:rPr>
        <w:t>Mapa 5 – Produção de Galináceos na MRG de Guaporé</w:t>
      </w:r>
      <w:r w:rsidR="00095E72">
        <w:rPr>
          <w:rFonts w:ascii="Times New Roman" w:hAnsi="Times New Roman" w:cs="Times New Roman"/>
          <w:sz w:val="24"/>
          <w:szCs w:val="24"/>
        </w:rPr>
        <w:t>/RS</w:t>
      </w:r>
      <w:r w:rsidRPr="00DC49C1">
        <w:rPr>
          <w:rFonts w:ascii="Times New Roman" w:hAnsi="Times New Roman" w:cs="Times New Roman"/>
          <w:sz w:val="24"/>
          <w:szCs w:val="24"/>
        </w:rPr>
        <w:t xml:space="preserve"> em 2017</w:t>
      </w:r>
    </w:p>
    <w:p w14:paraId="1F444B8E" w14:textId="77777777" w:rsidR="00F42ACD" w:rsidRPr="00DC49C1" w:rsidRDefault="00F42ACD" w:rsidP="00F42ACD">
      <w:pPr>
        <w:spacing w:after="0" w:line="240" w:lineRule="auto"/>
        <w:jc w:val="both"/>
        <w:rPr>
          <w:rFonts w:ascii="Times New Roman" w:hAnsi="Times New Roman" w:cs="Times New Roman"/>
          <w:sz w:val="24"/>
          <w:szCs w:val="24"/>
        </w:rPr>
      </w:pPr>
      <w:r w:rsidRPr="00DC49C1">
        <w:rPr>
          <w:rFonts w:ascii="Times New Roman" w:hAnsi="Times New Roman" w:cs="Times New Roman"/>
          <w:noProof/>
          <w:lang w:eastAsia="pt-BR"/>
        </w:rPr>
        <w:drawing>
          <wp:inline distT="0" distB="0" distL="0" distR="0" wp14:anchorId="2F1F510D" wp14:editId="5F751A51">
            <wp:extent cx="5760085" cy="4076065"/>
            <wp:effectExtent l="19050" t="19050" r="12065" b="1968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4076065"/>
                    </a:xfrm>
                    <a:prstGeom prst="rect">
                      <a:avLst/>
                    </a:prstGeom>
                    <a:noFill/>
                    <a:ln w="9525">
                      <a:solidFill>
                        <a:schemeClr val="tx1"/>
                      </a:solidFill>
                    </a:ln>
                  </pic:spPr>
                </pic:pic>
              </a:graphicData>
            </a:graphic>
          </wp:inline>
        </w:drawing>
      </w:r>
    </w:p>
    <w:p w14:paraId="1A13411C" w14:textId="77777777" w:rsidR="00F42ACD" w:rsidRPr="00DC49C1" w:rsidRDefault="00F42ACD" w:rsidP="00F42ACD">
      <w:pPr>
        <w:spacing w:after="0" w:line="240" w:lineRule="auto"/>
        <w:rPr>
          <w:rFonts w:ascii="Times New Roman" w:hAnsi="Times New Roman" w:cs="Times New Roman"/>
          <w:sz w:val="20"/>
          <w:szCs w:val="20"/>
        </w:rPr>
      </w:pPr>
      <w:r w:rsidRPr="00DC49C1">
        <w:rPr>
          <w:rFonts w:ascii="Times New Roman" w:hAnsi="Times New Roman" w:cs="Times New Roman"/>
          <w:sz w:val="20"/>
          <w:szCs w:val="20"/>
        </w:rPr>
        <w:t>Sistemas de informações geográficas – SIRGAS DATUM 2000</w:t>
      </w:r>
    </w:p>
    <w:p w14:paraId="6FB57D53" w14:textId="77777777" w:rsidR="00F42ACD" w:rsidRPr="00DC49C1" w:rsidRDefault="00F42ACD" w:rsidP="00F42ACD">
      <w:pPr>
        <w:spacing w:after="0" w:line="240" w:lineRule="auto"/>
        <w:rPr>
          <w:rFonts w:ascii="Times New Roman" w:hAnsi="Times New Roman" w:cs="Times New Roman"/>
          <w:sz w:val="20"/>
          <w:szCs w:val="20"/>
        </w:rPr>
      </w:pPr>
      <w:r w:rsidRPr="00DC49C1">
        <w:rPr>
          <w:rFonts w:ascii="Times New Roman" w:hAnsi="Times New Roman" w:cs="Times New Roman"/>
          <w:sz w:val="20"/>
          <w:szCs w:val="20"/>
        </w:rPr>
        <w:t>Fonte: Malha IBGE (2016)</w:t>
      </w:r>
    </w:p>
    <w:p w14:paraId="2095D529" w14:textId="6170E118" w:rsidR="00F42ACD" w:rsidRPr="00DC49C1" w:rsidRDefault="00F42ACD" w:rsidP="00F42ACD">
      <w:pPr>
        <w:spacing w:after="0" w:line="240" w:lineRule="auto"/>
        <w:rPr>
          <w:rFonts w:ascii="Times New Roman" w:hAnsi="Times New Roman" w:cs="Times New Roman"/>
          <w:sz w:val="20"/>
          <w:szCs w:val="20"/>
        </w:rPr>
      </w:pPr>
      <w:proofErr w:type="spellStart"/>
      <w:r w:rsidRPr="00DC49C1">
        <w:rPr>
          <w:rFonts w:ascii="Times New Roman" w:hAnsi="Times New Roman" w:cs="Times New Roman"/>
          <w:sz w:val="20"/>
          <w:szCs w:val="20"/>
        </w:rPr>
        <w:t>Org</w:t>
      </w:r>
      <w:proofErr w:type="spellEnd"/>
      <w:r w:rsidRPr="00DC49C1">
        <w:rPr>
          <w:rFonts w:ascii="Times New Roman" w:hAnsi="Times New Roman" w:cs="Times New Roman"/>
          <w:sz w:val="20"/>
          <w:szCs w:val="20"/>
        </w:rPr>
        <w:t>: GOMES, L. C; PESSETTI, M. (2019)</w:t>
      </w:r>
    </w:p>
    <w:p w14:paraId="4AFF33C6" w14:textId="77777777" w:rsidR="00F42ACD" w:rsidRDefault="00F42ACD" w:rsidP="007918E4">
      <w:pPr>
        <w:spacing w:after="0" w:line="360" w:lineRule="auto"/>
        <w:jc w:val="both"/>
        <w:rPr>
          <w:rFonts w:ascii="Times New Roman" w:hAnsi="Times New Roman" w:cs="Times New Roman"/>
          <w:sz w:val="24"/>
          <w:szCs w:val="24"/>
        </w:rPr>
      </w:pPr>
    </w:p>
    <w:p w14:paraId="0E842E93" w14:textId="499F626A" w:rsidR="00D14859" w:rsidRDefault="00D14859" w:rsidP="00D1485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Cabe destacar ainda que, dentre os municípios mencionados, Nova </w:t>
      </w:r>
      <w:proofErr w:type="spellStart"/>
      <w:r>
        <w:rPr>
          <w:rFonts w:ascii="Times New Roman" w:hAnsi="Times New Roman" w:cs="Times New Roman"/>
          <w:sz w:val="24"/>
          <w:szCs w:val="24"/>
        </w:rPr>
        <w:t>Bassano</w:t>
      </w:r>
      <w:proofErr w:type="spellEnd"/>
      <w:r>
        <w:rPr>
          <w:rFonts w:ascii="Times New Roman" w:hAnsi="Times New Roman" w:cs="Times New Roman"/>
          <w:sz w:val="24"/>
          <w:szCs w:val="24"/>
        </w:rPr>
        <w:t xml:space="preserve"> apresentou os </w:t>
      </w:r>
      <w:r w:rsidR="00095E72">
        <w:rPr>
          <w:rFonts w:ascii="Times New Roman" w:hAnsi="Times New Roman" w:cs="Times New Roman"/>
          <w:sz w:val="24"/>
          <w:szCs w:val="24"/>
        </w:rPr>
        <w:t xml:space="preserve">valores </w:t>
      </w:r>
      <w:r>
        <w:rPr>
          <w:rFonts w:ascii="Times New Roman" w:hAnsi="Times New Roman" w:cs="Times New Roman"/>
          <w:sz w:val="24"/>
          <w:szCs w:val="24"/>
        </w:rPr>
        <w:t xml:space="preserve">mais expressivos neste período. Deste modo, ao analisarmos quantitativamente a </w:t>
      </w:r>
      <w:r>
        <w:rPr>
          <w:rFonts w:ascii="Times New Roman" w:hAnsi="Times New Roman" w:cs="Times New Roman"/>
          <w:sz w:val="24"/>
          <w:szCs w:val="24"/>
        </w:rPr>
        <w:lastRenderedPageBreak/>
        <w:t xml:space="preserve">produção, observou-se que a referida municipalidade é responsável por quase 25% da produção regional desta cadeia produtiva, totalizando 4.886.179 cabeças. </w:t>
      </w:r>
      <w:r w:rsidR="00C41245">
        <w:rPr>
          <w:rFonts w:ascii="Times New Roman" w:hAnsi="Times New Roman" w:cs="Times New Roman"/>
          <w:sz w:val="24"/>
          <w:szCs w:val="24"/>
        </w:rPr>
        <w:t>(MAPA 5)</w:t>
      </w:r>
      <w:r w:rsidR="00DC3178">
        <w:rPr>
          <w:rFonts w:ascii="Times New Roman" w:hAnsi="Times New Roman" w:cs="Times New Roman"/>
          <w:sz w:val="24"/>
          <w:szCs w:val="24"/>
        </w:rPr>
        <w:t>.</w:t>
      </w:r>
    </w:p>
    <w:p w14:paraId="22B6D4E2" w14:textId="25629C0E" w:rsidR="007918E4" w:rsidRDefault="00D14859" w:rsidP="00DC317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Também, constatou-se que, dentre os 21 municípios da MRG de Guaporé, no</w:t>
      </w:r>
      <w:r w:rsidR="00285B90">
        <w:rPr>
          <w:rFonts w:ascii="Times New Roman" w:hAnsi="Times New Roman" w:cs="Times New Roman"/>
          <w:sz w:val="24"/>
          <w:szCs w:val="24"/>
        </w:rPr>
        <w:t xml:space="preserve"> intervalo d</w:t>
      </w:r>
      <w:r w:rsidR="00E94D0A">
        <w:rPr>
          <w:rFonts w:ascii="Times New Roman" w:hAnsi="Times New Roman" w:cs="Times New Roman"/>
          <w:sz w:val="24"/>
          <w:szCs w:val="24"/>
        </w:rPr>
        <w:t>os</w:t>
      </w:r>
      <w:r w:rsidR="00285B90">
        <w:rPr>
          <w:rFonts w:ascii="Times New Roman" w:hAnsi="Times New Roman" w:cs="Times New Roman"/>
          <w:sz w:val="24"/>
          <w:szCs w:val="24"/>
        </w:rPr>
        <w:t xml:space="preserve"> </w:t>
      </w:r>
      <w:r>
        <w:rPr>
          <w:rFonts w:ascii="Times New Roman" w:hAnsi="Times New Roman" w:cs="Times New Roman"/>
          <w:sz w:val="24"/>
          <w:szCs w:val="24"/>
        </w:rPr>
        <w:t xml:space="preserve">24 anos analisados (1993, 2003, 2013 e 2017), Nova </w:t>
      </w:r>
      <w:proofErr w:type="spellStart"/>
      <w:r>
        <w:rPr>
          <w:rFonts w:ascii="Times New Roman" w:hAnsi="Times New Roman" w:cs="Times New Roman"/>
          <w:sz w:val="24"/>
          <w:szCs w:val="24"/>
        </w:rPr>
        <w:t>Bassano</w:t>
      </w:r>
      <w:proofErr w:type="spellEnd"/>
      <w:r>
        <w:rPr>
          <w:rFonts w:ascii="Times New Roman" w:hAnsi="Times New Roman" w:cs="Times New Roman"/>
          <w:sz w:val="24"/>
          <w:szCs w:val="24"/>
        </w:rPr>
        <w:t xml:space="preserve"> foi a única unidade territorial que apresentou um crescimento gradual na sua produção, diferentemente de outras unidades municipais, as quais os números apresentaram oscilações. </w:t>
      </w:r>
      <w:r w:rsidR="00C41245">
        <w:rPr>
          <w:rFonts w:ascii="Times New Roman" w:hAnsi="Times New Roman" w:cs="Times New Roman"/>
          <w:sz w:val="24"/>
          <w:szCs w:val="24"/>
        </w:rPr>
        <w:t xml:space="preserve">Tal fato, pode ser justificado </w:t>
      </w:r>
      <w:r w:rsidR="00B164A8">
        <w:rPr>
          <w:rFonts w:ascii="Times New Roman" w:hAnsi="Times New Roman" w:cs="Times New Roman"/>
          <w:sz w:val="24"/>
          <w:szCs w:val="24"/>
        </w:rPr>
        <w:t>devido</w:t>
      </w:r>
      <w:r w:rsidR="00C41245">
        <w:rPr>
          <w:rFonts w:ascii="Times New Roman" w:hAnsi="Times New Roman" w:cs="Times New Roman"/>
          <w:sz w:val="24"/>
          <w:szCs w:val="24"/>
        </w:rPr>
        <w:t xml:space="preserve"> a produção oriunda dest</w:t>
      </w:r>
      <w:r w:rsidR="00285B90">
        <w:rPr>
          <w:rFonts w:ascii="Times New Roman" w:hAnsi="Times New Roman" w:cs="Times New Roman"/>
          <w:sz w:val="24"/>
          <w:szCs w:val="24"/>
        </w:rPr>
        <w:t>e</w:t>
      </w:r>
      <w:r w:rsidR="00C41245">
        <w:rPr>
          <w:rFonts w:ascii="Times New Roman" w:hAnsi="Times New Roman" w:cs="Times New Roman"/>
          <w:sz w:val="24"/>
          <w:szCs w:val="24"/>
        </w:rPr>
        <w:t xml:space="preserve"> munic</w:t>
      </w:r>
      <w:r w:rsidR="00285B90">
        <w:rPr>
          <w:rFonts w:ascii="Times New Roman" w:hAnsi="Times New Roman" w:cs="Times New Roman"/>
          <w:sz w:val="24"/>
          <w:szCs w:val="24"/>
        </w:rPr>
        <w:t xml:space="preserve">ípio </w:t>
      </w:r>
      <w:r w:rsidR="00B164A8">
        <w:rPr>
          <w:rFonts w:ascii="Times New Roman" w:hAnsi="Times New Roman" w:cs="Times New Roman"/>
          <w:sz w:val="24"/>
          <w:szCs w:val="24"/>
        </w:rPr>
        <w:t>ser</w:t>
      </w:r>
      <w:r w:rsidR="00C41245">
        <w:rPr>
          <w:rFonts w:ascii="Times New Roman" w:hAnsi="Times New Roman" w:cs="Times New Roman"/>
          <w:sz w:val="24"/>
          <w:szCs w:val="24"/>
        </w:rPr>
        <w:t xml:space="preserve"> destinada para grandes centros de recebimento que, por vezes, extrapolam os limites regionais. Destacando-se assim os municípios de Passo Fundo e Marau, bem como, a nível microrregional, Serafina Corrêa e Nova Araçá.</w:t>
      </w:r>
    </w:p>
    <w:p w14:paraId="79192257" w14:textId="3021F4DC" w:rsidR="00E9089F" w:rsidRDefault="00285B90" w:rsidP="00F42AC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Como a </w:t>
      </w:r>
      <w:r w:rsidR="00F42ACD">
        <w:rPr>
          <w:rFonts w:ascii="Times New Roman" w:hAnsi="Times New Roman" w:cs="Times New Roman"/>
          <w:sz w:val="24"/>
          <w:szCs w:val="24"/>
        </w:rPr>
        <w:t xml:space="preserve">produção de galináceos na MRG de Guaporé </w:t>
      </w:r>
      <w:r>
        <w:rPr>
          <w:rFonts w:ascii="Times New Roman" w:hAnsi="Times New Roman" w:cs="Times New Roman"/>
          <w:sz w:val="24"/>
          <w:szCs w:val="24"/>
        </w:rPr>
        <w:t>está</w:t>
      </w:r>
      <w:r w:rsidR="00F42ACD">
        <w:rPr>
          <w:rFonts w:ascii="Times New Roman" w:hAnsi="Times New Roman" w:cs="Times New Roman"/>
          <w:sz w:val="24"/>
          <w:szCs w:val="24"/>
        </w:rPr>
        <w:t xml:space="preserve"> atrelada </w:t>
      </w:r>
      <w:r>
        <w:rPr>
          <w:rFonts w:ascii="Times New Roman" w:hAnsi="Times New Roman" w:cs="Times New Roman"/>
          <w:sz w:val="24"/>
          <w:szCs w:val="24"/>
        </w:rPr>
        <w:t>as</w:t>
      </w:r>
      <w:r w:rsidR="00F42ACD">
        <w:rPr>
          <w:rFonts w:ascii="Times New Roman" w:hAnsi="Times New Roman" w:cs="Times New Roman"/>
          <w:sz w:val="24"/>
          <w:szCs w:val="24"/>
        </w:rPr>
        <w:t xml:space="preserve"> cadeias produtivas </w:t>
      </w:r>
      <w:r>
        <w:rPr>
          <w:rFonts w:ascii="Times New Roman" w:hAnsi="Times New Roman" w:cs="Times New Roman"/>
          <w:sz w:val="24"/>
          <w:szCs w:val="24"/>
        </w:rPr>
        <w:t>d</w:t>
      </w:r>
      <w:r w:rsidR="00F42ACD">
        <w:rPr>
          <w:rFonts w:ascii="Times New Roman" w:hAnsi="Times New Roman" w:cs="Times New Roman"/>
          <w:sz w:val="24"/>
          <w:szCs w:val="24"/>
        </w:rPr>
        <w:t xml:space="preserve">a soja e </w:t>
      </w:r>
      <w:r>
        <w:rPr>
          <w:rFonts w:ascii="Times New Roman" w:hAnsi="Times New Roman" w:cs="Times New Roman"/>
          <w:sz w:val="24"/>
          <w:szCs w:val="24"/>
        </w:rPr>
        <w:t>d</w:t>
      </w:r>
      <w:r w:rsidR="00F42ACD">
        <w:rPr>
          <w:rFonts w:ascii="Times New Roman" w:hAnsi="Times New Roman" w:cs="Times New Roman"/>
          <w:sz w:val="24"/>
          <w:szCs w:val="24"/>
        </w:rPr>
        <w:t>o milho</w:t>
      </w:r>
      <w:r>
        <w:rPr>
          <w:rFonts w:ascii="Times New Roman" w:hAnsi="Times New Roman" w:cs="Times New Roman"/>
          <w:sz w:val="24"/>
          <w:szCs w:val="24"/>
        </w:rPr>
        <w:t>, d</w:t>
      </w:r>
      <w:r w:rsidR="00F42ACD">
        <w:rPr>
          <w:rFonts w:ascii="Times New Roman" w:hAnsi="Times New Roman" w:cs="Times New Roman"/>
          <w:sz w:val="24"/>
          <w:szCs w:val="24"/>
        </w:rPr>
        <w:t xml:space="preserve">e acordo com a EMATER dos municípios, estas alicerçam </w:t>
      </w:r>
      <w:r>
        <w:rPr>
          <w:rFonts w:ascii="Times New Roman" w:hAnsi="Times New Roman" w:cs="Times New Roman"/>
          <w:sz w:val="24"/>
          <w:szCs w:val="24"/>
        </w:rPr>
        <w:t>a produção d</w:t>
      </w:r>
      <w:r w:rsidR="00F42ACD">
        <w:rPr>
          <w:rFonts w:ascii="Times New Roman" w:hAnsi="Times New Roman" w:cs="Times New Roman"/>
          <w:sz w:val="24"/>
          <w:szCs w:val="24"/>
        </w:rPr>
        <w:t xml:space="preserve">os galináceos através da produção de rações, as quais servem de alimento para o </w:t>
      </w:r>
      <w:r w:rsidR="00B164A8">
        <w:rPr>
          <w:rFonts w:ascii="Times New Roman" w:hAnsi="Times New Roman" w:cs="Times New Roman"/>
          <w:sz w:val="24"/>
          <w:szCs w:val="24"/>
        </w:rPr>
        <w:t>desenvolvimento</w:t>
      </w:r>
      <w:r w:rsidR="00F42ACD">
        <w:rPr>
          <w:rFonts w:ascii="Times New Roman" w:hAnsi="Times New Roman" w:cs="Times New Roman"/>
          <w:sz w:val="24"/>
          <w:szCs w:val="24"/>
        </w:rPr>
        <w:t xml:space="preserve"> destas criações. Especialmente a sojicultura vem propiciando a produção de farelos mais “potentes”</w:t>
      </w:r>
      <w:r w:rsidR="00252BAA">
        <w:rPr>
          <w:rFonts w:ascii="Times New Roman" w:hAnsi="Times New Roman" w:cs="Times New Roman"/>
          <w:sz w:val="24"/>
          <w:szCs w:val="24"/>
        </w:rPr>
        <w:t>.</w:t>
      </w:r>
      <w:r w:rsidR="00F42ACD">
        <w:rPr>
          <w:rFonts w:ascii="Times New Roman" w:hAnsi="Times New Roman" w:cs="Times New Roman"/>
          <w:sz w:val="24"/>
          <w:szCs w:val="24"/>
        </w:rPr>
        <w:t xml:space="preserve"> Assim, em função do milho apresentar perda da área colhida para a soja, nos últimos anos, grande parte da alimentação dos galináceos é produzida com base na leguminosa. O milho passou a ser destinado para outras finalidades, como a silagem e a produção de grãos.</w:t>
      </w:r>
    </w:p>
    <w:p w14:paraId="76BFE949" w14:textId="2E1F83CE" w:rsidR="00D30C05" w:rsidRDefault="00D30C05" w:rsidP="00CD48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Por fim, </w:t>
      </w:r>
      <w:r w:rsidR="006A1847">
        <w:rPr>
          <w:rFonts w:ascii="Times New Roman" w:hAnsi="Times New Roman" w:cs="Times New Roman"/>
          <w:sz w:val="24"/>
          <w:szCs w:val="24"/>
        </w:rPr>
        <w:t>muito embora a cadeia produtiva dos galináceos se configur</w:t>
      </w:r>
      <w:r w:rsidR="00AE726A">
        <w:rPr>
          <w:rFonts w:ascii="Times New Roman" w:hAnsi="Times New Roman" w:cs="Times New Roman"/>
          <w:sz w:val="24"/>
          <w:szCs w:val="24"/>
        </w:rPr>
        <w:t>e</w:t>
      </w:r>
      <w:r w:rsidR="006A1847">
        <w:rPr>
          <w:rFonts w:ascii="Times New Roman" w:hAnsi="Times New Roman" w:cs="Times New Roman"/>
          <w:sz w:val="24"/>
          <w:szCs w:val="24"/>
        </w:rPr>
        <w:t xml:space="preserve"> como uma das grandes potencialidades produtivas </w:t>
      </w:r>
      <w:r w:rsidR="006517A9">
        <w:rPr>
          <w:rFonts w:ascii="Times New Roman" w:hAnsi="Times New Roman" w:cs="Times New Roman"/>
          <w:sz w:val="24"/>
          <w:szCs w:val="24"/>
        </w:rPr>
        <w:t xml:space="preserve">da </w:t>
      </w:r>
      <w:r w:rsidR="004128A6">
        <w:rPr>
          <w:rFonts w:ascii="Times New Roman" w:hAnsi="Times New Roman" w:cs="Times New Roman"/>
          <w:sz w:val="24"/>
          <w:szCs w:val="24"/>
        </w:rPr>
        <w:t>unidade regional</w:t>
      </w:r>
      <w:r w:rsidR="006517A9">
        <w:rPr>
          <w:rFonts w:ascii="Times New Roman" w:hAnsi="Times New Roman" w:cs="Times New Roman"/>
          <w:sz w:val="24"/>
          <w:szCs w:val="24"/>
        </w:rPr>
        <w:t xml:space="preserve">, os produtores integrados nesta criação </w:t>
      </w:r>
      <w:r w:rsidR="007F7710">
        <w:rPr>
          <w:rFonts w:ascii="Times New Roman" w:hAnsi="Times New Roman" w:cs="Times New Roman"/>
          <w:sz w:val="24"/>
          <w:szCs w:val="24"/>
        </w:rPr>
        <w:t>apontam dificuldades relacionad</w:t>
      </w:r>
      <w:r w:rsidR="00AE726A">
        <w:rPr>
          <w:rFonts w:ascii="Times New Roman" w:hAnsi="Times New Roman" w:cs="Times New Roman"/>
          <w:sz w:val="24"/>
          <w:szCs w:val="24"/>
        </w:rPr>
        <w:t>a</w:t>
      </w:r>
      <w:r w:rsidR="007F7710">
        <w:rPr>
          <w:rFonts w:ascii="Times New Roman" w:hAnsi="Times New Roman" w:cs="Times New Roman"/>
          <w:sz w:val="24"/>
          <w:szCs w:val="24"/>
        </w:rPr>
        <w:t>s aos altos custos para o</w:t>
      </w:r>
      <w:r w:rsidR="00AE726A">
        <w:rPr>
          <w:rFonts w:ascii="Times New Roman" w:hAnsi="Times New Roman" w:cs="Times New Roman"/>
          <w:sz w:val="24"/>
          <w:szCs w:val="24"/>
        </w:rPr>
        <w:t xml:space="preserve"> seu</w:t>
      </w:r>
      <w:r w:rsidR="007F7710">
        <w:rPr>
          <w:rFonts w:ascii="Times New Roman" w:hAnsi="Times New Roman" w:cs="Times New Roman"/>
          <w:sz w:val="24"/>
          <w:szCs w:val="24"/>
        </w:rPr>
        <w:t xml:space="preserve"> desenvolvimento</w:t>
      </w:r>
      <w:r w:rsidR="00AE726A">
        <w:rPr>
          <w:rFonts w:ascii="Times New Roman" w:hAnsi="Times New Roman" w:cs="Times New Roman"/>
          <w:sz w:val="24"/>
          <w:szCs w:val="24"/>
        </w:rPr>
        <w:t xml:space="preserve">. Tais empecilhos estão relacionados </w:t>
      </w:r>
      <w:r w:rsidR="00CF0ACF">
        <w:rPr>
          <w:rFonts w:ascii="Times New Roman" w:hAnsi="Times New Roman" w:cs="Times New Roman"/>
          <w:sz w:val="24"/>
          <w:szCs w:val="24"/>
        </w:rPr>
        <w:t xml:space="preserve">pela menor capacidade de investimento </w:t>
      </w:r>
      <w:r w:rsidR="00BA7291">
        <w:rPr>
          <w:rFonts w:ascii="Times New Roman" w:hAnsi="Times New Roman" w:cs="Times New Roman"/>
          <w:sz w:val="24"/>
          <w:szCs w:val="24"/>
        </w:rPr>
        <w:t xml:space="preserve">dos pequenos produtores, concentrando </w:t>
      </w:r>
      <w:r w:rsidR="006B547D">
        <w:rPr>
          <w:rFonts w:ascii="Times New Roman" w:hAnsi="Times New Roman" w:cs="Times New Roman"/>
          <w:sz w:val="24"/>
          <w:szCs w:val="24"/>
        </w:rPr>
        <w:t>o capital nas mãos dos grandes detentores de poder</w:t>
      </w:r>
      <w:r w:rsidR="00C4528B">
        <w:rPr>
          <w:rFonts w:ascii="Times New Roman" w:hAnsi="Times New Roman" w:cs="Times New Roman"/>
          <w:sz w:val="24"/>
          <w:szCs w:val="24"/>
        </w:rPr>
        <w:t xml:space="preserve"> aquisitivo. </w:t>
      </w:r>
    </w:p>
    <w:p w14:paraId="0A1038E6" w14:textId="2B6398D6" w:rsidR="00F42ACD" w:rsidRDefault="00F42ACD" w:rsidP="00CD4808">
      <w:pPr>
        <w:spacing w:after="0" w:line="360" w:lineRule="auto"/>
        <w:jc w:val="both"/>
        <w:rPr>
          <w:rFonts w:ascii="Times New Roman" w:hAnsi="Times New Roman" w:cs="Times New Roman"/>
          <w:sz w:val="24"/>
          <w:szCs w:val="24"/>
        </w:rPr>
      </w:pPr>
    </w:p>
    <w:p w14:paraId="327610F2" w14:textId="34897896" w:rsidR="00BC6115" w:rsidRDefault="00F42ACD" w:rsidP="00CD480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Pr="00F42ACD">
        <w:rPr>
          <w:rFonts w:ascii="Times New Roman" w:hAnsi="Times New Roman" w:cs="Times New Roman"/>
          <w:b/>
          <w:bCs/>
          <w:sz w:val="24"/>
          <w:szCs w:val="24"/>
        </w:rPr>
        <w:t xml:space="preserve">CONSIDERAÇÕES FINAIS </w:t>
      </w:r>
    </w:p>
    <w:p w14:paraId="18E3D136" w14:textId="77777777" w:rsidR="00EC2C25" w:rsidRDefault="00EC2C25" w:rsidP="00CD4808">
      <w:pPr>
        <w:spacing w:after="0" w:line="360" w:lineRule="auto"/>
        <w:jc w:val="both"/>
        <w:rPr>
          <w:rFonts w:ascii="Times New Roman" w:hAnsi="Times New Roman" w:cs="Times New Roman"/>
          <w:b/>
          <w:bCs/>
          <w:sz w:val="24"/>
          <w:szCs w:val="24"/>
        </w:rPr>
      </w:pPr>
    </w:p>
    <w:p w14:paraId="6F7C496C" w14:textId="21BB68A7" w:rsidR="004E2219" w:rsidRDefault="00BC6115" w:rsidP="00CD4808">
      <w:pPr>
        <w:spacing w:after="0" w:line="360" w:lineRule="auto"/>
        <w:jc w:val="both"/>
        <w:rPr>
          <w:rFonts w:ascii="Times New Roman" w:hAnsi="Times New Roman" w:cs="Times New Roman"/>
          <w:sz w:val="24"/>
          <w:szCs w:val="24"/>
        </w:rPr>
      </w:pPr>
      <w:r w:rsidRPr="009E5398">
        <w:rPr>
          <w:rFonts w:ascii="Times New Roman" w:hAnsi="Times New Roman" w:cs="Times New Roman"/>
          <w:sz w:val="24"/>
          <w:szCs w:val="24"/>
        </w:rPr>
        <w:tab/>
      </w:r>
      <w:r w:rsidR="003166AF" w:rsidRPr="009E5398">
        <w:rPr>
          <w:rFonts w:ascii="Times New Roman" w:hAnsi="Times New Roman" w:cs="Times New Roman"/>
          <w:sz w:val="24"/>
          <w:szCs w:val="24"/>
        </w:rPr>
        <w:t xml:space="preserve">Este </w:t>
      </w:r>
      <w:r w:rsidR="00285B90">
        <w:rPr>
          <w:rFonts w:ascii="Times New Roman" w:hAnsi="Times New Roman" w:cs="Times New Roman"/>
          <w:sz w:val="24"/>
          <w:szCs w:val="24"/>
        </w:rPr>
        <w:t>estudo</w:t>
      </w:r>
      <w:r w:rsidR="003166AF" w:rsidRPr="009E5398">
        <w:rPr>
          <w:rFonts w:ascii="Times New Roman" w:hAnsi="Times New Roman" w:cs="Times New Roman"/>
          <w:sz w:val="24"/>
          <w:szCs w:val="24"/>
        </w:rPr>
        <w:t xml:space="preserve"> teve como objetivo</w:t>
      </w:r>
      <w:r w:rsidR="009E5398" w:rsidRPr="009E5398">
        <w:rPr>
          <w:rFonts w:ascii="Times New Roman" w:hAnsi="Times New Roman" w:cs="Times New Roman"/>
          <w:sz w:val="24"/>
          <w:szCs w:val="24"/>
        </w:rPr>
        <w:t xml:space="preserve"> </w:t>
      </w:r>
      <w:r w:rsidR="009E5398" w:rsidRPr="009E5398">
        <w:rPr>
          <w:rFonts w:ascii="Times New Roman" w:hAnsi="Times New Roman" w:cs="Times New Roman"/>
          <w:color w:val="000000"/>
          <w:sz w:val="24"/>
          <w:szCs w:val="24"/>
          <w:shd w:val="clear" w:color="auto" w:fill="FFFFFF"/>
        </w:rPr>
        <w:t xml:space="preserve">compreender a dinâmica da produção de galináceos na Microrregião Geográfica de Guaporé/RS, tendo como recorte temporal o quadriênio 1993 – </w:t>
      </w:r>
      <w:r w:rsidR="00D114C5">
        <w:rPr>
          <w:rFonts w:ascii="Times New Roman" w:hAnsi="Times New Roman" w:cs="Times New Roman"/>
          <w:color w:val="000000"/>
          <w:sz w:val="24"/>
          <w:szCs w:val="24"/>
          <w:shd w:val="clear" w:color="auto" w:fill="FFFFFF"/>
        </w:rPr>
        <w:t xml:space="preserve">2003 – 2013 - </w:t>
      </w:r>
      <w:r w:rsidR="009E5398" w:rsidRPr="009E5398">
        <w:rPr>
          <w:rFonts w:ascii="Times New Roman" w:hAnsi="Times New Roman" w:cs="Times New Roman"/>
          <w:color w:val="000000"/>
          <w:sz w:val="24"/>
          <w:szCs w:val="24"/>
          <w:shd w:val="clear" w:color="auto" w:fill="FFFFFF"/>
        </w:rPr>
        <w:t>2017</w:t>
      </w:r>
      <w:r w:rsidR="009E5398">
        <w:rPr>
          <w:rFonts w:ascii="Times New Roman" w:hAnsi="Times New Roman" w:cs="Times New Roman"/>
          <w:sz w:val="24"/>
          <w:szCs w:val="24"/>
        </w:rPr>
        <w:t>. Portanto, a partir da coleta de dados</w:t>
      </w:r>
      <w:r w:rsidR="00450B50">
        <w:rPr>
          <w:rFonts w:ascii="Times New Roman" w:hAnsi="Times New Roman" w:cs="Times New Roman"/>
          <w:sz w:val="24"/>
          <w:szCs w:val="24"/>
        </w:rPr>
        <w:t xml:space="preserve"> e da aplicação de questionários na </w:t>
      </w:r>
      <w:proofErr w:type="spellStart"/>
      <w:r w:rsidR="00450B50">
        <w:rPr>
          <w:rFonts w:ascii="Times New Roman" w:hAnsi="Times New Roman" w:cs="Times New Roman"/>
          <w:sz w:val="24"/>
          <w:szCs w:val="24"/>
        </w:rPr>
        <w:t>Emater</w:t>
      </w:r>
      <w:proofErr w:type="spellEnd"/>
      <w:r w:rsidR="00450B50">
        <w:rPr>
          <w:rFonts w:ascii="Times New Roman" w:hAnsi="Times New Roman" w:cs="Times New Roman"/>
          <w:sz w:val="24"/>
          <w:szCs w:val="24"/>
        </w:rPr>
        <w:t xml:space="preserve"> dos municípios que apresentaram as produções mais relevantes, pode-se </w:t>
      </w:r>
      <w:proofErr w:type="spellStart"/>
      <w:r w:rsidR="00450B50">
        <w:rPr>
          <w:rFonts w:ascii="Times New Roman" w:hAnsi="Times New Roman" w:cs="Times New Roman"/>
          <w:sz w:val="24"/>
          <w:szCs w:val="24"/>
        </w:rPr>
        <w:t>esp</w:t>
      </w:r>
      <w:r w:rsidR="004E2219">
        <w:rPr>
          <w:rFonts w:ascii="Times New Roman" w:hAnsi="Times New Roman" w:cs="Times New Roman"/>
          <w:sz w:val="24"/>
          <w:szCs w:val="24"/>
        </w:rPr>
        <w:t>a</w:t>
      </w:r>
      <w:r w:rsidR="00450B50">
        <w:rPr>
          <w:rFonts w:ascii="Times New Roman" w:hAnsi="Times New Roman" w:cs="Times New Roman"/>
          <w:sz w:val="24"/>
          <w:szCs w:val="24"/>
        </w:rPr>
        <w:t>cializar</w:t>
      </w:r>
      <w:proofErr w:type="spellEnd"/>
      <w:r w:rsidR="00450B50">
        <w:rPr>
          <w:rFonts w:ascii="Times New Roman" w:hAnsi="Times New Roman" w:cs="Times New Roman"/>
          <w:sz w:val="24"/>
          <w:szCs w:val="24"/>
        </w:rPr>
        <w:t xml:space="preserve">, regionalizar, analisar e interpretar </w:t>
      </w:r>
      <w:r w:rsidR="00D114C5">
        <w:rPr>
          <w:rFonts w:ascii="Times New Roman" w:hAnsi="Times New Roman" w:cs="Times New Roman"/>
          <w:sz w:val="24"/>
          <w:szCs w:val="24"/>
        </w:rPr>
        <w:t xml:space="preserve">a produção de galináceos da unidade regional em estudo. </w:t>
      </w:r>
    </w:p>
    <w:p w14:paraId="1DBE44C4" w14:textId="734A6C87" w:rsidR="00A42620" w:rsidRDefault="004E2219" w:rsidP="00CD48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Deste modo</w:t>
      </w:r>
      <w:r w:rsidR="00047479">
        <w:rPr>
          <w:rFonts w:ascii="Times New Roman" w:hAnsi="Times New Roman" w:cs="Times New Roman"/>
          <w:sz w:val="24"/>
          <w:szCs w:val="24"/>
        </w:rPr>
        <w:t>,</w:t>
      </w:r>
      <w:r>
        <w:rPr>
          <w:rFonts w:ascii="Times New Roman" w:hAnsi="Times New Roman" w:cs="Times New Roman"/>
          <w:sz w:val="24"/>
          <w:szCs w:val="24"/>
        </w:rPr>
        <w:t xml:space="preserve"> verificou-se que a produção de galináceos </w:t>
      </w:r>
      <w:proofErr w:type="gramStart"/>
      <w:r w:rsidR="00333833">
        <w:rPr>
          <w:rFonts w:ascii="Times New Roman" w:hAnsi="Times New Roman" w:cs="Times New Roman"/>
          <w:sz w:val="24"/>
          <w:szCs w:val="24"/>
        </w:rPr>
        <w:t>encontra-se</w:t>
      </w:r>
      <w:proofErr w:type="gramEnd"/>
      <w:r w:rsidR="00333833">
        <w:rPr>
          <w:rFonts w:ascii="Times New Roman" w:hAnsi="Times New Roman" w:cs="Times New Roman"/>
          <w:sz w:val="24"/>
          <w:szCs w:val="24"/>
        </w:rPr>
        <w:t xml:space="preserve"> consolidada na unidade regional </w:t>
      </w:r>
      <w:r w:rsidR="00A67615">
        <w:rPr>
          <w:rFonts w:ascii="Times New Roman" w:hAnsi="Times New Roman" w:cs="Times New Roman"/>
          <w:sz w:val="24"/>
          <w:szCs w:val="24"/>
        </w:rPr>
        <w:t>investigada</w:t>
      </w:r>
      <w:r w:rsidR="006F550A">
        <w:rPr>
          <w:rFonts w:ascii="Times New Roman" w:hAnsi="Times New Roman" w:cs="Times New Roman"/>
          <w:sz w:val="24"/>
          <w:szCs w:val="24"/>
        </w:rPr>
        <w:t>. Os expressivos números apresentados ao longo da escala temporal</w:t>
      </w:r>
      <w:r w:rsidR="00300EEC">
        <w:rPr>
          <w:rFonts w:ascii="Times New Roman" w:hAnsi="Times New Roman" w:cs="Times New Roman"/>
          <w:sz w:val="24"/>
          <w:szCs w:val="24"/>
        </w:rPr>
        <w:t xml:space="preserve">, </w:t>
      </w:r>
      <w:r w:rsidR="006F550A">
        <w:rPr>
          <w:rFonts w:ascii="Times New Roman" w:hAnsi="Times New Roman" w:cs="Times New Roman"/>
          <w:sz w:val="24"/>
          <w:szCs w:val="24"/>
        </w:rPr>
        <w:t xml:space="preserve">evidenciam que a produção de galináceos </w:t>
      </w:r>
      <w:r w:rsidR="00300EEC">
        <w:rPr>
          <w:rFonts w:ascii="Times New Roman" w:hAnsi="Times New Roman" w:cs="Times New Roman"/>
          <w:sz w:val="24"/>
          <w:szCs w:val="24"/>
        </w:rPr>
        <w:t>se constitui como uma das principais cadeias produtivas da regi</w:t>
      </w:r>
      <w:r w:rsidR="00A67615">
        <w:rPr>
          <w:rFonts w:ascii="Times New Roman" w:hAnsi="Times New Roman" w:cs="Times New Roman"/>
          <w:sz w:val="24"/>
          <w:szCs w:val="24"/>
        </w:rPr>
        <w:t>ão</w:t>
      </w:r>
      <w:r w:rsidR="00300EEC">
        <w:rPr>
          <w:rFonts w:ascii="Times New Roman" w:hAnsi="Times New Roman" w:cs="Times New Roman"/>
          <w:sz w:val="24"/>
          <w:szCs w:val="24"/>
        </w:rPr>
        <w:t xml:space="preserve">, dinamizando-a, não somente </w:t>
      </w:r>
      <w:r w:rsidR="00D32D18">
        <w:rPr>
          <w:rFonts w:ascii="Times New Roman" w:hAnsi="Times New Roman" w:cs="Times New Roman"/>
          <w:sz w:val="24"/>
          <w:szCs w:val="24"/>
        </w:rPr>
        <w:t xml:space="preserve">no que tange a cadeia, mas também em outros setores agropecuários envolvidas </w:t>
      </w:r>
      <w:r w:rsidR="0083668F">
        <w:rPr>
          <w:rFonts w:ascii="Times New Roman" w:hAnsi="Times New Roman" w:cs="Times New Roman"/>
          <w:sz w:val="24"/>
          <w:szCs w:val="24"/>
        </w:rPr>
        <w:t>(</w:t>
      </w:r>
      <w:r w:rsidR="00047479">
        <w:rPr>
          <w:rFonts w:ascii="Times New Roman" w:hAnsi="Times New Roman" w:cs="Times New Roman"/>
          <w:sz w:val="24"/>
          <w:szCs w:val="24"/>
        </w:rPr>
        <w:t>in</w:t>
      </w:r>
      <w:r w:rsidR="0083668F">
        <w:rPr>
          <w:rFonts w:ascii="Times New Roman" w:hAnsi="Times New Roman" w:cs="Times New Roman"/>
          <w:sz w:val="24"/>
          <w:szCs w:val="24"/>
        </w:rPr>
        <w:t>)</w:t>
      </w:r>
      <w:r w:rsidR="00047479">
        <w:rPr>
          <w:rFonts w:ascii="Times New Roman" w:hAnsi="Times New Roman" w:cs="Times New Roman"/>
          <w:sz w:val="24"/>
          <w:szCs w:val="24"/>
        </w:rPr>
        <w:t xml:space="preserve">diretamente na produção. </w:t>
      </w:r>
    </w:p>
    <w:p w14:paraId="2760C6C1" w14:textId="44460169" w:rsidR="00A42620" w:rsidRDefault="00A42620" w:rsidP="00A4262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Ao longo dos últimos anos, especialmente no século XXI, os galináceos ganharam destaque nas atividades agropecuárias na região. Embora a criação esteja presente desde o início das atividades agrícolas, por meio da colonização e povoamento da área, só ganhar</w:t>
      </w:r>
      <w:r w:rsidR="00A67615">
        <w:rPr>
          <w:rFonts w:ascii="Times New Roman" w:hAnsi="Times New Roman" w:cs="Times New Roman"/>
          <w:sz w:val="24"/>
          <w:szCs w:val="24"/>
        </w:rPr>
        <w:t>am</w:t>
      </w:r>
      <w:r>
        <w:rPr>
          <w:rFonts w:ascii="Times New Roman" w:hAnsi="Times New Roman" w:cs="Times New Roman"/>
          <w:sz w:val="24"/>
          <w:szCs w:val="24"/>
        </w:rPr>
        <w:t xml:space="preserve"> cunho exportador por meio do desenvolvimento tecnológico das bases produtivas, as quais estiveram atreladas as mudanças econômicas no âmbito mundial.</w:t>
      </w:r>
    </w:p>
    <w:p w14:paraId="46B5B2C1" w14:textId="77777777" w:rsidR="00A42620" w:rsidRDefault="00A42620" w:rsidP="00A426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Tais mudanças foram refletidas na MRG de Guaporé, através da chegada de grandes empresas processadoras da produção, as quais impulsionaram a construção de aviários e, consequentemente, o aumento e consolidação da produção. Assim, ao longo dos últimos anos os efetivos de cabeças por municípios demonstraram exponencial crescimento, o que, reafirma novamente, a concretização deste campo produtivo na região. </w:t>
      </w:r>
    </w:p>
    <w:p w14:paraId="43976B62" w14:textId="77777777" w:rsidR="00A42620" w:rsidRDefault="00A42620" w:rsidP="00A426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Com relação aos municípios, estes, apontaram crescimento significativo, especialmente Nova </w:t>
      </w:r>
      <w:proofErr w:type="spellStart"/>
      <w:r>
        <w:rPr>
          <w:rFonts w:ascii="Times New Roman" w:hAnsi="Times New Roman" w:cs="Times New Roman"/>
          <w:sz w:val="24"/>
          <w:szCs w:val="24"/>
        </w:rPr>
        <w:t>Bassano</w:t>
      </w:r>
      <w:proofErr w:type="spellEnd"/>
      <w:r>
        <w:rPr>
          <w:rFonts w:ascii="Times New Roman" w:hAnsi="Times New Roman" w:cs="Times New Roman"/>
          <w:sz w:val="24"/>
          <w:szCs w:val="24"/>
        </w:rPr>
        <w:t xml:space="preserve">, Serafina Corrêa, Vista Alegre do Prata, Nova Alvorada, Dois Lajeados e </w:t>
      </w:r>
      <w:proofErr w:type="spellStart"/>
      <w:r>
        <w:rPr>
          <w:rFonts w:ascii="Times New Roman" w:hAnsi="Times New Roman" w:cs="Times New Roman"/>
          <w:sz w:val="24"/>
          <w:szCs w:val="24"/>
        </w:rPr>
        <w:t>Paraí</w:t>
      </w:r>
      <w:proofErr w:type="spellEnd"/>
      <w:r>
        <w:rPr>
          <w:rFonts w:ascii="Times New Roman" w:hAnsi="Times New Roman" w:cs="Times New Roman"/>
          <w:sz w:val="24"/>
          <w:szCs w:val="24"/>
        </w:rPr>
        <w:t xml:space="preserve">. Pode-se verificar, com base nos dados quantitativos, que o município de Nova </w:t>
      </w:r>
      <w:proofErr w:type="spellStart"/>
      <w:r>
        <w:rPr>
          <w:rFonts w:ascii="Times New Roman" w:hAnsi="Times New Roman" w:cs="Times New Roman"/>
          <w:sz w:val="24"/>
          <w:szCs w:val="24"/>
        </w:rPr>
        <w:t>Bassano</w:t>
      </w:r>
      <w:proofErr w:type="spellEnd"/>
      <w:r>
        <w:rPr>
          <w:rFonts w:ascii="Times New Roman" w:hAnsi="Times New Roman" w:cs="Times New Roman"/>
          <w:sz w:val="24"/>
          <w:szCs w:val="24"/>
        </w:rPr>
        <w:t xml:space="preserve"> se configura como polo na referida produção, sendo responsável por ¼ da produção regional. Ademais, os outros municípios que compõem a microrregião, os números mantiveram-se oscilando, mas, mantendo a configuração produtiva.</w:t>
      </w:r>
      <w:r w:rsidRPr="00252BAA">
        <w:rPr>
          <w:rFonts w:ascii="Times New Roman" w:hAnsi="Times New Roman" w:cs="Times New Roman"/>
          <w:sz w:val="24"/>
          <w:szCs w:val="24"/>
        </w:rPr>
        <w:t xml:space="preserve"> (GRÁFICO 1).</w:t>
      </w:r>
    </w:p>
    <w:p w14:paraId="22FF5D34" w14:textId="4CB0F861" w:rsidR="00A42620" w:rsidRDefault="00A42620" w:rsidP="00A4262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Por fim, ressalta-se que</w:t>
      </w:r>
      <w:r w:rsidR="00A67615">
        <w:rPr>
          <w:rFonts w:ascii="Times New Roman" w:hAnsi="Times New Roman" w:cs="Times New Roman"/>
          <w:sz w:val="24"/>
          <w:szCs w:val="24"/>
        </w:rPr>
        <w:t>,</w:t>
      </w:r>
      <w:r>
        <w:rPr>
          <w:rFonts w:ascii="Times New Roman" w:hAnsi="Times New Roman" w:cs="Times New Roman"/>
          <w:sz w:val="24"/>
          <w:szCs w:val="24"/>
        </w:rPr>
        <w:t xml:space="preserve"> o crescimento da produção de galináceos tanto em âmbito local/regional quanto nacional, está ligado aos avanços tecnológicos que acompanham a produção agropecuária. Neste contexto, a importância desta pesquisa centralizou-se na análise da produção de galináceos na Microrregião Geográfica de Guaporé/RS. </w:t>
      </w:r>
    </w:p>
    <w:p w14:paraId="39A75C1F" w14:textId="77777777" w:rsidR="00A42620" w:rsidRPr="000B5A3F" w:rsidRDefault="00A42620" w:rsidP="00A42620">
      <w:pPr>
        <w:spacing w:after="0" w:line="360" w:lineRule="auto"/>
        <w:jc w:val="both"/>
        <w:rPr>
          <w:rFonts w:ascii="Times New Roman" w:hAnsi="Times New Roman" w:cs="Times New Roman"/>
          <w:sz w:val="24"/>
          <w:szCs w:val="24"/>
        </w:rPr>
      </w:pPr>
    </w:p>
    <w:p w14:paraId="5638EC6C" w14:textId="77777777" w:rsidR="00EC2C25" w:rsidRDefault="00EC2C25" w:rsidP="00A42620">
      <w:pPr>
        <w:autoSpaceDE w:val="0"/>
        <w:autoSpaceDN w:val="0"/>
        <w:adjustRightInd w:val="0"/>
        <w:spacing w:after="0" w:line="360" w:lineRule="auto"/>
        <w:rPr>
          <w:rFonts w:ascii="Times New Roman" w:hAnsi="Times New Roman" w:cs="Times New Roman"/>
          <w:b/>
          <w:bCs/>
          <w:sz w:val="24"/>
          <w:szCs w:val="24"/>
        </w:rPr>
      </w:pPr>
    </w:p>
    <w:p w14:paraId="0FBA08C5" w14:textId="77777777" w:rsidR="00EC2C25" w:rsidRDefault="00EC2C25" w:rsidP="00A42620">
      <w:pPr>
        <w:autoSpaceDE w:val="0"/>
        <w:autoSpaceDN w:val="0"/>
        <w:adjustRightInd w:val="0"/>
        <w:spacing w:after="0" w:line="360" w:lineRule="auto"/>
        <w:rPr>
          <w:rFonts w:ascii="Times New Roman" w:hAnsi="Times New Roman" w:cs="Times New Roman"/>
          <w:b/>
          <w:bCs/>
          <w:sz w:val="24"/>
          <w:szCs w:val="24"/>
        </w:rPr>
      </w:pPr>
    </w:p>
    <w:p w14:paraId="6682F849" w14:textId="77777777" w:rsidR="00EC2C25" w:rsidRDefault="00EC2C25" w:rsidP="00A42620">
      <w:pPr>
        <w:autoSpaceDE w:val="0"/>
        <w:autoSpaceDN w:val="0"/>
        <w:adjustRightInd w:val="0"/>
        <w:spacing w:after="0" w:line="360" w:lineRule="auto"/>
        <w:rPr>
          <w:rFonts w:ascii="Times New Roman" w:hAnsi="Times New Roman" w:cs="Times New Roman"/>
          <w:b/>
          <w:bCs/>
          <w:sz w:val="24"/>
          <w:szCs w:val="24"/>
        </w:rPr>
      </w:pPr>
    </w:p>
    <w:p w14:paraId="366772E1" w14:textId="77777777" w:rsidR="00EC2C25" w:rsidRDefault="00EC2C25" w:rsidP="00A42620">
      <w:pPr>
        <w:autoSpaceDE w:val="0"/>
        <w:autoSpaceDN w:val="0"/>
        <w:adjustRightInd w:val="0"/>
        <w:spacing w:after="0" w:line="360" w:lineRule="auto"/>
        <w:rPr>
          <w:rFonts w:ascii="Times New Roman" w:hAnsi="Times New Roman" w:cs="Times New Roman"/>
          <w:b/>
          <w:bCs/>
          <w:sz w:val="24"/>
          <w:szCs w:val="24"/>
        </w:rPr>
      </w:pPr>
    </w:p>
    <w:p w14:paraId="08E4EF38" w14:textId="77777777" w:rsidR="00EC2C25" w:rsidRDefault="00EC2C25" w:rsidP="00A42620">
      <w:pPr>
        <w:autoSpaceDE w:val="0"/>
        <w:autoSpaceDN w:val="0"/>
        <w:adjustRightInd w:val="0"/>
        <w:spacing w:after="0" w:line="360" w:lineRule="auto"/>
        <w:rPr>
          <w:rFonts w:ascii="Times New Roman" w:hAnsi="Times New Roman" w:cs="Times New Roman"/>
          <w:b/>
          <w:bCs/>
          <w:sz w:val="24"/>
          <w:szCs w:val="24"/>
        </w:rPr>
      </w:pPr>
    </w:p>
    <w:p w14:paraId="6255E446" w14:textId="77777777" w:rsidR="00EC2C25" w:rsidRDefault="00EC2C25" w:rsidP="00A42620">
      <w:pPr>
        <w:autoSpaceDE w:val="0"/>
        <w:autoSpaceDN w:val="0"/>
        <w:adjustRightInd w:val="0"/>
        <w:spacing w:after="0" w:line="360" w:lineRule="auto"/>
        <w:rPr>
          <w:rFonts w:ascii="Times New Roman" w:hAnsi="Times New Roman" w:cs="Times New Roman"/>
          <w:b/>
          <w:bCs/>
          <w:sz w:val="24"/>
          <w:szCs w:val="24"/>
        </w:rPr>
      </w:pPr>
    </w:p>
    <w:p w14:paraId="254DFB95" w14:textId="77777777" w:rsidR="00EC2C25" w:rsidRDefault="00EC2C25" w:rsidP="00A42620">
      <w:pPr>
        <w:autoSpaceDE w:val="0"/>
        <w:autoSpaceDN w:val="0"/>
        <w:adjustRightInd w:val="0"/>
        <w:spacing w:after="0" w:line="360" w:lineRule="auto"/>
        <w:rPr>
          <w:rFonts w:ascii="Times New Roman" w:hAnsi="Times New Roman" w:cs="Times New Roman"/>
          <w:b/>
          <w:bCs/>
          <w:sz w:val="24"/>
          <w:szCs w:val="24"/>
        </w:rPr>
      </w:pPr>
    </w:p>
    <w:p w14:paraId="508F6F02" w14:textId="77777777" w:rsidR="00EC2C25" w:rsidRDefault="00EC2C25" w:rsidP="00A42620">
      <w:pPr>
        <w:autoSpaceDE w:val="0"/>
        <w:autoSpaceDN w:val="0"/>
        <w:adjustRightInd w:val="0"/>
        <w:spacing w:after="0" w:line="360" w:lineRule="auto"/>
        <w:rPr>
          <w:rFonts w:ascii="Times New Roman" w:hAnsi="Times New Roman" w:cs="Times New Roman"/>
          <w:b/>
          <w:bCs/>
          <w:sz w:val="24"/>
          <w:szCs w:val="24"/>
        </w:rPr>
      </w:pPr>
    </w:p>
    <w:p w14:paraId="59244116" w14:textId="77777777" w:rsidR="00EC2C25" w:rsidRDefault="00EC2C25" w:rsidP="00A42620">
      <w:pPr>
        <w:autoSpaceDE w:val="0"/>
        <w:autoSpaceDN w:val="0"/>
        <w:adjustRightInd w:val="0"/>
        <w:spacing w:after="0" w:line="360" w:lineRule="auto"/>
        <w:rPr>
          <w:rFonts w:ascii="Times New Roman" w:hAnsi="Times New Roman" w:cs="Times New Roman"/>
          <w:b/>
          <w:bCs/>
          <w:sz w:val="24"/>
          <w:szCs w:val="24"/>
        </w:rPr>
      </w:pPr>
    </w:p>
    <w:p w14:paraId="1A6E83D7" w14:textId="77777777" w:rsidR="00EC2C25" w:rsidRDefault="00EC2C25" w:rsidP="00A42620">
      <w:pPr>
        <w:autoSpaceDE w:val="0"/>
        <w:autoSpaceDN w:val="0"/>
        <w:adjustRightInd w:val="0"/>
        <w:spacing w:after="0" w:line="360" w:lineRule="auto"/>
        <w:rPr>
          <w:rFonts w:ascii="Times New Roman" w:hAnsi="Times New Roman" w:cs="Times New Roman"/>
          <w:b/>
          <w:bCs/>
          <w:sz w:val="24"/>
          <w:szCs w:val="24"/>
        </w:rPr>
      </w:pPr>
    </w:p>
    <w:p w14:paraId="3C67820E" w14:textId="77777777" w:rsidR="00EC2C25" w:rsidRDefault="00EC2C25" w:rsidP="00A42620">
      <w:pPr>
        <w:autoSpaceDE w:val="0"/>
        <w:autoSpaceDN w:val="0"/>
        <w:adjustRightInd w:val="0"/>
        <w:spacing w:after="0" w:line="360" w:lineRule="auto"/>
        <w:rPr>
          <w:rFonts w:ascii="Times New Roman" w:hAnsi="Times New Roman" w:cs="Times New Roman"/>
          <w:b/>
          <w:bCs/>
          <w:sz w:val="24"/>
          <w:szCs w:val="24"/>
        </w:rPr>
      </w:pPr>
    </w:p>
    <w:p w14:paraId="7F673F25" w14:textId="77777777" w:rsidR="00EC2C25" w:rsidRDefault="00EC2C25" w:rsidP="00A42620">
      <w:pPr>
        <w:autoSpaceDE w:val="0"/>
        <w:autoSpaceDN w:val="0"/>
        <w:adjustRightInd w:val="0"/>
        <w:spacing w:after="0" w:line="360" w:lineRule="auto"/>
        <w:rPr>
          <w:rFonts w:ascii="Times New Roman" w:hAnsi="Times New Roman" w:cs="Times New Roman"/>
          <w:b/>
          <w:bCs/>
          <w:sz w:val="24"/>
          <w:szCs w:val="24"/>
        </w:rPr>
      </w:pPr>
    </w:p>
    <w:p w14:paraId="71546180" w14:textId="77777777" w:rsidR="00EC2C25" w:rsidRDefault="00EC2C25" w:rsidP="00A42620">
      <w:pPr>
        <w:autoSpaceDE w:val="0"/>
        <w:autoSpaceDN w:val="0"/>
        <w:adjustRightInd w:val="0"/>
        <w:spacing w:after="0" w:line="360" w:lineRule="auto"/>
        <w:rPr>
          <w:rFonts w:ascii="Times New Roman" w:hAnsi="Times New Roman" w:cs="Times New Roman"/>
          <w:b/>
          <w:bCs/>
          <w:sz w:val="24"/>
          <w:szCs w:val="24"/>
        </w:rPr>
      </w:pPr>
    </w:p>
    <w:p w14:paraId="6485EEFF" w14:textId="36EE5C36" w:rsidR="00A42620" w:rsidRPr="00BA5151" w:rsidRDefault="00A42620" w:rsidP="00A42620">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REFERÊNCIAS</w:t>
      </w:r>
    </w:p>
    <w:p w14:paraId="012E8F65" w14:textId="77777777" w:rsidR="00A42620" w:rsidRPr="00BA5151" w:rsidRDefault="00A42620" w:rsidP="00A42620">
      <w:pPr>
        <w:autoSpaceDE w:val="0"/>
        <w:autoSpaceDN w:val="0"/>
        <w:adjustRightInd w:val="0"/>
        <w:spacing w:after="0" w:line="240" w:lineRule="auto"/>
        <w:rPr>
          <w:rFonts w:ascii="Times New Roman" w:hAnsi="Times New Roman" w:cs="Times New Roman"/>
          <w:b/>
          <w:bCs/>
          <w:sz w:val="24"/>
          <w:szCs w:val="24"/>
        </w:rPr>
      </w:pPr>
    </w:p>
    <w:p w14:paraId="723FD89A" w14:textId="77777777" w:rsidR="00A42620" w:rsidRPr="00BA5151" w:rsidRDefault="00A42620" w:rsidP="00A42620">
      <w:pPr>
        <w:autoSpaceDE w:val="0"/>
        <w:autoSpaceDN w:val="0"/>
        <w:adjustRightInd w:val="0"/>
        <w:spacing w:after="0" w:line="240" w:lineRule="auto"/>
        <w:rPr>
          <w:rFonts w:ascii="Times New Roman" w:hAnsi="Times New Roman" w:cs="Times New Roman"/>
          <w:sz w:val="24"/>
          <w:szCs w:val="24"/>
        </w:rPr>
      </w:pPr>
      <w:r w:rsidRPr="00BA5151">
        <w:rPr>
          <w:rFonts w:ascii="Times New Roman" w:hAnsi="Times New Roman" w:cs="Times New Roman"/>
          <w:sz w:val="24"/>
          <w:szCs w:val="24"/>
        </w:rPr>
        <w:t xml:space="preserve">ABPA. Associação Brasileira Proteína Animal. </w:t>
      </w:r>
      <w:r w:rsidRPr="00BA5151">
        <w:rPr>
          <w:rFonts w:ascii="Times New Roman" w:hAnsi="Times New Roman" w:cs="Times New Roman"/>
          <w:b/>
          <w:bCs/>
          <w:sz w:val="24"/>
          <w:szCs w:val="24"/>
        </w:rPr>
        <w:t xml:space="preserve">Mercado Mundial. </w:t>
      </w:r>
      <w:r w:rsidRPr="00BA5151">
        <w:rPr>
          <w:rFonts w:ascii="Times New Roman" w:hAnsi="Times New Roman" w:cs="Times New Roman"/>
          <w:sz w:val="24"/>
          <w:szCs w:val="24"/>
        </w:rPr>
        <w:t>Disponível em:</w:t>
      </w:r>
    </w:p>
    <w:p w14:paraId="16656DA8" w14:textId="77777777" w:rsidR="00A42620" w:rsidRPr="00BA5151" w:rsidRDefault="00A42620" w:rsidP="00A42620">
      <w:pPr>
        <w:spacing w:after="0" w:line="240" w:lineRule="auto"/>
        <w:jc w:val="both"/>
        <w:rPr>
          <w:rFonts w:ascii="Times New Roman" w:hAnsi="Times New Roman" w:cs="Times New Roman"/>
          <w:sz w:val="24"/>
          <w:szCs w:val="24"/>
        </w:rPr>
      </w:pPr>
      <w:r w:rsidRPr="00BA5151">
        <w:rPr>
          <w:rFonts w:ascii="Times New Roman" w:hAnsi="Times New Roman" w:cs="Times New Roman"/>
          <w:sz w:val="24"/>
          <w:szCs w:val="24"/>
        </w:rPr>
        <w:t>http://abpa-br.com.br/setores/avicultura/mercado-mundial. Acesso em julho de 2019.</w:t>
      </w:r>
    </w:p>
    <w:p w14:paraId="4C2C7FA7" w14:textId="77777777" w:rsidR="00A42620" w:rsidRPr="00BA5151" w:rsidRDefault="00A42620" w:rsidP="00A42620">
      <w:pPr>
        <w:autoSpaceDE w:val="0"/>
        <w:autoSpaceDN w:val="0"/>
        <w:adjustRightInd w:val="0"/>
        <w:spacing w:after="0" w:line="240" w:lineRule="auto"/>
        <w:rPr>
          <w:rFonts w:ascii="Times New Roman" w:hAnsi="Times New Roman" w:cs="Times New Roman"/>
          <w:sz w:val="24"/>
          <w:szCs w:val="24"/>
        </w:rPr>
      </w:pPr>
    </w:p>
    <w:p w14:paraId="6229F74B" w14:textId="77777777" w:rsidR="00A42620" w:rsidRPr="000B5A3F" w:rsidRDefault="00A42620" w:rsidP="00A42620">
      <w:pPr>
        <w:autoSpaceDE w:val="0"/>
        <w:autoSpaceDN w:val="0"/>
        <w:adjustRightInd w:val="0"/>
        <w:spacing w:after="0" w:line="240" w:lineRule="auto"/>
        <w:rPr>
          <w:rFonts w:ascii="Times New Roman" w:hAnsi="Times New Roman" w:cs="Times New Roman"/>
          <w:sz w:val="24"/>
          <w:szCs w:val="24"/>
        </w:rPr>
      </w:pPr>
      <w:r w:rsidRPr="000B5A3F">
        <w:rPr>
          <w:rFonts w:ascii="Times New Roman" w:hAnsi="Times New Roman" w:cs="Times New Roman"/>
          <w:sz w:val="24"/>
          <w:szCs w:val="24"/>
        </w:rPr>
        <w:t xml:space="preserve">ATLAS SOCIOECONÔMICO DO RIO GRANDE DO SUL. </w:t>
      </w:r>
      <w:r w:rsidRPr="000B5A3F">
        <w:rPr>
          <w:rFonts w:ascii="Times New Roman" w:hAnsi="Times New Roman" w:cs="Times New Roman"/>
          <w:b/>
          <w:bCs/>
          <w:sz w:val="24"/>
          <w:szCs w:val="24"/>
        </w:rPr>
        <w:t>Aves e ovos</w:t>
      </w:r>
      <w:r w:rsidRPr="000B5A3F">
        <w:rPr>
          <w:rFonts w:ascii="Times New Roman" w:hAnsi="Times New Roman" w:cs="Times New Roman"/>
          <w:sz w:val="24"/>
          <w:szCs w:val="24"/>
        </w:rPr>
        <w:t xml:space="preserve">. Disponível em: </w:t>
      </w:r>
      <w:hyperlink r:id="rId13" w:history="1">
        <w:r w:rsidRPr="000B5A3F">
          <w:rPr>
            <w:rStyle w:val="Hyperlink"/>
            <w:rFonts w:ascii="Times New Roman" w:hAnsi="Times New Roman" w:cs="Times New Roman"/>
            <w:color w:val="auto"/>
            <w:sz w:val="24"/>
            <w:szCs w:val="24"/>
            <w:u w:val="none"/>
          </w:rPr>
          <w:t>https://atlassocioeconomico.rs.gov.br/aves-ovos-e-leite</w:t>
        </w:r>
      </w:hyperlink>
      <w:r w:rsidRPr="000B5A3F">
        <w:rPr>
          <w:rFonts w:ascii="Times New Roman" w:hAnsi="Times New Roman" w:cs="Times New Roman"/>
          <w:sz w:val="24"/>
          <w:szCs w:val="24"/>
        </w:rPr>
        <w:t xml:space="preserve">. Acesso em julho de 2019. </w:t>
      </w:r>
    </w:p>
    <w:p w14:paraId="7F00D8FA" w14:textId="77777777" w:rsidR="00A42620" w:rsidRPr="00BA5151" w:rsidRDefault="00A42620" w:rsidP="00A42620">
      <w:pPr>
        <w:autoSpaceDE w:val="0"/>
        <w:autoSpaceDN w:val="0"/>
        <w:adjustRightInd w:val="0"/>
        <w:spacing w:after="0" w:line="240" w:lineRule="auto"/>
        <w:rPr>
          <w:rFonts w:ascii="Times New Roman" w:hAnsi="Times New Roman" w:cs="Times New Roman"/>
          <w:sz w:val="24"/>
          <w:szCs w:val="24"/>
        </w:rPr>
      </w:pPr>
    </w:p>
    <w:p w14:paraId="5E90DBC4" w14:textId="77777777" w:rsidR="00A42620" w:rsidRPr="00BA5151" w:rsidRDefault="00A42620" w:rsidP="00A42620">
      <w:pPr>
        <w:autoSpaceDE w:val="0"/>
        <w:autoSpaceDN w:val="0"/>
        <w:adjustRightInd w:val="0"/>
        <w:spacing w:after="0" w:line="240" w:lineRule="auto"/>
        <w:rPr>
          <w:rFonts w:ascii="Times New Roman" w:hAnsi="Times New Roman" w:cs="Times New Roman"/>
          <w:b/>
          <w:bCs/>
          <w:sz w:val="24"/>
          <w:szCs w:val="24"/>
        </w:rPr>
      </w:pPr>
      <w:r w:rsidRPr="00BA5151">
        <w:rPr>
          <w:rFonts w:ascii="Times New Roman" w:hAnsi="Times New Roman" w:cs="Times New Roman"/>
          <w:sz w:val="24"/>
          <w:szCs w:val="24"/>
        </w:rPr>
        <w:t xml:space="preserve">BELUSSO, Diane; HESPANHOL, </w:t>
      </w:r>
      <w:proofErr w:type="spellStart"/>
      <w:r w:rsidRPr="00BA5151">
        <w:rPr>
          <w:rFonts w:ascii="Times New Roman" w:hAnsi="Times New Roman" w:cs="Times New Roman"/>
          <w:sz w:val="24"/>
          <w:szCs w:val="24"/>
        </w:rPr>
        <w:t>Antonio</w:t>
      </w:r>
      <w:proofErr w:type="spellEnd"/>
      <w:r w:rsidRPr="00BA5151">
        <w:rPr>
          <w:rFonts w:ascii="Times New Roman" w:hAnsi="Times New Roman" w:cs="Times New Roman"/>
          <w:sz w:val="24"/>
          <w:szCs w:val="24"/>
        </w:rPr>
        <w:t xml:space="preserve"> Nivaldo. A evolução da avicultura industrial brasileira e seus efeitos territoriais.</w:t>
      </w:r>
      <w:r w:rsidRPr="00BA5151">
        <w:rPr>
          <w:rFonts w:ascii="Times New Roman" w:hAnsi="Times New Roman" w:cs="Times New Roman"/>
          <w:b/>
          <w:bCs/>
          <w:sz w:val="24"/>
          <w:szCs w:val="24"/>
        </w:rPr>
        <w:t xml:space="preserve"> Revista Percurso </w:t>
      </w:r>
      <w:r w:rsidRPr="00BA5151">
        <w:rPr>
          <w:rFonts w:ascii="Times New Roman" w:hAnsi="Times New Roman" w:cs="Times New Roman"/>
          <w:sz w:val="24"/>
          <w:szCs w:val="24"/>
        </w:rPr>
        <w:t xml:space="preserve">- NEMO Maringá, v. 2, n. </w:t>
      </w:r>
      <w:proofErr w:type="gramStart"/>
      <w:r w:rsidRPr="00BA5151">
        <w:rPr>
          <w:rFonts w:ascii="Times New Roman" w:hAnsi="Times New Roman" w:cs="Times New Roman"/>
          <w:sz w:val="24"/>
          <w:szCs w:val="24"/>
        </w:rPr>
        <w:t>1 ,</w:t>
      </w:r>
      <w:proofErr w:type="gramEnd"/>
      <w:r w:rsidRPr="00BA5151">
        <w:rPr>
          <w:rFonts w:ascii="Times New Roman" w:hAnsi="Times New Roman" w:cs="Times New Roman"/>
          <w:sz w:val="24"/>
          <w:szCs w:val="24"/>
        </w:rPr>
        <w:t xml:space="preserve"> p. 25-51, 2010</w:t>
      </w:r>
    </w:p>
    <w:p w14:paraId="764BCC3C" w14:textId="77777777" w:rsidR="00A42620" w:rsidRPr="00BA5151" w:rsidRDefault="00A42620" w:rsidP="00A42620">
      <w:pPr>
        <w:spacing w:after="0" w:line="240" w:lineRule="auto"/>
        <w:rPr>
          <w:rFonts w:ascii="Times New Roman" w:hAnsi="Times New Roman" w:cs="Times New Roman"/>
          <w:sz w:val="24"/>
          <w:szCs w:val="24"/>
        </w:rPr>
      </w:pPr>
    </w:p>
    <w:p w14:paraId="54E7186D" w14:textId="77777777" w:rsidR="00A42620" w:rsidRPr="00BA5151" w:rsidRDefault="00A42620" w:rsidP="00A42620">
      <w:pPr>
        <w:spacing w:after="0" w:line="240" w:lineRule="auto"/>
        <w:rPr>
          <w:rFonts w:ascii="Times New Roman" w:hAnsi="Times New Roman" w:cs="Times New Roman"/>
          <w:sz w:val="24"/>
          <w:szCs w:val="24"/>
        </w:rPr>
      </w:pPr>
      <w:r w:rsidRPr="00BA5151">
        <w:rPr>
          <w:rFonts w:ascii="Times New Roman" w:hAnsi="Times New Roman" w:cs="Times New Roman"/>
          <w:sz w:val="24"/>
          <w:szCs w:val="24"/>
        </w:rPr>
        <w:t xml:space="preserve">BEZZI, </w:t>
      </w:r>
      <w:proofErr w:type="spellStart"/>
      <w:r w:rsidRPr="00BA5151">
        <w:rPr>
          <w:rFonts w:ascii="Times New Roman" w:hAnsi="Times New Roman" w:cs="Times New Roman"/>
          <w:sz w:val="24"/>
          <w:szCs w:val="24"/>
        </w:rPr>
        <w:t>Meri</w:t>
      </w:r>
      <w:proofErr w:type="spellEnd"/>
      <w:r w:rsidRPr="00BA5151">
        <w:rPr>
          <w:rFonts w:ascii="Times New Roman" w:hAnsi="Times New Roman" w:cs="Times New Roman"/>
          <w:sz w:val="24"/>
          <w:szCs w:val="24"/>
        </w:rPr>
        <w:t xml:space="preserve"> Lourdes. </w:t>
      </w:r>
      <w:r w:rsidRPr="00BA5151">
        <w:rPr>
          <w:rFonts w:ascii="Times New Roman" w:hAnsi="Times New Roman" w:cs="Times New Roman"/>
          <w:b/>
          <w:sz w:val="24"/>
          <w:szCs w:val="24"/>
        </w:rPr>
        <w:t>Uma (Re)visão historiográfica</w:t>
      </w:r>
      <w:r w:rsidRPr="00BA5151">
        <w:rPr>
          <w:rFonts w:ascii="Times New Roman" w:hAnsi="Times New Roman" w:cs="Times New Roman"/>
          <w:sz w:val="24"/>
          <w:szCs w:val="24"/>
        </w:rPr>
        <w:t xml:space="preserve"> – da gênese aos novos paradigmas. Santa Maria: Ed. da UFSM, 2004. 292 p.</w:t>
      </w:r>
    </w:p>
    <w:p w14:paraId="40A0E68A" w14:textId="77777777" w:rsidR="00A42620" w:rsidRPr="00BA5151" w:rsidRDefault="00A42620" w:rsidP="00A42620">
      <w:pPr>
        <w:spacing w:after="0" w:line="240" w:lineRule="auto"/>
        <w:rPr>
          <w:rFonts w:ascii="Times New Roman" w:hAnsi="Times New Roman" w:cs="Times New Roman"/>
          <w:sz w:val="24"/>
          <w:szCs w:val="24"/>
        </w:rPr>
      </w:pPr>
    </w:p>
    <w:p w14:paraId="77B906E8" w14:textId="77777777" w:rsidR="00A42620" w:rsidRDefault="00A42620" w:rsidP="00A42620">
      <w:pPr>
        <w:spacing w:after="0" w:line="240" w:lineRule="auto"/>
        <w:rPr>
          <w:rFonts w:ascii="Times New Roman" w:hAnsi="Times New Roman" w:cs="Times New Roman"/>
          <w:sz w:val="24"/>
          <w:szCs w:val="24"/>
        </w:rPr>
      </w:pPr>
      <w:r w:rsidRPr="00BA5151">
        <w:rPr>
          <w:rFonts w:ascii="Times New Roman" w:hAnsi="Times New Roman" w:cs="Times New Roman"/>
          <w:sz w:val="24"/>
          <w:szCs w:val="24"/>
        </w:rPr>
        <w:t xml:space="preserve">BITENCOURT, Luciane Rodrigues de. </w:t>
      </w:r>
      <w:r w:rsidRPr="00BA5151">
        <w:rPr>
          <w:rFonts w:ascii="Times New Roman" w:hAnsi="Times New Roman" w:cs="Times New Roman"/>
          <w:b/>
          <w:bCs/>
          <w:sz w:val="24"/>
          <w:szCs w:val="24"/>
        </w:rPr>
        <w:t>A dinâmica socioeconômica e a reorganização espacial da Região do COREDE Produção/RS</w:t>
      </w:r>
      <w:r w:rsidRPr="00BA5151">
        <w:rPr>
          <w:rFonts w:ascii="Times New Roman" w:hAnsi="Times New Roman" w:cs="Times New Roman"/>
          <w:i/>
          <w:iCs/>
          <w:sz w:val="24"/>
          <w:szCs w:val="24"/>
        </w:rPr>
        <w:t>. 2017</w:t>
      </w:r>
      <w:r w:rsidRPr="00BA5151">
        <w:rPr>
          <w:rFonts w:ascii="Times New Roman" w:hAnsi="Times New Roman" w:cs="Times New Roman"/>
          <w:sz w:val="24"/>
          <w:szCs w:val="24"/>
        </w:rPr>
        <w:t xml:space="preserve">. 222 p. Tese de Doutorado (Doutorado em Geografia), Universidade Federal de Santa Maria, Santa Maria, 2017. </w:t>
      </w:r>
    </w:p>
    <w:p w14:paraId="104AFD20" w14:textId="77777777" w:rsidR="00A42620" w:rsidRPr="00BA5151" w:rsidRDefault="00A42620" w:rsidP="00A42620">
      <w:pPr>
        <w:spacing w:after="0" w:line="240" w:lineRule="auto"/>
        <w:rPr>
          <w:rFonts w:ascii="Times New Roman" w:hAnsi="Times New Roman" w:cs="Times New Roman"/>
          <w:sz w:val="24"/>
          <w:szCs w:val="24"/>
        </w:rPr>
      </w:pPr>
    </w:p>
    <w:p w14:paraId="27DD7E6E" w14:textId="77777777" w:rsidR="00A42620" w:rsidRDefault="00A42620" w:rsidP="00A42620">
      <w:pPr>
        <w:spacing w:after="0" w:line="240" w:lineRule="auto"/>
        <w:rPr>
          <w:rFonts w:ascii="Times New Roman" w:hAnsi="Times New Roman" w:cs="Times New Roman"/>
          <w:sz w:val="24"/>
          <w:szCs w:val="24"/>
        </w:rPr>
      </w:pPr>
      <w:r w:rsidRPr="00BA5151">
        <w:rPr>
          <w:rFonts w:ascii="Times New Roman" w:hAnsi="Times New Roman" w:cs="Times New Roman"/>
          <w:sz w:val="24"/>
          <w:szCs w:val="24"/>
        </w:rPr>
        <w:t>CHRISTOFOLETTI, A. L. H. Sistemas dinâmicos: A abordagem da Teoria do Caos e da geometria fractal em Geografia. In: VITTE, A. C. e GUERRA, A. J. T. (</w:t>
      </w:r>
      <w:proofErr w:type="spellStart"/>
      <w:r w:rsidRPr="00BA5151">
        <w:rPr>
          <w:rFonts w:ascii="Times New Roman" w:hAnsi="Times New Roman" w:cs="Times New Roman"/>
          <w:sz w:val="24"/>
          <w:szCs w:val="24"/>
        </w:rPr>
        <w:t>org</w:t>
      </w:r>
      <w:proofErr w:type="spellEnd"/>
      <w:r w:rsidRPr="00BA5151">
        <w:rPr>
          <w:rFonts w:ascii="Times New Roman" w:hAnsi="Times New Roman" w:cs="Times New Roman"/>
          <w:sz w:val="24"/>
          <w:szCs w:val="24"/>
        </w:rPr>
        <w:t xml:space="preserve">), </w:t>
      </w:r>
      <w:r w:rsidRPr="00BA5151">
        <w:rPr>
          <w:rFonts w:ascii="Times New Roman" w:hAnsi="Times New Roman" w:cs="Times New Roman"/>
          <w:b/>
          <w:bCs/>
          <w:sz w:val="24"/>
          <w:szCs w:val="24"/>
        </w:rPr>
        <w:t>Reflexões sobre geografia física no Brasil</w:t>
      </w:r>
      <w:r w:rsidRPr="00BA5151">
        <w:rPr>
          <w:rFonts w:ascii="Times New Roman" w:hAnsi="Times New Roman" w:cs="Times New Roman"/>
          <w:sz w:val="24"/>
          <w:szCs w:val="24"/>
        </w:rPr>
        <w:t>. Rio de Janeiro: Bertrand do Brasil, 1993</w:t>
      </w:r>
    </w:p>
    <w:p w14:paraId="77481893" w14:textId="77777777" w:rsidR="00A42620" w:rsidRPr="00BA5151" w:rsidRDefault="00A42620" w:rsidP="00A42620">
      <w:pPr>
        <w:spacing w:after="0" w:line="240" w:lineRule="auto"/>
        <w:rPr>
          <w:rFonts w:ascii="Times New Roman" w:hAnsi="Times New Roman" w:cs="Times New Roman"/>
          <w:sz w:val="24"/>
          <w:szCs w:val="24"/>
        </w:rPr>
      </w:pPr>
    </w:p>
    <w:p w14:paraId="23E3BEB5" w14:textId="77777777" w:rsidR="00A42620" w:rsidRPr="00BA5151" w:rsidRDefault="00A42620" w:rsidP="00A42620">
      <w:pPr>
        <w:autoSpaceDE w:val="0"/>
        <w:autoSpaceDN w:val="0"/>
        <w:adjustRightInd w:val="0"/>
        <w:spacing w:after="0" w:line="240" w:lineRule="auto"/>
        <w:rPr>
          <w:rFonts w:ascii="Times New Roman" w:hAnsi="Times New Roman" w:cs="Times New Roman"/>
          <w:sz w:val="24"/>
          <w:szCs w:val="24"/>
        </w:rPr>
      </w:pPr>
      <w:r w:rsidRPr="00BA5151">
        <w:rPr>
          <w:rFonts w:ascii="Times New Roman" w:eastAsia="TimesNewRomanPSMT" w:hAnsi="Times New Roman" w:cs="Times New Roman"/>
          <w:sz w:val="24"/>
          <w:szCs w:val="24"/>
        </w:rPr>
        <w:t xml:space="preserve">DE DAVID, Cesar; CORRÊA, </w:t>
      </w:r>
      <w:proofErr w:type="spellStart"/>
      <w:r w:rsidRPr="00BA5151">
        <w:rPr>
          <w:rFonts w:ascii="Times New Roman" w:eastAsia="TimesNewRomanPSMT" w:hAnsi="Times New Roman" w:cs="Times New Roman"/>
          <w:sz w:val="24"/>
          <w:szCs w:val="24"/>
        </w:rPr>
        <w:t>Walquiria</w:t>
      </w:r>
      <w:proofErr w:type="spellEnd"/>
      <w:r w:rsidRPr="00BA5151">
        <w:rPr>
          <w:rFonts w:ascii="Times New Roman" w:eastAsia="TimesNewRomanPSMT" w:hAnsi="Times New Roman" w:cs="Times New Roman"/>
          <w:sz w:val="24"/>
          <w:szCs w:val="24"/>
        </w:rPr>
        <w:t xml:space="preserve"> </w:t>
      </w:r>
      <w:proofErr w:type="spellStart"/>
      <w:r w:rsidRPr="00BA5151">
        <w:rPr>
          <w:rFonts w:ascii="Times New Roman" w:eastAsia="TimesNewRomanPSMT" w:hAnsi="Times New Roman" w:cs="Times New Roman"/>
          <w:sz w:val="24"/>
          <w:szCs w:val="24"/>
        </w:rPr>
        <w:t>Kruger</w:t>
      </w:r>
      <w:proofErr w:type="spellEnd"/>
      <w:r w:rsidRPr="00BA5151">
        <w:rPr>
          <w:rFonts w:ascii="Times New Roman" w:eastAsia="TimesNewRomanPSMT" w:hAnsi="Times New Roman" w:cs="Times New Roman"/>
          <w:sz w:val="24"/>
          <w:szCs w:val="24"/>
        </w:rPr>
        <w:t xml:space="preserve">. A política agrária e as transformações na agricultura brasileira - de 1960 até os dias atuais. </w:t>
      </w:r>
      <w:proofErr w:type="spellStart"/>
      <w:r w:rsidRPr="00BA5151">
        <w:rPr>
          <w:rFonts w:ascii="Times New Roman" w:hAnsi="Times New Roman" w:cs="Times New Roman"/>
          <w:b/>
          <w:bCs/>
          <w:sz w:val="24"/>
          <w:szCs w:val="24"/>
        </w:rPr>
        <w:t>Geosul</w:t>
      </w:r>
      <w:proofErr w:type="spellEnd"/>
      <w:r w:rsidRPr="00BA5151">
        <w:rPr>
          <w:rFonts w:ascii="Times New Roman" w:hAnsi="Times New Roman" w:cs="Times New Roman"/>
          <w:b/>
          <w:bCs/>
          <w:sz w:val="24"/>
          <w:szCs w:val="24"/>
        </w:rPr>
        <w:t xml:space="preserve">, </w:t>
      </w:r>
      <w:r w:rsidRPr="00BA5151">
        <w:rPr>
          <w:rFonts w:ascii="Times New Roman" w:hAnsi="Times New Roman" w:cs="Times New Roman"/>
          <w:sz w:val="24"/>
          <w:szCs w:val="24"/>
        </w:rPr>
        <w:t>Florianópolis, v.17, n.33, p 23-43, jan./jun. 2002</w:t>
      </w:r>
    </w:p>
    <w:p w14:paraId="7317F09B" w14:textId="77777777" w:rsidR="00A42620" w:rsidRPr="00BA5151" w:rsidRDefault="00A42620" w:rsidP="00A42620">
      <w:pPr>
        <w:spacing w:after="0" w:line="240" w:lineRule="auto"/>
        <w:rPr>
          <w:rFonts w:ascii="Times New Roman" w:hAnsi="Times New Roman" w:cs="Times New Roman"/>
          <w:sz w:val="24"/>
          <w:szCs w:val="24"/>
        </w:rPr>
      </w:pPr>
    </w:p>
    <w:p w14:paraId="787655C1" w14:textId="77777777" w:rsidR="00A42620" w:rsidRDefault="00A42620" w:rsidP="00A42620">
      <w:pPr>
        <w:spacing w:after="0" w:line="240" w:lineRule="auto"/>
        <w:rPr>
          <w:rFonts w:ascii="Times New Roman" w:hAnsi="Times New Roman" w:cs="Times New Roman"/>
          <w:sz w:val="24"/>
          <w:szCs w:val="24"/>
        </w:rPr>
      </w:pPr>
      <w:r w:rsidRPr="00BA5151">
        <w:rPr>
          <w:rFonts w:ascii="Times New Roman" w:hAnsi="Times New Roman" w:cs="Times New Roman"/>
          <w:sz w:val="24"/>
          <w:szCs w:val="24"/>
        </w:rPr>
        <w:t xml:space="preserve">GOMES, P. C. C. </w:t>
      </w:r>
      <w:r w:rsidRPr="00BA5151">
        <w:rPr>
          <w:rFonts w:ascii="Times New Roman" w:hAnsi="Times New Roman" w:cs="Times New Roman"/>
          <w:b/>
          <w:bCs/>
          <w:sz w:val="24"/>
          <w:szCs w:val="24"/>
        </w:rPr>
        <w:t>O conceito de região e sua discussão. Geografia: conceitos e temas</w:t>
      </w:r>
      <w:r w:rsidRPr="00BA5151">
        <w:rPr>
          <w:rFonts w:ascii="Times New Roman" w:hAnsi="Times New Roman" w:cs="Times New Roman"/>
          <w:sz w:val="24"/>
          <w:szCs w:val="24"/>
        </w:rPr>
        <w:t>/organizado por Iná Elias de Castro, Paulo César da Costa Gomes, Roberto Lobato Corrêa. 11ª. ed. – Rio de Janeiro; Bertrand Brasil, 2008.</w:t>
      </w:r>
      <w:r w:rsidRPr="000B5A3F">
        <w:rPr>
          <w:rFonts w:ascii="Times New Roman" w:hAnsi="Times New Roman" w:cs="Times New Roman"/>
          <w:sz w:val="24"/>
          <w:szCs w:val="24"/>
        </w:rPr>
        <w:t xml:space="preserve"> </w:t>
      </w:r>
    </w:p>
    <w:p w14:paraId="6EC4B93B" w14:textId="77777777" w:rsidR="00A42620" w:rsidRDefault="00A42620" w:rsidP="00A42620">
      <w:pPr>
        <w:spacing w:after="0" w:line="240" w:lineRule="auto"/>
        <w:rPr>
          <w:rFonts w:ascii="Times New Roman" w:hAnsi="Times New Roman" w:cs="Times New Roman"/>
          <w:sz w:val="24"/>
          <w:szCs w:val="24"/>
        </w:rPr>
      </w:pPr>
    </w:p>
    <w:p w14:paraId="0C0310D6" w14:textId="77777777" w:rsidR="00A42620" w:rsidRPr="00BA5151" w:rsidRDefault="00A42620" w:rsidP="00A42620">
      <w:pPr>
        <w:spacing w:after="0" w:line="240" w:lineRule="auto"/>
        <w:rPr>
          <w:rFonts w:ascii="Times New Roman" w:hAnsi="Times New Roman" w:cs="Times New Roman"/>
          <w:sz w:val="24"/>
          <w:szCs w:val="24"/>
        </w:rPr>
      </w:pPr>
      <w:r w:rsidRPr="00BA5151">
        <w:rPr>
          <w:rFonts w:ascii="Times New Roman" w:hAnsi="Times New Roman" w:cs="Times New Roman"/>
          <w:sz w:val="24"/>
          <w:szCs w:val="24"/>
        </w:rPr>
        <w:t xml:space="preserve">GRAZIANO DA SILVA, José. </w:t>
      </w:r>
      <w:r w:rsidRPr="00BA5151">
        <w:rPr>
          <w:rFonts w:ascii="Times New Roman" w:hAnsi="Times New Roman" w:cs="Times New Roman"/>
          <w:b/>
          <w:bCs/>
          <w:sz w:val="24"/>
          <w:szCs w:val="24"/>
        </w:rPr>
        <w:t xml:space="preserve">O que é questão agrária. </w:t>
      </w:r>
      <w:r w:rsidRPr="00BA5151">
        <w:rPr>
          <w:rFonts w:ascii="Times New Roman" w:hAnsi="Times New Roman" w:cs="Times New Roman"/>
          <w:sz w:val="24"/>
          <w:szCs w:val="24"/>
        </w:rPr>
        <w:t>São Paulo: Brasiliense, 1981.</w:t>
      </w:r>
    </w:p>
    <w:p w14:paraId="6CA993B8" w14:textId="77777777" w:rsidR="00A42620" w:rsidRPr="00BA5151" w:rsidRDefault="00A42620" w:rsidP="00A42620">
      <w:pPr>
        <w:spacing w:after="0" w:line="240" w:lineRule="auto"/>
        <w:rPr>
          <w:rFonts w:ascii="Times New Roman" w:hAnsi="Times New Roman" w:cs="Times New Roman"/>
          <w:sz w:val="24"/>
          <w:szCs w:val="24"/>
        </w:rPr>
      </w:pPr>
    </w:p>
    <w:p w14:paraId="4094D99A" w14:textId="0BBF98EC" w:rsidR="00A42620" w:rsidRDefault="00A42620" w:rsidP="00A42620">
      <w:pPr>
        <w:spacing w:after="0" w:line="240" w:lineRule="auto"/>
        <w:rPr>
          <w:rFonts w:ascii="Times New Roman" w:hAnsi="Times New Roman" w:cs="Times New Roman"/>
          <w:sz w:val="24"/>
          <w:szCs w:val="24"/>
          <w:lang w:val="en-US"/>
        </w:rPr>
      </w:pPr>
      <w:r w:rsidRPr="00BA5151">
        <w:rPr>
          <w:rFonts w:ascii="Times New Roman" w:hAnsi="Times New Roman" w:cs="Times New Roman"/>
          <w:sz w:val="24"/>
          <w:szCs w:val="24"/>
        </w:rPr>
        <w:t xml:space="preserve">HAESBAERT, R. C. Região, diversidade territorial e globalização. </w:t>
      </w:r>
      <w:proofErr w:type="spellStart"/>
      <w:r w:rsidRPr="00BA5151">
        <w:rPr>
          <w:rFonts w:ascii="Times New Roman" w:hAnsi="Times New Roman" w:cs="Times New Roman"/>
          <w:b/>
          <w:sz w:val="24"/>
          <w:szCs w:val="24"/>
          <w:lang w:val="en-US"/>
        </w:rPr>
        <w:t>Geographia</w:t>
      </w:r>
      <w:proofErr w:type="spellEnd"/>
      <w:r w:rsidRPr="00BA5151">
        <w:rPr>
          <w:rFonts w:ascii="Times New Roman" w:hAnsi="Times New Roman" w:cs="Times New Roman"/>
          <w:sz w:val="24"/>
          <w:szCs w:val="24"/>
          <w:lang w:val="en-US"/>
        </w:rPr>
        <w:t xml:space="preserve">, </w:t>
      </w:r>
      <w:proofErr w:type="spellStart"/>
      <w:r w:rsidRPr="00BA5151">
        <w:rPr>
          <w:rFonts w:ascii="Times New Roman" w:hAnsi="Times New Roman" w:cs="Times New Roman"/>
          <w:sz w:val="24"/>
          <w:szCs w:val="24"/>
          <w:lang w:val="en-US"/>
        </w:rPr>
        <w:t>Niterói</w:t>
      </w:r>
      <w:proofErr w:type="spellEnd"/>
      <w:r w:rsidRPr="00BA5151">
        <w:rPr>
          <w:rFonts w:ascii="Times New Roman" w:hAnsi="Times New Roman" w:cs="Times New Roman"/>
          <w:sz w:val="24"/>
          <w:szCs w:val="24"/>
          <w:lang w:val="en-US"/>
        </w:rPr>
        <w:t>, v., n. 1, 1999.</w:t>
      </w:r>
    </w:p>
    <w:p w14:paraId="505A4DDB" w14:textId="3369A646" w:rsidR="003652C8" w:rsidRDefault="003652C8" w:rsidP="00A42620">
      <w:pPr>
        <w:spacing w:after="0" w:line="240" w:lineRule="auto"/>
        <w:rPr>
          <w:rFonts w:ascii="Times New Roman" w:hAnsi="Times New Roman" w:cs="Times New Roman"/>
          <w:sz w:val="24"/>
          <w:szCs w:val="24"/>
          <w:lang w:val="en-US"/>
        </w:rPr>
      </w:pPr>
    </w:p>
    <w:p w14:paraId="1D20463B" w14:textId="77777777" w:rsidR="003652C8" w:rsidRPr="00BA5151" w:rsidRDefault="003652C8" w:rsidP="003652C8">
      <w:pPr>
        <w:shd w:val="clear" w:color="auto" w:fill="FFFFFF"/>
        <w:spacing w:after="0" w:line="240" w:lineRule="auto"/>
        <w:rPr>
          <w:rFonts w:ascii="Times New Roman" w:eastAsia="Times New Roman" w:hAnsi="Times New Roman" w:cs="Times New Roman"/>
          <w:sz w:val="24"/>
          <w:szCs w:val="24"/>
          <w:lang w:eastAsia="pt-BR"/>
        </w:rPr>
      </w:pPr>
      <w:r w:rsidRPr="00890D2F">
        <w:rPr>
          <w:rFonts w:ascii="Times New Roman" w:eastAsia="Times New Roman" w:hAnsi="Times New Roman" w:cs="Times New Roman"/>
          <w:sz w:val="24"/>
          <w:szCs w:val="24"/>
          <w:lang w:eastAsia="pt-BR"/>
        </w:rPr>
        <w:t xml:space="preserve">INSTITUTO BRASILEIRO DE GEOGRAFIA E ESTATÍSTICA. </w:t>
      </w:r>
      <w:r w:rsidRPr="00890D2F">
        <w:rPr>
          <w:rFonts w:ascii="Times New Roman" w:eastAsia="Times New Roman" w:hAnsi="Times New Roman" w:cs="Times New Roman"/>
          <w:b/>
          <w:bCs/>
          <w:sz w:val="24"/>
          <w:szCs w:val="24"/>
          <w:lang w:eastAsia="pt-BR"/>
        </w:rPr>
        <w:t>Banco de dados</w:t>
      </w:r>
      <w:r w:rsidRPr="00BA5151">
        <w:rPr>
          <w:rFonts w:ascii="Times New Roman" w:eastAsia="Times New Roman" w:hAnsi="Times New Roman" w:cs="Times New Roman"/>
          <w:sz w:val="24"/>
          <w:szCs w:val="24"/>
          <w:lang w:eastAsia="pt-BR"/>
        </w:rPr>
        <w:t>, 1993, 2003, 2013, 2017</w:t>
      </w:r>
      <w:r w:rsidRPr="00890D2F">
        <w:rPr>
          <w:rFonts w:ascii="Times New Roman" w:eastAsia="Times New Roman" w:hAnsi="Times New Roman" w:cs="Times New Roman"/>
          <w:sz w:val="24"/>
          <w:szCs w:val="24"/>
          <w:lang w:eastAsia="pt-BR"/>
        </w:rPr>
        <w:t xml:space="preserve">. (Disponível em </w:t>
      </w:r>
      <w:hyperlink r:id="rId14" w:history="1">
        <w:r w:rsidRPr="00890D2F">
          <w:rPr>
            <w:rStyle w:val="Hyperlink"/>
            <w:rFonts w:ascii="Times New Roman" w:eastAsia="Times New Roman" w:hAnsi="Times New Roman" w:cs="Times New Roman"/>
            <w:color w:val="auto"/>
            <w:sz w:val="24"/>
            <w:szCs w:val="24"/>
            <w:lang w:eastAsia="pt-BR"/>
          </w:rPr>
          <w:t>www.sidra.ibge.gov.br</w:t>
        </w:r>
      </w:hyperlink>
      <w:r w:rsidRPr="00890D2F">
        <w:rPr>
          <w:rFonts w:ascii="Times New Roman" w:eastAsia="Times New Roman" w:hAnsi="Times New Roman" w:cs="Times New Roman"/>
          <w:sz w:val="24"/>
          <w:szCs w:val="24"/>
          <w:lang w:eastAsia="pt-BR"/>
        </w:rPr>
        <w:t>.)</w:t>
      </w:r>
    </w:p>
    <w:p w14:paraId="7A32F6CF" w14:textId="77777777" w:rsidR="003652C8" w:rsidRPr="00890D2F" w:rsidRDefault="003652C8" w:rsidP="003652C8">
      <w:pPr>
        <w:shd w:val="clear" w:color="auto" w:fill="FFFFFF"/>
        <w:spacing w:after="0" w:line="240" w:lineRule="auto"/>
        <w:rPr>
          <w:rFonts w:ascii="Times New Roman" w:eastAsia="Times New Roman" w:hAnsi="Times New Roman" w:cs="Times New Roman"/>
          <w:sz w:val="24"/>
          <w:szCs w:val="24"/>
          <w:lang w:eastAsia="pt-BR"/>
        </w:rPr>
      </w:pPr>
    </w:p>
    <w:p w14:paraId="103357F1" w14:textId="77777777" w:rsidR="003652C8" w:rsidRPr="00890D2F" w:rsidRDefault="003652C8" w:rsidP="003652C8">
      <w:pPr>
        <w:shd w:val="clear" w:color="auto" w:fill="FFFFFF"/>
        <w:spacing w:after="0" w:line="240" w:lineRule="auto"/>
        <w:rPr>
          <w:rFonts w:ascii="Times New Roman" w:eastAsia="Times New Roman" w:hAnsi="Times New Roman" w:cs="Times New Roman"/>
          <w:sz w:val="24"/>
          <w:szCs w:val="24"/>
          <w:lang w:eastAsia="pt-BR"/>
        </w:rPr>
      </w:pPr>
      <w:r w:rsidRPr="00890D2F">
        <w:rPr>
          <w:rFonts w:ascii="Times New Roman" w:eastAsia="Times New Roman" w:hAnsi="Times New Roman" w:cs="Times New Roman"/>
          <w:sz w:val="24"/>
          <w:szCs w:val="24"/>
          <w:lang w:eastAsia="pt-BR"/>
        </w:rPr>
        <w:t xml:space="preserve">INSTITUTO BRASILEIRO DE GEOGRAFIA E ESTATÍSTICA. </w:t>
      </w:r>
      <w:r w:rsidRPr="00890D2F">
        <w:rPr>
          <w:rFonts w:ascii="Times New Roman" w:eastAsia="Times New Roman" w:hAnsi="Times New Roman" w:cs="Times New Roman"/>
          <w:b/>
          <w:bCs/>
          <w:sz w:val="24"/>
          <w:szCs w:val="24"/>
          <w:lang w:eastAsia="pt-BR"/>
        </w:rPr>
        <w:t>Divisão Regional do Brasil em</w:t>
      </w:r>
      <w:r w:rsidRPr="000B5A3F">
        <w:rPr>
          <w:rFonts w:ascii="Times New Roman" w:eastAsia="Times New Roman" w:hAnsi="Times New Roman" w:cs="Times New Roman"/>
          <w:b/>
          <w:bCs/>
          <w:sz w:val="24"/>
          <w:szCs w:val="24"/>
          <w:lang w:eastAsia="pt-BR"/>
        </w:rPr>
        <w:t xml:space="preserve"> </w:t>
      </w:r>
      <w:r w:rsidRPr="00890D2F">
        <w:rPr>
          <w:rFonts w:ascii="Times New Roman" w:eastAsia="Times New Roman" w:hAnsi="Times New Roman" w:cs="Times New Roman"/>
          <w:b/>
          <w:bCs/>
          <w:sz w:val="24"/>
          <w:szCs w:val="24"/>
          <w:lang w:eastAsia="pt-BR"/>
        </w:rPr>
        <w:t>Mesorregiões e Microrregiões Geográficos</w:t>
      </w:r>
      <w:r w:rsidRPr="00890D2F">
        <w:rPr>
          <w:rFonts w:ascii="Times New Roman" w:eastAsia="Times New Roman" w:hAnsi="Times New Roman" w:cs="Times New Roman"/>
          <w:sz w:val="24"/>
          <w:szCs w:val="24"/>
          <w:lang w:eastAsia="pt-BR"/>
        </w:rPr>
        <w:t>. 1 ed. Rio de Janeiro, 1990;</w:t>
      </w:r>
    </w:p>
    <w:p w14:paraId="296CC82E" w14:textId="77777777" w:rsidR="00A42620" w:rsidRPr="00BA5151" w:rsidRDefault="00A42620" w:rsidP="00A42620">
      <w:pPr>
        <w:spacing w:after="0" w:line="240" w:lineRule="auto"/>
        <w:rPr>
          <w:rFonts w:ascii="Times New Roman" w:hAnsi="Times New Roman" w:cs="Times New Roman"/>
          <w:sz w:val="24"/>
          <w:szCs w:val="24"/>
          <w:lang w:val="en-US"/>
        </w:rPr>
      </w:pPr>
    </w:p>
    <w:p w14:paraId="4D486161" w14:textId="77777777" w:rsidR="00A42620" w:rsidRPr="00BA5151" w:rsidRDefault="00A42620" w:rsidP="00A42620">
      <w:pPr>
        <w:spacing w:after="0" w:line="240" w:lineRule="auto"/>
        <w:rPr>
          <w:rFonts w:ascii="Times New Roman" w:hAnsi="Times New Roman" w:cs="Times New Roman"/>
          <w:sz w:val="24"/>
          <w:szCs w:val="24"/>
        </w:rPr>
      </w:pPr>
      <w:r w:rsidRPr="00BA5151">
        <w:rPr>
          <w:rFonts w:ascii="Times New Roman" w:hAnsi="Times New Roman" w:cs="Times New Roman"/>
          <w:sz w:val="24"/>
          <w:szCs w:val="24"/>
        </w:rPr>
        <w:t xml:space="preserve">LENCIONI, S. </w:t>
      </w:r>
      <w:r w:rsidRPr="00BA5151">
        <w:rPr>
          <w:rFonts w:ascii="Times New Roman" w:hAnsi="Times New Roman" w:cs="Times New Roman"/>
          <w:b/>
          <w:sz w:val="24"/>
          <w:szCs w:val="24"/>
        </w:rPr>
        <w:t>Região e Geografia.</w:t>
      </w:r>
      <w:r w:rsidRPr="00BA5151">
        <w:rPr>
          <w:rFonts w:ascii="Times New Roman" w:hAnsi="Times New Roman" w:cs="Times New Roman"/>
          <w:sz w:val="24"/>
          <w:szCs w:val="24"/>
        </w:rPr>
        <w:t xml:space="preserve"> São Paulo: EDUSP, 1999.</w:t>
      </w:r>
    </w:p>
    <w:p w14:paraId="6CCCA9D1" w14:textId="77777777" w:rsidR="00A42620" w:rsidRPr="00BA5151" w:rsidRDefault="00A42620" w:rsidP="00A42620">
      <w:pPr>
        <w:spacing w:after="0" w:line="240" w:lineRule="auto"/>
        <w:rPr>
          <w:rFonts w:ascii="Times New Roman" w:hAnsi="Times New Roman" w:cs="Times New Roman"/>
          <w:sz w:val="24"/>
          <w:szCs w:val="24"/>
        </w:rPr>
      </w:pPr>
    </w:p>
    <w:p w14:paraId="029BA021" w14:textId="77777777" w:rsidR="00A42620" w:rsidRDefault="00A42620" w:rsidP="00A42620">
      <w:pPr>
        <w:spacing w:after="0" w:line="240" w:lineRule="auto"/>
        <w:rPr>
          <w:rFonts w:ascii="Times New Roman" w:hAnsi="Times New Roman" w:cs="Times New Roman"/>
          <w:sz w:val="24"/>
          <w:szCs w:val="24"/>
        </w:rPr>
      </w:pPr>
      <w:r w:rsidRPr="00BA5151">
        <w:rPr>
          <w:rFonts w:ascii="Times New Roman" w:hAnsi="Times New Roman" w:cs="Times New Roman"/>
          <w:sz w:val="24"/>
          <w:szCs w:val="24"/>
          <w:lang w:val="en-US"/>
        </w:rPr>
        <w:t xml:space="preserve">LIPIETZ, A. The </w:t>
      </w:r>
      <w:proofErr w:type="spellStart"/>
      <w:r w:rsidRPr="00BA5151">
        <w:rPr>
          <w:rFonts w:ascii="Times New Roman" w:hAnsi="Times New Roman" w:cs="Times New Roman"/>
          <w:sz w:val="24"/>
          <w:szCs w:val="24"/>
          <w:lang w:val="en-US"/>
        </w:rPr>
        <w:t>struturation</w:t>
      </w:r>
      <w:proofErr w:type="spellEnd"/>
      <w:r w:rsidRPr="00BA5151">
        <w:rPr>
          <w:rFonts w:ascii="Times New Roman" w:hAnsi="Times New Roman" w:cs="Times New Roman"/>
          <w:sz w:val="24"/>
          <w:szCs w:val="24"/>
          <w:lang w:val="en-US"/>
        </w:rPr>
        <w:t xml:space="preserve"> of space, the problem of land, and spatial policy. </w:t>
      </w:r>
      <w:r w:rsidRPr="00BA5151">
        <w:rPr>
          <w:rFonts w:ascii="Times New Roman" w:hAnsi="Times New Roman" w:cs="Times New Roman"/>
          <w:sz w:val="24"/>
          <w:szCs w:val="24"/>
        </w:rPr>
        <w:t xml:space="preserve">In CARNEY, J. et al.  (Org.). </w:t>
      </w:r>
      <w:r w:rsidRPr="00BA5151">
        <w:rPr>
          <w:rFonts w:ascii="Times New Roman" w:hAnsi="Times New Roman" w:cs="Times New Roman"/>
          <w:b/>
          <w:sz w:val="24"/>
          <w:szCs w:val="24"/>
        </w:rPr>
        <w:t>O Capital e seu espaço.</w:t>
      </w:r>
      <w:r w:rsidRPr="00BA5151">
        <w:rPr>
          <w:rFonts w:ascii="Times New Roman" w:hAnsi="Times New Roman" w:cs="Times New Roman"/>
          <w:sz w:val="24"/>
          <w:szCs w:val="24"/>
        </w:rPr>
        <w:t xml:space="preserve"> São Paulo: Nobel, 1988.</w:t>
      </w:r>
    </w:p>
    <w:p w14:paraId="275AC65D" w14:textId="77777777" w:rsidR="00A42620" w:rsidRPr="00BA5151" w:rsidRDefault="00A42620" w:rsidP="00A42620">
      <w:pPr>
        <w:spacing w:after="0" w:line="240" w:lineRule="auto"/>
        <w:rPr>
          <w:rFonts w:ascii="Times New Roman" w:hAnsi="Times New Roman" w:cs="Times New Roman"/>
          <w:sz w:val="24"/>
          <w:szCs w:val="24"/>
        </w:rPr>
      </w:pPr>
    </w:p>
    <w:p w14:paraId="6078B65A" w14:textId="77777777" w:rsidR="00A42620" w:rsidRPr="00BA5151" w:rsidRDefault="00A42620" w:rsidP="00A42620">
      <w:pPr>
        <w:spacing w:after="0" w:line="240" w:lineRule="auto"/>
        <w:rPr>
          <w:rFonts w:ascii="Times New Roman" w:hAnsi="Times New Roman" w:cs="Times New Roman"/>
          <w:sz w:val="24"/>
          <w:szCs w:val="24"/>
        </w:rPr>
      </w:pPr>
      <w:r w:rsidRPr="00BA5151">
        <w:rPr>
          <w:rFonts w:ascii="Times New Roman" w:hAnsi="Times New Roman" w:cs="Times New Roman"/>
          <w:sz w:val="24"/>
          <w:szCs w:val="24"/>
        </w:rPr>
        <w:t>MA</w:t>
      </w:r>
      <w:r>
        <w:rPr>
          <w:rFonts w:ascii="Times New Roman" w:hAnsi="Times New Roman" w:cs="Times New Roman"/>
          <w:sz w:val="24"/>
          <w:szCs w:val="24"/>
        </w:rPr>
        <w:t>T</w:t>
      </w:r>
      <w:r w:rsidRPr="00BA5151">
        <w:rPr>
          <w:rFonts w:ascii="Times New Roman" w:hAnsi="Times New Roman" w:cs="Times New Roman"/>
          <w:sz w:val="24"/>
          <w:szCs w:val="24"/>
        </w:rPr>
        <w:t xml:space="preserve">TOS, Patrícia Francisca; PÊSSOA, Vera Lúcia Salazar. A modernização da agricultura no Brasil e os novos usos do território. </w:t>
      </w:r>
      <w:proofErr w:type="spellStart"/>
      <w:r w:rsidRPr="00BA5151">
        <w:rPr>
          <w:rFonts w:ascii="Times New Roman" w:hAnsi="Times New Roman" w:cs="Times New Roman"/>
          <w:b/>
          <w:bCs/>
          <w:sz w:val="24"/>
          <w:szCs w:val="24"/>
        </w:rPr>
        <w:t>Geo</w:t>
      </w:r>
      <w:proofErr w:type="spellEnd"/>
      <w:r w:rsidRPr="00BA5151">
        <w:rPr>
          <w:rFonts w:ascii="Times New Roman" w:hAnsi="Times New Roman" w:cs="Times New Roman"/>
          <w:b/>
          <w:bCs/>
          <w:sz w:val="24"/>
          <w:szCs w:val="24"/>
        </w:rPr>
        <w:t xml:space="preserve"> UERJ</w:t>
      </w:r>
      <w:r w:rsidRPr="00BA5151">
        <w:rPr>
          <w:rFonts w:ascii="Times New Roman" w:hAnsi="Times New Roman" w:cs="Times New Roman"/>
          <w:sz w:val="24"/>
          <w:szCs w:val="24"/>
        </w:rPr>
        <w:t xml:space="preserve">, Rio de Janeiro, v. 2, n. 22, p. 290-322, 2º semestre de 2011. </w:t>
      </w:r>
    </w:p>
    <w:p w14:paraId="11F88000" w14:textId="77777777" w:rsidR="00A42620" w:rsidRPr="00BA5151" w:rsidRDefault="00A42620" w:rsidP="00A42620">
      <w:pPr>
        <w:spacing w:after="0" w:line="240" w:lineRule="auto"/>
        <w:rPr>
          <w:rFonts w:ascii="Times New Roman" w:hAnsi="Times New Roman" w:cs="Times New Roman"/>
          <w:sz w:val="24"/>
          <w:szCs w:val="24"/>
        </w:rPr>
      </w:pPr>
    </w:p>
    <w:p w14:paraId="055349A9" w14:textId="77777777" w:rsidR="00A42620" w:rsidRPr="00BA5151" w:rsidRDefault="00A42620" w:rsidP="00A42620">
      <w:pPr>
        <w:spacing w:after="0" w:line="240" w:lineRule="auto"/>
        <w:rPr>
          <w:rFonts w:ascii="Times New Roman" w:hAnsi="Times New Roman" w:cs="Times New Roman"/>
          <w:sz w:val="24"/>
          <w:szCs w:val="24"/>
        </w:rPr>
      </w:pPr>
      <w:r w:rsidRPr="00BA5151">
        <w:rPr>
          <w:rFonts w:ascii="Times New Roman" w:hAnsi="Times New Roman" w:cs="Times New Roman"/>
          <w:sz w:val="24"/>
          <w:szCs w:val="24"/>
        </w:rPr>
        <w:t xml:space="preserve">OLIVEIRA, Francisco de. </w:t>
      </w:r>
      <w:r w:rsidRPr="00BA5151">
        <w:rPr>
          <w:rFonts w:ascii="Times New Roman" w:hAnsi="Times New Roman" w:cs="Times New Roman"/>
          <w:b/>
          <w:bCs/>
          <w:sz w:val="24"/>
          <w:szCs w:val="24"/>
        </w:rPr>
        <w:t>A questão regional:</w:t>
      </w:r>
      <w:r w:rsidRPr="00BA5151">
        <w:rPr>
          <w:rFonts w:ascii="Times New Roman" w:hAnsi="Times New Roman" w:cs="Times New Roman"/>
          <w:sz w:val="24"/>
          <w:szCs w:val="24"/>
        </w:rPr>
        <w:t xml:space="preserve"> a hegemonia inacabada. Estudos Avançados, São Paulo: Ed. USP, v.7, n.18, 1993.</w:t>
      </w:r>
    </w:p>
    <w:p w14:paraId="673D7AB6" w14:textId="77777777" w:rsidR="00A42620" w:rsidRPr="00BA5151" w:rsidRDefault="00A42620" w:rsidP="00A42620">
      <w:pPr>
        <w:spacing w:after="0" w:line="240" w:lineRule="auto"/>
        <w:rPr>
          <w:rFonts w:ascii="Times New Roman" w:hAnsi="Times New Roman" w:cs="Times New Roman"/>
          <w:sz w:val="24"/>
          <w:szCs w:val="24"/>
        </w:rPr>
      </w:pPr>
    </w:p>
    <w:p w14:paraId="3C99794D" w14:textId="77777777" w:rsidR="00A42620" w:rsidRDefault="00A42620" w:rsidP="00A42620">
      <w:pPr>
        <w:spacing w:after="0" w:line="240" w:lineRule="auto"/>
        <w:rPr>
          <w:rFonts w:ascii="Times New Roman" w:hAnsi="Times New Roman" w:cs="Times New Roman"/>
          <w:bCs/>
          <w:sz w:val="24"/>
          <w:szCs w:val="24"/>
        </w:rPr>
      </w:pPr>
      <w:r w:rsidRPr="00BA5151">
        <w:rPr>
          <w:rFonts w:ascii="Times New Roman" w:hAnsi="Times New Roman" w:cs="Times New Roman"/>
          <w:sz w:val="24"/>
          <w:szCs w:val="24"/>
        </w:rPr>
        <w:t xml:space="preserve">RIBEIRO, J. C, GONÇALVES, M. A. </w:t>
      </w:r>
      <w:r w:rsidRPr="00BA5151">
        <w:rPr>
          <w:rFonts w:ascii="Times New Roman" w:hAnsi="Times New Roman" w:cs="Times New Roman"/>
          <w:b/>
          <w:sz w:val="24"/>
          <w:szCs w:val="24"/>
        </w:rPr>
        <w:t>Região:</w:t>
      </w:r>
      <w:r w:rsidRPr="00BA5151">
        <w:rPr>
          <w:rFonts w:ascii="Times New Roman" w:hAnsi="Times New Roman" w:cs="Times New Roman"/>
          <w:sz w:val="24"/>
          <w:szCs w:val="24"/>
        </w:rPr>
        <w:t xml:space="preserve"> uma busca conceitual pelo viés da contextualização histórico espacial da sociedade. </w:t>
      </w:r>
      <w:r w:rsidRPr="00BA5151">
        <w:rPr>
          <w:rFonts w:ascii="Times New Roman" w:hAnsi="Times New Roman" w:cs="Times New Roman"/>
          <w:bCs/>
          <w:sz w:val="24"/>
          <w:szCs w:val="24"/>
        </w:rPr>
        <w:t>Terra Livre, São Paulo, nº. 17, 2º. Semestre/2001</w:t>
      </w:r>
    </w:p>
    <w:p w14:paraId="66CF4900" w14:textId="77777777" w:rsidR="00A42620" w:rsidRDefault="00A42620" w:rsidP="00A42620">
      <w:pPr>
        <w:spacing w:after="0" w:line="240" w:lineRule="auto"/>
        <w:rPr>
          <w:rFonts w:ascii="Times New Roman" w:hAnsi="Times New Roman" w:cs="Times New Roman"/>
          <w:bCs/>
          <w:sz w:val="24"/>
          <w:szCs w:val="24"/>
        </w:rPr>
      </w:pPr>
    </w:p>
    <w:p w14:paraId="39307086" w14:textId="77777777" w:rsidR="00A42620" w:rsidRPr="000B5A3F" w:rsidRDefault="00A42620" w:rsidP="00A42620">
      <w:pPr>
        <w:spacing w:after="0" w:line="240" w:lineRule="auto"/>
        <w:rPr>
          <w:rFonts w:ascii="Times New Roman" w:hAnsi="Times New Roman" w:cs="Times New Roman"/>
          <w:sz w:val="24"/>
          <w:szCs w:val="24"/>
        </w:rPr>
      </w:pPr>
      <w:r w:rsidRPr="000B5A3F">
        <w:rPr>
          <w:rFonts w:ascii="Times New Roman" w:hAnsi="Times New Roman" w:cs="Times New Roman"/>
          <w:sz w:val="24"/>
          <w:szCs w:val="24"/>
        </w:rPr>
        <w:t xml:space="preserve">SANTOS, Milton. </w:t>
      </w:r>
      <w:r w:rsidRPr="000B5A3F">
        <w:rPr>
          <w:rFonts w:ascii="Times New Roman" w:hAnsi="Times New Roman" w:cs="Times New Roman"/>
          <w:b/>
          <w:sz w:val="24"/>
          <w:szCs w:val="24"/>
        </w:rPr>
        <w:t>Metamorfose do espaço habitado</w:t>
      </w:r>
      <w:r w:rsidRPr="000B5A3F">
        <w:rPr>
          <w:rFonts w:ascii="Times New Roman" w:hAnsi="Times New Roman" w:cs="Times New Roman"/>
          <w:sz w:val="24"/>
          <w:szCs w:val="24"/>
        </w:rPr>
        <w:t>. São Paulo: Editora da Universidade de São Paulo, 1978.</w:t>
      </w:r>
    </w:p>
    <w:p w14:paraId="12599142" w14:textId="77777777" w:rsidR="00A42620" w:rsidRPr="00BA5151" w:rsidRDefault="00A42620" w:rsidP="00A42620">
      <w:pPr>
        <w:spacing w:after="0" w:line="240" w:lineRule="auto"/>
        <w:rPr>
          <w:rFonts w:ascii="Times New Roman" w:hAnsi="Times New Roman" w:cs="Times New Roman"/>
          <w:bCs/>
          <w:sz w:val="24"/>
          <w:szCs w:val="24"/>
        </w:rPr>
      </w:pPr>
    </w:p>
    <w:p w14:paraId="11265CE2" w14:textId="77777777" w:rsidR="00A42620" w:rsidRPr="00BA5151" w:rsidRDefault="00A42620" w:rsidP="00A42620">
      <w:pPr>
        <w:spacing w:after="0" w:line="240" w:lineRule="auto"/>
        <w:jc w:val="both"/>
        <w:rPr>
          <w:rFonts w:ascii="Times New Roman" w:hAnsi="Times New Roman" w:cs="Times New Roman"/>
          <w:sz w:val="24"/>
          <w:szCs w:val="24"/>
          <w:shd w:val="clear" w:color="auto" w:fill="FFFFFF"/>
        </w:rPr>
      </w:pPr>
      <w:r w:rsidRPr="00BA5151">
        <w:rPr>
          <w:rFonts w:ascii="Times New Roman" w:hAnsi="Times New Roman" w:cs="Times New Roman"/>
          <w:sz w:val="24"/>
          <w:szCs w:val="24"/>
          <w:shd w:val="clear" w:color="auto" w:fill="FFFFFF"/>
        </w:rPr>
        <w:t xml:space="preserve">STRECK, </w:t>
      </w:r>
      <w:proofErr w:type="spellStart"/>
      <w:r w:rsidRPr="00BA5151">
        <w:rPr>
          <w:rFonts w:ascii="Times New Roman" w:hAnsi="Times New Roman" w:cs="Times New Roman"/>
          <w:sz w:val="24"/>
          <w:szCs w:val="24"/>
          <w:shd w:val="clear" w:color="auto" w:fill="FFFFFF"/>
        </w:rPr>
        <w:t>Edelmar</w:t>
      </w:r>
      <w:proofErr w:type="spellEnd"/>
      <w:r w:rsidRPr="00BA5151">
        <w:rPr>
          <w:rFonts w:ascii="Times New Roman" w:hAnsi="Times New Roman" w:cs="Times New Roman"/>
          <w:sz w:val="24"/>
          <w:szCs w:val="24"/>
          <w:shd w:val="clear" w:color="auto" w:fill="FFFFFF"/>
        </w:rPr>
        <w:t xml:space="preserve"> Valdir. </w:t>
      </w:r>
      <w:r w:rsidRPr="000B5A3F">
        <w:rPr>
          <w:rFonts w:ascii="Times New Roman" w:hAnsi="Times New Roman" w:cs="Times New Roman"/>
          <w:b/>
          <w:bCs/>
          <w:sz w:val="24"/>
          <w:szCs w:val="24"/>
          <w:shd w:val="clear" w:color="auto" w:fill="FFFFFF"/>
        </w:rPr>
        <w:t>Solos do Rio Grande do Sul</w:t>
      </w:r>
      <w:r w:rsidRPr="00BA5151">
        <w:rPr>
          <w:rFonts w:ascii="Times New Roman" w:hAnsi="Times New Roman" w:cs="Times New Roman"/>
          <w:sz w:val="24"/>
          <w:szCs w:val="24"/>
          <w:shd w:val="clear" w:color="auto" w:fill="FFFFFF"/>
        </w:rPr>
        <w:t xml:space="preserve">. 1 ed. Porto Alegre: </w:t>
      </w:r>
      <w:proofErr w:type="spellStart"/>
      <w:r w:rsidRPr="00BA5151">
        <w:rPr>
          <w:rFonts w:ascii="Times New Roman" w:hAnsi="Times New Roman" w:cs="Times New Roman"/>
          <w:sz w:val="24"/>
          <w:szCs w:val="24"/>
          <w:shd w:val="clear" w:color="auto" w:fill="FFFFFF"/>
        </w:rPr>
        <w:t>Palotti</w:t>
      </w:r>
      <w:proofErr w:type="spellEnd"/>
      <w:r w:rsidRPr="00BA5151">
        <w:rPr>
          <w:rFonts w:ascii="Times New Roman" w:hAnsi="Times New Roman" w:cs="Times New Roman"/>
          <w:sz w:val="24"/>
          <w:szCs w:val="24"/>
          <w:shd w:val="clear" w:color="auto" w:fill="FFFFFF"/>
        </w:rPr>
        <w:t>, 2008.</w:t>
      </w:r>
    </w:p>
    <w:p w14:paraId="051FB7E6" w14:textId="77777777" w:rsidR="00A42620" w:rsidRPr="00BA5151" w:rsidRDefault="00A42620" w:rsidP="00A42620">
      <w:pPr>
        <w:spacing w:after="0" w:line="240" w:lineRule="auto"/>
        <w:jc w:val="both"/>
        <w:rPr>
          <w:rFonts w:ascii="Times New Roman" w:hAnsi="Times New Roman" w:cs="Times New Roman"/>
          <w:sz w:val="24"/>
          <w:szCs w:val="24"/>
        </w:rPr>
      </w:pPr>
    </w:p>
    <w:p w14:paraId="0DE13B69" w14:textId="22AF6BEB" w:rsidR="00951AC8" w:rsidRPr="00BA5151" w:rsidRDefault="00A42620" w:rsidP="00EC2C25">
      <w:pPr>
        <w:autoSpaceDE w:val="0"/>
        <w:autoSpaceDN w:val="0"/>
        <w:adjustRightInd w:val="0"/>
        <w:spacing w:after="0" w:line="240" w:lineRule="auto"/>
        <w:rPr>
          <w:rFonts w:ascii="Times New Roman" w:hAnsi="Times New Roman" w:cs="Times New Roman"/>
          <w:sz w:val="24"/>
          <w:szCs w:val="24"/>
        </w:rPr>
      </w:pPr>
      <w:r w:rsidRPr="00BA5151">
        <w:rPr>
          <w:rFonts w:ascii="Times New Roman" w:hAnsi="Times New Roman" w:cs="Times New Roman"/>
          <w:sz w:val="24"/>
          <w:szCs w:val="24"/>
        </w:rPr>
        <w:t xml:space="preserve">ZEN, Sergio De; IGUMA, Marcos </w:t>
      </w:r>
      <w:proofErr w:type="spellStart"/>
      <w:r w:rsidRPr="00BA5151">
        <w:rPr>
          <w:rFonts w:ascii="Times New Roman" w:hAnsi="Times New Roman" w:cs="Times New Roman"/>
          <w:sz w:val="24"/>
          <w:szCs w:val="24"/>
        </w:rPr>
        <w:t>Debatin</w:t>
      </w:r>
      <w:proofErr w:type="spellEnd"/>
      <w:r w:rsidRPr="00BA5151">
        <w:rPr>
          <w:rFonts w:ascii="Times New Roman" w:hAnsi="Times New Roman" w:cs="Times New Roman"/>
          <w:sz w:val="24"/>
          <w:szCs w:val="24"/>
        </w:rPr>
        <w:t xml:space="preserve">; ORTELAN, Camila Brito; SANTOS, Victor Henrique S. dos; FELLI, Camila B. Evolução da avicultura no Brasil. </w:t>
      </w:r>
      <w:r w:rsidRPr="000B5A3F">
        <w:rPr>
          <w:rFonts w:ascii="Times New Roman" w:hAnsi="Times New Roman" w:cs="Times New Roman"/>
          <w:b/>
          <w:bCs/>
          <w:sz w:val="24"/>
          <w:szCs w:val="24"/>
        </w:rPr>
        <w:t>Informativo do Centro de Estudos Avançados em Economia Aplicada</w:t>
      </w:r>
      <w:r w:rsidRPr="00BA5151">
        <w:rPr>
          <w:rFonts w:ascii="Times New Roman" w:hAnsi="Times New Roman" w:cs="Times New Roman"/>
          <w:sz w:val="24"/>
          <w:szCs w:val="24"/>
        </w:rPr>
        <w:t>. Disponível em: www.cepea.esalq.usp.br. Acesso em junho de 20</w:t>
      </w:r>
      <w:r w:rsidR="00EC2C25">
        <w:rPr>
          <w:rFonts w:ascii="Times New Roman" w:hAnsi="Times New Roman" w:cs="Times New Roman"/>
          <w:sz w:val="24"/>
          <w:szCs w:val="24"/>
        </w:rPr>
        <w:t>19</w:t>
      </w:r>
    </w:p>
    <w:sectPr w:rsidR="00951AC8" w:rsidRPr="00BA5151" w:rsidSect="00C36B1F">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4A6DBF" w14:textId="77777777" w:rsidR="00895509" w:rsidRDefault="00895509" w:rsidP="008616DC">
      <w:pPr>
        <w:spacing w:after="0" w:line="240" w:lineRule="auto"/>
      </w:pPr>
      <w:r>
        <w:separator/>
      </w:r>
    </w:p>
  </w:endnote>
  <w:endnote w:type="continuationSeparator" w:id="0">
    <w:p w14:paraId="73268634" w14:textId="77777777" w:rsidR="00895509" w:rsidRDefault="00895509" w:rsidP="00861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09630" w14:textId="77777777" w:rsidR="00895509" w:rsidRDefault="00895509" w:rsidP="008616DC">
      <w:pPr>
        <w:spacing w:after="0" w:line="240" w:lineRule="auto"/>
      </w:pPr>
      <w:r>
        <w:separator/>
      </w:r>
    </w:p>
  </w:footnote>
  <w:footnote w:type="continuationSeparator" w:id="0">
    <w:p w14:paraId="28E1ACB5" w14:textId="77777777" w:rsidR="00895509" w:rsidRDefault="00895509" w:rsidP="008616DC">
      <w:pPr>
        <w:spacing w:after="0" w:line="240" w:lineRule="auto"/>
      </w:pPr>
      <w:r>
        <w:continuationSeparator/>
      </w:r>
    </w:p>
  </w:footnote>
  <w:footnote w:id="1">
    <w:p w14:paraId="2D9E011D" w14:textId="36160250" w:rsidR="008616DC" w:rsidRPr="00C14DFE" w:rsidRDefault="008616DC" w:rsidP="008616DC">
      <w:pPr>
        <w:pStyle w:val="Textodenotaderodap"/>
        <w:jc w:val="both"/>
        <w:rPr>
          <w:rFonts w:ascii="Times New Roman" w:hAnsi="Times New Roman" w:cs="Times New Roman"/>
        </w:rPr>
      </w:pPr>
      <w:r w:rsidRPr="00C14DFE">
        <w:rPr>
          <w:rStyle w:val="Refdenotaderodap"/>
          <w:rFonts w:ascii="Times New Roman" w:hAnsi="Times New Roman" w:cs="Times New Roman"/>
        </w:rPr>
        <w:footnoteRef/>
      </w:r>
      <w:r w:rsidRPr="00C14DFE">
        <w:rPr>
          <w:rFonts w:ascii="Times New Roman" w:hAnsi="Times New Roman" w:cs="Times New Roman"/>
        </w:rPr>
        <w:t xml:space="preserve"> As Microrregiões foram definidas como parte das mesorregiões que apresentam especificidades quanto à organização do espaço. Essas especificidades não significam uniformidade de atributos, nem conferem as microrregiões autossuficiência e tampouco o caráter de serem únicas, devido a sua articulação a espaços maiores, quer à mesorregião, à Unidade de Federação, quer à totalidade nacional. Essas especificidades referem-se à estrutura de produção agropecuária, industrial, extrativismo mineral ou pesca</w:t>
      </w:r>
      <w:r w:rsidRPr="008C11C4">
        <w:rPr>
          <w:rFonts w:ascii="Times New Roman" w:hAnsi="Times New Roman" w:cs="Times New Roman"/>
        </w:rPr>
        <w:t>. (</w:t>
      </w:r>
      <w:r w:rsidR="008C11C4" w:rsidRPr="008C11C4">
        <w:rPr>
          <w:rFonts w:ascii="Times New Roman" w:hAnsi="Times New Roman" w:cs="Times New Roman"/>
        </w:rPr>
        <w:t xml:space="preserve">IBGE, </w:t>
      </w:r>
      <w:r w:rsidRPr="008C11C4">
        <w:rPr>
          <w:rFonts w:ascii="Times New Roman" w:hAnsi="Times New Roman" w:cs="Times New Roman"/>
        </w:rPr>
        <w:t>1990, p. 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F36"/>
    <w:rsid w:val="00000C08"/>
    <w:rsid w:val="00010670"/>
    <w:rsid w:val="00022888"/>
    <w:rsid w:val="00024F36"/>
    <w:rsid w:val="00047479"/>
    <w:rsid w:val="00086491"/>
    <w:rsid w:val="00095E72"/>
    <w:rsid w:val="000A102A"/>
    <w:rsid w:val="000A3CD3"/>
    <w:rsid w:val="000B5A3F"/>
    <w:rsid w:val="000F34B9"/>
    <w:rsid w:val="00122907"/>
    <w:rsid w:val="00143B83"/>
    <w:rsid w:val="0015113A"/>
    <w:rsid w:val="0017463F"/>
    <w:rsid w:val="001A0549"/>
    <w:rsid w:val="001C026F"/>
    <w:rsid w:val="001C4C25"/>
    <w:rsid w:val="00200F8B"/>
    <w:rsid w:val="00222984"/>
    <w:rsid w:val="00233B08"/>
    <w:rsid w:val="00234245"/>
    <w:rsid w:val="00237127"/>
    <w:rsid w:val="00252BAA"/>
    <w:rsid w:val="002679CB"/>
    <w:rsid w:val="00273F0C"/>
    <w:rsid w:val="002752C0"/>
    <w:rsid w:val="00285B90"/>
    <w:rsid w:val="002B61C1"/>
    <w:rsid w:val="002D57A1"/>
    <w:rsid w:val="00300EEC"/>
    <w:rsid w:val="003166AF"/>
    <w:rsid w:val="00321E1F"/>
    <w:rsid w:val="00332B44"/>
    <w:rsid w:val="00333833"/>
    <w:rsid w:val="00343A0D"/>
    <w:rsid w:val="0034476B"/>
    <w:rsid w:val="003652C8"/>
    <w:rsid w:val="00374BCB"/>
    <w:rsid w:val="003A7A55"/>
    <w:rsid w:val="003B513F"/>
    <w:rsid w:val="004007C7"/>
    <w:rsid w:val="004128A6"/>
    <w:rsid w:val="004139C8"/>
    <w:rsid w:val="0041528B"/>
    <w:rsid w:val="00435CDC"/>
    <w:rsid w:val="0044543F"/>
    <w:rsid w:val="00450B50"/>
    <w:rsid w:val="00462D71"/>
    <w:rsid w:val="00467813"/>
    <w:rsid w:val="00482E13"/>
    <w:rsid w:val="004903C7"/>
    <w:rsid w:val="00492218"/>
    <w:rsid w:val="004B3911"/>
    <w:rsid w:val="004B5AE0"/>
    <w:rsid w:val="004C22CB"/>
    <w:rsid w:val="004C34DA"/>
    <w:rsid w:val="004C76DE"/>
    <w:rsid w:val="004E2219"/>
    <w:rsid w:val="004E2C6D"/>
    <w:rsid w:val="004E6960"/>
    <w:rsid w:val="004F285C"/>
    <w:rsid w:val="004F7831"/>
    <w:rsid w:val="00521004"/>
    <w:rsid w:val="005314A3"/>
    <w:rsid w:val="00535ADF"/>
    <w:rsid w:val="00566233"/>
    <w:rsid w:val="00593761"/>
    <w:rsid w:val="005A4582"/>
    <w:rsid w:val="005A71B6"/>
    <w:rsid w:val="005D60C7"/>
    <w:rsid w:val="005F4B89"/>
    <w:rsid w:val="006377CC"/>
    <w:rsid w:val="006517A9"/>
    <w:rsid w:val="00662365"/>
    <w:rsid w:val="006A1847"/>
    <w:rsid w:val="006B547D"/>
    <w:rsid w:val="006F550A"/>
    <w:rsid w:val="007055EA"/>
    <w:rsid w:val="007347BA"/>
    <w:rsid w:val="0073725D"/>
    <w:rsid w:val="00743410"/>
    <w:rsid w:val="007918E4"/>
    <w:rsid w:val="00796D07"/>
    <w:rsid w:val="007B6CDD"/>
    <w:rsid w:val="007C10B2"/>
    <w:rsid w:val="007D288D"/>
    <w:rsid w:val="007D7106"/>
    <w:rsid w:val="007F04A6"/>
    <w:rsid w:val="007F7710"/>
    <w:rsid w:val="00835B8A"/>
    <w:rsid w:val="0083668F"/>
    <w:rsid w:val="008616DC"/>
    <w:rsid w:val="00890D2F"/>
    <w:rsid w:val="00893AA5"/>
    <w:rsid w:val="00895509"/>
    <w:rsid w:val="008B55C5"/>
    <w:rsid w:val="008C11C4"/>
    <w:rsid w:val="008D7CBA"/>
    <w:rsid w:val="008E166E"/>
    <w:rsid w:val="008E2995"/>
    <w:rsid w:val="00903BC9"/>
    <w:rsid w:val="00911722"/>
    <w:rsid w:val="00911F6B"/>
    <w:rsid w:val="00951AC8"/>
    <w:rsid w:val="00974727"/>
    <w:rsid w:val="009A688A"/>
    <w:rsid w:val="009B0257"/>
    <w:rsid w:val="009B2754"/>
    <w:rsid w:val="009D1B40"/>
    <w:rsid w:val="009E5398"/>
    <w:rsid w:val="00A10F19"/>
    <w:rsid w:val="00A21946"/>
    <w:rsid w:val="00A42620"/>
    <w:rsid w:val="00A5290D"/>
    <w:rsid w:val="00A561D7"/>
    <w:rsid w:val="00A67615"/>
    <w:rsid w:val="00A7674B"/>
    <w:rsid w:val="00A7789E"/>
    <w:rsid w:val="00A81265"/>
    <w:rsid w:val="00A84C1E"/>
    <w:rsid w:val="00AA2931"/>
    <w:rsid w:val="00AC2095"/>
    <w:rsid w:val="00AD0A53"/>
    <w:rsid w:val="00AD68D3"/>
    <w:rsid w:val="00AE3F15"/>
    <w:rsid w:val="00AE726A"/>
    <w:rsid w:val="00B03FBC"/>
    <w:rsid w:val="00B11021"/>
    <w:rsid w:val="00B164A8"/>
    <w:rsid w:val="00B632ED"/>
    <w:rsid w:val="00B7553E"/>
    <w:rsid w:val="00BA5151"/>
    <w:rsid w:val="00BA7291"/>
    <w:rsid w:val="00BC6115"/>
    <w:rsid w:val="00C0215D"/>
    <w:rsid w:val="00C073DC"/>
    <w:rsid w:val="00C14DFE"/>
    <w:rsid w:val="00C345CC"/>
    <w:rsid w:val="00C36B1F"/>
    <w:rsid w:val="00C41245"/>
    <w:rsid w:val="00C4528B"/>
    <w:rsid w:val="00C63DB6"/>
    <w:rsid w:val="00CA105C"/>
    <w:rsid w:val="00CA3401"/>
    <w:rsid w:val="00CA7D94"/>
    <w:rsid w:val="00CD4808"/>
    <w:rsid w:val="00CF0ACF"/>
    <w:rsid w:val="00D0231B"/>
    <w:rsid w:val="00D056DF"/>
    <w:rsid w:val="00D114C5"/>
    <w:rsid w:val="00D120D4"/>
    <w:rsid w:val="00D14859"/>
    <w:rsid w:val="00D27E86"/>
    <w:rsid w:val="00D30C05"/>
    <w:rsid w:val="00D32D18"/>
    <w:rsid w:val="00D41B45"/>
    <w:rsid w:val="00D43A87"/>
    <w:rsid w:val="00D44D77"/>
    <w:rsid w:val="00D55BA8"/>
    <w:rsid w:val="00D86D8A"/>
    <w:rsid w:val="00DC3178"/>
    <w:rsid w:val="00DC49C1"/>
    <w:rsid w:val="00DD1743"/>
    <w:rsid w:val="00DE4BCB"/>
    <w:rsid w:val="00DE503A"/>
    <w:rsid w:val="00DF203C"/>
    <w:rsid w:val="00E0255B"/>
    <w:rsid w:val="00E444BE"/>
    <w:rsid w:val="00E73E13"/>
    <w:rsid w:val="00E80835"/>
    <w:rsid w:val="00E81D7E"/>
    <w:rsid w:val="00E9089F"/>
    <w:rsid w:val="00E937B5"/>
    <w:rsid w:val="00E942AF"/>
    <w:rsid w:val="00E94D0A"/>
    <w:rsid w:val="00EC2C25"/>
    <w:rsid w:val="00ED6F7B"/>
    <w:rsid w:val="00F00794"/>
    <w:rsid w:val="00F42ACD"/>
    <w:rsid w:val="00F60F2B"/>
    <w:rsid w:val="00F6527D"/>
    <w:rsid w:val="00F66DA2"/>
    <w:rsid w:val="00F74AC0"/>
    <w:rsid w:val="00F76507"/>
    <w:rsid w:val="00F97CF0"/>
    <w:rsid w:val="00FA12F3"/>
    <w:rsid w:val="00FB0811"/>
    <w:rsid w:val="00FB441D"/>
    <w:rsid w:val="00FE177F"/>
    <w:rsid w:val="00FE32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FD912"/>
  <w15:chartTrackingRefBased/>
  <w15:docId w15:val="{F5EAC166-344D-4BB8-AA5D-A2A43FB46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8616D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616DC"/>
    <w:rPr>
      <w:sz w:val="20"/>
      <w:szCs w:val="20"/>
    </w:rPr>
  </w:style>
  <w:style w:type="character" w:styleId="Refdenotaderodap">
    <w:name w:val="footnote reference"/>
    <w:basedOn w:val="Fontepargpadro"/>
    <w:uiPriority w:val="99"/>
    <w:semiHidden/>
    <w:unhideWhenUsed/>
    <w:rsid w:val="008616DC"/>
    <w:rPr>
      <w:vertAlign w:val="superscript"/>
    </w:rPr>
  </w:style>
  <w:style w:type="character" w:styleId="Hyperlink">
    <w:name w:val="Hyperlink"/>
    <w:basedOn w:val="Fontepargpadro"/>
    <w:uiPriority w:val="99"/>
    <w:unhideWhenUsed/>
    <w:rsid w:val="009B2754"/>
    <w:rPr>
      <w:color w:val="0563C1" w:themeColor="hyperlink"/>
      <w:u w:val="single"/>
    </w:rPr>
  </w:style>
  <w:style w:type="character" w:customStyle="1" w:styleId="MenoPendente1">
    <w:name w:val="Menção Pendente1"/>
    <w:basedOn w:val="Fontepargpadro"/>
    <w:uiPriority w:val="99"/>
    <w:semiHidden/>
    <w:unhideWhenUsed/>
    <w:rsid w:val="00890D2F"/>
    <w:rPr>
      <w:color w:val="605E5C"/>
      <w:shd w:val="clear" w:color="auto" w:fill="E1DFDD"/>
    </w:rPr>
  </w:style>
  <w:style w:type="character" w:styleId="Refdecomentrio">
    <w:name w:val="annotation reference"/>
    <w:basedOn w:val="Fontepargpadro"/>
    <w:uiPriority w:val="99"/>
    <w:semiHidden/>
    <w:unhideWhenUsed/>
    <w:rsid w:val="00A84C1E"/>
    <w:rPr>
      <w:sz w:val="16"/>
      <w:szCs w:val="16"/>
    </w:rPr>
  </w:style>
  <w:style w:type="paragraph" w:styleId="Textodecomentrio">
    <w:name w:val="annotation text"/>
    <w:basedOn w:val="Normal"/>
    <w:link w:val="TextodecomentrioChar"/>
    <w:uiPriority w:val="99"/>
    <w:semiHidden/>
    <w:unhideWhenUsed/>
    <w:rsid w:val="00A84C1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84C1E"/>
    <w:rPr>
      <w:sz w:val="20"/>
      <w:szCs w:val="20"/>
    </w:rPr>
  </w:style>
  <w:style w:type="paragraph" w:styleId="Assuntodocomentrio">
    <w:name w:val="annotation subject"/>
    <w:basedOn w:val="Textodecomentrio"/>
    <w:next w:val="Textodecomentrio"/>
    <w:link w:val="AssuntodocomentrioChar"/>
    <w:uiPriority w:val="99"/>
    <w:semiHidden/>
    <w:unhideWhenUsed/>
    <w:rsid w:val="00A84C1E"/>
    <w:rPr>
      <w:b/>
      <w:bCs/>
    </w:rPr>
  </w:style>
  <w:style w:type="character" w:customStyle="1" w:styleId="AssuntodocomentrioChar">
    <w:name w:val="Assunto do comentário Char"/>
    <w:basedOn w:val="TextodecomentrioChar"/>
    <w:link w:val="Assuntodocomentrio"/>
    <w:uiPriority w:val="99"/>
    <w:semiHidden/>
    <w:rsid w:val="00A84C1E"/>
    <w:rPr>
      <w:b/>
      <w:bCs/>
      <w:sz w:val="20"/>
      <w:szCs w:val="20"/>
    </w:rPr>
  </w:style>
  <w:style w:type="paragraph" w:styleId="Textodebalo">
    <w:name w:val="Balloon Text"/>
    <w:basedOn w:val="Normal"/>
    <w:link w:val="TextodebaloChar"/>
    <w:uiPriority w:val="99"/>
    <w:semiHidden/>
    <w:unhideWhenUsed/>
    <w:rsid w:val="00A84C1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84C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0028394">
      <w:bodyDiv w:val="1"/>
      <w:marLeft w:val="0"/>
      <w:marRight w:val="0"/>
      <w:marTop w:val="0"/>
      <w:marBottom w:val="0"/>
      <w:divBdr>
        <w:top w:val="none" w:sz="0" w:space="0" w:color="auto"/>
        <w:left w:val="none" w:sz="0" w:space="0" w:color="auto"/>
        <w:bottom w:val="none" w:sz="0" w:space="0" w:color="auto"/>
        <w:right w:val="none" w:sz="0" w:space="0" w:color="auto"/>
      </w:divBdr>
      <w:divsChild>
        <w:div w:id="1565556453">
          <w:marLeft w:val="0"/>
          <w:marRight w:val="0"/>
          <w:marTop w:val="0"/>
          <w:marBottom w:val="0"/>
          <w:divBdr>
            <w:top w:val="none" w:sz="0" w:space="0" w:color="auto"/>
            <w:left w:val="none" w:sz="0" w:space="0" w:color="auto"/>
            <w:bottom w:val="none" w:sz="0" w:space="0" w:color="auto"/>
            <w:right w:val="none" w:sz="0" w:space="0" w:color="auto"/>
          </w:divBdr>
        </w:div>
        <w:div w:id="1356342836">
          <w:marLeft w:val="0"/>
          <w:marRight w:val="0"/>
          <w:marTop w:val="0"/>
          <w:marBottom w:val="0"/>
          <w:divBdr>
            <w:top w:val="none" w:sz="0" w:space="0" w:color="auto"/>
            <w:left w:val="none" w:sz="0" w:space="0" w:color="auto"/>
            <w:bottom w:val="none" w:sz="0" w:space="0" w:color="auto"/>
            <w:right w:val="none" w:sz="0" w:space="0" w:color="auto"/>
          </w:divBdr>
        </w:div>
        <w:div w:id="871841249">
          <w:marLeft w:val="0"/>
          <w:marRight w:val="0"/>
          <w:marTop w:val="0"/>
          <w:marBottom w:val="0"/>
          <w:divBdr>
            <w:top w:val="none" w:sz="0" w:space="0" w:color="auto"/>
            <w:left w:val="none" w:sz="0" w:space="0" w:color="auto"/>
            <w:bottom w:val="none" w:sz="0" w:space="0" w:color="auto"/>
            <w:right w:val="none" w:sz="0" w:space="0" w:color="auto"/>
          </w:divBdr>
        </w:div>
        <w:div w:id="19466454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tlassocioeconomico.rs.gov.br/aves-ovos-e-leit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sidra.ibge.gov.b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Mestrado%20UFSM\Dados%20Galin&#225;ceos%20MRG%20de%20Guapor&#233;%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Planilha1!$B$27</c:f>
              <c:strCache>
                <c:ptCount val="1"/>
                <c:pt idx="0">
                  <c:v>1993</c:v>
                </c:pt>
              </c:strCache>
            </c:strRef>
          </c:tx>
          <c:spPr>
            <a:solidFill>
              <a:schemeClr val="accent1"/>
            </a:solidFill>
            <a:ln w="3175">
              <a:solidFill>
                <a:schemeClr val="tx1"/>
              </a:solidFill>
            </a:ln>
            <a:effectLst/>
          </c:spPr>
          <c:invertIfNegative val="0"/>
          <c:cat>
            <c:strRef>
              <c:f>Planilha1!$A$28:$A$48</c:f>
              <c:strCache>
                <c:ptCount val="21"/>
                <c:pt idx="0">
                  <c:v>André da Rocha</c:v>
                </c:pt>
                <c:pt idx="1">
                  <c:v>Anta Gorda</c:v>
                </c:pt>
                <c:pt idx="2">
                  <c:v>Arvorezinha</c:v>
                </c:pt>
                <c:pt idx="3">
                  <c:v>Dois Lajeados</c:v>
                </c:pt>
                <c:pt idx="4">
                  <c:v>Guabiju</c:v>
                </c:pt>
                <c:pt idx="5">
                  <c:v>Guaporé</c:v>
                </c:pt>
                <c:pt idx="6">
                  <c:v>Ilópolis</c:v>
                </c:pt>
                <c:pt idx="7">
                  <c:v>Itapuca</c:v>
                </c:pt>
                <c:pt idx="8">
                  <c:v>Montauri</c:v>
                </c:pt>
                <c:pt idx="9">
                  <c:v>Nova Alvorada</c:v>
                </c:pt>
                <c:pt idx="10">
                  <c:v>Nova Araçá</c:v>
                </c:pt>
                <c:pt idx="11">
                  <c:v>Nova Bassado</c:v>
                </c:pt>
                <c:pt idx="12">
                  <c:v>Nova Prata</c:v>
                </c:pt>
                <c:pt idx="13">
                  <c:v>Paraí</c:v>
                </c:pt>
                <c:pt idx="14">
                  <c:v>Protásio Alves</c:v>
                </c:pt>
                <c:pt idx="15">
                  <c:v>Putinga</c:v>
                </c:pt>
                <c:pt idx="16">
                  <c:v>São Jorge</c:v>
                </c:pt>
                <c:pt idx="17">
                  <c:v>São Valentim do Sul</c:v>
                </c:pt>
                <c:pt idx="18">
                  <c:v>Serafina Corrêa</c:v>
                </c:pt>
                <c:pt idx="19">
                  <c:v>União da Serra</c:v>
                </c:pt>
                <c:pt idx="20">
                  <c:v>Vista Alegre do Prata</c:v>
                </c:pt>
              </c:strCache>
            </c:strRef>
          </c:cat>
          <c:val>
            <c:numRef>
              <c:f>Planilha1!$B$28:$B$48</c:f>
              <c:numCache>
                <c:formatCode>#,##0</c:formatCode>
                <c:ptCount val="21"/>
                <c:pt idx="0">
                  <c:v>56777</c:v>
                </c:pt>
                <c:pt idx="1">
                  <c:v>624544</c:v>
                </c:pt>
                <c:pt idx="2">
                  <c:v>296735</c:v>
                </c:pt>
                <c:pt idx="3">
                  <c:v>647889</c:v>
                </c:pt>
                <c:pt idx="4">
                  <c:v>117767</c:v>
                </c:pt>
                <c:pt idx="5">
                  <c:v>553750</c:v>
                </c:pt>
                <c:pt idx="6">
                  <c:v>150440</c:v>
                </c:pt>
                <c:pt idx="7">
                  <c:v>197826</c:v>
                </c:pt>
                <c:pt idx="8">
                  <c:v>252450</c:v>
                </c:pt>
                <c:pt idx="9">
                  <c:v>1237100</c:v>
                </c:pt>
                <c:pt idx="10">
                  <c:v>458134</c:v>
                </c:pt>
                <c:pt idx="11">
                  <c:v>1025434</c:v>
                </c:pt>
                <c:pt idx="12">
                  <c:v>791465</c:v>
                </c:pt>
                <c:pt idx="13">
                  <c:v>761043</c:v>
                </c:pt>
                <c:pt idx="14">
                  <c:v>397224</c:v>
                </c:pt>
                <c:pt idx="15">
                  <c:v>362800</c:v>
                </c:pt>
                <c:pt idx="16">
                  <c:v>197983</c:v>
                </c:pt>
                <c:pt idx="17">
                  <c:v>461060</c:v>
                </c:pt>
                <c:pt idx="18">
                  <c:v>571054</c:v>
                </c:pt>
                <c:pt idx="19">
                  <c:v>371000</c:v>
                </c:pt>
                <c:pt idx="20">
                  <c:v>438580</c:v>
                </c:pt>
              </c:numCache>
            </c:numRef>
          </c:val>
          <c:extLst>
            <c:ext xmlns:c16="http://schemas.microsoft.com/office/drawing/2014/chart" uri="{C3380CC4-5D6E-409C-BE32-E72D297353CC}">
              <c16:uniqueId val="{00000000-AC8A-4D21-9567-7DE5E3953314}"/>
            </c:ext>
          </c:extLst>
        </c:ser>
        <c:ser>
          <c:idx val="1"/>
          <c:order val="1"/>
          <c:tx>
            <c:strRef>
              <c:f>Planilha1!$C$27</c:f>
              <c:strCache>
                <c:ptCount val="1"/>
                <c:pt idx="0">
                  <c:v>2003</c:v>
                </c:pt>
              </c:strCache>
            </c:strRef>
          </c:tx>
          <c:spPr>
            <a:solidFill>
              <a:schemeClr val="accent2"/>
            </a:solidFill>
            <a:ln w="3175">
              <a:solidFill>
                <a:schemeClr val="tx1"/>
              </a:solidFill>
            </a:ln>
            <a:effectLst/>
          </c:spPr>
          <c:invertIfNegative val="0"/>
          <c:cat>
            <c:strRef>
              <c:f>Planilha1!$A$28:$A$48</c:f>
              <c:strCache>
                <c:ptCount val="21"/>
                <c:pt idx="0">
                  <c:v>André da Rocha</c:v>
                </c:pt>
                <c:pt idx="1">
                  <c:v>Anta Gorda</c:v>
                </c:pt>
                <c:pt idx="2">
                  <c:v>Arvorezinha</c:v>
                </c:pt>
                <c:pt idx="3">
                  <c:v>Dois Lajeados</c:v>
                </c:pt>
                <c:pt idx="4">
                  <c:v>Guabiju</c:v>
                </c:pt>
                <c:pt idx="5">
                  <c:v>Guaporé</c:v>
                </c:pt>
                <c:pt idx="6">
                  <c:v>Ilópolis</c:v>
                </c:pt>
                <c:pt idx="7">
                  <c:v>Itapuca</c:v>
                </c:pt>
                <c:pt idx="8">
                  <c:v>Montauri</c:v>
                </c:pt>
                <c:pt idx="9">
                  <c:v>Nova Alvorada</c:v>
                </c:pt>
                <c:pt idx="10">
                  <c:v>Nova Araçá</c:v>
                </c:pt>
                <c:pt idx="11">
                  <c:v>Nova Bassado</c:v>
                </c:pt>
                <c:pt idx="12">
                  <c:v>Nova Prata</c:v>
                </c:pt>
                <c:pt idx="13">
                  <c:v>Paraí</c:v>
                </c:pt>
                <c:pt idx="14">
                  <c:v>Protásio Alves</c:v>
                </c:pt>
                <c:pt idx="15">
                  <c:v>Putinga</c:v>
                </c:pt>
                <c:pt idx="16">
                  <c:v>São Jorge</c:v>
                </c:pt>
                <c:pt idx="17">
                  <c:v>São Valentim do Sul</c:v>
                </c:pt>
                <c:pt idx="18">
                  <c:v>Serafina Corrêa</c:v>
                </c:pt>
                <c:pt idx="19">
                  <c:v>União da Serra</c:v>
                </c:pt>
                <c:pt idx="20">
                  <c:v>Vista Alegre do Prata</c:v>
                </c:pt>
              </c:strCache>
            </c:strRef>
          </c:cat>
          <c:val>
            <c:numRef>
              <c:f>Planilha1!$C$28:$C$48</c:f>
              <c:numCache>
                <c:formatCode>#,##0</c:formatCode>
                <c:ptCount val="21"/>
                <c:pt idx="0">
                  <c:v>58470</c:v>
                </c:pt>
                <c:pt idx="1">
                  <c:v>1012000</c:v>
                </c:pt>
                <c:pt idx="2">
                  <c:v>975000</c:v>
                </c:pt>
                <c:pt idx="3">
                  <c:v>603000</c:v>
                </c:pt>
                <c:pt idx="4">
                  <c:v>103800</c:v>
                </c:pt>
                <c:pt idx="5">
                  <c:v>724000</c:v>
                </c:pt>
                <c:pt idx="6">
                  <c:v>512000</c:v>
                </c:pt>
                <c:pt idx="7">
                  <c:v>130000</c:v>
                </c:pt>
                <c:pt idx="8">
                  <c:v>742000</c:v>
                </c:pt>
                <c:pt idx="9">
                  <c:v>1812000</c:v>
                </c:pt>
                <c:pt idx="10">
                  <c:v>765632</c:v>
                </c:pt>
                <c:pt idx="11">
                  <c:v>1190000</c:v>
                </c:pt>
                <c:pt idx="12">
                  <c:v>696700</c:v>
                </c:pt>
                <c:pt idx="13">
                  <c:v>1759500</c:v>
                </c:pt>
                <c:pt idx="14">
                  <c:v>335300</c:v>
                </c:pt>
                <c:pt idx="15">
                  <c:v>401731</c:v>
                </c:pt>
                <c:pt idx="16">
                  <c:v>458800</c:v>
                </c:pt>
                <c:pt idx="17">
                  <c:v>1325658</c:v>
                </c:pt>
                <c:pt idx="18">
                  <c:v>1498562</c:v>
                </c:pt>
                <c:pt idx="19">
                  <c:v>1285000</c:v>
                </c:pt>
                <c:pt idx="20">
                  <c:v>1076500</c:v>
                </c:pt>
              </c:numCache>
            </c:numRef>
          </c:val>
          <c:extLst>
            <c:ext xmlns:c16="http://schemas.microsoft.com/office/drawing/2014/chart" uri="{C3380CC4-5D6E-409C-BE32-E72D297353CC}">
              <c16:uniqueId val="{00000001-AC8A-4D21-9567-7DE5E3953314}"/>
            </c:ext>
          </c:extLst>
        </c:ser>
        <c:ser>
          <c:idx val="2"/>
          <c:order val="2"/>
          <c:tx>
            <c:strRef>
              <c:f>Planilha1!$D$27</c:f>
              <c:strCache>
                <c:ptCount val="1"/>
                <c:pt idx="0">
                  <c:v>2013</c:v>
                </c:pt>
              </c:strCache>
            </c:strRef>
          </c:tx>
          <c:spPr>
            <a:solidFill>
              <a:schemeClr val="accent3"/>
            </a:solidFill>
            <a:ln w="3175">
              <a:solidFill>
                <a:schemeClr val="tx1"/>
              </a:solidFill>
            </a:ln>
            <a:effectLst/>
          </c:spPr>
          <c:invertIfNegative val="0"/>
          <c:cat>
            <c:strRef>
              <c:f>Planilha1!$A$28:$A$48</c:f>
              <c:strCache>
                <c:ptCount val="21"/>
                <c:pt idx="0">
                  <c:v>André da Rocha</c:v>
                </c:pt>
                <c:pt idx="1">
                  <c:v>Anta Gorda</c:v>
                </c:pt>
                <c:pt idx="2">
                  <c:v>Arvorezinha</c:v>
                </c:pt>
                <c:pt idx="3">
                  <c:v>Dois Lajeados</c:v>
                </c:pt>
                <c:pt idx="4">
                  <c:v>Guabiju</c:v>
                </c:pt>
                <c:pt idx="5">
                  <c:v>Guaporé</c:v>
                </c:pt>
                <c:pt idx="6">
                  <c:v>Ilópolis</c:v>
                </c:pt>
                <c:pt idx="7">
                  <c:v>Itapuca</c:v>
                </c:pt>
                <c:pt idx="8">
                  <c:v>Montauri</c:v>
                </c:pt>
                <c:pt idx="9">
                  <c:v>Nova Alvorada</c:v>
                </c:pt>
                <c:pt idx="10">
                  <c:v>Nova Araçá</c:v>
                </c:pt>
                <c:pt idx="11">
                  <c:v>Nova Bassado</c:v>
                </c:pt>
                <c:pt idx="12">
                  <c:v>Nova Prata</c:v>
                </c:pt>
                <c:pt idx="13">
                  <c:v>Paraí</c:v>
                </c:pt>
                <c:pt idx="14">
                  <c:v>Protásio Alves</c:v>
                </c:pt>
                <c:pt idx="15">
                  <c:v>Putinga</c:v>
                </c:pt>
                <c:pt idx="16">
                  <c:v>São Jorge</c:v>
                </c:pt>
                <c:pt idx="17">
                  <c:v>São Valentim do Sul</c:v>
                </c:pt>
                <c:pt idx="18">
                  <c:v>Serafina Corrêa</c:v>
                </c:pt>
                <c:pt idx="19">
                  <c:v>União da Serra</c:v>
                </c:pt>
                <c:pt idx="20">
                  <c:v>Vista Alegre do Prata</c:v>
                </c:pt>
              </c:strCache>
            </c:strRef>
          </c:cat>
          <c:val>
            <c:numRef>
              <c:f>Planilha1!$D$28:$D$48</c:f>
              <c:numCache>
                <c:formatCode>#,##0</c:formatCode>
                <c:ptCount val="21"/>
                <c:pt idx="0">
                  <c:v>17201</c:v>
                </c:pt>
                <c:pt idx="1">
                  <c:v>848500</c:v>
                </c:pt>
                <c:pt idx="2">
                  <c:v>790000</c:v>
                </c:pt>
                <c:pt idx="3">
                  <c:v>1310000</c:v>
                </c:pt>
                <c:pt idx="4">
                  <c:v>27289</c:v>
                </c:pt>
                <c:pt idx="5">
                  <c:v>605000</c:v>
                </c:pt>
                <c:pt idx="6">
                  <c:v>605000</c:v>
                </c:pt>
                <c:pt idx="7">
                  <c:v>165500</c:v>
                </c:pt>
                <c:pt idx="8">
                  <c:v>900000</c:v>
                </c:pt>
                <c:pt idx="9">
                  <c:v>1750000</c:v>
                </c:pt>
                <c:pt idx="10">
                  <c:v>803530</c:v>
                </c:pt>
                <c:pt idx="11">
                  <c:v>1345760</c:v>
                </c:pt>
                <c:pt idx="12">
                  <c:v>986720</c:v>
                </c:pt>
                <c:pt idx="13">
                  <c:v>1265212</c:v>
                </c:pt>
                <c:pt idx="14">
                  <c:v>386451</c:v>
                </c:pt>
                <c:pt idx="15">
                  <c:v>385000</c:v>
                </c:pt>
                <c:pt idx="16">
                  <c:v>368142</c:v>
                </c:pt>
                <c:pt idx="17">
                  <c:v>685000</c:v>
                </c:pt>
                <c:pt idx="18">
                  <c:v>1180000</c:v>
                </c:pt>
                <c:pt idx="19">
                  <c:v>995700</c:v>
                </c:pt>
                <c:pt idx="20">
                  <c:v>960000</c:v>
                </c:pt>
              </c:numCache>
            </c:numRef>
          </c:val>
          <c:extLst>
            <c:ext xmlns:c16="http://schemas.microsoft.com/office/drawing/2014/chart" uri="{C3380CC4-5D6E-409C-BE32-E72D297353CC}">
              <c16:uniqueId val="{00000002-AC8A-4D21-9567-7DE5E3953314}"/>
            </c:ext>
          </c:extLst>
        </c:ser>
        <c:ser>
          <c:idx val="3"/>
          <c:order val="3"/>
          <c:tx>
            <c:strRef>
              <c:f>Planilha1!$E$27</c:f>
              <c:strCache>
                <c:ptCount val="1"/>
                <c:pt idx="0">
                  <c:v>2017</c:v>
                </c:pt>
              </c:strCache>
            </c:strRef>
          </c:tx>
          <c:spPr>
            <a:solidFill>
              <a:schemeClr val="accent4"/>
            </a:solidFill>
            <a:ln w="3175">
              <a:solidFill>
                <a:schemeClr val="tx1"/>
              </a:solidFill>
            </a:ln>
            <a:effectLst/>
          </c:spPr>
          <c:invertIfNegative val="0"/>
          <c:cat>
            <c:strRef>
              <c:f>Planilha1!$A$28:$A$48</c:f>
              <c:strCache>
                <c:ptCount val="21"/>
                <c:pt idx="0">
                  <c:v>André da Rocha</c:v>
                </c:pt>
                <c:pt idx="1">
                  <c:v>Anta Gorda</c:v>
                </c:pt>
                <c:pt idx="2">
                  <c:v>Arvorezinha</c:v>
                </c:pt>
                <c:pt idx="3">
                  <c:v>Dois Lajeados</c:v>
                </c:pt>
                <c:pt idx="4">
                  <c:v>Guabiju</c:v>
                </c:pt>
                <c:pt idx="5">
                  <c:v>Guaporé</c:v>
                </c:pt>
                <c:pt idx="6">
                  <c:v>Ilópolis</c:v>
                </c:pt>
                <c:pt idx="7">
                  <c:v>Itapuca</c:v>
                </c:pt>
                <c:pt idx="8">
                  <c:v>Montauri</c:v>
                </c:pt>
                <c:pt idx="9">
                  <c:v>Nova Alvorada</c:v>
                </c:pt>
                <c:pt idx="10">
                  <c:v>Nova Araçá</c:v>
                </c:pt>
                <c:pt idx="11">
                  <c:v>Nova Bassado</c:v>
                </c:pt>
                <c:pt idx="12">
                  <c:v>Nova Prata</c:v>
                </c:pt>
                <c:pt idx="13">
                  <c:v>Paraí</c:v>
                </c:pt>
                <c:pt idx="14">
                  <c:v>Protásio Alves</c:v>
                </c:pt>
                <c:pt idx="15">
                  <c:v>Putinga</c:v>
                </c:pt>
                <c:pt idx="16">
                  <c:v>São Jorge</c:v>
                </c:pt>
                <c:pt idx="17">
                  <c:v>São Valentim do Sul</c:v>
                </c:pt>
                <c:pt idx="18">
                  <c:v>Serafina Corrêa</c:v>
                </c:pt>
                <c:pt idx="19">
                  <c:v>União da Serra</c:v>
                </c:pt>
                <c:pt idx="20">
                  <c:v>Vista Alegre do Prata</c:v>
                </c:pt>
              </c:strCache>
            </c:strRef>
          </c:cat>
          <c:val>
            <c:numRef>
              <c:f>Planilha1!$E$28:$E$48</c:f>
              <c:numCache>
                <c:formatCode>#,##0</c:formatCode>
                <c:ptCount val="21"/>
                <c:pt idx="0">
                  <c:v>17349</c:v>
                </c:pt>
                <c:pt idx="1">
                  <c:v>810000</c:v>
                </c:pt>
                <c:pt idx="2">
                  <c:v>795000</c:v>
                </c:pt>
                <c:pt idx="3">
                  <c:v>1450000</c:v>
                </c:pt>
                <c:pt idx="4">
                  <c:v>34247</c:v>
                </c:pt>
                <c:pt idx="5">
                  <c:v>790000</c:v>
                </c:pt>
                <c:pt idx="6">
                  <c:v>485000</c:v>
                </c:pt>
                <c:pt idx="7">
                  <c:v>400000</c:v>
                </c:pt>
                <c:pt idx="8">
                  <c:v>780000</c:v>
                </c:pt>
                <c:pt idx="9">
                  <c:v>1680000</c:v>
                </c:pt>
                <c:pt idx="10">
                  <c:v>857103</c:v>
                </c:pt>
                <c:pt idx="11">
                  <c:v>4886179</c:v>
                </c:pt>
                <c:pt idx="12">
                  <c:v>1088718</c:v>
                </c:pt>
                <c:pt idx="13">
                  <c:v>1027569</c:v>
                </c:pt>
                <c:pt idx="14">
                  <c:v>393909</c:v>
                </c:pt>
                <c:pt idx="15">
                  <c:v>460000</c:v>
                </c:pt>
                <c:pt idx="16">
                  <c:v>316280</c:v>
                </c:pt>
                <c:pt idx="17">
                  <c:v>695000</c:v>
                </c:pt>
                <c:pt idx="18">
                  <c:v>1150800</c:v>
                </c:pt>
                <c:pt idx="19">
                  <c:v>980000</c:v>
                </c:pt>
                <c:pt idx="20">
                  <c:v>1060000</c:v>
                </c:pt>
              </c:numCache>
            </c:numRef>
          </c:val>
          <c:extLst>
            <c:ext xmlns:c16="http://schemas.microsoft.com/office/drawing/2014/chart" uri="{C3380CC4-5D6E-409C-BE32-E72D297353CC}">
              <c16:uniqueId val="{00000003-AC8A-4D21-9567-7DE5E3953314}"/>
            </c:ext>
          </c:extLst>
        </c:ser>
        <c:dLbls>
          <c:showLegendKey val="0"/>
          <c:showVal val="0"/>
          <c:showCatName val="0"/>
          <c:showSerName val="0"/>
          <c:showPercent val="0"/>
          <c:showBubbleSize val="0"/>
        </c:dLbls>
        <c:gapWidth val="219"/>
        <c:overlap val="-27"/>
        <c:axId val="25076736"/>
        <c:axId val="25077824"/>
      </c:barChart>
      <c:catAx>
        <c:axId val="2507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25077824"/>
        <c:crosses val="autoZero"/>
        <c:auto val="1"/>
        <c:lblAlgn val="ctr"/>
        <c:lblOffset val="100"/>
        <c:noMultiLvlLbl val="0"/>
      </c:catAx>
      <c:valAx>
        <c:axId val="25077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Nº</a:t>
                </a:r>
                <a:r>
                  <a:rPr lang="en-US" baseline="0">
                    <a:solidFill>
                      <a:sysClr val="windowText" lastClr="000000"/>
                    </a:solidFill>
                    <a:latin typeface="Times New Roman" panose="02020603050405020304" pitchFamily="18" charset="0"/>
                    <a:cs typeface="Times New Roman" panose="02020603050405020304" pitchFamily="18" charset="0"/>
                  </a:rPr>
                  <a:t> de cabeças</a:t>
                </a:r>
                <a:endParaRPr lang="en-US">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9.4543295278120935E-3"/>
              <c:y val="0.204381924229982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2507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67A39-0294-4856-A792-087A35873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18</Pages>
  <Words>5252</Words>
  <Characters>28367</Characters>
  <Application>Microsoft Office Word</Application>
  <DocSecurity>0</DocSecurity>
  <Lines>236</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mateus pessetti</dc:creator>
  <cp:keywords/>
  <dc:description/>
  <cp:lastModifiedBy>mateus pessetti</cp:lastModifiedBy>
  <cp:revision>24</cp:revision>
  <dcterms:created xsi:type="dcterms:W3CDTF">2019-08-09T01:42:00Z</dcterms:created>
  <dcterms:modified xsi:type="dcterms:W3CDTF">2019-08-18T18:31:00Z</dcterms:modified>
</cp:coreProperties>
</file>