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DF0AF" w14:textId="3D268317" w:rsidR="00AD26D9" w:rsidRDefault="00AD26D9" w:rsidP="00CC36EB">
      <w:pPr>
        <w:spacing w:after="0"/>
        <w:jc w:val="center"/>
        <w:rPr>
          <w:rFonts w:ascii="Times New Roman" w:hAnsi="Times New Roman"/>
          <w:b/>
        </w:rPr>
      </w:pPr>
      <w:r w:rsidRPr="00505C1A">
        <w:rPr>
          <w:rFonts w:ascii="Times New Roman" w:hAnsi="Times New Roman"/>
          <w:b/>
        </w:rPr>
        <w:t xml:space="preserve">ANÁLISE </w:t>
      </w:r>
      <w:r w:rsidR="002E04A5" w:rsidRPr="00505C1A">
        <w:rPr>
          <w:rFonts w:ascii="Times New Roman" w:hAnsi="Times New Roman"/>
          <w:b/>
        </w:rPr>
        <w:t>TEMPORAL DA EXPANSÃO</w:t>
      </w:r>
      <w:r w:rsidRPr="00505C1A">
        <w:rPr>
          <w:rFonts w:ascii="Times New Roman" w:hAnsi="Times New Roman"/>
          <w:b/>
        </w:rPr>
        <w:t xml:space="preserve"> AGRÍCOLA ATRAVÉS DO NDVI NO DISTRITO DE RODA VELHA</w:t>
      </w:r>
      <w:r w:rsidR="002E04A5" w:rsidRPr="00505C1A">
        <w:rPr>
          <w:rFonts w:ascii="Times New Roman" w:hAnsi="Times New Roman"/>
          <w:b/>
        </w:rPr>
        <w:t>, MUNICÍPIO DE SÃO DESIDÉRIO</w:t>
      </w:r>
      <w:r w:rsidRPr="00505C1A">
        <w:rPr>
          <w:rFonts w:ascii="Times New Roman" w:hAnsi="Times New Roman"/>
          <w:b/>
        </w:rPr>
        <w:t xml:space="preserve"> – BA </w:t>
      </w:r>
    </w:p>
    <w:p w14:paraId="097FCEAB" w14:textId="77777777" w:rsidR="00A37DB8" w:rsidRPr="00505C1A" w:rsidRDefault="00A37DB8" w:rsidP="00CC36EB">
      <w:pPr>
        <w:spacing w:after="0"/>
        <w:jc w:val="center"/>
        <w:rPr>
          <w:rFonts w:ascii="Times New Roman" w:hAnsi="Times New Roman"/>
          <w:b/>
        </w:rPr>
      </w:pPr>
      <w:bookmarkStart w:id="0" w:name="_GoBack"/>
      <w:bookmarkEnd w:id="0"/>
    </w:p>
    <w:p w14:paraId="0E472AD7" w14:textId="77777777" w:rsidR="00111BBF" w:rsidRPr="00505C1A" w:rsidRDefault="00111BBF" w:rsidP="00CC36EB">
      <w:pPr>
        <w:spacing w:after="0"/>
        <w:jc w:val="center"/>
        <w:rPr>
          <w:rFonts w:ascii="Times New Roman" w:hAnsi="Times New Roman"/>
        </w:rPr>
      </w:pPr>
    </w:p>
    <w:p w14:paraId="5B433599" w14:textId="65F954F6" w:rsidR="00AD26D9" w:rsidRPr="00505C1A" w:rsidRDefault="00DB4670" w:rsidP="00DB4670">
      <w:pPr>
        <w:pStyle w:val="SemEspaamento"/>
        <w:rPr>
          <w:rFonts w:ascii="Times New Roman" w:hAnsi="Times New Roman"/>
          <w:b/>
          <w:sz w:val="24"/>
          <w:szCs w:val="24"/>
        </w:rPr>
      </w:pPr>
      <w:proofErr w:type="spellStart"/>
      <w:r>
        <w:rPr>
          <w:rFonts w:ascii="Times New Roman" w:hAnsi="Times New Roman"/>
          <w:b/>
          <w:sz w:val="24"/>
          <w:szCs w:val="24"/>
        </w:rPr>
        <w:t>Eje</w:t>
      </w:r>
      <w:proofErr w:type="spellEnd"/>
      <w:r>
        <w:rPr>
          <w:rFonts w:ascii="Times New Roman" w:hAnsi="Times New Roman"/>
          <w:b/>
          <w:sz w:val="24"/>
          <w:szCs w:val="24"/>
        </w:rPr>
        <w:t xml:space="preserve"> temático: </w:t>
      </w:r>
      <w:r w:rsidRPr="00DB4670">
        <w:rPr>
          <w:rFonts w:ascii="Times New Roman" w:hAnsi="Times New Roman"/>
          <w:bCs/>
          <w:sz w:val="24"/>
          <w:szCs w:val="24"/>
        </w:rPr>
        <w:t>03</w:t>
      </w:r>
    </w:p>
    <w:p w14:paraId="3C6C10F7" w14:textId="663F10C5" w:rsidR="00B45326" w:rsidRPr="00505C1A" w:rsidRDefault="00CC36EB" w:rsidP="00DB4670">
      <w:pPr>
        <w:pStyle w:val="SemEspaamento"/>
        <w:rPr>
          <w:rFonts w:ascii="Times New Roman" w:hAnsi="Times New Roman"/>
          <w:sz w:val="24"/>
          <w:szCs w:val="24"/>
        </w:rPr>
      </w:pPr>
      <w:r w:rsidRPr="00DB4670">
        <w:rPr>
          <w:rFonts w:ascii="Times New Roman" w:hAnsi="Times New Roman"/>
          <w:bCs/>
          <w:sz w:val="24"/>
          <w:szCs w:val="24"/>
        </w:rPr>
        <w:t>Gonzaga</w:t>
      </w:r>
      <w:r w:rsidR="00DB4670" w:rsidRPr="00DB4670">
        <w:rPr>
          <w:rFonts w:ascii="Times New Roman" w:hAnsi="Times New Roman"/>
          <w:bCs/>
          <w:sz w:val="24"/>
          <w:szCs w:val="24"/>
        </w:rPr>
        <w:t xml:space="preserve">, </w:t>
      </w:r>
      <w:r w:rsidR="00DB4670" w:rsidRPr="00DB4670">
        <w:rPr>
          <w:rFonts w:ascii="Times New Roman" w:hAnsi="Times New Roman"/>
          <w:bCs/>
          <w:sz w:val="24"/>
          <w:szCs w:val="24"/>
        </w:rPr>
        <w:t>Cíntia L</w:t>
      </w:r>
      <w:r w:rsidR="00DB4670" w:rsidRPr="00DB4670">
        <w:rPr>
          <w:rFonts w:ascii="Times New Roman" w:hAnsi="Times New Roman"/>
          <w:bCs/>
          <w:sz w:val="24"/>
          <w:szCs w:val="24"/>
        </w:rPr>
        <w:t>.</w:t>
      </w:r>
      <w:r w:rsidRPr="00505C1A">
        <w:rPr>
          <w:rStyle w:val="Refdenotaderodap"/>
          <w:rFonts w:ascii="Times New Roman" w:hAnsi="Times New Roman"/>
          <w:sz w:val="24"/>
          <w:szCs w:val="24"/>
        </w:rPr>
        <w:t xml:space="preserve"> </w:t>
      </w:r>
      <w:r w:rsidRPr="00505C1A">
        <w:rPr>
          <w:rStyle w:val="Refdenotaderodap"/>
          <w:rFonts w:ascii="Times New Roman" w:hAnsi="Times New Roman"/>
          <w:sz w:val="24"/>
          <w:szCs w:val="24"/>
        </w:rPr>
        <w:footnoteReference w:id="1"/>
      </w:r>
    </w:p>
    <w:p w14:paraId="18D39A2A" w14:textId="6700B8F2" w:rsidR="00CC36EB" w:rsidRPr="00505C1A" w:rsidRDefault="00CC36EB" w:rsidP="00DB4670">
      <w:pPr>
        <w:pStyle w:val="SemEspaamento"/>
        <w:rPr>
          <w:rFonts w:ascii="Times New Roman" w:hAnsi="Times New Roman"/>
          <w:sz w:val="24"/>
          <w:szCs w:val="24"/>
        </w:rPr>
      </w:pPr>
      <w:r w:rsidRPr="00505C1A">
        <w:rPr>
          <w:rFonts w:ascii="Times New Roman" w:hAnsi="Times New Roman"/>
          <w:sz w:val="24"/>
          <w:szCs w:val="24"/>
        </w:rPr>
        <w:t xml:space="preserve">Universidade </w:t>
      </w:r>
      <w:r w:rsidR="00DB4670">
        <w:rPr>
          <w:rFonts w:ascii="Times New Roman" w:hAnsi="Times New Roman"/>
          <w:sz w:val="24"/>
          <w:szCs w:val="24"/>
        </w:rPr>
        <w:t>de Brasília- Programa de Pós-Graduação em Geografia-</w:t>
      </w:r>
      <w:proofErr w:type="spellStart"/>
      <w:r w:rsidR="00DB4670">
        <w:rPr>
          <w:rFonts w:ascii="Times New Roman" w:hAnsi="Times New Roman"/>
          <w:sz w:val="24"/>
          <w:szCs w:val="24"/>
        </w:rPr>
        <w:t>PósGea</w:t>
      </w:r>
      <w:proofErr w:type="spellEnd"/>
    </w:p>
    <w:p w14:paraId="63DD7CD3" w14:textId="77777777" w:rsidR="00CC36EB" w:rsidRPr="00505C1A" w:rsidRDefault="00CC36EB" w:rsidP="00DB4670">
      <w:pPr>
        <w:pStyle w:val="SemEspaamento"/>
        <w:rPr>
          <w:rFonts w:ascii="Times New Roman" w:hAnsi="Times New Roman"/>
          <w:sz w:val="24"/>
          <w:szCs w:val="24"/>
        </w:rPr>
      </w:pPr>
      <w:r w:rsidRPr="00505C1A">
        <w:rPr>
          <w:rFonts w:ascii="Times New Roman" w:hAnsi="Times New Roman"/>
          <w:sz w:val="24"/>
          <w:szCs w:val="24"/>
        </w:rPr>
        <w:t xml:space="preserve">e-mail: </w:t>
      </w:r>
      <w:hyperlink r:id="rId8" w:history="1">
        <w:r w:rsidRPr="00505C1A">
          <w:rPr>
            <w:rStyle w:val="Hyperlink"/>
            <w:rFonts w:ascii="Times New Roman" w:hAnsi="Times New Roman"/>
            <w:sz w:val="24"/>
            <w:szCs w:val="24"/>
          </w:rPr>
          <w:t>cintia_mda@hotmail.com</w:t>
        </w:r>
      </w:hyperlink>
    </w:p>
    <w:p w14:paraId="430A8AEF" w14:textId="77777777" w:rsidR="00B45326" w:rsidRPr="00505C1A" w:rsidRDefault="00B45326" w:rsidP="00CC36EB">
      <w:pPr>
        <w:pStyle w:val="SemEspaamento"/>
        <w:jc w:val="right"/>
        <w:rPr>
          <w:rFonts w:ascii="Times New Roman" w:hAnsi="Times New Roman"/>
          <w:sz w:val="24"/>
          <w:szCs w:val="24"/>
        </w:rPr>
      </w:pPr>
    </w:p>
    <w:p w14:paraId="0680DC54" w14:textId="77777777" w:rsidR="00B45326" w:rsidRPr="00505C1A" w:rsidRDefault="00B45326" w:rsidP="00D9611D">
      <w:pPr>
        <w:pStyle w:val="SemEspaamento"/>
        <w:rPr>
          <w:rFonts w:ascii="Times New Roman" w:hAnsi="Times New Roman"/>
          <w:sz w:val="24"/>
          <w:szCs w:val="24"/>
        </w:rPr>
      </w:pPr>
    </w:p>
    <w:p w14:paraId="18912C67" w14:textId="77777777" w:rsidR="00B45326" w:rsidRPr="00505C1A" w:rsidRDefault="00B45326" w:rsidP="00B45326">
      <w:pPr>
        <w:pStyle w:val="SemEspaamento"/>
        <w:jc w:val="right"/>
        <w:rPr>
          <w:rFonts w:ascii="Times New Roman" w:hAnsi="Times New Roman"/>
          <w:sz w:val="24"/>
          <w:szCs w:val="24"/>
        </w:rPr>
      </w:pPr>
    </w:p>
    <w:p w14:paraId="14613381" w14:textId="77777777" w:rsidR="00AD26D9" w:rsidRPr="00505C1A" w:rsidRDefault="00AD26D9" w:rsidP="00361BBB">
      <w:pPr>
        <w:rPr>
          <w:rFonts w:ascii="Times New Roman" w:hAnsi="Times New Roman"/>
          <w:b/>
          <w:sz w:val="24"/>
          <w:szCs w:val="24"/>
        </w:rPr>
      </w:pPr>
      <w:r w:rsidRPr="00505C1A">
        <w:rPr>
          <w:rFonts w:ascii="Times New Roman" w:hAnsi="Times New Roman"/>
          <w:b/>
          <w:sz w:val="24"/>
          <w:szCs w:val="24"/>
        </w:rPr>
        <w:t>RESUMO</w:t>
      </w:r>
    </w:p>
    <w:p w14:paraId="7001854C" w14:textId="77777777" w:rsidR="00E317D3" w:rsidRPr="00505C1A" w:rsidRDefault="00AD26D9" w:rsidP="009A0DF7">
      <w:pPr>
        <w:autoSpaceDE w:val="0"/>
        <w:autoSpaceDN w:val="0"/>
        <w:adjustRightInd w:val="0"/>
        <w:spacing w:after="0" w:line="240" w:lineRule="auto"/>
        <w:jc w:val="both"/>
        <w:rPr>
          <w:rFonts w:ascii="Times New Roman" w:eastAsia="Times New Roman" w:hAnsi="Times New Roman"/>
          <w:sz w:val="24"/>
          <w:szCs w:val="24"/>
          <w:lang w:eastAsia="pt-BR"/>
        </w:rPr>
      </w:pPr>
      <w:r w:rsidRPr="00505C1A">
        <w:rPr>
          <w:rFonts w:ascii="Times New Roman" w:hAnsi="Times New Roman"/>
          <w:sz w:val="24"/>
          <w:szCs w:val="24"/>
        </w:rPr>
        <w:t xml:space="preserve">As informações do uso do solo proveniente de ações antrópicas ou naturais em uma região, subsidiam medidas mitigadoras relevantes na gestão e monitoramento </w:t>
      </w:r>
      <w:r w:rsidR="00361BBB" w:rsidRPr="00505C1A">
        <w:rPr>
          <w:rFonts w:ascii="Times New Roman" w:hAnsi="Times New Roman"/>
          <w:sz w:val="24"/>
          <w:szCs w:val="24"/>
        </w:rPr>
        <w:t>ambiental.</w:t>
      </w:r>
      <w:r w:rsidR="00361BBB" w:rsidRPr="00505C1A">
        <w:rPr>
          <w:rFonts w:ascii="Times New Roman" w:hAnsi="Times New Roman"/>
          <w:color w:val="000000"/>
          <w:sz w:val="24"/>
          <w:szCs w:val="24"/>
        </w:rPr>
        <w:t xml:space="preserve"> A</w:t>
      </w:r>
      <w:r w:rsidRPr="00505C1A">
        <w:rPr>
          <w:rFonts w:ascii="Times New Roman" w:hAnsi="Times New Roman"/>
          <w:color w:val="000000"/>
          <w:sz w:val="24"/>
          <w:szCs w:val="24"/>
        </w:rPr>
        <w:t xml:space="preserve"> região do Cerrado, objeto de estudo dessa pesquisa é conhecida pela grande expansão do agronegócio iniciada na década de 1980 e influenciada por condições ambientais favoráveis à produção agrícola em larga expressão, destacando–se a soja, milho e café.</w:t>
      </w:r>
      <w:r w:rsidRPr="00505C1A">
        <w:rPr>
          <w:rFonts w:ascii="Times New Roman" w:hAnsi="Times New Roman"/>
          <w:b/>
          <w:sz w:val="24"/>
          <w:szCs w:val="24"/>
        </w:rPr>
        <w:t xml:space="preserve"> </w:t>
      </w:r>
      <w:r w:rsidRPr="00505C1A">
        <w:rPr>
          <w:rFonts w:ascii="Times New Roman" w:hAnsi="Times New Roman"/>
          <w:sz w:val="24"/>
          <w:szCs w:val="24"/>
        </w:rPr>
        <w:t>Nesse sentido</w:t>
      </w:r>
      <w:r w:rsidRPr="00505C1A">
        <w:rPr>
          <w:rFonts w:ascii="Times New Roman" w:hAnsi="Times New Roman"/>
          <w:b/>
          <w:sz w:val="24"/>
          <w:szCs w:val="24"/>
        </w:rPr>
        <w:t xml:space="preserve">, </w:t>
      </w:r>
      <w:r w:rsidRPr="00505C1A">
        <w:rPr>
          <w:rFonts w:ascii="Times New Roman" w:hAnsi="Times New Roman"/>
          <w:color w:val="000000"/>
          <w:sz w:val="24"/>
          <w:szCs w:val="24"/>
        </w:rPr>
        <w:t>o presente trabalho objetivou analisar a influência da produção agrícola na dinâmica da ocupação do solo no Distrito de Roda Velha, município de São Desidério-BA,</w:t>
      </w:r>
      <w:r w:rsidR="0041755D" w:rsidRPr="00505C1A">
        <w:rPr>
          <w:rFonts w:ascii="Times New Roman" w:hAnsi="Times New Roman"/>
          <w:color w:val="000000"/>
          <w:sz w:val="24"/>
          <w:szCs w:val="24"/>
        </w:rPr>
        <w:t xml:space="preserve"> </w:t>
      </w:r>
      <w:r w:rsidRPr="00505C1A">
        <w:rPr>
          <w:rFonts w:ascii="Times New Roman" w:hAnsi="Times New Roman"/>
          <w:color w:val="000000"/>
          <w:sz w:val="24"/>
          <w:szCs w:val="24"/>
        </w:rPr>
        <w:t>através do Índice de</w:t>
      </w:r>
      <w:r w:rsidR="0041755D" w:rsidRPr="00505C1A">
        <w:rPr>
          <w:rFonts w:ascii="Times New Roman" w:hAnsi="Times New Roman"/>
          <w:color w:val="000000"/>
          <w:sz w:val="24"/>
          <w:szCs w:val="24"/>
        </w:rPr>
        <w:t xml:space="preserve"> </w:t>
      </w:r>
      <w:r w:rsidRPr="00505C1A">
        <w:rPr>
          <w:rFonts w:ascii="Times New Roman" w:hAnsi="Times New Roman"/>
          <w:color w:val="000000"/>
          <w:sz w:val="24"/>
          <w:szCs w:val="24"/>
        </w:rPr>
        <w:t>Vegetação p</w:t>
      </w:r>
      <w:r w:rsidR="00FC68C1" w:rsidRPr="00505C1A">
        <w:rPr>
          <w:rFonts w:ascii="Times New Roman" w:hAnsi="Times New Roman"/>
          <w:color w:val="000000"/>
          <w:sz w:val="24"/>
          <w:szCs w:val="24"/>
        </w:rPr>
        <w:t>or Diferença Normalizada (NDVI).</w:t>
      </w:r>
      <w:r w:rsidR="00601B7F" w:rsidRPr="00505C1A">
        <w:rPr>
          <w:rFonts w:ascii="Times New Roman" w:hAnsi="Times New Roman"/>
          <w:color w:val="000000"/>
          <w:sz w:val="24"/>
          <w:szCs w:val="24"/>
        </w:rPr>
        <w:t xml:space="preserve"> Utilizou-se imagens dos </w:t>
      </w:r>
      <w:r w:rsidR="001D7437" w:rsidRPr="00505C1A">
        <w:rPr>
          <w:rFonts w:ascii="Times New Roman" w:hAnsi="Times New Roman"/>
          <w:color w:val="000000"/>
          <w:sz w:val="24"/>
          <w:szCs w:val="24"/>
        </w:rPr>
        <w:t xml:space="preserve">satélites </w:t>
      </w:r>
      <w:proofErr w:type="spellStart"/>
      <w:r w:rsidR="001D7437" w:rsidRPr="00505C1A">
        <w:rPr>
          <w:rFonts w:ascii="Times New Roman" w:hAnsi="Times New Roman"/>
          <w:color w:val="000000"/>
          <w:sz w:val="24"/>
          <w:szCs w:val="24"/>
        </w:rPr>
        <w:t>Landsat</w:t>
      </w:r>
      <w:proofErr w:type="spellEnd"/>
      <w:r w:rsidR="00601B7F" w:rsidRPr="00505C1A">
        <w:rPr>
          <w:rFonts w:ascii="Times New Roman" w:hAnsi="Times New Roman"/>
          <w:sz w:val="24"/>
          <w:szCs w:val="24"/>
        </w:rPr>
        <w:t xml:space="preserve"> 5</w:t>
      </w:r>
      <w:r w:rsidR="00601B7F" w:rsidRPr="00505C1A">
        <w:rPr>
          <w:rFonts w:ascii="Times New Roman" w:hAnsi="Times New Roman"/>
          <w:sz w:val="24"/>
          <w:szCs w:val="23"/>
        </w:rPr>
        <w:t>–</w:t>
      </w:r>
      <w:r w:rsidR="00601B7F" w:rsidRPr="00505C1A">
        <w:rPr>
          <w:rFonts w:ascii="Times New Roman" w:hAnsi="Times New Roman"/>
          <w:sz w:val="24"/>
          <w:szCs w:val="24"/>
        </w:rPr>
        <w:t xml:space="preserve"> TM e </w:t>
      </w:r>
      <w:proofErr w:type="spellStart"/>
      <w:r w:rsidR="00601B7F" w:rsidRPr="00505C1A">
        <w:rPr>
          <w:rFonts w:ascii="Times New Roman" w:hAnsi="Times New Roman"/>
          <w:sz w:val="24"/>
          <w:szCs w:val="24"/>
        </w:rPr>
        <w:t>Landsat</w:t>
      </w:r>
      <w:proofErr w:type="spellEnd"/>
      <w:r w:rsidR="00601B7F" w:rsidRPr="00505C1A">
        <w:rPr>
          <w:rFonts w:ascii="Times New Roman" w:hAnsi="Times New Roman"/>
          <w:sz w:val="24"/>
          <w:szCs w:val="24"/>
        </w:rPr>
        <w:t xml:space="preserve"> 8</w:t>
      </w:r>
      <w:r w:rsidR="00601B7F" w:rsidRPr="00505C1A">
        <w:rPr>
          <w:rFonts w:ascii="Times New Roman" w:hAnsi="Times New Roman"/>
          <w:sz w:val="24"/>
          <w:szCs w:val="23"/>
        </w:rPr>
        <w:t>–</w:t>
      </w:r>
      <w:r w:rsidR="00601B7F" w:rsidRPr="00505C1A">
        <w:rPr>
          <w:rFonts w:ascii="Times New Roman" w:hAnsi="Times New Roman"/>
          <w:sz w:val="24"/>
          <w:szCs w:val="24"/>
        </w:rPr>
        <w:t xml:space="preserve"> OLI,</w:t>
      </w:r>
      <w:r w:rsidR="0041755D" w:rsidRPr="00505C1A">
        <w:rPr>
          <w:rFonts w:ascii="Times New Roman" w:hAnsi="Times New Roman"/>
          <w:sz w:val="24"/>
          <w:szCs w:val="24"/>
        </w:rPr>
        <w:t xml:space="preserve"> </w:t>
      </w:r>
      <w:r w:rsidR="00601B7F" w:rsidRPr="00505C1A">
        <w:rPr>
          <w:rFonts w:ascii="Times New Roman" w:hAnsi="Times New Roman"/>
          <w:sz w:val="24"/>
          <w:szCs w:val="24"/>
        </w:rPr>
        <w:t>compreendidas nas datas 24/06/1997, 20/06</w:t>
      </w:r>
      <w:r w:rsidR="0041472E" w:rsidRPr="00505C1A">
        <w:rPr>
          <w:rFonts w:ascii="Times New Roman" w:hAnsi="Times New Roman"/>
          <w:sz w:val="24"/>
          <w:szCs w:val="24"/>
        </w:rPr>
        <w:t>/</w:t>
      </w:r>
      <w:r w:rsidR="00601B7F" w:rsidRPr="00505C1A">
        <w:rPr>
          <w:rFonts w:ascii="Times New Roman" w:hAnsi="Times New Roman"/>
          <w:sz w:val="24"/>
          <w:szCs w:val="24"/>
        </w:rPr>
        <w:t>2007 e 15/06/2017</w:t>
      </w:r>
      <w:r w:rsidR="00EE6284" w:rsidRPr="00505C1A">
        <w:rPr>
          <w:rFonts w:ascii="Times New Roman" w:eastAsia="Times New Roman" w:hAnsi="Times New Roman"/>
          <w:sz w:val="24"/>
          <w:szCs w:val="24"/>
          <w:lang w:eastAsia="pt-BR"/>
        </w:rPr>
        <w:t>.</w:t>
      </w:r>
      <w:r w:rsidR="009A0DF7" w:rsidRPr="00505C1A">
        <w:rPr>
          <w:rFonts w:ascii="Times New Roman" w:hAnsi="Times New Roman"/>
          <w:sz w:val="24"/>
          <w:szCs w:val="24"/>
        </w:rPr>
        <w:t xml:space="preserve">A aplicação do NDVI possibilitou identificar as transformações </w:t>
      </w:r>
      <w:r w:rsidR="00601B7F" w:rsidRPr="00505C1A">
        <w:rPr>
          <w:rFonts w:ascii="Times New Roman" w:hAnsi="Times New Roman"/>
          <w:sz w:val="24"/>
          <w:szCs w:val="24"/>
        </w:rPr>
        <w:t>no uso do solo</w:t>
      </w:r>
      <w:r w:rsidR="009A0DF7" w:rsidRPr="00505C1A">
        <w:rPr>
          <w:rFonts w:ascii="Times New Roman" w:hAnsi="Times New Roman"/>
          <w:sz w:val="24"/>
          <w:szCs w:val="24"/>
        </w:rPr>
        <w:t xml:space="preserve"> e </w:t>
      </w:r>
      <w:r w:rsidR="00601B7F" w:rsidRPr="00505C1A">
        <w:rPr>
          <w:rFonts w:ascii="Times New Roman" w:hAnsi="Times New Roman"/>
          <w:sz w:val="24"/>
          <w:szCs w:val="24"/>
        </w:rPr>
        <w:t xml:space="preserve">constatar </w:t>
      </w:r>
      <w:r w:rsidR="009A0DF7" w:rsidRPr="00505C1A">
        <w:rPr>
          <w:rFonts w:ascii="Times New Roman" w:hAnsi="Times New Roman"/>
          <w:sz w:val="24"/>
          <w:szCs w:val="24"/>
        </w:rPr>
        <w:t xml:space="preserve">as alterações no padrão espacial com mais intensidade entre os anos de 2007 e 2017. </w:t>
      </w:r>
      <w:r w:rsidR="00597EB2" w:rsidRPr="00505C1A">
        <w:rPr>
          <w:rFonts w:ascii="Times New Roman" w:hAnsi="Times New Roman"/>
          <w:sz w:val="24"/>
          <w:szCs w:val="24"/>
        </w:rPr>
        <w:t>Os</w:t>
      </w:r>
      <w:r w:rsidR="00E317D3" w:rsidRPr="00505C1A">
        <w:rPr>
          <w:rFonts w:ascii="Times New Roman" w:hAnsi="Times New Roman"/>
          <w:sz w:val="24"/>
          <w:szCs w:val="24"/>
        </w:rPr>
        <w:t xml:space="preserve"> valores encontrados revelaram mudanças na distribuição da vegetação com maior intensidade nos anos de 2007 e 2017.</w:t>
      </w:r>
      <w:r w:rsidR="00597EB2" w:rsidRPr="00505C1A">
        <w:rPr>
          <w:rFonts w:ascii="Times New Roman" w:hAnsi="Times New Roman"/>
          <w:sz w:val="24"/>
          <w:szCs w:val="24"/>
        </w:rPr>
        <w:t xml:space="preserve"> </w:t>
      </w:r>
      <w:r w:rsidR="00E317D3" w:rsidRPr="00505C1A">
        <w:rPr>
          <w:rFonts w:ascii="Times New Roman" w:hAnsi="Times New Roman"/>
          <w:sz w:val="24"/>
          <w:szCs w:val="24"/>
        </w:rPr>
        <w:t>O ano de 1997</w:t>
      </w:r>
      <w:r w:rsidR="006C7FB4" w:rsidRPr="00505C1A">
        <w:rPr>
          <w:rFonts w:ascii="Times New Roman" w:hAnsi="Times New Roman"/>
          <w:sz w:val="24"/>
          <w:szCs w:val="24"/>
        </w:rPr>
        <w:t xml:space="preserve"> apresentou a maior distribuição espacial de pixels com NDVI (&gt;0,52) situados no </w:t>
      </w:r>
      <w:r w:rsidR="0034464F" w:rsidRPr="00505C1A">
        <w:rPr>
          <w:rFonts w:ascii="Times New Roman" w:hAnsi="Times New Roman"/>
          <w:sz w:val="24"/>
          <w:szCs w:val="24"/>
        </w:rPr>
        <w:t>distrito</w:t>
      </w:r>
      <w:r w:rsidR="006C7FB4" w:rsidRPr="00505C1A">
        <w:rPr>
          <w:rFonts w:ascii="Times New Roman" w:hAnsi="Times New Roman"/>
          <w:sz w:val="24"/>
          <w:szCs w:val="24"/>
        </w:rPr>
        <w:t>,</w:t>
      </w:r>
      <w:r w:rsidR="00597EB2" w:rsidRPr="00505C1A">
        <w:rPr>
          <w:rFonts w:ascii="Times New Roman" w:hAnsi="Times New Roman"/>
          <w:sz w:val="24"/>
          <w:szCs w:val="24"/>
        </w:rPr>
        <w:t xml:space="preserve"> enquanto n</w:t>
      </w:r>
      <w:r w:rsidR="001D7437" w:rsidRPr="00505C1A">
        <w:rPr>
          <w:rFonts w:ascii="Times New Roman" w:hAnsi="Times New Roman"/>
          <w:sz w:val="24"/>
          <w:szCs w:val="24"/>
        </w:rPr>
        <w:t>o</w:t>
      </w:r>
      <w:r w:rsidR="00597EB2" w:rsidRPr="00505C1A">
        <w:rPr>
          <w:rFonts w:ascii="Times New Roman" w:hAnsi="Times New Roman"/>
          <w:sz w:val="24"/>
          <w:szCs w:val="24"/>
        </w:rPr>
        <w:t>s setores oeste, sudoeste e sentido sul, onde é possível identificar</w:t>
      </w:r>
      <w:r w:rsidR="009A0DF7" w:rsidRPr="00505C1A">
        <w:rPr>
          <w:rFonts w:ascii="Times New Roman" w:hAnsi="Times New Roman"/>
          <w:sz w:val="24"/>
          <w:szCs w:val="24"/>
        </w:rPr>
        <w:t xml:space="preserve"> a expansão da produção </w:t>
      </w:r>
      <w:r w:rsidR="001D7437" w:rsidRPr="00505C1A">
        <w:rPr>
          <w:rFonts w:ascii="Times New Roman" w:hAnsi="Times New Roman"/>
          <w:sz w:val="24"/>
          <w:szCs w:val="24"/>
        </w:rPr>
        <w:t>agrícola apresentou</w:t>
      </w:r>
      <w:r w:rsidR="00597EB2" w:rsidRPr="00505C1A">
        <w:rPr>
          <w:rFonts w:ascii="Times New Roman" w:hAnsi="Times New Roman"/>
          <w:sz w:val="24"/>
          <w:szCs w:val="24"/>
        </w:rPr>
        <w:t xml:space="preserve"> NDVI (&lt; 0,42).</w:t>
      </w:r>
      <w:r w:rsidR="0034464F" w:rsidRPr="00505C1A">
        <w:rPr>
          <w:rFonts w:ascii="Times New Roman" w:hAnsi="Times New Roman"/>
          <w:sz w:val="24"/>
          <w:szCs w:val="24"/>
        </w:rPr>
        <w:t xml:space="preserve">Os resultados </w:t>
      </w:r>
      <w:r w:rsidR="00E317D3" w:rsidRPr="00505C1A">
        <w:rPr>
          <w:rFonts w:ascii="Times New Roman" w:hAnsi="Times New Roman"/>
          <w:sz w:val="24"/>
          <w:szCs w:val="24"/>
        </w:rPr>
        <w:t xml:space="preserve">encontrados com a aplicação do NDVI possibilitaram identificar </w:t>
      </w:r>
      <w:r w:rsidR="001039CA" w:rsidRPr="00505C1A">
        <w:rPr>
          <w:rFonts w:ascii="Times New Roman" w:hAnsi="Times New Roman"/>
          <w:sz w:val="24"/>
          <w:szCs w:val="24"/>
        </w:rPr>
        <w:t>as transformações espaciais provenientes de práticas agrícolas o</w:t>
      </w:r>
      <w:r w:rsidR="00E317D3" w:rsidRPr="00505C1A">
        <w:rPr>
          <w:rFonts w:ascii="Times New Roman" w:hAnsi="Times New Roman"/>
          <w:sz w:val="24"/>
          <w:szCs w:val="24"/>
        </w:rPr>
        <w:t>corridas ao longo dos anos</w:t>
      </w:r>
      <w:r w:rsidR="001039CA" w:rsidRPr="00505C1A">
        <w:rPr>
          <w:rFonts w:ascii="Times New Roman" w:hAnsi="Times New Roman"/>
          <w:sz w:val="24"/>
          <w:szCs w:val="24"/>
        </w:rPr>
        <w:t xml:space="preserve"> na região.</w:t>
      </w:r>
    </w:p>
    <w:p w14:paraId="05639F9C" w14:textId="77777777" w:rsidR="009A0DF7" w:rsidRPr="00505C1A" w:rsidRDefault="009A0DF7" w:rsidP="009A0DF7">
      <w:pPr>
        <w:autoSpaceDE w:val="0"/>
        <w:autoSpaceDN w:val="0"/>
        <w:adjustRightInd w:val="0"/>
        <w:spacing w:after="0" w:line="240" w:lineRule="auto"/>
        <w:jc w:val="both"/>
        <w:rPr>
          <w:rFonts w:ascii="Times New Roman" w:hAnsi="Times New Roman"/>
          <w:color w:val="000000"/>
          <w:sz w:val="24"/>
          <w:szCs w:val="24"/>
        </w:rPr>
      </w:pPr>
    </w:p>
    <w:p w14:paraId="78759A47" w14:textId="0FBE1B1B" w:rsidR="00D9611D" w:rsidRPr="00E57357" w:rsidRDefault="009A0DF7" w:rsidP="00CC36EB">
      <w:pPr>
        <w:jc w:val="both"/>
        <w:rPr>
          <w:rFonts w:ascii="Times New Roman" w:hAnsi="Times New Roman"/>
          <w:sz w:val="24"/>
          <w:szCs w:val="24"/>
        </w:rPr>
      </w:pPr>
      <w:r w:rsidRPr="00505C1A">
        <w:rPr>
          <w:rFonts w:ascii="Times New Roman" w:hAnsi="Times New Roman"/>
          <w:b/>
          <w:sz w:val="24"/>
          <w:szCs w:val="24"/>
        </w:rPr>
        <w:t>Palavras-chave:</w:t>
      </w:r>
      <w:r w:rsidR="002C1617" w:rsidRPr="00505C1A">
        <w:rPr>
          <w:rFonts w:ascii="Times New Roman" w:hAnsi="Times New Roman"/>
          <w:b/>
          <w:sz w:val="24"/>
          <w:szCs w:val="24"/>
        </w:rPr>
        <w:t xml:space="preserve"> </w:t>
      </w:r>
      <w:r w:rsidR="002C1617" w:rsidRPr="00505C1A">
        <w:rPr>
          <w:rFonts w:ascii="Times New Roman" w:hAnsi="Times New Roman"/>
          <w:sz w:val="24"/>
          <w:szCs w:val="24"/>
        </w:rPr>
        <w:t>NDVI,</w:t>
      </w:r>
      <w:r w:rsidR="002C1617" w:rsidRPr="00505C1A">
        <w:rPr>
          <w:rFonts w:ascii="Times New Roman" w:hAnsi="Times New Roman"/>
          <w:b/>
          <w:sz w:val="24"/>
          <w:szCs w:val="24"/>
        </w:rPr>
        <w:t xml:space="preserve"> </w:t>
      </w:r>
      <w:r w:rsidR="002C1617" w:rsidRPr="00505C1A">
        <w:rPr>
          <w:rFonts w:ascii="Times New Roman" w:hAnsi="Times New Roman"/>
          <w:sz w:val="24"/>
          <w:szCs w:val="24"/>
        </w:rPr>
        <w:t>uso do solo, análise</w:t>
      </w:r>
      <w:r w:rsidR="00E55DA0" w:rsidRPr="00505C1A">
        <w:rPr>
          <w:rFonts w:ascii="Times New Roman" w:hAnsi="Times New Roman"/>
          <w:sz w:val="24"/>
          <w:szCs w:val="24"/>
        </w:rPr>
        <w:t xml:space="preserve"> </w:t>
      </w:r>
      <w:r w:rsidR="002C1617" w:rsidRPr="00505C1A">
        <w:rPr>
          <w:rFonts w:ascii="Times New Roman" w:hAnsi="Times New Roman"/>
          <w:sz w:val="24"/>
          <w:szCs w:val="24"/>
        </w:rPr>
        <w:t>temporal, agronegócio, Roda Velha/BA</w:t>
      </w:r>
      <w:r w:rsidR="00CC36EB" w:rsidRPr="00505C1A">
        <w:rPr>
          <w:rFonts w:ascii="Times New Roman" w:hAnsi="Times New Roman"/>
          <w:sz w:val="24"/>
          <w:szCs w:val="24"/>
        </w:rPr>
        <w:t>.</w:t>
      </w:r>
    </w:p>
    <w:p w14:paraId="52AC8715" w14:textId="77777777" w:rsidR="00D9611D" w:rsidRPr="00CC36EB" w:rsidRDefault="00D9611D" w:rsidP="00CC36EB">
      <w:pPr>
        <w:jc w:val="both"/>
        <w:rPr>
          <w:rFonts w:ascii="Arial" w:hAnsi="Arial" w:cs="Arial"/>
          <w:sz w:val="24"/>
          <w:szCs w:val="24"/>
        </w:rPr>
      </w:pPr>
    </w:p>
    <w:p w14:paraId="3FC7230B" w14:textId="77777777" w:rsidR="00E55DA0" w:rsidRPr="00505C1A" w:rsidRDefault="00AD26D9" w:rsidP="00D9611D">
      <w:pPr>
        <w:pStyle w:val="PargrafodaLista"/>
        <w:numPr>
          <w:ilvl w:val="0"/>
          <w:numId w:val="29"/>
        </w:numPr>
        <w:rPr>
          <w:rFonts w:ascii="Times New Roman" w:hAnsi="Times New Roman"/>
          <w:b/>
          <w:sz w:val="24"/>
          <w:szCs w:val="24"/>
        </w:rPr>
      </w:pPr>
      <w:r w:rsidRPr="00505C1A">
        <w:rPr>
          <w:rFonts w:ascii="Times New Roman" w:hAnsi="Times New Roman"/>
          <w:b/>
          <w:sz w:val="24"/>
          <w:szCs w:val="24"/>
        </w:rPr>
        <w:t>INTRODUÇÃO</w:t>
      </w:r>
    </w:p>
    <w:p w14:paraId="0B2B4C7E" w14:textId="54A7BAAF" w:rsidR="001669A1" w:rsidRDefault="001669A1" w:rsidP="001669A1">
      <w:pPr>
        <w:pStyle w:val="western"/>
        <w:spacing w:before="0" w:beforeAutospacing="0" w:after="0" w:afterAutospacing="0" w:line="360" w:lineRule="auto"/>
        <w:ind w:firstLine="360"/>
        <w:jc w:val="both"/>
        <w:rPr>
          <w:color w:val="000000"/>
        </w:rPr>
      </w:pPr>
      <w:r w:rsidRPr="001669A1">
        <w:rPr>
          <w:color w:val="00000A"/>
        </w:rPr>
        <w:t xml:space="preserve">A partir da década de 1980 o Oeste Baiano surge como um espaço economicamente </w:t>
      </w:r>
      <w:r w:rsidRPr="001669A1">
        <w:t xml:space="preserve">dinâmico no contexto das economias nacional e estadual concentrando um dos mais promissores e modernos polos agroindustriais do estado, com crescente relevância na produção de grãos, destacando-se a soja, um dos cultivos de maior importância no </w:t>
      </w:r>
      <w:r w:rsidRPr="001669A1">
        <w:lastRenderedPageBreak/>
        <w:t xml:space="preserve">agronegócio nacional (SEI, 2017). </w:t>
      </w:r>
      <w:r w:rsidRPr="001669A1">
        <w:rPr>
          <w:color w:val="000000"/>
        </w:rPr>
        <w:t xml:space="preserve">A expansão do agronegócio nessa região teve incentivos de vários programas, dentre eles, o Programa de Cooperação Nipo-brasileiro para Desenvolvimento dos Cerrados (PRODECER). Este programa teve início em 1980, com técnicas brasileiras e japonesas, que propendia facilitar os empréstimos. </w:t>
      </w:r>
      <w:r w:rsidRPr="001669A1">
        <w:t xml:space="preserve">Na atualidade, a atividade agropecuária brasileira passa por um processo de reestruturação que tem como principais características o incremento crescente de tecnologia nos processos produtivos e, consequentemente, a sua mecanização progressiva (SEI,2017). </w:t>
      </w:r>
    </w:p>
    <w:p w14:paraId="5CAF5FA1" w14:textId="77777777" w:rsidR="001669A1" w:rsidRDefault="001669A1" w:rsidP="001669A1">
      <w:pPr>
        <w:pStyle w:val="western"/>
        <w:spacing w:before="0" w:beforeAutospacing="0" w:after="0" w:afterAutospacing="0" w:line="360" w:lineRule="auto"/>
        <w:ind w:firstLine="360"/>
        <w:jc w:val="both"/>
        <w:rPr>
          <w:color w:val="00000A"/>
        </w:rPr>
      </w:pPr>
      <w:r w:rsidRPr="001669A1">
        <w:rPr>
          <w:color w:val="000000"/>
        </w:rPr>
        <w:t>De acordo com Santos (2008), o programa tinha por objetivo criar uma fase nova de mudanças significativas do setor agrícola nos espaços de cerrado da Região Centro-Oeste e em parte dos territórios dos Estados de Minas Gerais e Bahia. Nos dados mais atuais sobre o setor do agronegócio, p</w:t>
      </w:r>
      <w:r w:rsidRPr="001669A1">
        <w:rPr>
          <w:color w:val="00000A"/>
        </w:rPr>
        <w:t xml:space="preserve">or região brasileira, segundo o Ministério da Agricultura, Pecuária e Abastecimento- MAPA (2015), o maior Valor Bruto da Produção Agropecuária (VBPA) continua sendo do Sul (R$ 151 bilhões), seguido do Centro-Oeste (R$ 143,2 bilhões), Sudeste (R$ 138,8 bilhões), Nordeste (R$ 45,5 bilhões) e Norte (R$ 29,8 bilhões). Entre os Estados, Mato Grosso lidera com R$ 72,4 bilhões, seguido por São Paulo (R$ 70,6 bi), Paraná (R$ 66,3 bi), Minas Gerais (R$ 57,6 bi) e Rio Grande do Sul (R$ 56,4 bi). Juntos estes estados respondem a 62,6% do valor bruto da produção agropecuária do País. </w:t>
      </w:r>
    </w:p>
    <w:p w14:paraId="46EA2B6B" w14:textId="29DBE4DA" w:rsidR="001669A1" w:rsidRDefault="001669A1" w:rsidP="001669A1">
      <w:pPr>
        <w:pStyle w:val="western"/>
        <w:spacing w:before="0" w:beforeAutospacing="0" w:after="0" w:afterAutospacing="0" w:line="360" w:lineRule="auto"/>
        <w:ind w:firstLine="360"/>
        <w:jc w:val="both"/>
        <w:rPr>
          <w:color w:val="000000"/>
        </w:rPr>
      </w:pPr>
      <w:r w:rsidRPr="001669A1">
        <w:rPr>
          <w:color w:val="00000A"/>
        </w:rPr>
        <w:t xml:space="preserve">Segundo Frederico (2011) São Desidério se destaca como um dos mais expressivos municípios no processo de modernização da agricultura e na construção da relação campo-cidade entre outras que também detêm de uma dinâmica similar em regiões da nova fronteira agrícola, que são atribuídas de grandes financiamentos para a comercialização da produção. O autor ressalta também que o município está entre os que mais receberam esses financiamentos em 2006, por meio de produtores e cooperativas, um valor aproximadamente </w:t>
      </w:r>
      <w:r w:rsidRPr="001669A1">
        <w:rPr>
          <w:color w:val="000000"/>
        </w:rPr>
        <w:t>de R$ 260 milhões em empréstimos públicos e privados (FREDERICO,2011).Em 2015</w:t>
      </w:r>
      <w:r>
        <w:rPr>
          <w:color w:val="000000"/>
        </w:rPr>
        <w:t>,</w:t>
      </w:r>
      <w:r w:rsidRPr="001669A1">
        <w:rPr>
          <w:color w:val="000000"/>
        </w:rPr>
        <w:t xml:space="preserve"> segundo o MAPA,</w:t>
      </w:r>
      <w:r w:rsidRPr="001669A1">
        <w:rPr>
          <w:color w:val="00000A"/>
        </w:rPr>
        <w:t xml:space="preserve"> os produtores </w:t>
      </w:r>
      <w:r>
        <w:rPr>
          <w:color w:val="00000A"/>
        </w:rPr>
        <w:t xml:space="preserve">do município </w:t>
      </w:r>
      <w:r w:rsidRPr="001669A1">
        <w:rPr>
          <w:color w:val="00000A"/>
        </w:rPr>
        <w:t>arrecadaram R$2,4 bilhões com a produção agrícola no ano de 2017, 49,7% superior ao ano de 2016 destacando a importância da produção de commodities para a economia local e estadual. Do total desta produção agrícola, 61,1% é proveniente da produção da soja e 28,9% do algodão herbáceo, conferindo ao município o posto de segundo maior produtor de algodão herbáceo do país, após produzir 292,6 mil toneladas (MAPA,2015)</w:t>
      </w:r>
      <w:r>
        <w:rPr>
          <w:color w:val="00000A"/>
        </w:rPr>
        <w:t>.</w:t>
      </w:r>
    </w:p>
    <w:p w14:paraId="2B3C1430" w14:textId="759AC3F6" w:rsidR="001669A1" w:rsidRPr="001669A1" w:rsidRDefault="001669A1" w:rsidP="001669A1">
      <w:pPr>
        <w:pStyle w:val="western"/>
        <w:spacing w:before="0" w:beforeAutospacing="0" w:after="0" w:afterAutospacing="0" w:line="360" w:lineRule="auto"/>
        <w:ind w:firstLine="360"/>
        <w:jc w:val="both"/>
      </w:pPr>
      <w:r w:rsidRPr="001669A1">
        <w:t xml:space="preserve">Altamente relevante e indutor dos avanços sistemáticos está a mundialização dos vínculos comerciais, fruto do estreitamento de suas relações com o mercado global através de sua inserção no comércio internacional de </w:t>
      </w:r>
      <w:r w:rsidRPr="001669A1">
        <w:rPr>
          <w:i/>
          <w:iCs/>
        </w:rPr>
        <w:t>commodities</w:t>
      </w:r>
      <w:r w:rsidRPr="001669A1">
        <w:t xml:space="preserve">. As transformações desse setor têm não somente promovido mudanças nas bases técnicas, mas também transformado as relações sociais de produção no campo. Elas geram expressivos impactos sobre diversos espaços agrícolas e urbanos do país, os quais são reorganizados para que se tornem funcionais à realização do agronegócio no interior, em especial nas áreas de cerrado (SEI,2017). O Cerrado brasileiro foi e continua sendo lócus privilegiado da inserção do agronegócio na constituição de arranjos territoriais produtivos possuindo os exemplos mais emblemáticos que conforme Denise Elias (2017; 2016) tem chamado de Regiões Produtivas do Agronegócio, as </w:t>
      </w:r>
      <w:proofErr w:type="spellStart"/>
      <w:r w:rsidRPr="001669A1">
        <w:t>RPAs</w:t>
      </w:r>
      <w:proofErr w:type="spellEnd"/>
      <w:r w:rsidRPr="001669A1">
        <w:t>. Portanto são regiões detentoras dos mais expressivos investimentos produtivos inerentes ao agronegócio onde podemos encontrar grandes mudanças nas formas de uso e ocupação da terra criando um novo arranjo nos espaços agrícolas.</w:t>
      </w:r>
    </w:p>
    <w:p w14:paraId="2194A01B" w14:textId="383E0F95" w:rsidR="003B7731" w:rsidRPr="00505C1A" w:rsidRDefault="001669A1" w:rsidP="00505C1A">
      <w:pPr>
        <w:pStyle w:val="western"/>
        <w:spacing w:line="360" w:lineRule="auto"/>
        <w:jc w:val="both"/>
      </w:pPr>
      <w:r w:rsidRPr="001669A1">
        <w:t xml:space="preserve">Neste trabalho, o objetivo da pesquisa incide em apresentar uma análise comparativa sobre as mudanças no uso do solo e a distribuição espacial da cobertura vegetal a partir do NDVI aplicado em imagens de satélite </w:t>
      </w:r>
      <w:proofErr w:type="spellStart"/>
      <w:r w:rsidRPr="001669A1">
        <w:t>Landsat</w:t>
      </w:r>
      <w:proofErr w:type="spellEnd"/>
      <w:r w:rsidRPr="001669A1">
        <w:t xml:space="preserve"> 5 - TM e </w:t>
      </w:r>
      <w:proofErr w:type="spellStart"/>
      <w:r w:rsidRPr="001669A1">
        <w:t>Landsat</w:t>
      </w:r>
      <w:proofErr w:type="spellEnd"/>
      <w:r w:rsidRPr="001669A1">
        <w:t xml:space="preserve"> 8 - OLI, dos anos de 1997, 2007 e 2017 do distrito de Roda Velha, localizado no município de São Desidério-BA. A análise espacial realizada resulta em uma rápida recuperação histórica da implantação do agronegócio ao longo de três décadas no distrito permitindo constatar o grande avanço da produção de </w:t>
      </w:r>
      <w:r w:rsidRPr="001669A1">
        <w:rPr>
          <w:i/>
          <w:iCs/>
        </w:rPr>
        <w:t>commodities</w:t>
      </w:r>
      <w:r w:rsidRPr="001669A1">
        <w:t xml:space="preserve"> na região ao longo dos últimos 20 anos.</w:t>
      </w:r>
    </w:p>
    <w:p w14:paraId="77A06496" w14:textId="77777777" w:rsidR="00564C9A" w:rsidRPr="00505C1A" w:rsidRDefault="005F2F7F" w:rsidP="00564C9A">
      <w:pPr>
        <w:pStyle w:val="PargrafodaLista"/>
        <w:numPr>
          <w:ilvl w:val="0"/>
          <w:numId w:val="27"/>
        </w:numPr>
        <w:spacing w:after="0" w:line="360" w:lineRule="auto"/>
        <w:jc w:val="both"/>
        <w:rPr>
          <w:rFonts w:ascii="Times New Roman" w:hAnsi="Times New Roman"/>
          <w:b/>
          <w:sz w:val="24"/>
          <w:szCs w:val="24"/>
          <w:lang w:eastAsia="pt-BR"/>
        </w:rPr>
      </w:pPr>
      <w:r w:rsidRPr="00505C1A">
        <w:rPr>
          <w:rFonts w:ascii="Times New Roman" w:hAnsi="Times New Roman"/>
          <w:b/>
          <w:sz w:val="24"/>
          <w:szCs w:val="24"/>
        </w:rPr>
        <w:t xml:space="preserve">REFERENCIAL </w:t>
      </w:r>
      <w:r w:rsidR="0041472E" w:rsidRPr="00505C1A">
        <w:rPr>
          <w:rFonts w:ascii="Times New Roman" w:hAnsi="Times New Roman"/>
          <w:b/>
          <w:sz w:val="24"/>
          <w:szCs w:val="24"/>
        </w:rPr>
        <w:t>TEÓRICO</w:t>
      </w:r>
    </w:p>
    <w:p w14:paraId="2EC3EACB" w14:textId="77777777" w:rsidR="00564C9A" w:rsidRDefault="00564C9A" w:rsidP="00564C9A">
      <w:pPr>
        <w:pStyle w:val="PargrafodaLista"/>
        <w:spacing w:after="0" w:line="360" w:lineRule="auto"/>
        <w:ind w:left="0" w:firstLine="360"/>
        <w:jc w:val="both"/>
        <w:rPr>
          <w:rFonts w:ascii="Times New Roman" w:eastAsia="Times New Roman" w:hAnsi="Times New Roman"/>
          <w:sz w:val="24"/>
          <w:szCs w:val="24"/>
          <w:lang w:eastAsia="pt-BR"/>
        </w:rPr>
      </w:pPr>
      <w:r w:rsidRPr="00564C9A">
        <w:rPr>
          <w:rFonts w:ascii="Times New Roman" w:eastAsia="Times New Roman" w:hAnsi="Times New Roman"/>
          <w:sz w:val="24"/>
          <w:szCs w:val="24"/>
          <w:lang w:eastAsia="pt-BR"/>
        </w:rPr>
        <w:t xml:space="preserve">A partir da década de 1990 </w:t>
      </w:r>
      <w:proofErr w:type="gramStart"/>
      <w:r w:rsidRPr="00564C9A">
        <w:rPr>
          <w:rFonts w:ascii="Times New Roman" w:eastAsia="Times New Roman" w:hAnsi="Times New Roman"/>
          <w:sz w:val="24"/>
          <w:szCs w:val="24"/>
          <w:lang w:eastAsia="pt-BR"/>
        </w:rPr>
        <w:t>as pesquisas com o uso do sensoriamento remoto tinha</w:t>
      </w:r>
      <w:proofErr w:type="gramEnd"/>
      <w:r w:rsidRPr="00564C9A">
        <w:rPr>
          <w:rFonts w:ascii="Times New Roman" w:eastAsia="Times New Roman" w:hAnsi="Times New Roman"/>
          <w:sz w:val="24"/>
          <w:szCs w:val="24"/>
          <w:lang w:eastAsia="pt-BR"/>
        </w:rPr>
        <w:t xml:space="preserve"> como foco o estudo da vegetação e pesquisas com abordagens fundamentalista e de caráter qualitativo na identificação e mapeamento de classes de vegetação; posteriormente passaram a explorar outras temáticas com um viés mais quantitativo. (PONZONI; SHIMABAKURO, 2010). O uso de técnicas de Sensoriamento Remoto e Geoprocessamento em estudos relacionados à expansão urbana é extremamente eficiente. (CHAO et al. (1998), LÓPEZ et al. (2001), MORATO et al. (2003), e ROSSINI e FORESTI (1998)). Além da eficiência em estudos na área urbana, esse método também é muito utilizado nas áreas de </w:t>
      </w:r>
      <w:proofErr w:type="spellStart"/>
      <w:r w:rsidRPr="00564C9A">
        <w:rPr>
          <w:rFonts w:ascii="Times New Roman" w:eastAsia="Times New Roman" w:hAnsi="Times New Roman"/>
          <w:sz w:val="24"/>
          <w:szCs w:val="24"/>
          <w:lang w:eastAsia="pt-BR"/>
        </w:rPr>
        <w:t>vegetação.Sendo</w:t>
      </w:r>
      <w:proofErr w:type="spellEnd"/>
      <w:r w:rsidRPr="00564C9A">
        <w:rPr>
          <w:rFonts w:ascii="Times New Roman" w:eastAsia="Times New Roman" w:hAnsi="Times New Roman"/>
          <w:sz w:val="24"/>
          <w:szCs w:val="24"/>
          <w:lang w:eastAsia="pt-BR"/>
        </w:rPr>
        <w:t xml:space="preserve"> assim, </w:t>
      </w:r>
      <w:proofErr w:type="spellStart"/>
      <w:r w:rsidRPr="00564C9A">
        <w:rPr>
          <w:rFonts w:ascii="Times New Roman" w:eastAsia="Times New Roman" w:hAnsi="Times New Roman"/>
          <w:sz w:val="24"/>
          <w:szCs w:val="24"/>
          <w:lang w:eastAsia="pt-BR"/>
        </w:rPr>
        <w:t>Florezano</w:t>
      </w:r>
      <w:proofErr w:type="spellEnd"/>
      <w:r w:rsidRPr="00564C9A">
        <w:rPr>
          <w:rFonts w:ascii="Times New Roman" w:eastAsia="Times New Roman" w:hAnsi="Times New Roman"/>
          <w:sz w:val="24"/>
          <w:szCs w:val="24"/>
          <w:lang w:eastAsia="pt-BR"/>
        </w:rPr>
        <w:t xml:space="preserve"> (2002) e Meneses et al. (2012), definiram que o sensoriamento remoto é uma tecnologia que permite a obtenção de dados da superfície terrestre, através da captação e registro da energia refletida ou emitida pela superfície por meio de detecção e medição quantitativa das respostas das interações da radiação eletromagnética com os materiais terrestres. </w:t>
      </w:r>
    </w:p>
    <w:p w14:paraId="7C3395C8" w14:textId="77777777" w:rsidR="00564C9A" w:rsidRDefault="00564C9A" w:rsidP="00564C9A">
      <w:pPr>
        <w:pStyle w:val="PargrafodaLista"/>
        <w:spacing w:after="0" w:line="360" w:lineRule="auto"/>
        <w:ind w:left="0" w:firstLine="360"/>
        <w:jc w:val="both"/>
        <w:rPr>
          <w:rFonts w:ascii="Times New Roman" w:eastAsia="Times New Roman" w:hAnsi="Times New Roman"/>
          <w:sz w:val="24"/>
          <w:szCs w:val="24"/>
          <w:lang w:eastAsia="pt-BR"/>
        </w:rPr>
      </w:pPr>
      <w:r w:rsidRPr="00564C9A">
        <w:rPr>
          <w:rFonts w:ascii="Times New Roman" w:eastAsia="Times New Roman" w:hAnsi="Times New Roman"/>
          <w:sz w:val="24"/>
          <w:szCs w:val="24"/>
          <w:lang w:eastAsia="pt-BR"/>
        </w:rPr>
        <w:t xml:space="preserve">As geotecnologias devem ser objeto de esforço técnico científico para identificar, qualificar, quantificar e monitorar as diferentes áreas e recursos naturais com aptidão ou restrição para a expansão e a intensificação da atividade agropecuária (BATISTELLA, 2012). Segundo Florenzano (2008), os sistemas de processamento e análise de imagens, através dos vários </w:t>
      </w:r>
      <w:r w:rsidRPr="00564C9A">
        <w:rPr>
          <w:rFonts w:ascii="Times New Roman" w:eastAsia="Times New Roman" w:hAnsi="Times New Roman"/>
          <w:i/>
          <w:iCs/>
          <w:sz w:val="24"/>
          <w:szCs w:val="24"/>
          <w:lang w:eastAsia="pt-BR"/>
        </w:rPr>
        <w:t xml:space="preserve">softwares </w:t>
      </w:r>
      <w:r w:rsidRPr="00564C9A">
        <w:rPr>
          <w:rFonts w:ascii="Times New Roman" w:eastAsia="Times New Roman" w:hAnsi="Times New Roman"/>
          <w:sz w:val="24"/>
          <w:szCs w:val="24"/>
          <w:lang w:eastAsia="pt-BR"/>
        </w:rPr>
        <w:t>disponíveis, possibilitam aplicar técnicas de processamento de imagens, citam-se as correções e realce de dados e classificações automatizadas. Por sua vez, as técnicas de processamento de imagens digitais, constituem operações numéricas que são aplicadas às imagens.</w:t>
      </w:r>
    </w:p>
    <w:p w14:paraId="481CAC73" w14:textId="77777777" w:rsidR="00564C9A" w:rsidRDefault="00564C9A" w:rsidP="00564C9A">
      <w:pPr>
        <w:pStyle w:val="PargrafodaLista"/>
        <w:spacing w:after="0" w:line="360" w:lineRule="auto"/>
        <w:ind w:left="0" w:firstLine="360"/>
        <w:jc w:val="both"/>
        <w:rPr>
          <w:rFonts w:ascii="Times New Roman" w:eastAsia="Times New Roman" w:hAnsi="Times New Roman"/>
          <w:color w:val="000000"/>
          <w:sz w:val="24"/>
          <w:szCs w:val="24"/>
          <w:lang w:eastAsia="pt-BR"/>
        </w:rPr>
      </w:pPr>
      <w:r w:rsidRPr="00564C9A">
        <w:rPr>
          <w:rFonts w:ascii="Times New Roman" w:eastAsia="Times New Roman" w:hAnsi="Times New Roman"/>
          <w:sz w:val="24"/>
          <w:szCs w:val="24"/>
          <w:lang w:eastAsia="pt-BR"/>
        </w:rPr>
        <w:t xml:space="preserve">A expressão “uso da terra” pode ser entendida como a forma pela qual o espaço está sendo ocupado pelo homem, ou seja, se é explorado de forma organizada e produtiva (ROSA,1992). Quanto ao “uso do solo”, na citação de </w:t>
      </w:r>
      <w:proofErr w:type="spellStart"/>
      <w:r w:rsidRPr="00564C9A">
        <w:rPr>
          <w:rFonts w:ascii="Times New Roman" w:eastAsia="Times New Roman" w:hAnsi="Times New Roman"/>
          <w:sz w:val="24"/>
          <w:szCs w:val="24"/>
          <w:lang w:eastAsia="pt-BR"/>
        </w:rPr>
        <w:t>Ahlert</w:t>
      </w:r>
      <w:proofErr w:type="spellEnd"/>
      <w:r w:rsidRPr="00564C9A">
        <w:rPr>
          <w:rFonts w:ascii="Times New Roman" w:eastAsia="Times New Roman" w:hAnsi="Times New Roman"/>
          <w:sz w:val="24"/>
          <w:szCs w:val="24"/>
          <w:lang w:eastAsia="pt-BR"/>
        </w:rPr>
        <w:t>, et al. (2007) de acordo com (</w:t>
      </w:r>
      <w:proofErr w:type="spellStart"/>
      <w:r w:rsidRPr="00564C9A">
        <w:rPr>
          <w:rFonts w:ascii="Times New Roman" w:eastAsia="Times New Roman" w:hAnsi="Times New Roman"/>
          <w:sz w:val="24"/>
          <w:szCs w:val="24"/>
          <w:lang w:eastAsia="pt-BR"/>
        </w:rPr>
        <w:t>McConnell</w:t>
      </w:r>
      <w:proofErr w:type="spellEnd"/>
      <w:r w:rsidRPr="00564C9A">
        <w:rPr>
          <w:rFonts w:ascii="Times New Roman" w:eastAsia="Times New Roman" w:hAnsi="Times New Roman"/>
          <w:sz w:val="24"/>
          <w:szCs w:val="24"/>
          <w:lang w:eastAsia="pt-BR"/>
        </w:rPr>
        <w:t xml:space="preserve"> &amp; Moran, 2000, </w:t>
      </w:r>
      <w:r w:rsidRPr="00564C9A">
        <w:rPr>
          <w:rFonts w:ascii="Times New Roman" w:eastAsia="Times New Roman" w:hAnsi="Times New Roman"/>
          <w:i/>
          <w:iCs/>
          <w:sz w:val="24"/>
          <w:szCs w:val="24"/>
          <w:lang w:eastAsia="pt-BR"/>
        </w:rPr>
        <w:t xml:space="preserve">apud </w:t>
      </w:r>
      <w:r w:rsidRPr="00564C9A">
        <w:rPr>
          <w:rFonts w:ascii="Times New Roman" w:eastAsia="Times New Roman" w:hAnsi="Times New Roman"/>
          <w:sz w:val="24"/>
          <w:szCs w:val="24"/>
          <w:lang w:eastAsia="pt-BR"/>
        </w:rPr>
        <w:t>Alves, 2004) a expressão “uso e cobertura do solo” é um conceito híbrido, formado por: O uso, diz respeito ao que o homem constrói ou insere sobre o solo como agricultura, pastagens, cidades, entre outros; cobertura, refere-se aos atributos físicos da superfície terrestre como florestas, campos, desertos; o solo é a camada superficial da crosta terrestre oriundo da decomposição da rocha matriz, sob influência do clima e de processos físicos, químicos e biológicos, no qual os vegetais se desenvolvem. Para identificar essas ações recorrentes com uma dinâmica muito rápida é necessário o auxílio de ferramentas que atribui de tecnologias capazes de monitorar e organizar as transformações do espaço.</w:t>
      </w:r>
      <w:r>
        <w:rPr>
          <w:rFonts w:ascii="Times New Roman" w:eastAsia="Times New Roman" w:hAnsi="Times New Roman"/>
          <w:sz w:val="24"/>
          <w:szCs w:val="24"/>
          <w:lang w:eastAsia="pt-BR"/>
        </w:rPr>
        <w:t xml:space="preserve"> </w:t>
      </w:r>
      <w:r w:rsidRPr="00564C9A">
        <w:rPr>
          <w:rFonts w:ascii="Times New Roman" w:eastAsia="Times New Roman" w:hAnsi="Times New Roman"/>
          <w:color w:val="000000"/>
          <w:sz w:val="24"/>
          <w:szCs w:val="24"/>
          <w:lang w:eastAsia="pt-BR"/>
        </w:rPr>
        <w:t xml:space="preserve">As técnicas de processamento de imagens que possibilitaram a exploração dos dados de sensores remotos utilizados para essa pesquisa foi com base na normalização do Índice de Vegetação por Diferença Normalizada IVDN (NVDI em inglês) – definida pela razão simples para o intervalo de -1 a +1 (ROUSE </w:t>
      </w:r>
      <w:r w:rsidRPr="00564C9A">
        <w:rPr>
          <w:rFonts w:ascii="Times New Roman" w:eastAsia="Times New Roman" w:hAnsi="Times New Roman"/>
          <w:i/>
          <w:iCs/>
          <w:color w:val="000000"/>
          <w:sz w:val="24"/>
          <w:szCs w:val="24"/>
          <w:lang w:eastAsia="pt-BR"/>
        </w:rPr>
        <w:t xml:space="preserve">et al., </w:t>
      </w:r>
      <w:r w:rsidRPr="00564C9A">
        <w:rPr>
          <w:rFonts w:ascii="Times New Roman" w:eastAsia="Times New Roman" w:hAnsi="Times New Roman"/>
          <w:color w:val="000000"/>
          <w:sz w:val="24"/>
          <w:szCs w:val="24"/>
          <w:lang w:eastAsia="pt-BR"/>
        </w:rPr>
        <w:t xml:space="preserve">1973). Permitindo identificar e caracterizar a presença de vegetação, produção e o uso do solo na distribuição espacial, com base em uma análise temporal das imagens. </w:t>
      </w:r>
    </w:p>
    <w:p w14:paraId="5D6031D5" w14:textId="277D2030" w:rsidR="00564C9A" w:rsidRDefault="00564C9A" w:rsidP="00564C9A">
      <w:pPr>
        <w:pStyle w:val="PargrafodaLista"/>
        <w:spacing w:after="0" w:line="360" w:lineRule="auto"/>
        <w:ind w:left="0" w:firstLine="360"/>
        <w:jc w:val="both"/>
        <w:rPr>
          <w:rFonts w:ascii="Times New Roman" w:eastAsia="Times New Roman" w:hAnsi="Times New Roman"/>
          <w:color w:val="000000"/>
          <w:sz w:val="24"/>
          <w:szCs w:val="24"/>
          <w:lang w:eastAsia="pt-BR"/>
        </w:rPr>
      </w:pPr>
      <w:r w:rsidRPr="00564C9A">
        <w:rPr>
          <w:rFonts w:ascii="Times New Roman" w:eastAsia="Times New Roman" w:hAnsi="Times New Roman"/>
          <w:color w:val="000000"/>
          <w:sz w:val="24"/>
          <w:szCs w:val="24"/>
          <w:lang w:eastAsia="pt-BR"/>
        </w:rPr>
        <w:t xml:space="preserve">Os dados obtidos por sensoriamento remoto podem ser fundamentais no estudo de diversas variáveis ambientais, incluindo a redução da vegetação, que representam análises propulsoras do processo de planejamento e gestão (ROSEMBACK </w:t>
      </w:r>
      <w:r w:rsidRPr="00564C9A">
        <w:rPr>
          <w:rFonts w:ascii="Times New Roman" w:eastAsia="Times New Roman" w:hAnsi="Times New Roman"/>
          <w:i/>
          <w:iCs/>
          <w:color w:val="000000"/>
          <w:sz w:val="24"/>
          <w:szCs w:val="24"/>
          <w:lang w:eastAsia="pt-BR"/>
        </w:rPr>
        <w:t xml:space="preserve">et al., </w:t>
      </w:r>
      <w:r w:rsidRPr="00564C9A">
        <w:rPr>
          <w:rFonts w:ascii="Times New Roman" w:eastAsia="Times New Roman" w:hAnsi="Times New Roman"/>
          <w:color w:val="000000"/>
          <w:sz w:val="24"/>
          <w:szCs w:val="24"/>
          <w:lang w:eastAsia="pt-BR"/>
        </w:rPr>
        <w:t xml:space="preserve">2005). Os valores mais altos de NDVI estão associados a um maior vigor da vegetação; apresentando intensa absorção devido à clorofila na região do vermelho e intensa energia refletida na região do infravermelho próximo causada pela estrutura celular das folhas. Sendo assim, quanto mais alto o valor do NDVI maior é a certeza de ser um pixel correspondente à vegetação. </w:t>
      </w:r>
    </w:p>
    <w:p w14:paraId="4554EB45" w14:textId="77777777" w:rsidR="005F7F2B" w:rsidRDefault="00564C9A" w:rsidP="005F7F2B">
      <w:pPr>
        <w:pStyle w:val="PargrafodaLista"/>
        <w:spacing w:after="0" w:line="360" w:lineRule="auto"/>
        <w:ind w:left="0" w:firstLine="360"/>
        <w:jc w:val="both"/>
        <w:rPr>
          <w:rFonts w:ascii="Times New Roman" w:eastAsia="Times New Roman" w:hAnsi="Times New Roman"/>
          <w:sz w:val="24"/>
          <w:szCs w:val="24"/>
          <w:lang w:eastAsia="pt-BR"/>
        </w:rPr>
      </w:pPr>
      <w:r w:rsidRPr="00564C9A">
        <w:rPr>
          <w:rFonts w:ascii="Times New Roman" w:eastAsia="Times New Roman" w:hAnsi="Times New Roman"/>
          <w:color w:val="000000"/>
          <w:sz w:val="24"/>
          <w:szCs w:val="24"/>
          <w:lang w:eastAsia="pt-BR"/>
        </w:rPr>
        <w:t xml:space="preserve">As rochas, o solo exposto e as áreas urbanas apresentam reflectâncias similares nas bandas RED e NIR, fazendo o valor do índice NDVI nesses casos se aproximar </w:t>
      </w:r>
      <w:r w:rsidRPr="00564C9A">
        <w:rPr>
          <w:rFonts w:ascii="Times New Roman" w:eastAsia="Times New Roman" w:hAnsi="Times New Roman"/>
          <w:sz w:val="24"/>
          <w:szCs w:val="24"/>
          <w:lang w:eastAsia="pt-BR"/>
        </w:rPr>
        <w:t>de zero. Já a água e as nuvens refletem mais na banda do vermelho do que no infravermelho, causando assim valores negativos quanto ao NDVI (HOLBEN,1986). O NDVI também permite avaliar o vigor vegetativo dos estágios de determinada vegetação ou cultura, bem como identificar e diferenciar áreas com algum tipo de vegetação e áreas sem cobertura vegetal (LIMA et al.,2013). Essa técnica é comumente empregada para detecção de mudanças na cobertura vegetal e uso da terra (especialmente quando são utilizados índices de vegetação) e tem sido tratada em muitos trabalhos como um método específico de detecção de mudanças (ROSENDO, 2005).</w:t>
      </w:r>
    </w:p>
    <w:p w14:paraId="2D3145B5" w14:textId="53B696DC" w:rsidR="005F7F2B" w:rsidRDefault="00F941C4" w:rsidP="00F941C4">
      <w:pPr>
        <w:pStyle w:val="PargrafodaLista"/>
        <w:spacing w:after="0" w:line="360" w:lineRule="auto"/>
        <w:ind w:left="0" w:firstLine="360"/>
        <w:jc w:val="both"/>
        <w:rPr>
          <w:rFonts w:ascii="Times New Roman" w:eastAsia="Times New Roman" w:hAnsi="Times New Roman"/>
          <w:sz w:val="24"/>
          <w:szCs w:val="24"/>
          <w:lang w:eastAsia="pt-BR"/>
        </w:rPr>
      </w:pPr>
      <w:r>
        <w:rPr>
          <w:rFonts w:ascii="Times New Roman" w:eastAsia="Times New Roman" w:hAnsi="Times New Roman"/>
          <w:noProof/>
          <w:sz w:val="24"/>
          <w:szCs w:val="24"/>
          <w:lang w:eastAsia="pt-BR"/>
        </w:rPr>
        <w:pict w14:anchorId="7ACF2CCE">
          <v:group id="_x0000_s1111" style="position:absolute;left:0;text-align:left;margin-left:-40.35pt;margin-top:80.5pt;width:474.95pt;height:190.3pt;z-index:251667456" coordorigin="1136,10579" coordsize="9499,3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40" type="#_x0000_t75" style="position:absolute;left:2730;top:10961;width:6314;height:3136;visibility:visible;mso-position-horizontal-relative:margin;mso-position-vertical-relative:margin" wrapcoords="-43 0 -43 21522 21600 21522 21600 0 -43 0">
              <v:imagedata r:id="rId9" o:title="" croptop="19858f" cropbottom="13515f" cropleft="17108f" cropright="16060f"/>
            </v:shape>
            <v:shapetype id="_x0000_t202" coordsize="21600,21600" o:spt="202" path="m,l,21600r21600,l21600,xe">
              <v:stroke joinstyle="miter"/>
              <v:path gradientshapeok="t" o:connecttype="rect"/>
            </v:shapetype>
            <v:shape id="Caixa de Texto 2" o:spid="_x0000_s1106" type="#_x0000_t202" style="position:absolute;left:2280;top:10579;width:8355;height:600;visibility:visible;mso-position-horizontal-relative:margin" filled="f" stroked="f" strokeweight=".5pt">
              <v:textbox style="mso-next-textbox:#Caixa de Texto 2">
                <w:txbxContent>
                  <w:p w14:paraId="683AE46C" w14:textId="77777777" w:rsidR="005F7F2B" w:rsidRPr="00505C1A" w:rsidRDefault="005F7F2B" w:rsidP="005F7F2B">
                    <w:pPr>
                      <w:rPr>
                        <w:rFonts w:ascii="Times New Roman" w:hAnsi="Times New Roman"/>
                      </w:rPr>
                    </w:pPr>
                    <w:r w:rsidRPr="00505C1A">
                      <w:rPr>
                        <w:rFonts w:ascii="Times New Roman" w:hAnsi="Times New Roman"/>
                        <w:b/>
                      </w:rPr>
                      <w:t>Figura 1:</w:t>
                    </w:r>
                    <w:r w:rsidRPr="00505C1A">
                      <w:rPr>
                        <w:rFonts w:ascii="Times New Roman" w:hAnsi="Times New Roman"/>
                      </w:rPr>
                      <w:t xml:space="preserve"> Curvas da refletância espectral.</w:t>
                    </w:r>
                  </w:p>
                  <w:p w14:paraId="3659F427" w14:textId="77777777" w:rsidR="005F7F2B" w:rsidRPr="0013666D" w:rsidRDefault="005F7F2B" w:rsidP="005F7F2B">
                    <w:pPr>
                      <w:rPr>
                        <w:rFonts w:ascii="Arial" w:hAnsi="Arial" w:cs="Arial"/>
                        <w:sz w:val="20"/>
                        <w:szCs w:val="20"/>
                      </w:rPr>
                    </w:pPr>
                  </w:p>
                </w:txbxContent>
              </v:textbox>
            </v:shape>
            <v:shape id="Caixa de Texto 4" o:spid="_x0000_s1110" type="#_x0000_t202" style="position:absolute;left:1136;top:13995;width:8355;height:390;visibility:visible;mso-position-horizontal-relative:margin;mso-height-relative:margin" filled="f" stroked="f" strokeweight=".5pt">
              <v:textbox style="mso-next-textbox:#Caixa de Texto 4">
                <w:txbxContent>
                  <w:p w14:paraId="033F21C6" w14:textId="77777777" w:rsidR="005F7F2B" w:rsidRPr="00505C1A" w:rsidRDefault="005F7F2B" w:rsidP="005F7F2B">
                    <w:pPr>
                      <w:jc w:val="right"/>
                      <w:rPr>
                        <w:rFonts w:ascii="Times New Roman" w:hAnsi="Times New Roman"/>
                        <w:sz w:val="20"/>
                        <w:szCs w:val="20"/>
                      </w:rPr>
                    </w:pPr>
                    <w:r w:rsidRPr="00505C1A">
                      <w:rPr>
                        <w:rFonts w:ascii="Times New Roman" w:hAnsi="Times New Roman"/>
                        <w:b/>
                        <w:sz w:val="20"/>
                        <w:szCs w:val="20"/>
                      </w:rPr>
                      <w:t xml:space="preserve">Fonte: </w:t>
                    </w:r>
                    <w:r w:rsidRPr="00505C1A">
                      <w:rPr>
                        <w:rFonts w:ascii="Times New Roman" w:hAnsi="Times New Roman"/>
                        <w:sz w:val="20"/>
                        <w:szCs w:val="20"/>
                      </w:rPr>
                      <w:t>Florenzano, 2002</w:t>
                    </w:r>
                  </w:p>
                </w:txbxContent>
              </v:textbox>
            </v:shape>
          </v:group>
        </w:pict>
      </w:r>
      <w:r w:rsidR="00564C9A" w:rsidRPr="00564C9A">
        <w:rPr>
          <w:rFonts w:ascii="Times New Roman" w:eastAsia="Times New Roman" w:hAnsi="Times New Roman"/>
          <w:sz w:val="24"/>
          <w:szCs w:val="24"/>
          <w:lang w:eastAsia="pt-BR"/>
        </w:rPr>
        <w:t xml:space="preserve">Para entender o resultado desse processamento, Lourenço et al. (2004), explica que quanto maior o contraste, maior o vigor da vegetação na área </w:t>
      </w:r>
      <w:proofErr w:type="spellStart"/>
      <w:r w:rsidR="00564C9A" w:rsidRPr="00564C9A">
        <w:rPr>
          <w:rFonts w:ascii="Times New Roman" w:eastAsia="Times New Roman" w:hAnsi="Times New Roman"/>
          <w:sz w:val="24"/>
          <w:szCs w:val="24"/>
          <w:lang w:eastAsia="pt-BR"/>
        </w:rPr>
        <w:t>imageada</w:t>
      </w:r>
      <w:proofErr w:type="spellEnd"/>
      <w:r w:rsidR="00564C9A" w:rsidRPr="00564C9A">
        <w:rPr>
          <w:rFonts w:ascii="Times New Roman" w:eastAsia="Times New Roman" w:hAnsi="Times New Roman"/>
          <w:sz w:val="24"/>
          <w:szCs w:val="24"/>
          <w:lang w:eastAsia="pt-BR"/>
        </w:rPr>
        <w:t xml:space="preserve"> e a combinação das faixas do vermelho e o infravermelho próximo realçam as áreas de vegetação nas imagens. </w:t>
      </w:r>
    </w:p>
    <w:p w14:paraId="5D99C239" w14:textId="1E917311" w:rsidR="005F7F2B" w:rsidRDefault="005F7F2B" w:rsidP="005F7F2B">
      <w:pPr>
        <w:pStyle w:val="PargrafodaLista"/>
        <w:spacing w:after="0" w:line="360" w:lineRule="auto"/>
        <w:ind w:left="0" w:firstLine="360"/>
        <w:jc w:val="both"/>
        <w:rPr>
          <w:rFonts w:ascii="Times New Roman" w:eastAsia="Times New Roman" w:hAnsi="Times New Roman"/>
          <w:sz w:val="24"/>
          <w:szCs w:val="24"/>
          <w:lang w:eastAsia="pt-BR"/>
        </w:rPr>
      </w:pPr>
    </w:p>
    <w:p w14:paraId="1C7B6058" w14:textId="77777777" w:rsidR="005F7F2B" w:rsidRDefault="005F7F2B" w:rsidP="005F7F2B">
      <w:pPr>
        <w:pStyle w:val="PargrafodaLista"/>
        <w:spacing w:after="0" w:line="360" w:lineRule="auto"/>
        <w:ind w:left="0" w:firstLine="360"/>
        <w:jc w:val="both"/>
        <w:rPr>
          <w:rFonts w:ascii="Times New Roman" w:eastAsia="Times New Roman" w:hAnsi="Times New Roman"/>
          <w:sz w:val="24"/>
          <w:szCs w:val="24"/>
          <w:lang w:eastAsia="pt-BR"/>
        </w:rPr>
      </w:pPr>
    </w:p>
    <w:p w14:paraId="3EA3D65D" w14:textId="77777777" w:rsidR="005F7F2B" w:rsidRDefault="005F7F2B" w:rsidP="005F7F2B">
      <w:pPr>
        <w:pStyle w:val="PargrafodaLista"/>
        <w:spacing w:after="0" w:line="360" w:lineRule="auto"/>
        <w:ind w:left="0" w:firstLine="360"/>
        <w:jc w:val="both"/>
        <w:rPr>
          <w:rFonts w:ascii="Times New Roman" w:eastAsia="Times New Roman" w:hAnsi="Times New Roman"/>
          <w:sz w:val="24"/>
          <w:szCs w:val="24"/>
          <w:lang w:eastAsia="pt-BR"/>
        </w:rPr>
      </w:pPr>
    </w:p>
    <w:p w14:paraId="3CA727AB" w14:textId="77777777" w:rsidR="005F7F2B" w:rsidRDefault="005F7F2B" w:rsidP="005F7F2B">
      <w:pPr>
        <w:pStyle w:val="PargrafodaLista"/>
        <w:spacing w:after="0" w:line="360" w:lineRule="auto"/>
        <w:ind w:left="0" w:firstLine="360"/>
        <w:jc w:val="both"/>
        <w:rPr>
          <w:rFonts w:ascii="Times New Roman" w:eastAsia="Times New Roman" w:hAnsi="Times New Roman"/>
          <w:sz w:val="24"/>
          <w:szCs w:val="24"/>
          <w:lang w:eastAsia="pt-BR"/>
        </w:rPr>
      </w:pPr>
    </w:p>
    <w:p w14:paraId="63D88BFA" w14:textId="77777777" w:rsidR="00F941C4" w:rsidRDefault="00F941C4" w:rsidP="00F941C4">
      <w:pPr>
        <w:pStyle w:val="PargrafodaLista"/>
        <w:spacing w:after="0" w:line="360" w:lineRule="auto"/>
        <w:ind w:left="0"/>
        <w:jc w:val="both"/>
        <w:rPr>
          <w:rFonts w:ascii="Times New Roman" w:eastAsia="Times New Roman" w:hAnsi="Times New Roman"/>
          <w:sz w:val="24"/>
          <w:szCs w:val="24"/>
          <w:lang w:eastAsia="pt-BR"/>
        </w:rPr>
      </w:pPr>
    </w:p>
    <w:p w14:paraId="12D42BE6" w14:textId="77777777" w:rsidR="00F941C4"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p>
    <w:p w14:paraId="3A4A8DDD" w14:textId="77777777" w:rsidR="00F941C4"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p>
    <w:p w14:paraId="4F280AF1" w14:textId="77777777" w:rsidR="00F941C4"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p>
    <w:p w14:paraId="6F66A035" w14:textId="77777777" w:rsidR="00F941C4"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p>
    <w:p w14:paraId="29BAA140" w14:textId="77777777" w:rsidR="00F941C4"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p>
    <w:p w14:paraId="6E608832" w14:textId="5EA7E19B" w:rsidR="00F941C4" w:rsidRDefault="00F941C4" w:rsidP="00F941C4">
      <w:pPr>
        <w:pStyle w:val="PargrafodaLista"/>
        <w:spacing w:after="0" w:line="360" w:lineRule="auto"/>
        <w:ind w:left="0" w:firstLine="360"/>
        <w:jc w:val="both"/>
        <w:rPr>
          <w:rFonts w:ascii="Times New Roman" w:eastAsia="Times New Roman" w:hAnsi="Times New Roman"/>
          <w:sz w:val="24"/>
          <w:szCs w:val="24"/>
          <w:lang w:eastAsia="pt-BR"/>
        </w:rPr>
      </w:pPr>
      <w:r w:rsidRPr="00564C9A">
        <w:rPr>
          <w:rFonts w:ascii="Times New Roman" w:eastAsia="Times New Roman" w:hAnsi="Times New Roman"/>
          <w:sz w:val="24"/>
          <w:szCs w:val="24"/>
          <w:lang w:eastAsia="pt-BR"/>
        </w:rPr>
        <w:t xml:space="preserve">E são nesses preceitos que se baseiam os índices de vegetação, que são categorizados na faixa espectral do vermelho (0,63-0,69 µm), onde a clorofila absorve a energia solar que resulta em uma baixa reflectância; e posteriormente, na faixa do infravermelho próximo (0,76-0,90 µm), tanto a morfologia interna das folhas quanto a estrutura da vegetação são ocasionadas por uma alta reflectância da energia solar incidente. </w:t>
      </w:r>
    </w:p>
    <w:p w14:paraId="3340DF58" w14:textId="5617E83E" w:rsidR="00713D33" w:rsidRPr="005F7F2B" w:rsidRDefault="00F941C4" w:rsidP="00F941C4">
      <w:pPr>
        <w:pStyle w:val="PargrafodaLista"/>
        <w:spacing w:after="0" w:line="360" w:lineRule="auto"/>
        <w:ind w:left="0" w:firstLine="284"/>
        <w:jc w:val="both"/>
        <w:rPr>
          <w:rFonts w:ascii="Times New Roman" w:eastAsia="Times New Roman" w:hAnsi="Times New Roman"/>
          <w:sz w:val="24"/>
          <w:szCs w:val="24"/>
          <w:lang w:eastAsia="pt-BR"/>
        </w:rPr>
      </w:pPr>
      <w:r w:rsidRPr="005F7F2B">
        <w:rPr>
          <w:rFonts w:ascii="Times New Roman" w:eastAsia="Times New Roman" w:hAnsi="Times New Roman"/>
          <w:sz w:val="24"/>
          <w:szCs w:val="24"/>
          <w:lang w:eastAsia="pt-BR"/>
        </w:rPr>
        <w:t xml:space="preserve">Portanto, sua absorção não ocorre indistintamente ao longo de todo o espectro eletromagnético, mas especificamente na região do visível (0,40 a 0,72 </w:t>
      </w:r>
      <w:proofErr w:type="spellStart"/>
      <w:r w:rsidRPr="005F7F2B">
        <w:rPr>
          <w:rFonts w:ascii="Times New Roman" w:eastAsia="Times New Roman" w:hAnsi="Times New Roman"/>
          <w:sz w:val="24"/>
          <w:szCs w:val="24"/>
          <w:lang w:eastAsia="pt-BR"/>
        </w:rPr>
        <w:t>μm</w:t>
      </w:r>
      <w:proofErr w:type="spellEnd"/>
      <w:r w:rsidRPr="005F7F2B">
        <w:rPr>
          <w:rFonts w:ascii="Times New Roman" w:eastAsia="Times New Roman" w:hAnsi="Times New Roman"/>
          <w:sz w:val="24"/>
          <w:szCs w:val="24"/>
          <w:lang w:eastAsia="pt-BR"/>
        </w:rPr>
        <w:t xml:space="preserve">). </w:t>
      </w:r>
      <w:r w:rsidRPr="005F7F2B">
        <w:rPr>
          <w:rFonts w:ascii="Times New Roman" w:hAnsi="Times New Roman"/>
          <w:sz w:val="24"/>
          <w:szCs w:val="24"/>
        </w:rPr>
        <w:t xml:space="preserve">E assim, afirma-se que </w:t>
      </w:r>
      <w:r w:rsidRPr="005F7F2B">
        <w:rPr>
          <w:rFonts w:ascii="Times New Roman" w:eastAsia="Times New Roman" w:hAnsi="Times New Roman"/>
          <w:sz w:val="24"/>
          <w:szCs w:val="24"/>
          <w:lang w:eastAsia="pt-BR"/>
        </w:rPr>
        <w:t xml:space="preserve">o comportamento espectral da vegetação se modifica ao longo do seu ciclo vegetativo (NOVO,2010). E nesse processo, é aplicado o </w:t>
      </w:r>
      <w:r w:rsidRPr="005F7F2B">
        <w:rPr>
          <w:rFonts w:ascii="Times New Roman" w:hAnsi="Times New Roman"/>
          <w:sz w:val="24"/>
          <w:szCs w:val="24"/>
        </w:rPr>
        <w:t>NDVI diretamente sobre cada par de pixels (RED, NIR), produzindo um valor pertencente ao intervalo [–1, 1]. Quanto mais próximo de 1, maior é a certeza de estar se tratando de um pixel de vegetação (JENSEN, 2000).</w:t>
      </w:r>
      <w:r w:rsidRPr="005F7F2B">
        <w:rPr>
          <w:rFonts w:ascii="Times New Roman" w:eastAsia="Times New Roman" w:hAnsi="Times New Roman"/>
          <w:sz w:val="24"/>
          <w:szCs w:val="24"/>
          <w:lang w:eastAsia="pt-BR"/>
        </w:rPr>
        <w:t xml:space="preserve"> Nessa região os pigmentos existentes nas folhas dominam a reflectância (PONZONI &amp; SHIMABUKURO, 2010), como é representada por Florenzano.</w:t>
      </w:r>
      <w:r>
        <w:rPr>
          <w:rFonts w:ascii="Times New Roman" w:eastAsia="Times New Roman" w:hAnsi="Times New Roman"/>
          <w:sz w:val="24"/>
          <w:szCs w:val="24"/>
          <w:lang w:eastAsia="pt-BR"/>
        </w:rPr>
        <w:t xml:space="preserve"> </w:t>
      </w:r>
      <w:r w:rsidR="00E56EC3" w:rsidRPr="005F7F2B">
        <w:rPr>
          <w:rFonts w:ascii="Times New Roman" w:eastAsia="Times New Roman" w:hAnsi="Times New Roman"/>
          <w:sz w:val="24"/>
          <w:szCs w:val="24"/>
          <w:lang w:eastAsia="pt-BR"/>
        </w:rPr>
        <w:t xml:space="preserve">Contudo, </w:t>
      </w:r>
      <w:r w:rsidR="00932E61" w:rsidRPr="005F7F2B">
        <w:rPr>
          <w:rFonts w:ascii="Times New Roman" w:eastAsia="Times New Roman" w:hAnsi="Times New Roman"/>
          <w:sz w:val="24"/>
          <w:szCs w:val="24"/>
          <w:lang w:eastAsia="pt-BR"/>
        </w:rPr>
        <w:t>o</w:t>
      </w:r>
      <w:r w:rsidR="008D6A68" w:rsidRPr="005F7F2B">
        <w:rPr>
          <w:rFonts w:ascii="Times New Roman" w:eastAsia="Times New Roman" w:hAnsi="Times New Roman"/>
          <w:sz w:val="24"/>
          <w:szCs w:val="24"/>
          <w:lang w:eastAsia="pt-BR"/>
        </w:rPr>
        <w:t xml:space="preserve"> </w:t>
      </w:r>
      <w:r w:rsidR="00932E61" w:rsidRPr="005F7F2B">
        <w:rPr>
          <w:rFonts w:ascii="Times New Roman" w:eastAsia="Times New Roman" w:hAnsi="Times New Roman"/>
          <w:sz w:val="24"/>
          <w:szCs w:val="24"/>
          <w:lang w:eastAsia="pt-BR"/>
        </w:rPr>
        <w:t>processo de interação entre a radiação eletromagnética e a vegetação nos faz recordar que os vegetais realizam</w:t>
      </w:r>
      <w:r w:rsidR="008D6A68" w:rsidRPr="005F7F2B">
        <w:rPr>
          <w:rFonts w:ascii="Times New Roman" w:eastAsia="Times New Roman" w:hAnsi="Times New Roman"/>
          <w:sz w:val="24"/>
          <w:szCs w:val="24"/>
          <w:lang w:eastAsia="pt-BR"/>
        </w:rPr>
        <w:t xml:space="preserve"> </w:t>
      </w:r>
      <w:r w:rsidR="00932E61" w:rsidRPr="005F7F2B">
        <w:rPr>
          <w:rFonts w:ascii="Times New Roman" w:eastAsia="Times New Roman" w:hAnsi="Times New Roman"/>
          <w:sz w:val="24"/>
          <w:szCs w:val="24"/>
          <w:lang w:eastAsia="pt-BR"/>
        </w:rPr>
        <w:t xml:space="preserve">fotossíntese, </w:t>
      </w:r>
      <w:r w:rsidR="00E56EC3" w:rsidRPr="005F7F2B">
        <w:rPr>
          <w:rFonts w:ascii="Times New Roman" w:eastAsia="Times New Roman" w:hAnsi="Times New Roman"/>
          <w:sz w:val="24"/>
          <w:szCs w:val="24"/>
          <w:lang w:eastAsia="pt-BR"/>
        </w:rPr>
        <w:t xml:space="preserve">processo </w:t>
      </w:r>
      <w:r w:rsidR="001C680C" w:rsidRPr="005F7F2B">
        <w:rPr>
          <w:rFonts w:ascii="Times New Roman" w:eastAsia="Times New Roman" w:hAnsi="Times New Roman"/>
          <w:sz w:val="24"/>
          <w:szCs w:val="24"/>
          <w:lang w:eastAsia="pt-BR"/>
        </w:rPr>
        <w:t>realizado na</w:t>
      </w:r>
      <w:r w:rsidR="00932E61" w:rsidRPr="005F7F2B">
        <w:rPr>
          <w:rFonts w:ascii="Times New Roman" w:eastAsia="Times New Roman" w:hAnsi="Times New Roman"/>
          <w:sz w:val="24"/>
          <w:szCs w:val="24"/>
          <w:lang w:eastAsia="pt-BR"/>
        </w:rPr>
        <w:t xml:space="preserve"> absorção da radiação solar por parte dos pigmentos fotossintetizantes como as clorofilas</w:t>
      </w:r>
      <w:r w:rsidR="00E56EC3" w:rsidRPr="005F7F2B">
        <w:rPr>
          <w:rFonts w:ascii="Times New Roman" w:eastAsia="Times New Roman" w:hAnsi="Times New Roman"/>
          <w:sz w:val="24"/>
          <w:szCs w:val="24"/>
          <w:lang w:eastAsia="pt-BR"/>
        </w:rPr>
        <w:t xml:space="preserve"> (</w:t>
      </w:r>
      <w:r w:rsidR="001C680C" w:rsidRPr="005F7F2B">
        <w:rPr>
          <w:rFonts w:ascii="Times New Roman" w:eastAsia="Times New Roman" w:hAnsi="Times New Roman"/>
          <w:sz w:val="24"/>
          <w:szCs w:val="24"/>
          <w:lang w:eastAsia="pt-BR"/>
        </w:rPr>
        <w:t>PONZONI &amp; SHIMABUKURO</w:t>
      </w:r>
      <w:r w:rsidR="00E56EC3" w:rsidRPr="005F7F2B">
        <w:rPr>
          <w:rFonts w:ascii="Times New Roman" w:eastAsia="Times New Roman" w:hAnsi="Times New Roman"/>
          <w:sz w:val="24"/>
          <w:szCs w:val="24"/>
          <w:lang w:eastAsia="pt-BR"/>
        </w:rPr>
        <w:t>,2010)</w:t>
      </w:r>
      <w:r w:rsidR="00932E61" w:rsidRPr="005F7F2B">
        <w:rPr>
          <w:rFonts w:ascii="Times New Roman" w:eastAsia="Times New Roman" w:hAnsi="Times New Roman"/>
          <w:sz w:val="24"/>
          <w:szCs w:val="24"/>
          <w:lang w:eastAsia="pt-BR"/>
        </w:rPr>
        <w:t>.</w:t>
      </w:r>
    </w:p>
    <w:p w14:paraId="5AC4F222" w14:textId="77777777" w:rsidR="003B7731" w:rsidRPr="00505C1A" w:rsidRDefault="003B7731" w:rsidP="003B7731">
      <w:pPr>
        <w:spacing w:after="0" w:line="360" w:lineRule="auto"/>
        <w:ind w:firstLine="432"/>
        <w:jc w:val="both"/>
        <w:rPr>
          <w:rFonts w:ascii="Times New Roman" w:eastAsia="Times New Roman" w:hAnsi="Times New Roman"/>
          <w:sz w:val="24"/>
          <w:szCs w:val="24"/>
          <w:lang w:eastAsia="pt-BR"/>
        </w:rPr>
      </w:pPr>
    </w:p>
    <w:p w14:paraId="54862D53" w14:textId="691F9162" w:rsidR="00E55DA0" w:rsidRPr="00505C1A" w:rsidRDefault="00BD4EC1" w:rsidP="0004220C">
      <w:pPr>
        <w:pStyle w:val="PargrafodaLista"/>
        <w:numPr>
          <w:ilvl w:val="0"/>
          <w:numId w:val="17"/>
        </w:numPr>
        <w:spacing w:after="0" w:line="360" w:lineRule="auto"/>
        <w:jc w:val="both"/>
        <w:rPr>
          <w:rFonts w:ascii="Times New Roman" w:hAnsi="Times New Roman"/>
          <w:sz w:val="24"/>
          <w:szCs w:val="24"/>
        </w:rPr>
      </w:pPr>
      <w:r w:rsidRPr="00505C1A">
        <w:rPr>
          <w:rFonts w:ascii="Times New Roman" w:hAnsi="Times New Roman"/>
          <w:b/>
          <w:sz w:val="24"/>
          <w:szCs w:val="24"/>
        </w:rPr>
        <w:t xml:space="preserve">MATERIAIS E </w:t>
      </w:r>
      <w:r w:rsidR="0041472E" w:rsidRPr="00505C1A">
        <w:rPr>
          <w:rFonts w:ascii="Times New Roman" w:hAnsi="Times New Roman"/>
          <w:b/>
          <w:sz w:val="24"/>
          <w:szCs w:val="24"/>
        </w:rPr>
        <w:t>MÉTODOS</w:t>
      </w:r>
    </w:p>
    <w:p w14:paraId="2655123C" w14:textId="77777777" w:rsidR="00A1039C" w:rsidRPr="00505C1A" w:rsidRDefault="00B51731" w:rsidP="00A1039C">
      <w:pPr>
        <w:pStyle w:val="PargrafodaLista"/>
        <w:numPr>
          <w:ilvl w:val="1"/>
          <w:numId w:val="17"/>
        </w:numPr>
        <w:spacing w:after="0" w:line="360" w:lineRule="auto"/>
        <w:jc w:val="both"/>
        <w:rPr>
          <w:rFonts w:ascii="Times New Roman" w:hAnsi="Times New Roman"/>
          <w:sz w:val="24"/>
          <w:szCs w:val="24"/>
        </w:rPr>
      </w:pPr>
      <w:r w:rsidRPr="00505C1A">
        <w:rPr>
          <w:rFonts w:ascii="Times New Roman" w:hAnsi="Times New Roman"/>
          <w:b/>
          <w:sz w:val="24"/>
          <w:szCs w:val="24"/>
        </w:rPr>
        <w:t xml:space="preserve"> </w:t>
      </w:r>
      <w:r w:rsidR="00AF1409" w:rsidRPr="00505C1A">
        <w:rPr>
          <w:rFonts w:ascii="Times New Roman" w:hAnsi="Times New Roman"/>
          <w:b/>
          <w:sz w:val="24"/>
          <w:szCs w:val="24"/>
        </w:rPr>
        <w:t>Área de estudo</w:t>
      </w:r>
    </w:p>
    <w:p w14:paraId="4B38DC06" w14:textId="553353CB" w:rsidR="00E57357" w:rsidRDefault="00E57357" w:rsidP="00E57357">
      <w:pPr>
        <w:pStyle w:val="PargrafodaLista"/>
        <w:spacing w:after="0" w:line="360" w:lineRule="auto"/>
        <w:ind w:left="0" w:firstLine="360"/>
        <w:jc w:val="both"/>
        <w:rPr>
          <w:rFonts w:ascii="Times New Roman" w:eastAsia="Times New Roman" w:hAnsi="Times New Roman"/>
          <w:sz w:val="24"/>
          <w:szCs w:val="24"/>
          <w:lang w:eastAsia="pt-BR"/>
        </w:rPr>
      </w:pPr>
      <w:r>
        <w:rPr>
          <w:noProof/>
        </w:rPr>
        <w:pict w14:anchorId="2C9DAEA8">
          <v:shape id="Caixa de Texto 8" o:spid="_x0000_s1114" type="#_x0000_t202" style="position:absolute;left:0;text-align:left;margin-left:11.15pt;margin-top:413.15pt;width:417.75pt;height:30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" filled="f" stroked="f" strokeweight=".5pt">
            <v:textbox style="mso-next-textbox:#Caixa de Texto 8">
              <w:txbxContent>
                <w:p w14:paraId="2E6D5E4B" w14:textId="77777777" w:rsidR="00E57357" w:rsidRPr="00505C1A" w:rsidRDefault="00E57357" w:rsidP="00E57357">
                  <w:pPr>
                    <w:rPr>
                      <w:rFonts w:ascii="Times New Roman" w:hAnsi="Times New Roman"/>
                    </w:rPr>
                  </w:pPr>
                  <w:r w:rsidRPr="00505C1A">
                    <w:rPr>
                      <w:rFonts w:ascii="Times New Roman" w:hAnsi="Times New Roman"/>
                      <w:b/>
                    </w:rPr>
                    <w:t>Figura 2:</w:t>
                  </w:r>
                  <w:r w:rsidRPr="00505C1A">
                    <w:rPr>
                      <w:rFonts w:ascii="Times New Roman" w:hAnsi="Times New Roman"/>
                    </w:rPr>
                    <w:t xml:space="preserve"> Mapa de localização do distrito de Roda Velha, município de São Desidério/BA.</w:t>
                  </w:r>
                </w:p>
              </w:txbxContent>
            </v:textbox>
            <w10:wrap anchorx="margin"/>
          </v:shape>
        </w:pict>
      </w:r>
      <w:r>
        <w:rPr>
          <w:noProof/>
        </w:rPr>
        <w:pict w14:anchorId="3180933F">
          <v:shape id="_x0000_s1060" type="#_x0000_t75" style="position:absolute;left:0;text-align:left;margin-left:20.15pt;margin-top:400.3pt;width:405pt;height:286.45pt;z-index:251658240;mso-position-horizontal-relative:margin;mso-position-vertical-relative:margin">
            <v:imagedata r:id="rId10" o:title="localização2"/>
            <w10:wrap type="square" anchorx="margin" anchory="margin"/>
          </v:shape>
        </w:pict>
      </w:r>
      <w:r w:rsidR="00A1039C" w:rsidRPr="00A1039C">
        <w:rPr>
          <w:rFonts w:ascii="Times New Roman" w:eastAsia="Times New Roman" w:hAnsi="Times New Roman"/>
          <w:sz w:val="24"/>
          <w:szCs w:val="24"/>
          <w:lang w:eastAsia="pt-BR"/>
        </w:rPr>
        <w:t xml:space="preserve">O distrito de Roda Velha está localizado no Município de São Desidério-BA que possui uma extensão territorial de 14.800,000 Km², sendo 4.260,000 Km² do distrito. Segundo os dados do IBGE (2018) estimam-se que a população em todo o município é de 33.193 habitantes. Segundo os dados disponibilizados pela Prefeitura do </w:t>
      </w:r>
      <w:proofErr w:type="gramStart"/>
      <w:r w:rsidR="00A1039C" w:rsidRPr="00A1039C">
        <w:rPr>
          <w:rFonts w:ascii="Times New Roman" w:eastAsia="Times New Roman" w:hAnsi="Times New Roman"/>
          <w:sz w:val="24"/>
          <w:szCs w:val="24"/>
          <w:lang w:eastAsia="pt-BR"/>
        </w:rPr>
        <w:t>Município ,</w:t>
      </w:r>
      <w:proofErr w:type="gramEnd"/>
      <w:r w:rsidR="00A1039C" w:rsidRPr="00A1039C">
        <w:rPr>
          <w:rFonts w:ascii="Times New Roman" w:eastAsia="Times New Roman" w:hAnsi="Times New Roman"/>
          <w:sz w:val="24"/>
          <w:szCs w:val="24"/>
          <w:lang w:eastAsia="pt-BR"/>
        </w:rPr>
        <w:t xml:space="preserve"> o distrito têm 11.000 habitantes que estão distribuídas em 03 comunidades, com uma distância relativa de 15 km entre elas na zona rural. Estão instaladas em média 650 Fazendas, uma Associação de Moradores, um Conselho Comunitário de Segurança Pública, e uma Subprefeitura. Por fazer parte das cidades que mais desenvolvem e investem no agronegócio, Roda Velha passa a ter influências dos dois municípios vizinhos: Luís Eduardo Magalhães-BA e Barreiras-BA. Ambas também são as grandes produtoras do agronegócio no cerrado. Diante disto, o distrito apresenta uma economia desenvolvida na produção de </w:t>
      </w:r>
      <w:r w:rsidR="00A1039C" w:rsidRPr="00A1039C">
        <w:rPr>
          <w:rFonts w:ascii="Times New Roman" w:eastAsia="Times New Roman" w:hAnsi="Times New Roman"/>
          <w:i/>
          <w:iCs/>
          <w:sz w:val="24"/>
          <w:szCs w:val="24"/>
          <w:lang w:eastAsia="pt-BR"/>
        </w:rPr>
        <w:t>commodities</w:t>
      </w:r>
      <w:r w:rsidR="00A1039C" w:rsidRPr="00A1039C">
        <w:rPr>
          <w:rFonts w:ascii="Times New Roman" w:eastAsia="Times New Roman" w:hAnsi="Times New Roman"/>
          <w:sz w:val="24"/>
          <w:szCs w:val="24"/>
          <w:lang w:eastAsia="pt-BR"/>
        </w:rPr>
        <w:t xml:space="preserve">, uma grande demanda de serviços, e o mercado do agronegócio torna-se atraente. </w:t>
      </w:r>
    </w:p>
    <w:p w14:paraId="5FE6DF18" w14:textId="6FDB4D7E" w:rsidR="00A1039C" w:rsidRPr="00A1039C" w:rsidRDefault="00A1039C" w:rsidP="00A1039C">
      <w:pPr>
        <w:pStyle w:val="PargrafodaLista"/>
        <w:spacing w:after="0" w:line="360" w:lineRule="auto"/>
        <w:ind w:left="0" w:firstLine="708"/>
        <w:jc w:val="both"/>
        <w:rPr>
          <w:rFonts w:ascii="Arial" w:hAnsi="Arial" w:cs="Arial"/>
          <w:sz w:val="24"/>
          <w:szCs w:val="24"/>
        </w:rPr>
      </w:pPr>
      <w:r w:rsidRPr="00A1039C">
        <w:rPr>
          <w:rFonts w:ascii="Times New Roman" w:eastAsia="Times New Roman" w:hAnsi="Times New Roman"/>
          <w:sz w:val="24"/>
          <w:szCs w:val="24"/>
          <w:lang w:eastAsia="pt-BR"/>
        </w:rPr>
        <w:t xml:space="preserve">Na figura a seguir, São Desidério encontra-se em 3º lugar no ranking de produção. Com um aumento de 18% da população em 7 anos, nota-se que o crescimento do município reflete na produção agrícola. E como hipótese, consideravelmente Roda Velha comporta-se como polo de produção desse município. </w:t>
      </w:r>
    </w:p>
    <w:p w14:paraId="6A8DEA94" w14:textId="77777777" w:rsidR="00713D33" w:rsidRPr="00A969E2" w:rsidRDefault="00713D33" w:rsidP="00713D33">
      <w:pPr>
        <w:spacing w:after="0" w:line="360" w:lineRule="auto"/>
        <w:ind w:firstLine="708"/>
        <w:jc w:val="both"/>
        <w:rPr>
          <w:rFonts w:ascii="Arial" w:hAnsi="Arial" w:cs="Arial"/>
          <w:sz w:val="24"/>
          <w:szCs w:val="24"/>
        </w:rPr>
      </w:pPr>
    </w:p>
    <w:tbl>
      <w:tblPr>
        <w:tblpPr w:leftFromText="141" w:rightFromText="141" w:vertAnchor="text" w:horzAnchor="margin" w:tblpXSpec="center" w:tblpY="433"/>
        <w:tblW w:w="0" w:type="auto"/>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2573"/>
        <w:gridCol w:w="1995"/>
        <w:gridCol w:w="2274"/>
      </w:tblGrid>
      <w:tr w:rsidR="00DA4485" w:rsidRPr="004D74E7" w14:paraId="0C1D80EB" w14:textId="77777777" w:rsidTr="003B7731">
        <w:trPr>
          <w:trHeight w:val="567"/>
        </w:trPr>
        <w:tc>
          <w:tcPr>
            <w:tcW w:w="0" w:type="auto"/>
            <w:tcBorders>
              <w:top w:val="nil"/>
              <w:bottom w:val="single" w:sz="12" w:space="0" w:color="8EAADB"/>
              <w:right w:val="nil"/>
            </w:tcBorders>
            <w:shd w:val="clear" w:color="auto" w:fill="FFFFFF"/>
          </w:tcPr>
          <w:p w14:paraId="616D2481" w14:textId="77777777" w:rsidR="00DA4485" w:rsidRPr="004D74E7" w:rsidRDefault="00DA4485" w:rsidP="003B7731">
            <w:pPr>
              <w:spacing w:after="0" w:line="360" w:lineRule="auto"/>
              <w:jc w:val="center"/>
              <w:rPr>
                <w:rFonts w:ascii="Arial" w:hAnsi="Arial" w:cs="Arial"/>
                <w:b/>
                <w:bCs/>
                <w:sz w:val="20"/>
                <w:szCs w:val="24"/>
              </w:rPr>
            </w:pPr>
            <w:r w:rsidRPr="004D74E7">
              <w:rPr>
                <w:rFonts w:ascii="Arial" w:hAnsi="Arial" w:cs="Arial"/>
                <w:b/>
                <w:bCs/>
                <w:sz w:val="20"/>
                <w:szCs w:val="24"/>
              </w:rPr>
              <w:t>Municípios</w:t>
            </w:r>
          </w:p>
        </w:tc>
        <w:tc>
          <w:tcPr>
            <w:tcW w:w="0" w:type="auto"/>
            <w:tcBorders>
              <w:top w:val="nil"/>
              <w:left w:val="nil"/>
              <w:bottom w:val="single" w:sz="12" w:space="0" w:color="8EAADB"/>
              <w:right w:val="nil"/>
            </w:tcBorders>
            <w:shd w:val="clear" w:color="auto" w:fill="FFFFFF"/>
          </w:tcPr>
          <w:p w14:paraId="331E428E" w14:textId="77777777" w:rsidR="00DA4485" w:rsidRPr="004D74E7" w:rsidRDefault="00DA4485" w:rsidP="003B7731">
            <w:pPr>
              <w:spacing w:after="0" w:line="360" w:lineRule="auto"/>
              <w:jc w:val="center"/>
              <w:rPr>
                <w:rFonts w:ascii="Arial" w:hAnsi="Arial" w:cs="Arial"/>
                <w:b/>
                <w:bCs/>
                <w:sz w:val="20"/>
                <w:szCs w:val="24"/>
              </w:rPr>
            </w:pPr>
            <w:r w:rsidRPr="004D74E7">
              <w:rPr>
                <w:rFonts w:ascii="Arial" w:hAnsi="Arial" w:cs="Arial"/>
                <w:b/>
                <w:bCs/>
                <w:sz w:val="20"/>
                <w:szCs w:val="24"/>
              </w:rPr>
              <w:t>PIB (R$ milhões)</w:t>
            </w:r>
          </w:p>
          <w:p w14:paraId="2AEC0553" w14:textId="77777777" w:rsidR="00DA4485" w:rsidRPr="004D74E7" w:rsidRDefault="00DA4485" w:rsidP="003B7731">
            <w:pPr>
              <w:spacing w:after="0" w:line="360" w:lineRule="auto"/>
              <w:jc w:val="center"/>
              <w:rPr>
                <w:rFonts w:ascii="Arial" w:hAnsi="Arial" w:cs="Arial"/>
                <w:b/>
                <w:bCs/>
                <w:sz w:val="20"/>
                <w:szCs w:val="24"/>
              </w:rPr>
            </w:pPr>
            <w:r w:rsidRPr="004D74E7">
              <w:rPr>
                <w:rFonts w:ascii="Arial" w:hAnsi="Arial" w:cs="Arial"/>
                <w:b/>
                <w:bCs/>
                <w:sz w:val="20"/>
                <w:szCs w:val="24"/>
              </w:rPr>
              <w:t>2010         2014</w:t>
            </w:r>
          </w:p>
        </w:tc>
        <w:tc>
          <w:tcPr>
            <w:tcW w:w="0" w:type="auto"/>
            <w:tcBorders>
              <w:top w:val="nil"/>
              <w:left w:val="nil"/>
              <w:bottom w:val="single" w:sz="12" w:space="0" w:color="8EAADB"/>
            </w:tcBorders>
            <w:shd w:val="clear" w:color="auto" w:fill="FFFFFF"/>
          </w:tcPr>
          <w:p w14:paraId="3B94FC6C" w14:textId="77777777" w:rsidR="00DA4485" w:rsidRPr="004D74E7" w:rsidRDefault="00DA4485" w:rsidP="003B7731">
            <w:pPr>
              <w:spacing w:after="0" w:line="360" w:lineRule="auto"/>
              <w:jc w:val="center"/>
              <w:rPr>
                <w:rFonts w:ascii="Arial" w:hAnsi="Arial" w:cs="Arial"/>
                <w:b/>
                <w:bCs/>
                <w:sz w:val="20"/>
                <w:szCs w:val="24"/>
              </w:rPr>
            </w:pPr>
            <w:r w:rsidRPr="004D74E7">
              <w:rPr>
                <w:rFonts w:ascii="Arial" w:hAnsi="Arial" w:cs="Arial"/>
                <w:b/>
                <w:bCs/>
                <w:sz w:val="20"/>
                <w:szCs w:val="24"/>
              </w:rPr>
              <w:t>Habitantes</w:t>
            </w:r>
          </w:p>
          <w:p w14:paraId="5DA488B5" w14:textId="77777777" w:rsidR="00DA4485" w:rsidRPr="004D74E7" w:rsidRDefault="00DA4485" w:rsidP="003B7731">
            <w:pPr>
              <w:spacing w:after="0" w:line="360" w:lineRule="auto"/>
              <w:jc w:val="center"/>
              <w:rPr>
                <w:rFonts w:ascii="Arial" w:hAnsi="Arial" w:cs="Arial"/>
                <w:b/>
                <w:bCs/>
                <w:sz w:val="20"/>
                <w:szCs w:val="24"/>
              </w:rPr>
            </w:pPr>
            <w:r w:rsidRPr="004D74E7">
              <w:rPr>
                <w:rFonts w:ascii="Arial" w:hAnsi="Arial" w:cs="Arial"/>
                <w:b/>
                <w:bCs/>
                <w:sz w:val="20"/>
                <w:szCs w:val="24"/>
              </w:rPr>
              <w:t>2010         2017</w:t>
            </w:r>
          </w:p>
        </w:tc>
      </w:tr>
      <w:tr w:rsidR="00DA4485" w:rsidRPr="004D74E7" w14:paraId="6834CC08" w14:textId="77777777" w:rsidTr="003B7731">
        <w:trPr>
          <w:trHeight w:val="482"/>
        </w:trPr>
        <w:tc>
          <w:tcPr>
            <w:tcW w:w="0" w:type="auto"/>
            <w:shd w:val="clear" w:color="auto" w:fill="D9E2F3"/>
          </w:tcPr>
          <w:p w14:paraId="62E75FD5" w14:textId="77777777" w:rsidR="00DA4485" w:rsidRPr="004D74E7" w:rsidRDefault="00DA4485" w:rsidP="003B7731">
            <w:pPr>
              <w:spacing w:after="0" w:line="360" w:lineRule="auto"/>
              <w:jc w:val="both"/>
              <w:rPr>
                <w:rFonts w:ascii="Arial" w:hAnsi="Arial" w:cs="Arial"/>
                <w:b/>
                <w:bCs/>
                <w:sz w:val="20"/>
                <w:szCs w:val="24"/>
              </w:rPr>
            </w:pPr>
            <w:r w:rsidRPr="004D74E7">
              <w:rPr>
                <w:rFonts w:ascii="Arial" w:hAnsi="Arial" w:cs="Arial"/>
                <w:b/>
                <w:bCs/>
                <w:sz w:val="20"/>
                <w:szCs w:val="24"/>
              </w:rPr>
              <w:t>Luís Eduardo Magalhães</w:t>
            </w:r>
          </w:p>
        </w:tc>
        <w:tc>
          <w:tcPr>
            <w:tcW w:w="0" w:type="auto"/>
            <w:shd w:val="clear" w:color="auto" w:fill="D9E2F3"/>
          </w:tcPr>
          <w:p w14:paraId="61544B83" w14:textId="77777777" w:rsidR="00DA4485" w:rsidRPr="004D74E7" w:rsidRDefault="00DA4485" w:rsidP="003B7731">
            <w:pPr>
              <w:spacing w:after="0" w:line="360" w:lineRule="auto"/>
              <w:jc w:val="both"/>
              <w:rPr>
                <w:rFonts w:ascii="Arial" w:hAnsi="Arial" w:cs="Arial"/>
                <w:sz w:val="20"/>
                <w:szCs w:val="24"/>
              </w:rPr>
            </w:pPr>
            <w:r w:rsidRPr="004D74E7">
              <w:rPr>
                <w:rFonts w:ascii="Arial" w:hAnsi="Arial" w:cs="Arial"/>
                <w:sz w:val="20"/>
                <w:szCs w:val="24"/>
              </w:rPr>
              <w:t xml:space="preserve"> 1.900             3.825</w:t>
            </w:r>
          </w:p>
        </w:tc>
        <w:tc>
          <w:tcPr>
            <w:tcW w:w="0" w:type="auto"/>
            <w:shd w:val="clear" w:color="auto" w:fill="D9E2F3"/>
          </w:tcPr>
          <w:p w14:paraId="79E1D852" w14:textId="77777777" w:rsidR="00DA4485" w:rsidRPr="004D74E7" w:rsidRDefault="00DA4485" w:rsidP="003B7731">
            <w:pPr>
              <w:spacing w:after="0" w:line="360" w:lineRule="auto"/>
              <w:jc w:val="both"/>
              <w:rPr>
                <w:rFonts w:ascii="Arial" w:hAnsi="Arial" w:cs="Arial"/>
                <w:sz w:val="20"/>
                <w:szCs w:val="24"/>
              </w:rPr>
            </w:pPr>
            <w:r w:rsidRPr="004D74E7">
              <w:rPr>
                <w:rFonts w:ascii="Arial" w:hAnsi="Arial" w:cs="Arial"/>
                <w:sz w:val="20"/>
                <w:szCs w:val="24"/>
              </w:rPr>
              <w:t xml:space="preserve">    60.105         83.557</w:t>
            </w:r>
          </w:p>
        </w:tc>
      </w:tr>
      <w:tr w:rsidR="00DA4485" w:rsidRPr="004D74E7" w14:paraId="77B0ECB6" w14:textId="77777777" w:rsidTr="003B7731">
        <w:trPr>
          <w:trHeight w:val="302"/>
        </w:trPr>
        <w:tc>
          <w:tcPr>
            <w:tcW w:w="0" w:type="auto"/>
          </w:tcPr>
          <w:p w14:paraId="4C842DB1" w14:textId="77777777" w:rsidR="00DA4485" w:rsidRPr="004D74E7" w:rsidRDefault="00DA4485" w:rsidP="003B7731">
            <w:pPr>
              <w:spacing w:after="0" w:line="360" w:lineRule="auto"/>
              <w:jc w:val="both"/>
              <w:rPr>
                <w:rFonts w:ascii="Arial" w:hAnsi="Arial" w:cs="Arial"/>
                <w:b/>
                <w:bCs/>
                <w:sz w:val="20"/>
                <w:szCs w:val="24"/>
              </w:rPr>
            </w:pPr>
            <w:r w:rsidRPr="004D74E7">
              <w:rPr>
                <w:rFonts w:ascii="Arial" w:hAnsi="Arial" w:cs="Arial"/>
                <w:b/>
                <w:bCs/>
                <w:sz w:val="20"/>
                <w:szCs w:val="24"/>
              </w:rPr>
              <w:t xml:space="preserve">Barreiras </w:t>
            </w:r>
          </w:p>
        </w:tc>
        <w:tc>
          <w:tcPr>
            <w:tcW w:w="0" w:type="auto"/>
          </w:tcPr>
          <w:p w14:paraId="05D9B087" w14:textId="77777777" w:rsidR="00DA4485" w:rsidRPr="004D74E7" w:rsidRDefault="00DA4485" w:rsidP="003B7731">
            <w:pPr>
              <w:spacing w:after="0" w:line="360" w:lineRule="auto"/>
              <w:jc w:val="both"/>
              <w:rPr>
                <w:rFonts w:ascii="Arial" w:hAnsi="Arial" w:cs="Arial"/>
                <w:sz w:val="20"/>
                <w:szCs w:val="24"/>
              </w:rPr>
            </w:pPr>
            <w:r w:rsidRPr="004D74E7">
              <w:rPr>
                <w:rFonts w:ascii="Arial" w:hAnsi="Arial" w:cs="Arial"/>
                <w:sz w:val="20"/>
                <w:szCs w:val="24"/>
              </w:rPr>
              <w:t xml:space="preserve"> 1.922             3.340</w:t>
            </w:r>
          </w:p>
        </w:tc>
        <w:tc>
          <w:tcPr>
            <w:tcW w:w="0" w:type="auto"/>
          </w:tcPr>
          <w:p w14:paraId="0B55DAA0" w14:textId="77777777" w:rsidR="00DA4485" w:rsidRPr="004D74E7" w:rsidRDefault="00DA4485" w:rsidP="003B7731">
            <w:pPr>
              <w:spacing w:after="0" w:line="360" w:lineRule="auto"/>
              <w:jc w:val="both"/>
              <w:rPr>
                <w:rFonts w:ascii="Arial" w:hAnsi="Arial" w:cs="Arial"/>
                <w:sz w:val="20"/>
                <w:szCs w:val="24"/>
              </w:rPr>
            </w:pPr>
            <w:r w:rsidRPr="004D74E7">
              <w:rPr>
                <w:rFonts w:ascii="Arial" w:hAnsi="Arial" w:cs="Arial"/>
                <w:sz w:val="20"/>
                <w:szCs w:val="24"/>
              </w:rPr>
              <w:t xml:space="preserve">   137.427        157.638</w:t>
            </w:r>
          </w:p>
        </w:tc>
      </w:tr>
      <w:tr w:rsidR="00DA4485" w:rsidRPr="004D74E7" w14:paraId="282B74E4" w14:textId="77777777" w:rsidTr="003B7731">
        <w:trPr>
          <w:trHeight w:val="302"/>
        </w:trPr>
        <w:tc>
          <w:tcPr>
            <w:tcW w:w="0" w:type="auto"/>
            <w:shd w:val="clear" w:color="auto" w:fill="D9E2F3"/>
          </w:tcPr>
          <w:p w14:paraId="5975F1FC" w14:textId="77777777" w:rsidR="00DA4485" w:rsidRPr="004D74E7" w:rsidRDefault="00DA4485" w:rsidP="003B7731">
            <w:pPr>
              <w:spacing w:after="0" w:line="360" w:lineRule="auto"/>
              <w:jc w:val="both"/>
              <w:rPr>
                <w:rFonts w:ascii="Arial" w:hAnsi="Arial" w:cs="Arial"/>
                <w:b/>
                <w:bCs/>
                <w:sz w:val="20"/>
                <w:szCs w:val="24"/>
              </w:rPr>
            </w:pPr>
            <w:r w:rsidRPr="004D74E7">
              <w:rPr>
                <w:rFonts w:ascii="Arial" w:hAnsi="Arial" w:cs="Arial"/>
                <w:b/>
                <w:bCs/>
                <w:sz w:val="20"/>
                <w:szCs w:val="24"/>
              </w:rPr>
              <w:t xml:space="preserve">São Desidério </w:t>
            </w:r>
          </w:p>
        </w:tc>
        <w:tc>
          <w:tcPr>
            <w:tcW w:w="0" w:type="auto"/>
            <w:shd w:val="clear" w:color="auto" w:fill="D9E2F3"/>
          </w:tcPr>
          <w:p w14:paraId="1CD131BB" w14:textId="77777777" w:rsidR="00DA4485" w:rsidRPr="004D74E7" w:rsidRDefault="00025653" w:rsidP="003B7731">
            <w:pPr>
              <w:spacing w:after="0" w:line="360" w:lineRule="auto"/>
              <w:jc w:val="both"/>
              <w:rPr>
                <w:rFonts w:ascii="Arial" w:hAnsi="Arial" w:cs="Arial"/>
                <w:sz w:val="20"/>
                <w:szCs w:val="24"/>
              </w:rPr>
            </w:pPr>
            <w:r>
              <w:rPr>
                <w:rFonts w:ascii="Arial" w:hAnsi="Arial" w:cs="Arial"/>
                <w:noProof/>
                <w:sz w:val="24"/>
                <w:szCs w:val="24"/>
              </w:rPr>
              <w:pict w14:anchorId="3842238C">
                <v:shape id="Caixa de Texto 6" o:spid="_x0000_s1029" type="#_x0000_t202" style="position:absolute;left:0;text-align:left;margin-left:11.8pt;margin-top:23.25pt;width:240pt;height:22.5pt;z-index:251656192;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" filled="f" stroked="f" strokeweight=".5pt">
                  <v:textbox style="mso-next-textbox:#Caixa de Texto 6">
                    <w:txbxContent>
                      <w:p w14:paraId="6ADA27E9" w14:textId="77777777" w:rsidR="00907693" w:rsidRPr="00466FBD" w:rsidRDefault="00907693" w:rsidP="00742324">
                        <w:pPr>
                          <w:rPr>
                            <w:rFonts w:ascii="Arial" w:hAnsi="Arial" w:cs="Arial"/>
                            <w:sz w:val="20"/>
                            <w:szCs w:val="20"/>
                          </w:rPr>
                        </w:pPr>
                        <w:r w:rsidRPr="00466FBD">
                          <w:rPr>
                            <w:rFonts w:ascii="Arial" w:hAnsi="Arial" w:cs="Arial"/>
                            <w:b/>
                            <w:sz w:val="20"/>
                            <w:szCs w:val="20"/>
                          </w:rPr>
                          <w:t>Fonte:</w:t>
                        </w:r>
                        <w:r w:rsidRPr="00466FBD">
                          <w:rPr>
                            <w:rFonts w:ascii="Arial" w:hAnsi="Arial" w:cs="Arial"/>
                            <w:sz w:val="20"/>
                            <w:szCs w:val="20"/>
                          </w:rPr>
                          <w:t xml:space="preserve"> </w:t>
                        </w:r>
                        <w:r>
                          <w:rPr>
                            <w:rFonts w:ascii="Arial" w:hAnsi="Arial" w:cs="Arial"/>
                            <w:sz w:val="20"/>
                            <w:szCs w:val="20"/>
                          </w:rPr>
                          <w:t xml:space="preserve">Modificado pelo autor. </w:t>
                        </w:r>
                        <w:proofErr w:type="gramStart"/>
                        <w:r w:rsidRPr="00466FBD">
                          <w:rPr>
                            <w:rFonts w:ascii="Arial" w:hAnsi="Arial" w:cs="Arial"/>
                            <w:sz w:val="20"/>
                            <w:szCs w:val="20"/>
                          </w:rPr>
                          <w:t>AIBA,(</w:t>
                        </w:r>
                        <w:proofErr w:type="gramEnd"/>
                        <w:r w:rsidRPr="00466FBD">
                          <w:rPr>
                            <w:rFonts w:ascii="Arial" w:hAnsi="Arial" w:cs="Arial"/>
                            <w:sz w:val="20"/>
                            <w:szCs w:val="20"/>
                          </w:rPr>
                          <w:t>2017).</w:t>
                        </w:r>
                      </w:p>
                    </w:txbxContent>
                  </v:textbox>
                  <w10:wrap anchorx="margin"/>
                </v:shape>
              </w:pict>
            </w:r>
            <w:r w:rsidR="00DA4485" w:rsidRPr="004D74E7">
              <w:rPr>
                <w:rFonts w:ascii="Arial" w:hAnsi="Arial" w:cs="Arial"/>
                <w:sz w:val="20"/>
                <w:szCs w:val="24"/>
              </w:rPr>
              <w:t xml:space="preserve">   959              2.506</w:t>
            </w:r>
          </w:p>
        </w:tc>
        <w:tc>
          <w:tcPr>
            <w:tcW w:w="0" w:type="auto"/>
            <w:shd w:val="clear" w:color="auto" w:fill="D9E2F3"/>
          </w:tcPr>
          <w:p w14:paraId="206D9CF7" w14:textId="77777777" w:rsidR="00DA4485" w:rsidRPr="004D74E7" w:rsidRDefault="00DA4485" w:rsidP="003B7731">
            <w:pPr>
              <w:spacing w:after="0" w:line="360" w:lineRule="auto"/>
              <w:jc w:val="both"/>
              <w:rPr>
                <w:rFonts w:ascii="Arial" w:hAnsi="Arial" w:cs="Arial"/>
                <w:sz w:val="20"/>
                <w:szCs w:val="24"/>
              </w:rPr>
            </w:pPr>
            <w:r w:rsidRPr="004D74E7">
              <w:rPr>
                <w:rFonts w:ascii="Arial" w:hAnsi="Arial" w:cs="Arial"/>
                <w:sz w:val="20"/>
                <w:szCs w:val="24"/>
              </w:rPr>
              <w:t xml:space="preserve">     27.659         33.661</w:t>
            </w:r>
          </w:p>
        </w:tc>
      </w:tr>
    </w:tbl>
    <w:p w14:paraId="26301B68" w14:textId="77777777" w:rsidR="00583477" w:rsidRDefault="00025653" w:rsidP="00C0774B">
      <w:pPr>
        <w:spacing w:line="360" w:lineRule="auto"/>
        <w:ind w:firstLine="576"/>
        <w:jc w:val="both"/>
        <w:rPr>
          <w:rFonts w:ascii="Arial" w:hAnsi="Arial" w:cs="Arial"/>
          <w:sz w:val="24"/>
          <w:szCs w:val="24"/>
        </w:rPr>
      </w:pPr>
      <w:r>
        <w:rPr>
          <w:rFonts w:ascii="Arial" w:hAnsi="Arial" w:cs="Arial"/>
          <w:noProof/>
          <w:sz w:val="24"/>
          <w:szCs w:val="24"/>
        </w:rPr>
        <w:pict w14:anchorId="5C5A7465">
          <v:shape id="Caixa de Texto 7" o:spid="_x0000_s1030" type="#_x0000_t202" style="position:absolute;left:0;text-align:left;margin-left:19.85pt;margin-top:-6.9pt;width:399.75pt;height:22.5pt;z-index:25165209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" filled="f" stroked="f" strokeweight=".5pt">
            <v:textbox style="mso-next-textbox:#Caixa de Texto 7">
              <w:txbxContent>
                <w:p w14:paraId="21AAA284" w14:textId="77777777" w:rsidR="00907693" w:rsidRPr="00466FBD" w:rsidRDefault="00907693" w:rsidP="00466FBD">
                  <w:pPr>
                    <w:rPr>
                      <w:rFonts w:ascii="Arial" w:hAnsi="Arial" w:cs="Arial"/>
                      <w:sz w:val="20"/>
                      <w:szCs w:val="20"/>
                    </w:rPr>
                  </w:pPr>
                  <w:r w:rsidRPr="00505C1A">
                    <w:rPr>
                      <w:rFonts w:ascii="Times New Roman" w:hAnsi="Times New Roman"/>
                      <w:b/>
                    </w:rPr>
                    <w:t>Tabela 1</w:t>
                  </w:r>
                  <w:r w:rsidRPr="00505C1A">
                    <w:rPr>
                      <w:rFonts w:ascii="Times New Roman" w:hAnsi="Times New Roman"/>
                    </w:rPr>
                    <w:t>: Maiores municípios da região Oeste da Bahia em Produto Interno Bruto</w:t>
                  </w:r>
                  <w:r w:rsidRPr="00790559">
                    <w:rPr>
                      <w:rFonts w:ascii="Arial" w:hAnsi="Arial" w:cs="Arial"/>
                      <w:sz w:val="20"/>
                      <w:szCs w:val="20"/>
                    </w:rPr>
                    <w:t xml:space="preserve"> (PIB)</w:t>
                  </w:r>
                </w:p>
              </w:txbxContent>
            </v:textbox>
            <w10:wrap anchorx="margin"/>
          </v:shape>
        </w:pict>
      </w:r>
      <w:r w:rsidR="004601E6">
        <w:rPr>
          <w:noProof/>
        </w:rPr>
        <w:t xml:space="preserve">    </w:t>
      </w:r>
    </w:p>
    <w:p w14:paraId="1E9830B0" w14:textId="77777777" w:rsidR="007D7C66" w:rsidRDefault="007D7C66" w:rsidP="00C0774B">
      <w:pPr>
        <w:spacing w:line="360" w:lineRule="auto"/>
        <w:ind w:firstLine="576"/>
        <w:jc w:val="both"/>
        <w:rPr>
          <w:rFonts w:ascii="Arial" w:hAnsi="Arial" w:cs="Arial"/>
          <w:sz w:val="24"/>
          <w:szCs w:val="24"/>
        </w:rPr>
      </w:pPr>
    </w:p>
    <w:p w14:paraId="4F90837D" w14:textId="77777777" w:rsidR="009D12A2" w:rsidRDefault="009D12A2" w:rsidP="009D12A2">
      <w:pPr>
        <w:spacing w:after="0" w:line="360" w:lineRule="auto"/>
        <w:jc w:val="both"/>
        <w:rPr>
          <w:rFonts w:ascii="Arial" w:hAnsi="Arial" w:cs="Arial"/>
          <w:sz w:val="24"/>
          <w:szCs w:val="24"/>
        </w:rPr>
      </w:pPr>
    </w:p>
    <w:p w14:paraId="76112B0C" w14:textId="77777777" w:rsidR="00742324" w:rsidRDefault="00742324" w:rsidP="00B84A04">
      <w:pPr>
        <w:spacing w:after="0" w:line="360" w:lineRule="auto"/>
        <w:ind w:firstLine="576"/>
        <w:jc w:val="both"/>
        <w:rPr>
          <w:rFonts w:ascii="Arial" w:hAnsi="Arial" w:cs="Arial"/>
          <w:sz w:val="24"/>
          <w:szCs w:val="24"/>
        </w:rPr>
      </w:pPr>
    </w:p>
    <w:p w14:paraId="07A68CD4" w14:textId="3CBAD138" w:rsidR="002365E5" w:rsidRPr="00A1039C" w:rsidRDefault="00A1039C" w:rsidP="00A1039C">
      <w:pPr>
        <w:spacing w:before="100" w:beforeAutospacing="1" w:line="360" w:lineRule="auto"/>
        <w:ind w:firstLine="360"/>
        <w:jc w:val="both"/>
        <w:rPr>
          <w:rFonts w:ascii="Times New Roman" w:eastAsia="Times New Roman" w:hAnsi="Times New Roman"/>
          <w:sz w:val="24"/>
          <w:szCs w:val="24"/>
          <w:lang w:eastAsia="pt-BR"/>
        </w:rPr>
      </w:pPr>
      <w:r w:rsidRPr="00A1039C">
        <w:rPr>
          <w:rFonts w:ascii="Times New Roman" w:eastAsia="Times New Roman" w:hAnsi="Times New Roman"/>
          <w:sz w:val="24"/>
          <w:szCs w:val="24"/>
          <w:lang w:eastAsia="pt-BR"/>
        </w:rPr>
        <w:t>Pesquisas realizadas pela Associação de Agricultores e irrigantes da Bahia (AIBA), constata que os cinco principais municípios do Oeste em PIB atingem sozinhos mais de R$ 12 bilhões, com destaque para Luís Eduardo Magalhães, que é denominado de Capital do Agronegócio. Apresenta investimentos agroindustriais e assumiu a ponta na geração da riqueza regional. Mesmo não sendo o maior em população, o município mostra também neste quesito o maior crescimento (39% entre 2010 e 2017, chegando já a 83 mil habitantes), enquanto o mais populoso, Barreiras/BA, o grande centro regional, com 157 mil habitantes, da mesma forma revela evolução substancial na renda, com base na produção agrícola. Já o índice evolutivo mais significativo no Produto Interno Bruto ocorreu em São Desidério/BA, com 161% entre 2010 e 2014, ao mesmo tempo em que a população teve acréscimo maior do que o normal na região atingindo 22% no período estendido até 2017. O município registra ainda o maior PIB per capita em 2014, na ordem de R$ 78 mil (AIBA,2017)</w:t>
      </w:r>
      <w:r>
        <w:rPr>
          <w:rFonts w:ascii="Times New Roman" w:eastAsia="Times New Roman" w:hAnsi="Times New Roman"/>
          <w:sz w:val="24"/>
          <w:szCs w:val="24"/>
          <w:lang w:eastAsia="pt-BR"/>
        </w:rPr>
        <w:t>.</w:t>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r w:rsidR="002365E5">
        <w:rPr>
          <w:rFonts w:ascii="Arial" w:eastAsia="Times New Roman" w:hAnsi="Arial" w:cs="Arial"/>
          <w:sz w:val="24"/>
          <w:szCs w:val="24"/>
          <w:lang w:eastAsia="pt-BR"/>
        </w:rPr>
        <w:tab/>
      </w:r>
    </w:p>
    <w:p w14:paraId="1B755E29" w14:textId="7B465F84" w:rsidR="000445D4" w:rsidRPr="004A7AC7" w:rsidRDefault="00713D33" w:rsidP="00A1039C">
      <w:pPr>
        <w:pStyle w:val="PargrafodaLista"/>
        <w:numPr>
          <w:ilvl w:val="1"/>
          <w:numId w:val="17"/>
        </w:numPr>
        <w:spacing w:after="200" w:line="360" w:lineRule="auto"/>
        <w:jc w:val="both"/>
        <w:rPr>
          <w:rFonts w:ascii="Times New Roman" w:hAnsi="Times New Roman"/>
          <w:b/>
          <w:sz w:val="24"/>
          <w:szCs w:val="24"/>
        </w:rPr>
      </w:pPr>
      <w:r w:rsidRPr="004A7AC7">
        <w:rPr>
          <w:rFonts w:ascii="Times New Roman" w:hAnsi="Times New Roman"/>
          <w:b/>
          <w:sz w:val="24"/>
          <w:szCs w:val="24"/>
        </w:rPr>
        <w:t xml:space="preserve"> </w:t>
      </w:r>
      <w:r w:rsidR="000445D4" w:rsidRPr="004A7AC7">
        <w:rPr>
          <w:rFonts w:ascii="Times New Roman" w:hAnsi="Times New Roman"/>
          <w:b/>
          <w:sz w:val="24"/>
          <w:szCs w:val="24"/>
        </w:rPr>
        <w:t xml:space="preserve">Aquisição das Imagens </w:t>
      </w:r>
    </w:p>
    <w:p w14:paraId="51A31C49" w14:textId="77777777" w:rsidR="002C253C" w:rsidRPr="002C253C" w:rsidRDefault="002C253C" w:rsidP="002C253C">
      <w:pPr>
        <w:spacing w:after="0" w:line="360" w:lineRule="auto"/>
        <w:ind w:firstLine="360"/>
        <w:jc w:val="both"/>
        <w:rPr>
          <w:rFonts w:ascii="Times New Roman" w:eastAsia="Times New Roman" w:hAnsi="Times New Roman"/>
          <w:sz w:val="24"/>
          <w:szCs w:val="24"/>
          <w:lang w:eastAsia="pt-BR"/>
        </w:rPr>
      </w:pPr>
      <w:r w:rsidRPr="002C253C">
        <w:rPr>
          <w:rFonts w:ascii="Times New Roman" w:eastAsia="Times New Roman" w:hAnsi="Times New Roman"/>
          <w:sz w:val="24"/>
          <w:szCs w:val="24"/>
          <w:lang w:eastAsia="pt-BR"/>
        </w:rPr>
        <w:t xml:space="preserve">Obteve-se as imagens do satélite </w:t>
      </w:r>
      <w:proofErr w:type="spellStart"/>
      <w:r w:rsidRPr="002C253C">
        <w:rPr>
          <w:rFonts w:ascii="Times New Roman" w:eastAsia="Times New Roman" w:hAnsi="Times New Roman"/>
          <w:sz w:val="24"/>
          <w:szCs w:val="24"/>
          <w:lang w:eastAsia="pt-BR"/>
        </w:rPr>
        <w:t>Landsat</w:t>
      </w:r>
      <w:proofErr w:type="spellEnd"/>
      <w:r w:rsidRPr="002C253C">
        <w:rPr>
          <w:rFonts w:ascii="Times New Roman" w:eastAsia="Times New Roman" w:hAnsi="Times New Roman"/>
          <w:sz w:val="24"/>
          <w:szCs w:val="24"/>
          <w:lang w:eastAsia="pt-BR"/>
        </w:rPr>
        <w:t xml:space="preserve"> 5 TM, bandas 3 e 4 e </w:t>
      </w:r>
      <w:proofErr w:type="spellStart"/>
      <w:r w:rsidRPr="002C253C">
        <w:rPr>
          <w:rFonts w:ascii="Times New Roman" w:eastAsia="Times New Roman" w:hAnsi="Times New Roman"/>
          <w:sz w:val="24"/>
          <w:szCs w:val="24"/>
          <w:lang w:eastAsia="pt-BR"/>
        </w:rPr>
        <w:t>Landsat</w:t>
      </w:r>
      <w:proofErr w:type="spellEnd"/>
      <w:r w:rsidRPr="002C253C">
        <w:rPr>
          <w:rFonts w:ascii="Times New Roman" w:eastAsia="Times New Roman" w:hAnsi="Times New Roman"/>
          <w:sz w:val="24"/>
          <w:szCs w:val="24"/>
          <w:lang w:eastAsia="pt-BR"/>
        </w:rPr>
        <w:t xml:space="preserve"> 8- OLI (</w:t>
      </w:r>
      <w:proofErr w:type="spellStart"/>
      <w:r w:rsidRPr="002C253C">
        <w:rPr>
          <w:rFonts w:ascii="Times New Roman" w:eastAsia="Times New Roman" w:hAnsi="Times New Roman"/>
          <w:sz w:val="24"/>
          <w:szCs w:val="24"/>
          <w:lang w:eastAsia="pt-BR"/>
        </w:rPr>
        <w:t>Operational</w:t>
      </w:r>
      <w:proofErr w:type="spellEnd"/>
      <w:r w:rsidRPr="002C253C">
        <w:rPr>
          <w:rFonts w:ascii="Times New Roman" w:eastAsia="Times New Roman" w:hAnsi="Times New Roman"/>
          <w:sz w:val="24"/>
          <w:szCs w:val="24"/>
          <w:lang w:eastAsia="pt-BR"/>
        </w:rPr>
        <w:t xml:space="preserve"> Land </w:t>
      </w:r>
      <w:proofErr w:type="spellStart"/>
      <w:r w:rsidRPr="002C253C">
        <w:rPr>
          <w:rFonts w:ascii="Times New Roman" w:eastAsia="Times New Roman" w:hAnsi="Times New Roman"/>
          <w:sz w:val="24"/>
          <w:szCs w:val="24"/>
          <w:lang w:eastAsia="pt-BR"/>
        </w:rPr>
        <w:t>Imager</w:t>
      </w:r>
      <w:proofErr w:type="spellEnd"/>
      <w:r w:rsidRPr="002C253C">
        <w:rPr>
          <w:rFonts w:ascii="Times New Roman" w:eastAsia="Times New Roman" w:hAnsi="Times New Roman"/>
          <w:sz w:val="24"/>
          <w:szCs w:val="24"/>
          <w:lang w:eastAsia="pt-BR"/>
        </w:rPr>
        <w:t xml:space="preserve">) bandas 4 e 5. Essas bandas compreendem as faixas do Vermelho (0,6 a 0,7) e Infravermelho próximo (0,7 a 1,3), com resolução espacial de 30 metros, disponibilizada gratuitamente pelo Instituto Nacional de Pesquisas Espaciais (INPE) para a órbita/ponto 220/69. O Software utilizado para a elaboração dos mapas foi o </w:t>
      </w:r>
      <w:r w:rsidRPr="002C253C">
        <w:rPr>
          <w:rFonts w:ascii="Times New Roman" w:eastAsia="Times New Roman" w:hAnsi="Times New Roman"/>
          <w:color w:val="000000"/>
          <w:sz w:val="24"/>
          <w:szCs w:val="24"/>
          <w:lang w:eastAsia="pt-BR"/>
        </w:rPr>
        <w:t xml:space="preserve">Quantum </w:t>
      </w:r>
      <w:proofErr w:type="spellStart"/>
      <w:r w:rsidRPr="002C253C">
        <w:rPr>
          <w:rFonts w:ascii="Times New Roman" w:eastAsia="Times New Roman" w:hAnsi="Times New Roman"/>
          <w:color w:val="000000"/>
          <w:sz w:val="24"/>
          <w:szCs w:val="24"/>
          <w:lang w:eastAsia="pt-BR"/>
        </w:rPr>
        <w:t>Gis</w:t>
      </w:r>
      <w:proofErr w:type="spellEnd"/>
      <w:r w:rsidRPr="002C253C">
        <w:rPr>
          <w:rFonts w:ascii="Times New Roman" w:eastAsia="Times New Roman" w:hAnsi="Times New Roman"/>
          <w:color w:val="000000"/>
          <w:sz w:val="24"/>
          <w:szCs w:val="24"/>
          <w:lang w:eastAsia="pt-BR"/>
        </w:rPr>
        <w:t>, versão 2.18.25.</w:t>
      </w:r>
      <w:r w:rsidRPr="002C253C">
        <w:rPr>
          <w:rFonts w:ascii="Times New Roman" w:eastAsia="Times New Roman" w:hAnsi="Times New Roman"/>
          <w:color w:val="FF0000"/>
          <w:sz w:val="24"/>
          <w:szCs w:val="24"/>
          <w:lang w:eastAsia="pt-BR"/>
        </w:rPr>
        <w:t xml:space="preserve"> </w:t>
      </w:r>
    </w:p>
    <w:p w14:paraId="624466EE" w14:textId="7848D95D" w:rsidR="002C253C" w:rsidRPr="002C253C" w:rsidRDefault="002C253C" w:rsidP="002C253C">
      <w:pPr>
        <w:spacing w:after="0" w:line="360" w:lineRule="auto"/>
        <w:ind w:firstLine="360"/>
        <w:jc w:val="both"/>
        <w:rPr>
          <w:rFonts w:ascii="Times New Roman" w:eastAsia="Times New Roman" w:hAnsi="Times New Roman"/>
          <w:sz w:val="24"/>
          <w:szCs w:val="24"/>
          <w:lang w:eastAsia="pt-BR"/>
        </w:rPr>
      </w:pPr>
      <w:r w:rsidRPr="002C253C">
        <w:rPr>
          <w:rFonts w:ascii="Times New Roman" w:eastAsia="Times New Roman" w:hAnsi="Times New Roman"/>
          <w:sz w:val="24"/>
          <w:szCs w:val="24"/>
          <w:lang w:eastAsia="pt-BR"/>
        </w:rPr>
        <w:t xml:space="preserve">As datas selecionadas foram 24/06/1997, 20/06/2007 e 15/06/2017, que correspondem ao período de colheita de forma a evitar mudanças fenológicas ou uma variação no estágio de cultura facilitando melhor a detecção das áreas que tem maior exposição do solo e pela vegetação se apresentar mais rala. As imagens são respectivas aos períodos de cultivos de diversas culturas segundo a Agência de Defesa Agropecuária da Bahia (ADAB), ocorrem entre os meses de </w:t>
      </w:r>
      <w:proofErr w:type="gramStart"/>
      <w:r w:rsidRPr="002C253C">
        <w:rPr>
          <w:rFonts w:ascii="Times New Roman" w:eastAsia="Times New Roman" w:hAnsi="Times New Roman"/>
          <w:sz w:val="24"/>
          <w:szCs w:val="24"/>
          <w:lang w:eastAsia="pt-BR"/>
        </w:rPr>
        <w:t>Junho</w:t>
      </w:r>
      <w:proofErr w:type="gramEnd"/>
      <w:r w:rsidRPr="002C253C">
        <w:rPr>
          <w:rFonts w:ascii="Times New Roman" w:eastAsia="Times New Roman" w:hAnsi="Times New Roman"/>
          <w:sz w:val="24"/>
          <w:szCs w:val="24"/>
          <w:lang w:eastAsia="pt-BR"/>
        </w:rPr>
        <w:t xml:space="preserve"> e Julho. Dessa forma facilitando uma melhor visualização da região com relação ao uso do solo para a produção </w:t>
      </w:r>
      <w:proofErr w:type="spellStart"/>
      <w:proofErr w:type="gramStart"/>
      <w:r w:rsidRPr="002C253C">
        <w:rPr>
          <w:rFonts w:ascii="Times New Roman" w:eastAsia="Times New Roman" w:hAnsi="Times New Roman"/>
          <w:sz w:val="24"/>
          <w:szCs w:val="24"/>
          <w:lang w:eastAsia="pt-BR"/>
        </w:rPr>
        <w:t>agrícola.O</w:t>
      </w:r>
      <w:proofErr w:type="spellEnd"/>
      <w:proofErr w:type="gramEnd"/>
      <w:r w:rsidRPr="002C253C">
        <w:rPr>
          <w:rFonts w:ascii="Times New Roman" w:eastAsia="Times New Roman" w:hAnsi="Times New Roman"/>
          <w:sz w:val="24"/>
          <w:szCs w:val="24"/>
          <w:lang w:eastAsia="pt-BR"/>
        </w:rPr>
        <w:t xml:space="preserve"> mês de Junho corresponde ao período de vazio sanitário nas áreas produtivas, sendo este o tempo entre uma colheita e outra. Conforme essa afirmação, foram definidas as escolhas das imagens para serem analisada devido à grande exposição do solo na região. Esses dados foram obtidos da Companhia Nacional de abastecimento (CONAB), para o estado da Bahia e utilizando aqui como referência para o município de São Desidério/BA apenas com culturas mais rotativas. Para uma melhor interpretação do período, segue abaixo o calendário de plantio e colheita sinalizando as datas para cada atividade.</w:t>
      </w:r>
    </w:p>
    <w:p w14:paraId="35E98DAB" w14:textId="1B950861" w:rsidR="00953E6C" w:rsidRDefault="00953E6C"/>
    <w:p w14:paraId="5BECA8B2" w14:textId="0B22AE4F" w:rsidR="00953E6C" w:rsidRPr="00953E6C" w:rsidRDefault="00953E6C" w:rsidP="00953E6C"/>
    <w:p w14:paraId="21108AC2" w14:textId="3F6F3B7E" w:rsidR="00F440DA" w:rsidRDefault="002C253C" w:rsidP="00F440DA">
      <w:pPr>
        <w:spacing w:line="360" w:lineRule="auto"/>
        <w:ind w:firstLine="576"/>
        <w:jc w:val="both"/>
        <w:rPr>
          <w:rFonts w:ascii="Arial" w:eastAsia="Times New Roman" w:hAnsi="Arial" w:cs="Arial"/>
          <w:sz w:val="24"/>
          <w:szCs w:val="24"/>
          <w:lang w:eastAsia="pt-BR"/>
        </w:rPr>
      </w:pPr>
      <w:r>
        <w:rPr>
          <w:noProof/>
        </w:rPr>
        <w:pict w14:anchorId="68BD1B4A">
          <v:group id="_x0000_s1112" style="position:absolute;left:0;text-align:left;margin-left:50.2pt;margin-top:-11.15pt;width:378.2pt;height:163.25pt;z-index:251664896" coordorigin="2525,2597" coordsize="7564,3265">
            <v:shape id="Caixa de Texto 21" o:spid="_x0000_s1032" type="#_x0000_t202" style="position:absolute;left:5289;top:5412;width:4800;height:45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" stroked="f" strokeweight=".5pt">
              <v:textbox style="mso-next-textbox:#Caixa de Texto 21">
                <w:txbxContent>
                  <w:p w14:paraId="05AD9D55" w14:textId="77777777" w:rsidR="00907693" w:rsidRPr="00466FBD" w:rsidRDefault="00907693" w:rsidP="00F16295">
                    <w:pPr>
                      <w:rPr>
                        <w:rFonts w:ascii="Arial" w:hAnsi="Arial" w:cs="Arial"/>
                        <w:sz w:val="20"/>
                        <w:szCs w:val="20"/>
                      </w:rPr>
                    </w:pPr>
                    <w:r w:rsidRPr="00466FBD">
                      <w:rPr>
                        <w:rFonts w:ascii="Arial" w:hAnsi="Arial" w:cs="Arial"/>
                        <w:b/>
                        <w:sz w:val="20"/>
                        <w:szCs w:val="20"/>
                      </w:rPr>
                      <w:t>Fonte:</w:t>
                    </w:r>
                    <w:r w:rsidRPr="00466FBD">
                      <w:rPr>
                        <w:rFonts w:ascii="Arial" w:hAnsi="Arial" w:cs="Arial"/>
                        <w:sz w:val="20"/>
                        <w:szCs w:val="20"/>
                      </w:rPr>
                      <w:t xml:space="preserve"> </w:t>
                    </w:r>
                    <w:r>
                      <w:rPr>
                        <w:rFonts w:ascii="Arial" w:hAnsi="Arial" w:cs="Arial"/>
                        <w:sz w:val="20"/>
                        <w:szCs w:val="20"/>
                      </w:rPr>
                      <w:t xml:space="preserve">Modificado pelo autor. CONAB </w:t>
                    </w:r>
                    <w:r w:rsidRPr="00466FBD">
                      <w:rPr>
                        <w:rFonts w:ascii="Arial" w:hAnsi="Arial" w:cs="Arial"/>
                        <w:sz w:val="20"/>
                        <w:szCs w:val="20"/>
                      </w:rPr>
                      <w:t>(2017).</w:t>
                    </w:r>
                  </w:p>
                </w:txbxContent>
              </v:textbox>
            </v:shape>
            <v:shape id="Imagem 16" o:spid="_x0000_s1037" type="#_x0000_t75" style="position:absolute;left:2525;top:2597;width:6848;height:2796;visibility:visible;mso-position-horizontal-relative:margin" wrapcoords="0 0 0 21322 21480 21322 21480 0 0 0">
              <v:imagedata r:id="rId11" o:title="" croptop="16727f" cropbottom="14869f" cropleft="8436f" cropright="8273f"/>
            </v:shape>
          </v:group>
        </w:pict>
      </w:r>
    </w:p>
    <w:p w14:paraId="12A80301" w14:textId="77777777" w:rsidR="00952833" w:rsidRDefault="00952833" w:rsidP="00F440DA">
      <w:pPr>
        <w:autoSpaceDE w:val="0"/>
        <w:autoSpaceDN w:val="0"/>
        <w:adjustRightInd w:val="0"/>
        <w:spacing w:after="0" w:line="360" w:lineRule="auto"/>
        <w:ind w:firstLine="576"/>
        <w:jc w:val="both"/>
        <w:rPr>
          <w:rFonts w:ascii="Arial" w:hAnsi="Arial" w:cs="Arial"/>
          <w:sz w:val="24"/>
          <w:szCs w:val="24"/>
        </w:rPr>
      </w:pPr>
    </w:p>
    <w:p w14:paraId="5287FEA0" w14:textId="77777777" w:rsidR="00952833" w:rsidRDefault="00952833" w:rsidP="00F440DA">
      <w:pPr>
        <w:autoSpaceDE w:val="0"/>
        <w:autoSpaceDN w:val="0"/>
        <w:adjustRightInd w:val="0"/>
        <w:spacing w:after="0" w:line="360" w:lineRule="auto"/>
        <w:ind w:firstLine="576"/>
        <w:jc w:val="both"/>
        <w:rPr>
          <w:rFonts w:ascii="Arial" w:hAnsi="Arial" w:cs="Arial"/>
          <w:sz w:val="24"/>
          <w:szCs w:val="24"/>
        </w:rPr>
      </w:pPr>
    </w:p>
    <w:p w14:paraId="464021FB" w14:textId="39CCDB85" w:rsidR="00995D62" w:rsidRDefault="00995D62" w:rsidP="00713D33">
      <w:pPr>
        <w:autoSpaceDE w:val="0"/>
        <w:autoSpaceDN w:val="0"/>
        <w:adjustRightInd w:val="0"/>
        <w:spacing w:after="0" w:line="360" w:lineRule="auto"/>
        <w:ind w:firstLine="576"/>
        <w:jc w:val="both"/>
        <w:rPr>
          <w:rFonts w:ascii="Arial" w:hAnsi="Arial" w:cs="Arial"/>
          <w:sz w:val="24"/>
          <w:szCs w:val="24"/>
        </w:rPr>
      </w:pPr>
    </w:p>
    <w:p w14:paraId="25647C91" w14:textId="77777777" w:rsidR="003B7731" w:rsidRDefault="003B7731" w:rsidP="00952833">
      <w:pPr>
        <w:autoSpaceDE w:val="0"/>
        <w:autoSpaceDN w:val="0"/>
        <w:adjustRightInd w:val="0"/>
        <w:spacing w:after="0" w:line="360" w:lineRule="auto"/>
        <w:ind w:firstLine="576"/>
        <w:jc w:val="both"/>
        <w:rPr>
          <w:rFonts w:ascii="Arial" w:hAnsi="Arial" w:cs="Arial"/>
          <w:sz w:val="24"/>
          <w:szCs w:val="24"/>
        </w:rPr>
      </w:pPr>
    </w:p>
    <w:p w14:paraId="1D5A3A52" w14:textId="77777777" w:rsidR="002C253C" w:rsidRDefault="002C253C" w:rsidP="00952833">
      <w:pPr>
        <w:autoSpaceDE w:val="0"/>
        <w:autoSpaceDN w:val="0"/>
        <w:adjustRightInd w:val="0"/>
        <w:spacing w:after="0" w:line="360" w:lineRule="auto"/>
        <w:ind w:firstLine="576"/>
        <w:jc w:val="both"/>
        <w:rPr>
          <w:rFonts w:ascii="Arial" w:hAnsi="Arial" w:cs="Arial"/>
          <w:sz w:val="24"/>
          <w:szCs w:val="24"/>
        </w:rPr>
      </w:pPr>
    </w:p>
    <w:p w14:paraId="0E7404BD" w14:textId="77777777" w:rsidR="004A7AC7" w:rsidRDefault="004A7AC7" w:rsidP="004A7AC7">
      <w:pPr>
        <w:spacing w:after="0" w:line="360" w:lineRule="auto"/>
        <w:ind w:firstLine="360"/>
        <w:jc w:val="both"/>
        <w:rPr>
          <w:rFonts w:ascii="Times New Roman" w:eastAsia="Times New Roman" w:hAnsi="Times New Roman"/>
          <w:sz w:val="24"/>
          <w:szCs w:val="24"/>
          <w:lang w:eastAsia="pt-BR"/>
        </w:rPr>
      </w:pPr>
    </w:p>
    <w:p w14:paraId="55D35B4A" w14:textId="0E55D90A" w:rsidR="004A7AC7" w:rsidRDefault="002C253C" w:rsidP="004A7AC7">
      <w:pPr>
        <w:spacing w:after="0" w:line="360" w:lineRule="auto"/>
        <w:ind w:firstLine="360"/>
        <w:jc w:val="both"/>
        <w:rPr>
          <w:rFonts w:ascii="Times New Roman" w:eastAsia="Times New Roman" w:hAnsi="Times New Roman"/>
          <w:sz w:val="24"/>
          <w:szCs w:val="24"/>
          <w:lang w:eastAsia="pt-BR"/>
        </w:rPr>
      </w:pPr>
      <w:r w:rsidRPr="002C253C">
        <w:rPr>
          <w:rFonts w:ascii="Times New Roman" w:eastAsia="Times New Roman" w:hAnsi="Times New Roman"/>
          <w:sz w:val="24"/>
          <w:szCs w:val="24"/>
          <w:lang w:eastAsia="pt-BR"/>
        </w:rPr>
        <w:t>O calendário agrícola brasileiro é o mais dinâmico do mundo, segundo a CONAB (2017). Nosso país, com dimensão continental, permite o cultivo de até três safras de grãos no mesmo ano agrícola, e isso permite que a colheita se estenda durante, praticamente, todo o ano agrícola (setembro a agosto). O calendário agrícola é uma fonte de informação que fornece ao produtor os meses nos quais se realizam a semeadura e a colheita de diversas culturas agrícolas ao longo do ano, de acordo com a região do país (CONAB,2017).</w:t>
      </w:r>
    </w:p>
    <w:p w14:paraId="25313B1F" w14:textId="225D125D" w:rsidR="008C6533" w:rsidRPr="004A7AC7" w:rsidRDefault="002C253C" w:rsidP="004A7AC7">
      <w:pPr>
        <w:spacing w:line="360" w:lineRule="auto"/>
        <w:ind w:firstLine="360"/>
        <w:jc w:val="both"/>
        <w:rPr>
          <w:rFonts w:ascii="Times New Roman" w:eastAsia="Times New Roman" w:hAnsi="Times New Roman"/>
          <w:sz w:val="24"/>
          <w:szCs w:val="24"/>
          <w:lang w:eastAsia="pt-BR"/>
        </w:rPr>
      </w:pPr>
      <w:r w:rsidRPr="002C253C">
        <w:rPr>
          <w:rFonts w:ascii="Times New Roman" w:eastAsia="Times New Roman" w:hAnsi="Times New Roman"/>
          <w:sz w:val="24"/>
          <w:szCs w:val="24"/>
          <w:lang w:eastAsia="pt-BR"/>
        </w:rPr>
        <w:t xml:space="preserve">Com a nitidez dos diferentes processos nas imagens, é possível fazer uma interpretação visual com base em propriedades básicas realçando a cor, a forma e as mudanças na estrutura da vegetação que foram detectadas no recorte espacial. A área apresentou diversos estágios que podem ser vistos os diferentes processos, como: o início de plantação, o solo exposto, e a perca de cobertura nativa. Para uma maior compreensão da análise </w:t>
      </w:r>
      <w:proofErr w:type="spellStart"/>
      <w:r w:rsidRPr="002C253C">
        <w:rPr>
          <w:rFonts w:ascii="Times New Roman" w:eastAsia="Times New Roman" w:hAnsi="Times New Roman"/>
          <w:sz w:val="24"/>
          <w:szCs w:val="24"/>
          <w:lang w:eastAsia="pt-BR"/>
        </w:rPr>
        <w:t>multitemporal</w:t>
      </w:r>
      <w:proofErr w:type="spellEnd"/>
      <w:r w:rsidRPr="002C253C">
        <w:rPr>
          <w:rFonts w:ascii="Times New Roman" w:eastAsia="Times New Roman" w:hAnsi="Times New Roman"/>
          <w:sz w:val="24"/>
          <w:szCs w:val="24"/>
          <w:lang w:eastAsia="pt-BR"/>
        </w:rPr>
        <w:t xml:space="preserve">, foram padronizados os valores da tabela do ano de 1997, facilitando na construção dos resultados. </w:t>
      </w:r>
      <w:r w:rsidR="002365E5">
        <w:rPr>
          <w:rFonts w:ascii="Arial" w:hAnsi="Arial" w:cs="Arial"/>
          <w:sz w:val="24"/>
          <w:szCs w:val="23"/>
        </w:rPr>
        <w:tab/>
      </w:r>
      <w:r w:rsidR="002365E5">
        <w:rPr>
          <w:rFonts w:ascii="Arial" w:hAnsi="Arial" w:cs="Arial"/>
          <w:sz w:val="24"/>
          <w:szCs w:val="23"/>
        </w:rPr>
        <w:tab/>
      </w:r>
      <w:r w:rsidR="002365E5">
        <w:rPr>
          <w:rFonts w:ascii="Arial" w:hAnsi="Arial" w:cs="Arial"/>
          <w:sz w:val="24"/>
          <w:szCs w:val="23"/>
        </w:rPr>
        <w:tab/>
      </w:r>
      <w:r w:rsidR="002365E5">
        <w:rPr>
          <w:rFonts w:ascii="Arial" w:hAnsi="Arial" w:cs="Arial"/>
          <w:sz w:val="24"/>
          <w:szCs w:val="23"/>
        </w:rPr>
        <w:tab/>
      </w:r>
      <w:r w:rsidR="002365E5">
        <w:rPr>
          <w:rFonts w:ascii="Arial" w:hAnsi="Arial" w:cs="Arial"/>
          <w:sz w:val="24"/>
          <w:szCs w:val="23"/>
        </w:rPr>
        <w:tab/>
      </w:r>
      <w:r w:rsidR="002365E5">
        <w:rPr>
          <w:rFonts w:ascii="Arial" w:hAnsi="Arial" w:cs="Arial"/>
          <w:sz w:val="24"/>
          <w:szCs w:val="23"/>
        </w:rPr>
        <w:tab/>
      </w:r>
    </w:p>
    <w:p w14:paraId="196559AA" w14:textId="13810F89" w:rsidR="00E55DA0" w:rsidRPr="004A7AC7" w:rsidRDefault="000445D4" w:rsidP="004A7AC7">
      <w:pPr>
        <w:numPr>
          <w:ilvl w:val="1"/>
          <w:numId w:val="17"/>
        </w:numPr>
        <w:spacing w:line="360" w:lineRule="auto"/>
        <w:jc w:val="both"/>
        <w:rPr>
          <w:rFonts w:ascii="Times New Roman" w:hAnsi="Times New Roman"/>
          <w:b/>
          <w:bCs/>
          <w:sz w:val="24"/>
          <w:szCs w:val="24"/>
        </w:rPr>
      </w:pPr>
      <w:r w:rsidRPr="004A7AC7">
        <w:rPr>
          <w:rFonts w:ascii="Times New Roman" w:hAnsi="Times New Roman"/>
          <w:b/>
          <w:bCs/>
          <w:sz w:val="24"/>
          <w:szCs w:val="24"/>
        </w:rPr>
        <w:t>Índice</w:t>
      </w:r>
      <w:r w:rsidR="00AF1409" w:rsidRPr="004A7AC7">
        <w:rPr>
          <w:rFonts w:ascii="Times New Roman" w:hAnsi="Times New Roman"/>
          <w:b/>
          <w:bCs/>
          <w:sz w:val="24"/>
          <w:szCs w:val="24"/>
        </w:rPr>
        <w:t xml:space="preserve"> de Vegetação por Diferença Normalizada</w:t>
      </w:r>
      <w:r w:rsidR="00272ABA" w:rsidRPr="004A7AC7">
        <w:rPr>
          <w:rFonts w:ascii="Times New Roman" w:hAnsi="Times New Roman"/>
          <w:b/>
          <w:bCs/>
          <w:sz w:val="24"/>
          <w:szCs w:val="24"/>
        </w:rPr>
        <w:t xml:space="preserve"> (NDVI)</w:t>
      </w:r>
    </w:p>
    <w:p w14:paraId="602D91F8" w14:textId="77777777" w:rsidR="00995D62" w:rsidRPr="004A7AC7" w:rsidRDefault="00544025" w:rsidP="009A56C5">
      <w:pPr>
        <w:autoSpaceDE w:val="0"/>
        <w:autoSpaceDN w:val="0"/>
        <w:adjustRightInd w:val="0"/>
        <w:spacing w:after="0" w:line="360" w:lineRule="auto"/>
        <w:ind w:firstLine="576"/>
        <w:jc w:val="both"/>
        <w:rPr>
          <w:rFonts w:ascii="Times New Roman" w:hAnsi="Times New Roman"/>
          <w:sz w:val="24"/>
          <w:szCs w:val="24"/>
        </w:rPr>
      </w:pPr>
      <w:r w:rsidRPr="004A7AC7">
        <w:rPr>
          <w:rFonts w:ascii="Times New Roman" w:hAnsi="Times New Roman"/>
          <w:color w:val="000000"/>
          <w:sz w:val="24"/>
          <w:szCs w:val="24"/>
        </w:rPr>
        <w:t xml:space="preserve">O NDVI, proposto por </w:t>
      </w:r>
      <w:proofErr w:type="spellStart"/>
      <w:r w:rsidRPr="004A7AC7">
        <w:rPr>
          <w:rFonts w:ascii="Times New Roman" w:hAnsi="Times New Roman"/>
          <w:color w:val="000000"/>
          <w:sz w:val="24"/>
          <w:szCs w:val="24"/>
        </w:rPr>
        <w:t>Rouse</w:t>
      </w:r>
      <w:proofErr w:type="spellEnd"/>
      <w:r w:rsidRPr="004A7AC7">
        <w:rPr>
          <w:rFonts w:ascii="Times New Roman" w:hAnsi="Times New Roman"/>
          <w:color w:val="000000"/>
          <w:sz w:val="24"/>
          <w:szCs w:val="24"/>
        </w:rPr>
        <w:t xml:space="preserve"> </w:t>
      </w:r>
      <w:r w:rsidRPr="004A7AC7">
        <w:rPr>
          <w:rFonts w:ascii="Times New Roman" w:hAnsi="Times New Roman"/>
          <w:i/>
          <w:iCs/>
          <w:color w:val="000000"/>
          <w:sz w:val="24"/>
          <w:szCs w:val="24"/>
        </w:rPr>
        <w:t xml:space="preserve">et al. </w:t>
      </w:r>
      <w:r w:rsidRPr="004A7AC7">
        <w:rPr>
          <w:rFonts w:ascii="Times New Roman" w:hAnsi="Times New Roman"/>
          <w:color w:val="000000"/>
          <w:sz w:val="24"/>
          <w:szCs w:val="24"/>
        </w:rPr>
        <w:t xml:space="preserve">(1973), é frequentemente utilizado para estabelecer relações entre o padrão de evolução da cobertura vegetal ao longo do tempo (Motta </w:t>
      </w:r>
      <w:r w:rsidRPr="004A7AC7">
        <w:rPr>
          <w:rFonts w:ascii="Times New Roman" w:hAnsi="Times New Roman"/>
          <w:i/>
          <w:iCs/>
          <w:color w:val="000000"/>
          <w:sz w:val="24"/>
          <w:szCs w:val="24"/>
        </w:rPr>
        <w:t>et al.</w:t>
      </w:r>
      <w:r w:rsidRPr="004A7AC7">
        <w:rPr>
          <w:rFonts w:ascii="Times New Roman" w:hAnsi="Times New Roman"/>
          <w:color w:val="000000"/>
          <w:sz w:val="24"/>
          <w:szCs w:val="24"/>
        </w:rPr>
        <w:t>, 2003).</w:t>
      </w:r>
      <w:r w:rsidR="00083113" w:rsidRPr="004A7AC7">
        <w:rPr>
          <w:rFonts w:ascii="Times New Roman" w:hAnsi="Times New Roman"/>
          <w:color w:val="000000"/>
          <w:sz w:val="24"/>
          <w:szCs w:val="24"/>
        </w:rPr>
        <w:t xml:space="preserve"> </w:t>
      </w:r>
      <w:r w:rsidRPr="004A7AC7">
        <w:rPr>
          <w:rFonts w:ascii="Times New Roman" w:hAnsi="Times New Roman"/>
          <w:sz w:val="24"/>
          <w:szCs w:val="24"/>
        </w:rPr>
        <w:t xml:space="preserve">Este índice é calculado a partir de valores de reflectância das bandas referentes ao espectro do vermelho e ao infravermelho próximo. </w:t>
      </w:r>
      <w:r w:rsidR="00255618" w:rsidRPr="004A7AC7">
        <w:rPr>
          <w:rFonts w:ascii="Times New Roman" w:hAnsi="Times New Roman"/>
          <w:sz w:val="24"/>
          <w:szCs w:val="24"/>
        </w:rPr>
        <w:t xml:space="preserve">O NDVI pode estar correlacionado “com outros parâmetros como o índice de área foliar, a biomassa ou a produtividade da vegetação” (GALVANIN </w:t>
      </w:r>
      <w:r w:rsidR="00255618" w:rsidRPr="004A7AC7">
        <w:rPr>
          <w:rFonts w:ascii="Times New Roman" w:hAnsi="Times New Roman"/>
          <w:i/>
          <w:iCs/>
          <w:sz w:val="24"/>
          <w:szCs w:val="24"/>
        </w:rPr>
        <w:t>et al</w:t>
      </w:r>
      <w:r w:rsidR="00255618" w:rsidRPr="004A7AC7">
        <w:rPr>
          <w:rFonts w:ascii="Times New Roman" w:hAnsi="Times New Roman"/>
          <w:sz w:val="24"/>
          <w:szCs w:val="24"/>
        </w:rPr>
        <w:t>., 2014, p.708).</w:t>
      </w:r>
      <w:r w:rsidR="00255618" w:rsidRPr="004A7AC7">
        <w:rPr>
          <w:rFonts w:ascii="Times New Roman" w:hAnsi="Times New Roman"/>
          <w:sz w:val="23"/>
          <w:szCs w:val="23"/>
        </w:rPr>
        <w:t xml:space="preserve"> </w:t>
      </w:r>
      <w:r w:rsidRPr="004A7AC7">
        <w:rPr>
          <w:rFonts w:ascii="Times New Roman" w:hAnsi="Times New Roman"/>
          <w:sz w:val="24"/>
          <w:szCs w:val="24"/>
        </w:rPr>
        <w:t xml:space="preserve">No caso do sensor utilizado neste trabalho, o </w:t>
      </w:r>
      <w:proofErr w:type="spellStart"/>
      <w:r w:rsidRPr="004A7AC7">
        <w:rPr>
          <w:rFonts w:ascii="Times New Roman" w:hAnsi="Times New Roman"/>
          <w:i/>
          <w:iCs/>
          <w:sz w:val="24"/>
          <w:szCs w:val="24"/>
        </w:rPr>
        <w:t>Thematic</w:t>
      </w:r>
      <w:proofErr w:type="spellEnd"/>
      <w:r w:rsidRPr="004A7AC7">
        <w:rPr>
          <w:rFonts w:ascii="Times New Roman" w:hAnsi="Times New Roman"/>
          <w:i/>
          <w:iCs/>
          <w:sz w:val="24"/>
          <w:szCs w:val="24"/>
        </w:rPr>
        <w:t xml:space="preserve"> </w:t>
      </w:r>
      <w:proofErr w:type="spellStart"/>
      <w:r w:rsidRPr="004A7AC7">
        <w:rPr>
          <w:rFonts w:ascii="Times New Roman" w:hAnsi="Times New Roman"/>
          <w:i/>
          <w:iCs/>
          <w:sz w:val="24"/>
          <w:szCs w:val="24"/>
        </w:rPr>
        <w:t>Mapper</w:t>
      </w:r>
      <w:proofErr w:type="spellEnd"/>
      <w:r w:rsidRPr="004A7AC7">
        <w:rPr>
          <w:rFonts w:ascii="Times New Roman" w:hAnsi="Times New Roman"/>
          <w:i/>
          <w:iCs/>
          <w:sz w:val="24"/>
          <w:szCs w:val="24"/>
        </w:rPr>
        <w:t xml:space="preserve"> </w:t>
      </w:r>
      <w:r w:rsidRPr="004A7AC7">
        <w:rPr>
          <w:rFonts w:ascii="Times New Roman" w:hAnsi="Times New Roman"/>
          <w:sz w:val="24"/>
          <w:szCs w:val="24"/>
        </w:rPr>
        <w:t>(TM) do satélite LANDSAT 5</w:t>
      </w:r>
      <w:r w:rsidR="00255618" w:rsidRPr="004A7AC7">
        <w:rPr>
          <w:rFonts w:ascii="Times New Roman" w:hAnsi="Times New Roman"/>
          <w:sz w:val="24"/>
          <w:szCs w:val="24"/>
        </w:rPr>
        <w:t>-TM</w:t>
      </w:r>
      <w:r w:rsidRPr="004A7AC7">
        <w:rPr>
          <w:rFonts w:ascii="Times New Roman" w:hAnsi="Times New Roman"/>
          <w:sz w:val="24"/>
          <w:szCs w:val="24"/>
        </w:rPr>
        <w:t xml:space="preserve">, </w:t>
      </w:r>
      <w:r w:rsidR="00713D33" w:rsidRPr="004A7AC7">
        <w:rPr>
          <w:rFonts w:ascii="Times New Roman" w:hAnsi="Times New Roman"/>
          <w:sz w:val="24"/>
          <w:szCs w:val="24"/>
        </w:rPr>
        <w:t>essas bandas</w:t>
      </w:r>
      <w:r w:rsidRPr="004A7AC7">
        <w:rPr>
          <w:rFonts w:ascii="Times New Roman" w:hAnsi="Times New Roman"/>
          <w:sz w:val="24"/>
          <w:szCs w:val="24"/>
        </w:rPr>
        <w:t xml:space="preserve"> são respectivamente </w:t>
      </w:r>
      <w:r w:rsidR="00255618" w:rsidRPr="004A7AC7">
        <w:rPr>
          <w:rFonts w:ascii="Times New Roman" w:hAnsi="Times New Roman"/>
          <w:sz w:val="24"/>
          <w:szCs w:val="24"/>
        </w:rPr>
        <w:t>à</w:t>
      </w:r>
      <w:r w:rsidRPr="004A7AC7">
        <w:rPr>
          <w:rFonts w:ascii="Times New Roman" w:hAnsi="Times New Roman"/>
          <w:sz w:val="24"/>
          <w:szCs w:val="24"/>
        </w:rPr>
        <w:t xml:space="preserve"> de número 3 e 4 e o LANDSAT 8</w:t>
      </w:r>
      <w:r w:rsidR="00255618" w:rsidRPr="004A7AC7">
        <w:rPr>
          <w:rFonts w:ascii="Times New Roman" w:hAnsi="Times New Roman"/>
          <w:sz w:val="24"/>
          <w:szCs w:val="24"/>
        </w:rPr>
        <w:t>- OLI</w:t>
      </w:r>
      <w:r w:rsidRPr="004A7AC7">
        <w:rPr>
          <w:rFonts w:ascii="Times New Roman" w:hAnsi="Times New Roman"/>
          <w:sz w:val="24"/>
          <w:szCs w:val="24"/>
        </w:rPr>
        <w:t xml:space="preserve"> </w:t>
      </w:r>
      <w:r w:rsidR="00255618" w:rsidRPr="004A7AC7">
        <w:rPr>
          <w:rFonts w:ascii="Times New Roman" w:hAnsi="Times New Roman"/>
          <w:sz w:val="24"/>
          <w:szCs w:val="24"/>
        </w:rPr>
        <w:t>à</w:t>
      </w:r>
      <w:r w:rsidRPr="004A7AC7">
        <w:rPr>
          <w:rFonts w:ascii="Times New Roman" w:hAnsi="Times New Roman"/>
          <w:sz w:val="24"/>
          <w:szCs w:val="24"/>
        </w:rPr>
        <w:t xml:space="preserve"> de </w:t>
      </w:r>
      <w:r w:rsidR="00255618" w:rsidRPr="004A7AC7">
        <w:rPr>
          <w:rFonts w:ascii="Times New Roman" w:hAnsi="Times New Roman"/>
          <w:sz w:val="24"/>
          <w:szCs w:val="24"/>
        </w:rPr>
        <w:t>número</w:t>
      </w:r>
      <w:r w:rsidRPr="004A7AC7">
        <w:rPr>
          <w:rFonts w:ascii="Times New Roman" w:hAnsi="Times New Roman"/>
          <w:sz w:val="24"/>
          <w:szCs w:val="24"/>
        </w:rPr>
        <w:t xml:space="preserve"> 4 e 5</w:t>
      </w:r>
      <w:r w:rsidR="00083113" w:rsidRPr="004A7AC7">
        <w:rPr>
          <w:rFonts w:ascii="Times New Roman" w:hAnsi="Times New Roman"/>
          <w:sz w:val="24"/>
          <w:szCs w:val="24"/>
        </w:rPr>
        <w:t>.</w:t>
      </w:r>
      <w:r w:rsidR="00053A80" w:rsidRPr="004A7AC7">
        <w:rPr>
          <w:rFonts w:ascii="Times New Roman" w:hAnsi="Times New Roman"/>
          <w:sz w:val="24"/>
          <w:szCs w:val="24"/>
        </w:rPr>
        <w:t xml:space="preserve"> </w:t>
      </w:r>
    </w:p>
    <w:p w14:paraId="4F45AE4F" w14:textId="77777777" w:rsidR="00053A80" w:rsidRPr="004A7AC7" w:rsidRDefault="002365E5" w:rsidP="009A56C5">
      <w:pPr>
        <w:autoSpaceDE w:val="0"/>
        <w:autoSpaceDN w:val="0"/>
        <w:adjustRightInd w:val="0"/>
        <w:spacing w:after="0" w:line="360" w:lineRule="auto"/>
        <w:ind w:firstLine="576"/>
        <w:jc w:val="both"/>
        <w:rPr>
          <w:rFonts w:ascii="Times New Roman" w:hAnsi="Times New Roman"/>
          <w:color w:val="000000"/>
          <w:sz w:val="24"/>
          <w:szCs w:val="24"/>
        </w:rPr>
      </w:pPr>
      <w:r w:rsidRPr="004A7AC7">
        <w:rPr>
          <w:rFonts w:ascii="Times New Roman" w:hAnsi="Times New Roman"/>
          <w:sz w:val="24"/>
          <w:szCs w:val="24"/>
        </w:rPr>
        <w:tab/>
      </w:r>
      <w:r w:rsidRPr="004A7AC7">
        <w:rPr>
          <w:rFonts w:ascii="Times New Roman" w:hAnsi="Times New Roman"/>
          <w:sz w:val="24"/>
          <w:szCs w:val="24"/>
        </w:rPr>
        <w:tab/>
      </w:r>
    </w:p>
    <w:p w14:paraId="3F3CF706" w14:textId="77777777" w:rsidR="00053A80" w:rsidRDefault="00053A80" w:rsidP="009A56C5">
      <w:pPr>
        <w:autoSpaceDE w:val="0"/>
        <w:autoSpaceDN w:val="0"/>
        <w:adjustRightInd w:val="0"/>
        <w:spacing w:after="0" w:line="240" w:lineRule="auto"/>
        <w:jc w:val="both"/>
        <w:rPr>
          <w:b/>
          <w:bCs/>
          <w:sz w:val="24"/>
          <w:szCs w:val="24"/>
        </w:rPr>
      </w:pPr>
      <w:r w:rsidRPr="00053A80">
        <w:rPr>
          <w:b/>
          <w:bCs/>
          <w:sz w:val="24"/>
          <w:szCs w:val="24"/>
        </w:rPr>
        <w:t>NDVI = (NIR-</w:t>
      </w:r>
      <w:proofErr w:type="gramStart"/>
      <w:r w:rsidRPr="00053A80">
        <w:rPr>
          <w:b/>
          <w:bCs/>
          <w:sz w:val="24"/>
          <w:szCs w:val="24"/>
        </w:rPr>
        <w:t>VIS)/</w:t>
      </w:r>
      <w:proofErr w:type="gramEnd"/>
      <w:r w:rsidRPr="00053A80">
        <w:rPr>
          <w:b/>
          <w:bCs/>
          <w:sz w:val="24"/>
          <w:szCs w:val="24"/>
        </w:rPr>
        <w:t>(NIR+VIS)</w:t>
      </w:r>
      <w:r w:rsidR="00397289">
        <w:rPr>
          <w:b/>
          <w:bCs/>
          <w:sz w:val="24"/>
          <w:szCs w:val="24"/>
        </w:rPr>
        <w:t xml:space="preserve">                                                                                           </w:t>
      </w:r>
      <w:r w:rsidR="00397289" w:rsidRPr="00397289">
        <w:rPr>
          <w:bCs/>
          <w:sz w:val="24"/>
          <w:szCs w:val="24"/>
        </w:rPr>
        <w:t>(1)</w:t>
      </w:r>
    </w:p>
    <w:p w14:paraId="20DD715B" w14:textId="77777777" w:rsidR="00053A80" w:rsidRDefault="00053A80" w:rsidP="009A56C5">
      <w:pPr>
        <w:autoSpaceDE w:val="0"/>
        <w:autoSpaceDN w:val="0"/>
        <w:adjustRightInd w:val="0"/>
        <w:spacing w:after="0" w:line="240" w:lineRule="auto"/>
        <w:jc w:val="center"/>
        <w:rPr>
          <w:b/>
          <w:bCs/>
          <w:sz w:val="24"/>
          <w:szCs w:val="24"/>
        </w:rPr>
      </w:pPr>
    </w:p>
    <w:p w14:paraId="6A52712B" w14:textId="77777777" w:rsidR="00A54385" w:rsidRPr="00053A80" w:rsidRDefault="00A54385" w:rsidP="009A56C5">
      <w:pPr>
        <w:autoSpaceDE w:val="0"/>
        <w:autoSpaceDN w:val="0"/>
        <w:adjustRightInd w:val="0"/>
        <w:spacing w:after="0" w:line="240" w:lineRule="auto"/>
        <w:jc w:val="center"/>
        <w:rPr>
          <w:b/>
          <w:bCs/>
          <w:sz w:val="24"/>
          <w:szCs w:val="24"/>
        </w:rPr>
      </w:pPr>
    </w:p>
    <w:p w14:paraId="77CC78E7" w14:textId="77777777" w:rsidR="00544025" w:rsidRPr="004A7AC7" w:rsidRDefault="00053A80" w:rsidP="009A56C5">
      <w:pPr>
        <w:autoSpaceDE w:val="0"/>
        <w:autoSpaceDN w:val="0"/>
        <w:adjustRightInd w:val="0"/>
        <w:spacing w:after="0" w:line="360" w:lineRule="auto"/>
        <w:jc w:val="both"/>
        <w:rPr>
          <w:rFonts w:ascii="Times New Roman" w:hAnsi="Times New Roman"/>
          <w:sz w:val="24"/>
          <w:szCs w:val="24"/>
        </w:rPr>
      </w:pPr>
      <w:r w:rsidRPr="004A7AC7">
        <w:rPr>
          <w:rFonts w:ascii="Times New Roman" w:hAnsi="Times New Roman"/>
          <w:b/>
          <w:sz w:val="24"/>
          <w:szCs w:val="24"/>
        </w:rPr>
        <w:t>NIR</w:t>
      </w:r>
      <w:r w:rsidRPr="004A7AC7">
        <w:rPr>
          <w:rFonts w:ascii="Times New Roman" w:hAnsi="Times New Roman"/>
          <w:sz w:val="24"/>
          <w:szCs w:val="24"/>
        </w:rPr>
        <w:t xml:space="preserve"> = reflectância da faixa de infravermelho próximo (0,725 a 1,10μm)</w:t>
      </w:r>
      <w:r w:rsidRPr="004A7AC7">
        <w:rPr>
          <w:rFonts w:ascii="Times New Roman" w:hAnsi="Times New Roman"/>
          <w:b/>
          <w:sz w:val="24"/>
          <w:szCs w:val="24"/>
        </w:rPr>
        <w:t xml:space="preserve"> VIS =</w:t>
      </w:r>
      <w:r w:rsidRPr="004A7AC7">
        <w:rPr>
          <w:rFonts w:ascii="Times New Roman" w:hAnsi="Times New Roman"/>
          <w:sz w:val="24"/>
          <w:szCs w:val="24"/>
        </w:rPr>
        <w:t xml:space="preserve"> reflectância da faixa de visível (0,4 a 0,7μm)</w:t>
      </w:r>
      <w:r w:rsidR="00397289" w:rsidRPr="004A7AC7">
        <w:rPr>
          <w:rFonts w:ascii="Times New Roman" w:hAnsi="Times New Roman"/>
          <w:sz w:val="24"/>
          <w:szCs w:val="24"/>
        </w:rPr>
        <w:t>.</w:t>
      </w:r>
      <w:r w:rsidRPr="004A7AC7">
        <w:rPr>
          <w:rFonts w:ascii="Times New Roman" w:hAnsi="Times New Roman"/>
          <w:sz w:val="24"/>
          <w:szCs w:val="24"/>
        </w:rPr>
        <w:t xml:space="preserve"> O NDVI apresenta uma variação entre -1 a +1. Em superfícies com vegetação verde, os valores variam entre 0 e 1, já para a água e nuvens os valores geralmente são menores que zero</w:t>
      </w:r>
      <w:r w:rsidR="008F4D57" w:rsidRPr="004A7AC7">
        <w:rPr>
          <w:rFonts w:ascii="Times New Roman" w:hAnsi="Times New Roman"/>
          <w:sz w:val="24"/>
          <w:szCs w:val="24"/>
        </w:rPr>
        <w:t xml:space="preserve"> (J</w:t>
      </w:r>
      <w:r w:rsidR="009B5728" w:rsidRPr="004A7AC7">
        <w:rPr>
          <w:rFonts w:ascii="Times New Roman" w:hAnsi="Times New Roman"/>
          <w:lang w:eastAsia="pt-BR"/>
        </w:rPr>
        <w:t>ENSEN, 2009</w:t>
      </w:r>
      <w:r w:rsidR="008F4D57" w:rsidRPr="004A7AC7">
        <w:rPr>
          <w:rFonts w:ascii="Times New Roman" w:hAnsi="Times New Roman"/>
          <w:lang w:eastAsia="pt-BR"/>
        </w:rPr>
        <w:t>).</w:t>
      </w:r>
    </w:p>
    <w:p w14:paraId="7A47208A" w14:textId="77777777" w:rsidR="00D53929" w:rsidRPr="004A7AC7" w:rsidRDefault="00544025" w:rsidP="009A56C5">
      <w:pPr>
        <w:autoSpaceDE w:val="0"/>
        <w:autoSpaceDN w:val="0"/>
        <w:adjustRightInd w:val="0"/>
        <w:spacing w:after="0" w:line="360" w:lineRule="auto"/>
        <w:jc w:val="both"/>
        <w:rPr>
          <w:rFonts w:ascii="Times New Roman" w:hAnsi="Times New Roman"/>
          <w:color w:val="000000"/>
          <w:sz w:val="24"/>
          <w:szCs w:val="24"/>
        </w:rPr>
      </w:pPr>
      <w:r w:rsidRPr="004A7AC7">
        <w:rPr>
          <w:rFonts w:ascii="Times New Roman" w:hAnsi="Times New Roman"/>
          <w:color w:val="000000"/>
        </w:rPr>
        <w:t xml:space="preserve"> </w:t>
      </w:r>
      <w:r w:rsidR="00441273" w:rsidRPr="004A7AC7">
        <w:rPr>
          <w:rFonts w:ascii="Times New Roman" w:hAnsi="Times New Roman"/>
          <w:color w:val="000000"/>
        </w:rPr>
        <w:tab/>
      </w:r>
      <w:r w:rsidRPr="004A7AC7">
        <w:rPr>
          <w:rFonts w:ascii="Times New Roman" w:hAnsi="Times New Roman"/>
          <w:color w:val="000000"/>
          <w:sz w:val="24"/>
          <w:szCs w:val="24"/>
        </w:rPr>
        <w:t>Antes do cálculo do NDVI, é necessário a transformação dos números digitais das bandas 3 e 4</w:t>
      </w:r>
      <w:r w:rsidR="00053A80" w:rsidRPr="004A7AC7">
        <w:rPr>
          <w:rFonts w:ascii="Times New Roman" w:hAnsi="Times New Roman"/>
          <w:color w:val="000000"/>
          <w:sz w:val="24"/>
          <w:szCs w:val="24"/>
        </w:rPr>
        <w:t xml:space="preserve"> do LANDSAT 5</w:t>
      </w:r>
      <w:r w:rsidR="00255618" w:rsidRPr="004A7AC7">
        <w:rPr>
          <w:rFonts w:ascii="Times New Roman" w:hAnsi="Times New Roman"/>
          <w:color w:val="000000"/>
          <w:sz w:val="24"/>
          <w:szCs w:val="24"/>
        </w:rPr>
        <w:t>-TM</w:t>
      </w:r>
      <w:r w:rsidR="00053A80" w:rsidRPr="004A7AC7">
        <w:rPr>
          <w:rFonts w:ascii="Times New Roman" w:hAnsi="Times New Roman"/>
          <w:color w:val="000000"/>
          <w:sz w:val="24"/>
          <w:szCs w:val="24"/>
        </w:rPr>
        <w:t xml:space="preserve"> e a reflectância das bandas 4 e 5 do LANDSAT 8</w:t>
      </w:r>
      <w:r w:rsidR="00255618" w:rsidRPr="004A7AC7">
        <w:rPr>
          <w:rFonts w:ascii="Times New Roman" w:hAnsi="Times New Roman"/>
          <w:color w:val="000000"/>
          <w:sz w:val="24"/>
          <w:szCs w:val="24"/>
        </w:rPr>
        <w:t>-</w:t>
      </w:r>
      <w:r w:rsidR="001E1D0E" w:rsidRPr="004A7AC7">
        <w:rPr>
          <w:rFonts w:ascii="Times New Roman" w:hAnsi="Times New Roman"/>
          <w:color w:val="000000"/>
          <w:sz w:val="24"/>
          <w:szCs w:val="24"/>
        </w:rPr>
        <w:t>OLI de</w:t>
      </w:r>
      <w:r w:rsidRPr="004A7AC7">
        <w:rPr>
          <w:rFonts w:ascii="Times New Roman" w:hAnsi="Times New Roman"/>
          <w:color w:val="000000"/>
          <w:sz w:val="24"/>
          <w:szCs w:val="24"/>
        </w:rPr>
        <w:t xml:space="preserve"> cada cena</w:t>
      </w:r>
      <w:r w:rsidR="00053A80" w:rsidRPr="004A7AC7">
        <w:rPr>
          <w:rFonts w:ascii="Times New Roman" w:hAnsi="Times New Roman"/>
          <w:color w:val="000000"/>
          <w:sz w:val="24"/>
          <w:szCs w:val="24"/>
        </w:rPr>
        <w:t>.</w:t>
      </w:r>
      <w:r w:rsidR="00854F37" w:rsidRPr="004A7AC7">
        <w:rPr>
          <w:rFonts w:ascii="Times New Roman" w:hAnsi="Times New Roman"/>
          <w:color w:val="FF0000"/>
          <w:sz w:val="24"/>
          <w:szCs w:val="24"/>
        </w:rPr>
        <w:t xml:space="preserve"> </w:t>
      </w:r>
      <w:r w:rsidR="00854F37" w:rsidRPr="004A7AC7">
        <w:rPr>
          <w:rFonts w:ascii="Times New Roman" w:eastAsia="Times New Roman" w:hAnsi="Times New Roman"/>
          <w:sz w:val="24"/>
          <w:szCs w:val="24"/>
          <w:lang w:eastAsia="pt-BR"/>
        </w:rPr>
        <w:t>As imagens</w:t>
      </w:r>
      <w:r w:rsidR="00255618" w:rsidRPr="004A7AC7">
        <w:rPr>
          <w:rFonts w:ascii="Times New Roman" w:eastAsia="Times New Roman" w:hAnsi="Times New Roman"/>
          <w:sz w:val="24"/>
          <w:szCs w:val="24"/>
          <w:lang w:eastAsia="pt-BR"/>
        </w:rPr>
        <w:t xml:space="preserve"> do</w:t>
      </w:r>
      <w:r w:rsidR="00854F37" w:rsidRPr="004A7AC7">
        <w:rPr>
          <w:rFonts w:ascii="Times New Roman" w:eastAsia="Times New Roman" w:hAnsi="Times New Roman"/>
          <w:sz w:val="24"/>
          <w:szCs w:val="24"/>
          <w:lang w:eastAsia="pt-BR"/>
        </w:rPr>
        <w:t xml:space="preserve"> </w:t>
      </w:r>
      <w:proofErr w:type="spellStart"/>
      <w:r w:rsidR="00441273" w:rsidRPr="004A7AC7">
        <w:rPr>
          <w:rFonts w:ascii="Times New Roman" w:eastAsia="Times New Roman" w:hAnsi="Times New Roman"/>
          <w:sz w:val="24"/>
          <w:szCs w:val="24"/>
          <w:lang w:eastAsia="pt-BR"/>
        </w:rPr>
        <w:t>L</w:t>
      </w:r>
      <w:r w:rsidR="00854F37" w:rsidRPr="004A7AC7">
        <w:rPr>
          <w:rFonts w:ascii="Times New Roman" w:eastAsia="Times New Roman" w:hAnsi="Times New Roman"/>
          <w:sz w:val="24"/>
          <w:szCs w:val="24"/>
          <w:lang w:eastAsia="pt-BR"/>
        </w:rPr>
        <w:t>andsat</w:t>
      </w:r>
      <w:proofErr w:type="spellEnd"/>
      <w:r w:rsidR="00854F37" w:rsidRPr="004A7AC7">
        <w:rPr>
          <w:rFonts w:ascii="Times New Roman" w:eastAsia="Times New Roman" w:hAnsi="Times New Roman"/>
          <w:sz w:val="24"/>
          <w:szCs w:val="24"/>
          <w:lang w:eastAsia="pt-BR"/>
        </w:rPr>
        <w:t xml:space="preserve"> requereram correção atmosférica cujo objetivo foi mensurar a contribuição do espalhamento e absorção atmosférica sobre a resposta espectral da cena</w:t>
      </w:r>
      <w:r w:rsidR="00441273" w:rsidRPr="004A7AC7">
        <w:rPr>
          <w:rFonts w:ascii="Times New Roman" w:eastAsia="Times New Roman" w:hAnsi="Times New Roman"/>
          <w:sz w:val="24"/>
          <w:szCs w:val="24"/>
          <w:lang w:eastAsia="pt-BR"/>
        </w:rPr>
        <w:t>.</w:t>
      </w:r>
    </w:p>
    <w:p w14:paraId="15B83A42" w14:textId="77777777" w:rsidR="00316014" w:rsidRPr="00D53929" w:rsidRDefault="00713D33" w:rsidP="009A56C5">
      <w:pPr>
        <w:autoSpaceDE w:val="0"/>
        <w:autoSpaceDN w:val="0"/>
        <w:adjustRightInd w:val="0"/>
        <w:spacing w:after="0" w:line="240" w:lineRule="auto"/>
        <w:rPr>
          <w:rFonts w:cs="Calibri"/>
          <w:color w:val="000000"/>
          <w:sz w:val="24"/>
          <w:szCs w:val="24"/>
        </w:rPr>
      </w:pPr>
      <w:r>
        <w:rPr>
          <w:rFonts w:cs="Calibri"/>
          <w:color w:val="000000"/>
          <w:sz w:val="24"/>
          <w:szCs w:val="24"/>
        </w:rPr>
        <w:tab/>
      </w:r>
    </w:p>
    <w:p w14:paraId="579FADA6" w14:textId="77777777" w:rsidR="002365E5" w:rsidRPr="004A7AC7" w:rsidRDefault="001E1D0E" w:rsidP="009A56C5">
      <w:pPr>
        <w:pStyle w:val="PargrafodaLista"/>
        <w:autoSpaceDE w:val="0"/>
        <w:autoSpaceDN w:val="0"/>
        <w:adjustRightInd w:val="0"/>
        <w:spacing w:after="0" w:line="240" w:lineRule="auto"/>
        <w:ind w:left="0" w:firstLine="360"/>
        <w:jc w:val="both"/>
        <w:rPr>
          <w:rFonts w:ascii="Times New Roman" w:hAnsi="Times New Roman"/>
          <w:b/>
          <w:sz w:val="24"/>
          <w:szCs w:val="24"/>
        </w:rPr>
      </w:pPr>
      <w:r w:rsidRPr="004A7AC7">
        <w:rPr>
          <w:rFonts w:ascii="Times New Roman" w:hAnsi="Times New Roman"/>
          <w:b/>
          <w:sz w:val="24"/>
          <w:szCs w:val="24"/>
        </w:rPr>
        <w:t xml:space="preserve">3.4 </w:t>
      </w:r>
      <w:r w:rsidR="00053A80" w:rsidRPr="004A7AC7">
        <w:rPr>
          <w:rFonts w:ascii="Times New Roman" w:hAnsi="Times New Roman"/>
          <w:b/>
          <w:sz w:val="24"/>
          <w:szCs w:val="24"/>
        </w:rPr>
        <w:t xml:space="preserve">Calibração </w:t>
      </w:r>
      <w:proofErr w:type="spellStart"/>
      <w:r w:rsidR="00083113" w:rsidRPr="004A7AC7">
        <w:rPr>
          <w:rFonts w:ascii="Times New Roman" w:hAnsi="Times New Roman"/>
          <w:b/>
          <w:sz w:val="24"/>
          <w:szCs w:val="24"/>
        </w:rPr>
        <w:t>R</w:t>
      </w:r>
      <w:r w:rsidR="00053A80" w:rsidRPr="004A7AC7">
        <w:rPr>
          <w:rFonts w:ascii="Times New Roman" w:hAnsi="Times New Roman"/>
          <w:b/>
          <w:sz w:val="24"/>
          <w:szCs w:val="24"/>
        </w:rPr>
        <w:t>adiométrica</w:t>
      </w:r>
      <w:proofErr w:type="spellEnd"/>
      <w:r w:rsidR="00053A80" w:rsidRPr="004A7AC7">
        <w:rPr>
          <w:rFonts w:ascii="Times New Roman" w:hAnsi="Times New Roman"/>
          <w:b/>
          <w:sz w:val="24"/>
          <w:szCs w:val="24"/>
        </w:rPr>
        <w:t xml:space="preserve"> no </w:t>
      </w:r>
      <w:proofErr w:type="spellStart"/>
      <w:r w:rsidR="00053A80" w:rsidRPr="004A7AC7">
        <w:rPr>
          <w:rFonts w:ascii="Times New Roman" w:hAnsi="Times New Roman"/>
          <w:b/>
          <w:sz w:val="24"/>
          <w:szCs w:val="24"/>
        </w:rPr>
        <w:t>Landsat</w:t>
      </w:r>
      <w:proofErr w:type="spellEnd"/>
      <w:r w:rsidR="00053A80" w:rsidRPr="004A7AC7">
        <w:rPr>
          <w:rFonts w:ascii="Times New Roman" w:hAnsi="Times New Roman"/>
          <w:b/>
          <w:sz w:val="24"/>
          <w:szCs w:val="24"/>
        </w:rPr>
        <w:t xml:space="preserve"> 5 TM</w:t>
      </w:r>
      <w:r w:rsidR="002365E5" w:rsidRPr="004A7AC7">
        <w:rPr>
          <w:rFonts w:ascii="Times New Roman" w:hAnsi="Times New Roman"/>
          <w:b/>
          <w:sz w:val="24"/>
          <w:szCs w:val="24"/>
        </w:rPr>
        <w:tab/>
      </w:r>
      <w:r w:rsidR="002365E5" w:rsidRPr="004A7AC7">
        <w:rPr>
          <w:rFonts w:ascii="Times New Roman" w:hAnsi="Times New Roman"/>
          <w:b/>
          <w:sz w:val="24"/>
          <w:szCs w:val="24"/>
        </w:rPr>
        <w:tab/>
      </w:r>
      <w:r w:rsidR="002365E5" w:rsidRPr="004A7AC7">
        <w:rPr>
          <w:rFonts w:ascii="Times New Roman" w:hAnsi="Times New Roman"/>
          <w:b/>
          <w:sz w:val="24"/>
          <w:szCs w:val="24"/>
        </w:rPr>
        <w:tab/>
      </w:r>
      <w:r w:rsidR="002365E5" w:rsidRPr="004A7AC7">
        <w:rPr>
          <w:rFonts w:ascii="Times New Roman" w:hAnsi="Times New Roman"/>
          <w:b/>
          <w:sz w:val="24"/>
          <w:szCs w:val="24"/>
        </w:rPr>
        <w:tab/>
      </w:r>
    </w:p>
    <w:p w14:paraId="23D59192" w14:textId="77777777" w:rsidR="002365E5" w:rsidRPr="004A7AC7" w:rsidRDefault="002365E5" w:rsidP="009A56C5">
      <w:pPr>
        <w:autoSpaceDE w:val="0"/>
        <w:autoSpaceDN w:val="0"/>
        <w:adjustRightInd w:val="0"/>
        <w:spacing w:after="0" w:line="240" w:lineRule="auto"/>
        <w:jc w:val="both"/>
        <w:rPr>
          <w:rFonts w:ascii="Times New Roman" w:hAnsi="Times New Roman"/>
          <w:sz w:val="24"/>
          <w:szCs w:val="24"/>
        </w:rPr>
      </w:pPr>
    </w:p>
    <w:p w14:paraId="533E66D4" w14:textId="77777777" w:rsidR="00316014" w:rsidRPr="002365E5" w:rsidRDefault="002365E5" w:rsidP="009A56C5">
      <w:pPr>
        <w:autoSpaceDE w:val="0"/>
        <w:autoSpaceDN w:val="0"/>
        <w:adjustRightInd w:val="0"/>
        <w:spacing w:after="0" w:line="360" w:lineRule="auto"/>
        <w:ind w:firstLine="360"/>
        <w:jc w:val="both"/>
        <w:rPr>
          <w:rFonts w:ascii="Arial" w:hAnsi="Arial" w:cs="Arial"/>
          <w:b/>
          <w:sz w:val="24"/>
          <w:szCs w:val="24"/>
        </w:rPr>
      </w:pPr>
      <w:r w:rsidRPr="004A7AC7">
        <w:rPr>
          <w:rFonts w:ascii="Times New Roman" w:hAnsi="Times New Roman"/>
          <w:sz w:val="24"/>
          <w:szCs w:val="24"/>
        </w:rPr>
        <w:t xml:space="preserve">A </w:t>
      </w:r>
      <w:r w:rsidR="00316014" w:rsidRPr="004A7AC7">
        <w:rPr>
          <w:rFonts w:ascii="Times New Roman" w:hAnsi="Times New Roman"/>
          <w:sz w:val="24"/>
          <w:szCs w:val="24"/>
        </w:rPr>
        <w:t xml:space="preserve">calibração </w:t>
      </w:r>
      <w:proofErr w:type="spellStart"/>
      <w:r w:rsidR="00316014" w:rsidRPr="004A7AC7">
        <w:rPr>
          <w:rFonts w:ascii="Times New Roman" w:hAnsi="Times New Roman"/>
          <w:sz w:val="24"/>
          <w:szCs w:val="24"/>
        </w:rPr>
        <w:t>radiométrica</w:t>
      </w:r>
      <w:proofErr w:type="spellEnd"/>
      <w:r w:rsidR="00316014" w:rsidRPr="004A7AC7">
        <w:rPr>
          <w:rFonts w:ascii="Times New Roman" w:hAnsi="Times New Roman"/>
          <w:sz w:val="24"/>
          <w:szCs w:val="24"/>
        </w:rPr>
        <w:t xml:space="preserve"> é o processo de conversão do número digital - ND de cada pixel da imagem, em </w:t>
      </w:r>
      <w:proofErr w:type="spellStart"/>
      <w:r w:rsidR="00316014" w:rsidRPr="004A7AC7">
        <w:rPr>
          <w:rFonts w:ascii="Times New Roman" w:hAnsi="Times New Roman"/>
          <w:sz w:val="24"/>
          <w:szCs w:val="24"/>
        </w:rPr>
        <w:t>radiância</w:t>
      </w:r>
      <w:proofErr w:type="spellEnd"/>
      <w:r w:rsidR="00316014" w:rsidRPr="004A7AC7">
        <w:rPr>
          <w:rFonts w:ascii="Times New Roman" w:hAnsi="Times New Roman"/>
          <w:sz w:val="24"/>
          <w:szCs w:val="24"/>
        </w:rPr>
        <w:t xml:space="preserve"> espectral monocromática </w:t>
      </w:r>
      <w:r w:rsidR="004D74E7" w:rsidRPr="004A7AC7">
        <w:rPr>
          <w:rFonts w:ascii="Times New Roman" w:hAnsi="Times New Roman"/>
          <w:sz w:val="24"/>
          <w:szCs w:val="24"/>
        </w:rPr>
        <w:fldChar w:fldCharType="begin"/>
      </w:r>
      <w:r w:rsidR="004D74E7" w:rsidRPr="004A7AC7">
        <w:rPr>
          <w:rFonts w:ascii="Times New Roman" w:hAnsi="Times New Roman"/>
          <w:sz w:val="24"/>
          <w:szCs w:val="24"/>
        </w:rPr>
        <w:instrText xml:space="preserve"> QUOTE </w:instrText>
      </w:r>
      <w:r w:rsidR="00025653" w:rsidRPr="004A7AC7">
        <w:rPr>
          <w:rFonts w:ascii="Times New Roman" w:hAnsi="Times New Roman"/>
          <w:position w:val="-11"/>
          <w:sz w:val="24"/>
          <w:szCs w:val="24"/>
        </w:rPr>
        <w:pict w14:anchorId="7EEFBD26">
          <v:shape id="_x0000_i1025" type="#_x0000_t75" style="width:1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159AE&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4159AE&quot;&gt;&lt;m:oMathPara&gt;&lt;m:oMath&gt;&lt;m:sSub&gt;&lt;m:sSubPr&gt;&lt;m:ctrlPr&gt;&lt;w:rPr&gt;&lt;w:rFonts w:ascii=&quot;Cambria Math&quot; w:h-ansi=&quot;Cambria Math&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L&lt;/m:t&gt;&lt;/m:r&gt;&lt;/m:e&gt;&lt;m:sub&gt;&lt;m:r&gt;&lt;m:rPr&gt;&lt;m:sty m:val=&quot;bi&quot;/&gt;&lt;/m:rPr&gt;&lt;w:rPr&gt;&lt;w:rFonts w:ascii=&quot;Cambria Math&quot; w:h-ansi=&quot;Cambria Math&quot; w:cs=&quot;Arial&quot;/&gt;&lt;wx:font wx:val=&quot;Cambria Math&quot;/&gt;&lt;w:b/&gt;&lt;w:i/&gt;&lt;w:sz w:val=&quot;24&quot;/&gt;&lt;w:sz-cs w:val=&quot;24&quot;/&gt;&lt;/w:rPr&gt;&lt;m:t&gt;Î»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 o:title="" chromakey="white"/>
          </v:shape>
        </w:pict>
      </w:r>
      <w:r w:rsidR="004D74E7" w:rsidRPr="004A7AC7">
        <w:rPr>
          <w:rFonts w:ascii="Times New Roman" w:hAnsi="Times New Roman"/>
          <w:sz w:val="24"/>
          <w:szCs w:val="24"/>
        </w:rPr>
        <w:instrText xml:space="preserve"> </w:instrText>
      </w:r>
      <w:r w:rsidR="004D74E7" w:rsidRPr="004A7AC7">
        <w:rPr>
          <w:rFonts w:ascii="Times New Roman" w:hAnsi="Times New Roman"/>
          <w:sz w:val="24"/>
          <w:szCs w:val="24"/>
        </w:rPr>
        <w:fldChar w:fldCharType="separate"/>
      </w:r>
      <w:r w:rsidR="00025653" w:rsidRPr="004A7AC7">
        <w:rPr>
          <w:rFonts w:ascii="Times New Roman" w:hAnsi="Times New Roman"/>
          <w:position w:val="-11"/>
          <w:sz w:val="24"/>
          <w:szCs w:val="24"/>
        </w:rPr>
        <w:pict w14:anchorId="4E3855B0">
          <v:shape id="_x0000_i1026" type="#_x0000_t75" style="width:1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159AE&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4159AE&quot;&gt;&lt;m:oMathPara&gt;&lt;m:oMath&gt;&lt;m:sSub&gt;&lt;m:sSubPr&gt;&lt;m:ctrlPr&gt;&lt;w:rPr&gt;&lt;w:rFonts w:ascii=&quot;Cambria Math&quot; w:h-ansi=&quot;Cambria Math&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L&lt;/m:t&gt;&lt;/m:r&gt;&lt;/m:e&gt;&lt;m:sub&gt;&lt;m:r&gt;&lt;m:rPr&gt;&lt;m:sty m:val=&quot;bi&quot;/&gt;&lt;/m:rPr&gt;&lt;w:rPr&gt;&lt;w:rFonts w:ascii=&quot;Cambria Math&quot; w:h-ansi=&quot;Cambria Math&quot; w:cs=&quot;Arial&quot;/&gt;&lt;wx:font wx:val=&quot;Cambria Math&quot;/&gt;&lt;w:b/&gt;&lt;w:i/&gt;&lt;w:sz w:val=&quot;24&quot;/&gt;&lt;w:sz-cs w:val=&quot;24&quot;/&gt;&lt;/w:rPr&gt;&lt;m:t&gt;Î»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 o:title="" chromakey="white"/>
          </v:shape>
        </w:pict>
      </w:r>
      <w:r w:rsidR="004D74E7" w:rsidRPr="004A7AC7">
        <w:rPr>
          <w:rFonts w:ascii="Times New Roman" w:hAnsi="Times New Roman"/>
          <w:sz w:val="24"/>
          <w:szCs w:val="24"/>
        </w:rPr>
        <w:fldChar w:fldCharType="end"/>
      </w:r>
      <w:r w:rsidR="00316014" w:rsidRPr="004A7AC7">
        <w:rPr>
          <w:rFonts w:ascii="Times New Roman" w:hAnsi="Times New Roman"/>
          <w:sz w:val="24"/>
          <w:szCs w:val="24"/>
        </w:rPr>
        <w:t xml:space="preserve"> que representa a energia solar refletida por cada pixel por unidade de área, de tempo, de ângulo sólido, medida a nível do satélite </w:t>
      </w:r>
      <w:proofErr w:type="spellStart"/>
      <w:r w:rsidR="00316014" w:rsidRPr="004A7AC7">
        <w:rPr>
          <w:rFonts w:ascii="Times New Roman" w:hAnsi="Times New Roman"/>
          <w:sz w:val="24"/>
          <w:szCs w:val="24"/>
        </w:rPr>
        <w:t>Landsat</w:t>
      </w:r>
      <w:proofErr w:type="spellEnd"/>
      <w:r w:rsidR="00316014" w:rsidRPr="004A7AC7">
        <w:rPr>
          <w:rFonts w:ascii="Times New Roman" w:hAnsi="Times New Roman"/>
          <w:sz w:val="24"/>
          <w:szCs w:val="24"/>
        </w:rPr>
        <w:t xml:space="preserve"> para as bandas 1, 2, 3, 4, 5 e 7; para a banda 6, essa </w:t>
      </w:r>
      <w:proofErr w:type="spellStart"/>
      <w:r w:rsidR="00316014" w:rsidRPr="004A7AC7">
        <w:rPr>
          <w:rFonts w:ascii="Times New Roman" w:hAnsi="Times New Roman"/>
          <w:sz w:val="24"/>
          <w:szCs w:val="24"/>
        </w:rPr>
        <w:t>radiância</w:t>
      </w:r>
      <w:proofErr w:type="spellEnd"/>
      <w:r w:rsidR="00316014" w:rsidRPr="004A7AC7">
        <w:rPr>
          <w:rFonts w:ascii="Times New Roman" w:hAnsi="Times New Roman"/>
          <w:sz w:val="24"/>
          <w:szCs w:val="24"/>
        </w:rPr>
        <w:t xml:space="preserve"> representa a energia emitida por cada </w:t>
      </w:r>
      <w:r w:rsidR="00316014" w:rsidRPr="004A7AC7">
        <w:rPr>
          <w:rFonts w:ascii="Times New Roman" w:hAnsi="Times New Roman"/>
          <w:i/>
          <w:iCs/>
          <w:sz w:val="24"/>
          <w:szCs w:val="24"/>
        </w:rPr>
        <w:t>pixel</w:t>
      </w:r>
      <w:r w:rsidR="00316014" w:rsidRPr="004A7AC7">
        <w:rPr>
          <w:rFonts w:ascii="Times New Roman" w:hAnsi="Times New Roman"/>
          <w:sz w:val="24"/>
          <w:szCs w:val="24"/>
        </w:rPr>
        <w:t>, sendo obtida pela equação (</w:t>
      </w:r>
      <w:r w:rsidR="004319A1" w:rsidRPr="004A7AC7">
        <w:rPr>
          <w:rFonts w:ascii="Times New Roman" w:hAnsi="Times New Roman"/>
          <w:sz w:val="24"/>
          <w:szCs w:val="24"/>
        </w:rPr>
        <w:t>MARKHAM</w:t>
      </w:r>
      <w:r w:rsidR="00316014" w:rsidRPr="004A7AC7">
        <w:rPr>
          <w:rFonts w:ascii="Times New Roman" w:hAnsi="Times New Roman"/>
          <w:sz w:val="24"/>
          <w:szCs w:val="24"/>
        </w:rPr>
        <w:t xml:space="preserve"> e </w:t>
      </w:r>
      <w:r w:rsidR="004319A1" w:rsidRPr="004A7AC7">
        <w:rPr>
          <w:rFonts w:ascii="Times New Roman" w:hAnsi="Times New Roman"/>
          <w:sz w:val="24"/>
          <w:szCs w:val="24"/>
        </w:rPr>
        <w:t>BAKER</w:t>
      </w:r>
      <w:r w:rsidR="00316014" w:rsidRPr="004A7AC7">
        <w:rPr>
          <w:rFonts w:ascii="Times New Roman" w:hAnsi="Times New Roman"/>
          <w:sz w:val="24"/>
          <w:szCs w:val="24"/>
        </w:rPr>
        <w:t>, 1987):</w:t>
      </w:r>
      <w:r w:rsidR="00316014" w:rsidRPr="002365E5">
        <w:rPr>
          <w:rFonts w:ascii="Arial" w:hAnsi="Arial" w:cs="Arial"/>
          <w:sz w:val="24"/>
          <w:szCs w:val="24"/>
        </w:rPr>
        <w:t xml:space="preserve"> </w:t>
      </w:r>
    </w:p>
    <w:p w14:paraId="1BFBB639" w14:textId="77777777" w:rsidR="00C255A3" w:rsidRPr="00C255A3" w:rsidRDefault="00C255A3" w:rsidP="009A56C5">
      <w:pPr>
        <w:autoSpaceDE w:val="0"/>
        <w:autoSpaceDN w:val="0"/>
        <w:adjustRightInd w:val="0"/>
        <w:spacing w:after="0" w:line="360" w:lineRule="auto"/>
        <w:ind w:firstLine="576"/>
        <w:jc w:val="both"/>
        <w:rPr>
          <w:rFonts w:ascii="Arial" w:hAnsi="Arial" w:cs="Arial"/>
          <w:sz w:val="24"/>
          <w:szCs w:val="24"/>
        </w:rPr>
      </w:pPr>
    </w:p>
    <w:p w14:paraId="228A6F11" w14:textId="77777777" w:rsidR="00A16BB5" w:rsidRPr="001F6333" w:rsidRDefault="004D74E7" w:rsidP="009A56C5">
      <w:pPr>
        <w:pStyle w:val="PargrafodaLista"/>
        <w:spacing w:after="0" w:line="360" w:lineRule="auto"/>
        <w:rPr>
          <w:rFonts w:ascii="Cambria Math" w:hAnsi="Cambria Math" w:cs="Arial"/>
          <w:sz w:val="24"/>
          <w:szCs w:val="24"/>
        </w:rPr>
      </w:pPr>
      <w:r w:rsidRPr="004D74E7">
        <w:rPr>
          <w:rFonts w:ascii="Cambria Math" w:eastAsia="Times New Roman" w:hAnsi="Cambria Math" w:cs="Arial"/>
          <w:sz w:val="28"/>
          <w:szCs w:val="28"/>
        </w:rPr>
        <w:fldChar w:fldCharType="begin"/>
      </w:r>
      <w:r w:rsidRPr="004D74E7">
        <w:rPr>
          <w:rFonts w:ascii="Cambria Math" w:eastAsia="Times New Roman" w:hAnsi="Cambria Math" w:cs="Arial"/>
          <w:sz w:val="28"/>
          <w:szCs w:val="28"/>
        </w:rPr>
        <w:instrText xml:space="preserve"> QUOTE </w:instrText>
      </w:r>
      <w:r w:rsidR="00025653">
        <w:rPr>
          <w:position w:val="-17"/>
        </w:rPr>
        <w:pict w14:anchorId="623C1694">
          <v:shape id="_x0000_i1027" type="#_x0000_t75" style="width:117.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42CBF&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642CBF&quot;&gt;&lt;m:oMathPara&gt;&lt;m:oMath&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L&lt;/m:t&gt;&lt;/m:r&gt;&lt;/m:e&gt;&lt;m:sub&gt;&lt;m:r&gt;&lt;w:rPr&gt;&lt;w:rFonts w:ascii=&quot;Cambria Math&quot; w:h-ansi=&quot;Cambria Math&quot; w:cs=&quot;Arial&quot;/&gt;&lt;wx:font wx:val=&quot;Cambria Math&quot;/&gt;&lt;w:i/&gt;&lt;w:sz w:val=&quot;28&quot;/&gt;&lt;w:sz-cs w:val=&quot;28&quot;/&gt;&lt;/w:rPr&gt;&lt;m:t&gt;Î»i&lt;/m:t&gt;&lt;/m:r&gt;&lt;/m:sub&gt;&lt;/m:sSub&gt;&lt;m:r&gt;&lt;w:rPr&gt;&lt;w:rFonts w:ascii=&quot;Cambria Math&quot; w:h-ansi=&quot;Cambria Math&quot; w:cs=&quot;Arial&quot;/&gt;&lt;wx:font wx:val=&quot;Cambria Math&quot;/&gt;&lt;w:i/&gt;&lt;w:sz w:val=&quot;28&quot;/&gt;&lt;w:sz-cs w:val=&quot;28&quot;/&gt;&lt;/w:rPr&gt;&lt;m:t&gt;=&lt;/m:t&gt;&lt;/m:r&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a&lt;/m:t&gt;&lt;/m:r&gt;&lt;/m:e&gt;&lt;m:sub&gt;&lt;m:r&gt;&lt;w:rPr&gt;&lt;w:rFonts w:ascii=&quot;Cambria Math&quot; w:h-ansi=&quot;Cambria Math&quot; w:cs=&quot;Arial&quot;/&gt;&lt;wx:font wx:val=&quot;Cambria Math&quot;/&gt;&lt;w:i/&gt;&lt;w:sz w:val=&quot;28&quot;/&gt;&lt;w:sz-cs w:val=&quot;28&quot;/&gt;&lt;/w:rPr&gt;&lt;m:t&gt;i&lt;/m:t&gt;&lt;/m:r&gt;&lt;/m:sub&gt;&lt;/m:sSub&gt;&lt;m:r&gt;&lt;w:rPr&gt;&lt;w:rFonts w:ascii=&quot;Cambria Math&quot; w:h-ansi=&quot;Cambria Math&quot; w:cs=&quot;Arial&quot;/&gt;&lt;wx:font wx:val=&quot;Cambria Math&quot;/&gt;&lt;w:i/&gt;&lt;w:sz w:val=&quot;28&quot;/&gt;&lt;w:sz-cs w:val=&quot;28&quot;/&gt;&lt;/w:rPr&gt;&lt;m:t&gt;+&lt;/m:t&gt;&lt;/m:r&gt;&lt;m:f&gt;&lt;m:fPr&gt;&lt;m:ctrlPr&gt;&lt;w:rPr&gt;&lt;w:rFonts w:ascii=&quot;Cambria Math&quot; w:h-ansi=&quot;Cambria Math&quot; w:cs=&quot;Arial&quot;/&gt;&lt;wx:font wx:val=&quot;Cambria Math&quot;/&gt;&lt;w:i/&gt;&lt;w:sz w:val=&quot;28&quot;/&gt;&lt;w:sz-cs w:val=&quot;28&quot;/&gt;&lt;/w:rPr&gt;&lt;/m:ctrlPr&gt;&lt;/m:fPr&gt;&lt;m:num&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b&lt;/m:t&gt;&lt;/m:r&gt;&lt;/m:e&gt;&lt;m:sub&gt;&lt;m:r&gt;&lt;w:rPr&gt;&lt;w:rFonts w:ascii=&quot;Cambria Math&quot; w:h-ansi=&quot;Cambria Math&quot; w:cs=&quot;Arial&quot;/&gt;&lt;wx:font wx:val=&quot;Cambria Math&quot;/&gt;&lt;w:i/&gt;&lt;w:sz w:val=&quot;28&quot;/&gt;&lt;w:sz-cs w:val=&quot;28&quot;/&gt;&lt;/w:rPr&gt;&lt;m:t&gt;i&lt;/m:t&gt;&lt;/m:r&gt;&lt;/m:sub&gt;&lt;/m:sSub&gt;&lt;m:r&gt;&lt;w:rPr&gt;&lt;w:rFonts w:ascii=&quot;Cambria Math&quot; w:h-ansi=&quot;Cambria Math&quot; w:cs=&quot;Arial&quot;/&gt;&lt;wx:font wx:val=&quot;Cambria Math&quot;/&gt;&lt;w:i/&gt;&lt;w:sz w:val=&quot;28&quot;/&gt;&lt;w:sz-cs w:val=&quot;28&quot;/&gt;&lt;/w:rPr&gt;&lt;m:t&gt;-&lt;/m:t&gt;&lt;/m:r&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a&lt;/m:t&gt;&lt;/m:r&gt;&lt;/m:e&gt;&lt;m:sub&gt;&lt;m:r&gt;&lt;w:rPr&gt;&lt;w:rFonts w:ascii=&quot;Cambria Math&quot; w:h-ansi=&quot;Cambria Math&quot; w:cs=&quot;Arial&quot;/&gt;&lt;wx:font wx:val=&quot;Cambria Math&quot;/&gt;&lt;w:i/&gt;&lt;w:sz w:val=&quot;28&quot;/&gt;&lt;w:sz-cs w:val=&quot;28&quot;/&gt;&lt;/w:rPr&gt;&lt;m:t&gt;i&lt;/m:t&gt;&lt;/m:r&gt;&lt;/m:sub&gt;&lt;/m:sSub&gt;&lt;/m:num&gt;&lt;m:den&gt;&lt;m:r&gt;&lt;w:rPr&gt;&lt;w:rFonts w:ascii=&quot;Cambria Math&quot; w:h-ansi=&quot;Cambria Math&quot; w:cs=&quot;Arial&quot;/&gt;&lt;wx:font wx:val=&quot;Cambria Math&quot;/&gt;&lt;w:i/&gt;&lt;w:sz w:val=&quot;28&quot;/&gt;&lt;w:sz-cs w:val=&quot;28&quot;/&gt;&lt;/w:rPr&gt;&lt;m:t&gt;255&lt;/m:t&gt;&lt;/m:r&gt;&lt;/m:den&gt;&lt;/m:f&gt;&lt;m:r&gt;&lt;w:rPr&gt;&lt;w:rFonts w:ascii=&quot;Cambria Math&quot; w:h-ansi=&quot;Cambria Math&quot; w:cs=&quot;Arial&quot;/&gt;&lt;wx:font wx:val=&quot;Cambria Math&quot;/&gt;&lt;w:i/&gt;&lt;w:sz w:val=&quot;28&quot;/&gt;&lt;w:sz-cs w:val=&quot;28&quot;/&gt;&lt;/w:rPr&gt;&lt;m:t&gt;. N&lt;/m:t&gt;&lt;/m:r&gt;&lt;m:r&gt;&lt;w:rPr&gt;&lt;w:rFonts w:ascii=&quot;Cambria Math&quot; w:h-ansi=&quot;Cambria Math&quot; w:cs=&quot;Arial&quot;/&gt;&lt;wx:font wx:val=&quot;Cambria Math&quot;/&gt;&lt;w:i/&gt;&lt;w:sz w:val=&quot;28&quot;/&gt;&lt;w:sz-cs w:val=&quot;28&quot;/&gt;&lt;/w:rPr&gt;&lt;m:t&gt;D&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 o:title="" chromakey="white"/>
          </v:shape>
        </w:pict>
      </w:r>
      <w:r w:rsidRPr="004D74E7">
        <w:rPr>
          <w:rFonts w:ascii="Cambria Math" w:eastAsia="Times New Roman" w:hAnsi="Cambria Math" w:cs="Arial"/>
          <w:sz w:val="28"/>
          <w:szCs w:val="28"/>
        </w:rPr>
        <w:instrText xml:space="preserve"> </w:instrText>
      </w:r>
      <w:r w:rsidRPr="004D74E7">
        <w:rPr>
          <w:rFonts w:ascii="Cambria Math" w:eastAsia="Times New Roman" w:hAnsi="Cambria Math" w:cs="Arial"/>
          <w:sz w:val="28"/>
          <w:szCs w:val="28"/>
        </w:rPr>
        <w:fldChar w:fldCharType="separate"/>
      </w:r>
      <w:r w:rsidR="00025653">
        <w:rPr>
          <w:position w:val="-17"/>
        </w:rPr>
        <w:pict w14:anchorId="363B1D35">
          <v:shape id="_x0000_i1028" type="#_x0000_t75" style="width:117.7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42CBF&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642CBF&quot;&gt;&lt;m:oMathPara&gt;&lt;m:oMath&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L&lt;/m:t&gt;&lt;/m:r&gt;&lt;/m:e&gt;&lt;m:sub&gt;&lt;m:r&gt;&lt;w:rPr&gt;&lt;w:rFonts w:ascii=&quot;Cambria Math&quot; w:h-ansi=&quot;Cambria Math&quot; w:cs=&quot;Arial&quot;/&gt;&lt;wx:font wx:val=&quot;Cambria Math&quot;/&gt;&lt;w:i/&gt;&lt;w:sz w:val=&quot;28&quot;/&gt;&lt;w:sz-cs w:val=&quot;28&quot;/&gt;&lt;/w:rPr&gt;&lt;m:t&gt;Î»i&lt;/m:t&gt;&lt;/m:r&gt;&lt;/m:sub&gt;&lt;/m:sSub&gt;&lt;m:r&gt;&lt;w:rPr&gt;&lt;w:rFonts w:ascii=&quot;Cambria Math&quot; w:h-ansi=&quot;Cambria Math&quot; w:cs=&quot;Arial&quot;/&gt;&lt;wx:font wx:val=&quot;Cambria Math&quot;/&gt;&lt;w:i/&gt;&lt;w:sz w:val=&quot;28&quot;/&gt;&lt;w:sz-cs w:val=&quot;28&quot;/&gt;&lt;/w:rPr&gt;&lt;m:t&gt;=&lt;/m:t&gt;&lt;/m:r&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a&lt;/m:t&gt;&lt;/m:r&gt;&lt;/m:e&gt;&lt;m:sub&gt;&lt;m:r&gt;&lt;w:rPr&gt;&lt;w:rFonts w:ascii=&quot;Cambria Math&quot; w:h-ansi=&quot;Cambria Math&quot; w:cs=&quot;Arial&quot;/&gt;&lt;wx:font wx:val=&quot;Cambria Math&quot;/&gt;&lt;w:i/&gt;&lt;w:sz w:val=&quot;28&quot;/&gt;&lt;w:sz-cs w:val=&quot;28&quot;/&gt;&lt;/w:rPr&gt;&lt;m:t&gt;i&lt;/m:t&gt;&lt;/m:r&gt;&lt;/m:sub&gt;&lt;/m:sSub&gt;&lt;m:r&gt;&lt;w:rPr&gt;&lt;w:rFonts w:ascii=&quot;Cambria Math&quot; w:h-ansi=&quot;Cambria Math&quot; w:cs=&quot;Arial&quot;/&gt;&lt;wx:font wx:val=&quot;Cambria Math&quot;/&gt;&lt;w:i/&gt;&lt;w:sz w:val=&quot;28&quot;/&gt;&lt;w:sz-cs w:val=&quot;28&quot;/&gt;&lt;/w:rPr&gt;&lt;m:t&gt;+&lt;/m:t&gt;&lt;/m:r&gt;&lt;m:f&gt;&lt;m:fPr&gt;&lt;m:ctrlPr&gt;&lt;w:rPr&gt;&lt;w:rFonts w:ascii=&quot;Cambria Math&quot; w:h-ansi=&quot;Cambria Math&quot; w:cs=&quot;Arial&quot;/&gt;&lt;wx:font wx:val=&quot;Cambria Math&quot;/&gt;&lt;w:i/&gt;&lt;w:sz w:val=&quot;28&quot;/&gt;&lt;w:sz-cs w:val=&quot;28&quot;/&gt;&lt;/w:rPr&gt;&lt;/m:ctrlPr&gt;&lt;/m:fPr&gt;&lt;m:num&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b&lt;/m:t&gt;&lt;/m:r&gt;&lt;/m:e&gt;&lt;m:sub&gt;&lt;m:r&gt;&lt;w:rPr&gt;&lt;w:rFonts w:ascii=&quot;Cambria Math&quot; w:h-ansi=&quot;Cambria Math&quot; w:cs=&quot;Arial&quot;/&gt;&lt;wx:font wx:val=&quot;Cambria Math&quot;/&gt;&lt;w:i/&gt;&lt;w:sz w:val=&quot;28&quot;/&gt;&lt;w:sz-cs w:val=&quot;28&quot;/&gt;&lt;/w:rPr&gt;&lt;m:t&gt;i&lt;/m:t&gt;&lt;/m:r&gt;&lt;/m:sub&gt;&lt;/m:sSub&gt;&lt;m:r&gt;&lt;w:rPr&gt;&lt;w:rFonts w:ascii=&quot;Cambria Math&quot; w:h-ansi=&quot;Cambria Math&quot; w:cs=&quot;Arial&quot;/&gt;&lt;wx:font wx:val=&quot;Cambria Math&quot;/&gt;&lt;w:i/&gt;&lt;w:sz w:val=&quot;28&quot;/&gt;&lt;w:sz-cs w:val=&quot;28&quot;/&gt;&lt;/w:rPr&gt;&lt;m:t&gt;-&lt;/m:t&gt;&lt;/m:r&gt;&lt;m:sSub&gt;&lt;m:sSubPr&gt;&lt;m:ctrlPr&gt;&lt;w:rPr&gt;&lt;w:rFonts w:ascii=&quot;Cambria Math&quot; w:h-ansi=&quot;Cambria Math&quot; w:cs=&quot;Arial&quot;/&gt;&lt;wx:font wx:val=&quot;Cambria Math&quot;/&gt;&lt;w:i/&gt;&lt;w:sz w:val=&quot;28&quot;/&gt;&lt;w:sz-cs w:val=&quot;28&quot;/&gt;&lt;/w:rPr&gt;&lt;/m:ctrlPr&gt;&lt;/m:sSubPr&gt;&lt;m:e&gt;&lt;m:r&gt;&lt;w:rPr&gt;&lt;w:rFonts w:ascii=&quot;Cambria Math&quot; w:h-ansi=&quot;Cambria Math&quot; w:cs=&quot;Arial&quot;/&gt;&lt;wx:font wx:val=&quot;Cambria Math&quot;/&gt;&lt;w:i/&gt;&lt;w:sz w:val=&quot;28&quot;/&gt;&lt;w:sz-cs w:val=&quot;28&quot;/&gt;&lt;/w:rPr&gt;&lt;m:t&gt;a&lt;/m:t&gt;&lt;/m:r&gt;&lt;/m:e&gt;&lt;m:sub&gt;&lt;m:r&gt;&lt;w:rPr&gt;&lt;w:rFonts w:ascii=&quot;Cambria Math&quot; w:h-ansi=&quot;Cambria Math&quot; w:cs=&quot;Arial&quot;/&gt;&lt;wx:font wx:val=&quot;Cambria Math&quot;/&gt;&lt;w:i/&gt;&lt;w:sz w:val=&quot;28&quot;/&gt;&lt;w:sz-cs w:val=&quot;28&quot;/&gt;&lt;/w:rPr&gt;&lt;m:t&gt;i&lt;/m:t&gt;&lt;/m:r&gt;&lt;/m:sub&gt;&lt;/m:sSub&gt;&lt;/m:num&gt;&lt;m:den&gt;&lt;m:r&gt;&lt;w:rPr&gt;&lt;w:rFonts w:ascii=&quot;Cambria Math&quot; w:h-ansi=&quot;Cambria Math&quot; w:cs=&quot;Arial&quot;/&gt;&lt;wx:font wx:val=&quot;Cambria Math&quot;/&gt;&lt;w:i/&gt;&lt;w:sz w:val=&quot;28&quot;/&gt;&lt;w:sz-cs w:val=&quot;28&quot;/&gt;&lt;/w:rPr&gt;&lt;m:t&gt;255&lt;/m:t&gt;&lt;/m:r&gt;&lt;/m:den&gt;&lt;/m:f&gt;&lt;m:r&gt;&lt;w:rPr&gt;&lt;w:rFonts w:ascii=&quot;Cambria Math&quot; w:h-ansi=&quot;Cambria Math&quot; w:cs=&quot;Arial&quot;/&gt;&lt;wx:font wx:val=&quot;Cambria Math&quot;/&gt;&lt;w:i/&gt;&lt;w:sz w:val=&quot;28&quot;/&gt;&lt;w:sz-cs w:val=&quot;28&quot;/&gt;&lt;/w:rPr&gt;&lt;m:t&gt;. N&lt;/m:t&gt;&lt;/m:r&gt;&lt;m:r&gt;&lt;w:rPr&gt;&lt;w:rFonts w:ascii=&quot;Cambria Math&quot; w:h-ansi=&quot;Cambria Math&quot; w:cs=&quot;Arial&quot;/&gt;&lt;wx:font wx:val=&quot;Cambria Math&quot;/&gt;&lt;w:i/&gt;&lt;w:sz w:val=&quot;28&quot;/&gt;&lt;w:sz-cs w:val=&quot;28&quot;/&gt;&lt;/w:rPr&gt;&lt;m:t&gt;D&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 o:title="" chromakey="white"/>
          </v:shape>
        </w:pict>
      </w:r>
      <w:r w:rsidRPr="004D74E7">
        <w:rPr>
          <w:rFonts w:ascii="Cambria Math" w:eastAsia="Times New Roman" w:hAnsi="Cambria Math" w:cs="Arial"/>
          <w:sz w:val="28"/>
          <w:szCs w:val="28"/>
        </w:rPr>
        <w:fldChar w:fldCharType="end"/>
      </w:r>
      <w:r w:rsidR="00D13F0E" w:rsidRPr="00D13F0E">
        <w:rPr>
          <w:rFonts w:ascii="Cambria Math" w:eastAsia="Times New Roman" w:hAnsi="Cambria Math" w:cs="Arial"/>
          <w:sz w:val="28"/>
          <w:szCs w:val="28"/>
        </w:rPr>
        <w:t xml:space="preserve">   </w:t>
      </w:r>
      <w:r w:rsidR="00D13F0E">
        <w:rPr>
          <w:rFonts w:ascii="Cambria Math" w:eastAsia="Times New Roman" w:hAnsi="Cambria Math" w:cs="Arial"/>
          <w:sz w:val="24"/>
          <w:szCs w:val="24"/>
        </w:rPr>
        <w:t xml:space="preserve">                                                                                          (2)                                                                                    </w:t>
      </w:r>
    </w:p>
    <w:p w14:paraId="33D3A828" w14:textId="77777777" w:rsidR="00C255A3" w:rsidRPr="004A7AC7" w:rsidRDefault="00C255A3" w:rsidP="009A56C5">
      <w:pPr>
        <w:autoSpaceDE w:val="0"/>
        <w:autoSpaceDN w:val="0"/>
        <w:adjustRightInd w:val="0"/>
        <w:spacing w:after="0" w:line="360" w:lineRule="auto"/>
        <w:ind w:firstLine="576"/>
        <w:jc w:val="both"/>
        <w:rPr>
          <w:rFonts w:ascii="Times New Roman" w:hAnsi="Times New Roman"/>
          <w:b/>
        </w:rPr>
      </w:pPr>
      <w:r w:rsidRPr="004A7AC7">
        <w:rPr>
          <w:rFonts w:ascii="Times New Roman" w:hAnsi="Times New Roman"/>
          <w:sz w:val="24"/>
          <w:szCs w:val="24"/>
        </w:rPr>
        <w:t xml:space="preserve">sendo ai e bi as </w:t>
      </w:r>
      <w:proofErr w:type="spellStart"/>
      <w:r w:rsidRPr="004A7AC7">
        <w:rPr>
          <w:rFonts w:ascii="Times New Roman" w:hAnsi="Times New Roman"/>
          <w:sz w:val="24"/>
          <w:szCs w:val="24"/>
        </w:rPr>
        <w:t>radiâncias</w:t>
      </w:r>
      <w:proofErr w:type="spellEnd"/>
      <w:r w:rsidRPr="004A7AC7">
        <w:rPr>
          <w:rFonts w:ascii="Times New Roman" w:hAnsi="Times New Roman"/>
          <w:sz w:val="24"/>
          <w:szCs w:val="24"/>
        </w:rPr>
        <w:t xml:space="preserve"> espectrais mínima e máxima (W m</w:t>
      </w:r>
      <w:r w:rsidRPr="004A7AC7">
        <w:rPr>
          <w:rFonts w:ascii="Times New Roman" w:hAnsi="Times New Roman"/>
          <w:sz w:val="24"/>
          <w:szCs w:val="24"/>
          <w:vertAlign w:val="superscript"/>
        </w:rPr>
        <w:t>-2</w:t>
      </w:r>
      <w:r w:rsidRPr="004A7AC7">
        <w:rPr>
          <w:rFonts w:ascii="Times New Roman" w:hAnsi="Times New Roman"/>
          <w:sz w:val="24"/>
          <w:szCs w:val="24"/>
        </w:rPr>
        <w:t xml:space="preserve"> sr</w:t>
      </w:r>
      <w:r w:rsidRPr="004A7AC7">
        <w:rPr>
          <w:rFonts w:ascii="Times New Roman" w:hAnsi="Times New Roman"/>
          <w:sz w:val="24"/>
          <w:szCs w:val="24"/>
          <w:vertAlign w:val="superscript"/>
        </w:rPr>
        <w:t>-1</w:t>
      </w:r>
      <w:r w:rsidRPr="004A7AC7">
        <w:rPr>
          <w:rFonts w:ascii="Times New Roman" w:hAnsi="Times New Roman"/>
          <w:sz w:val="24"/>
          <w:szCs w:val="24"/>
        </w:rPr>
        <w:t>μm</w:t>
      </w:r>
      <w:r w:rsidRPr="004A7AC7">
        <w:rPr>
          <w:rFonts w:ascii="Times New Roman" w:hAnsi="Times New Roman"/>
          <w:sz w:val="24"/>
          <w:szCs w:val="24"/>
          <w:vertAlign w:val="superscript"/>
        </w:rPr>
        <w:t>-1</w:t>
      </w:r>
      <w:proofErr w:type="gramStart"/>
      <w:r w:rsidRPr="004A7AC7">
        <w:rPr>
          <w:rFonts w:ascii="Times New Roman" w:hAnsi="Times New Roman"/>
          <w:sz w:val="24"/>
          <w:szCs w:val="24"/>
        </w:rPr>
        <w:t>),  ND</w:t>
      </w:r>
      <w:proofErr w:type="gramEnd"/>
      <w:r w:rsidRPr="004A7AC7">
        <w:rPr>
          <w:rFonts w:ascii="Times New Roman" w:hAnsi="Times New Roman"/>
          <w:sz w:val="24"/>
          <w:szCs w:val="24"/>
        </w:rPr>
        <w:t xml:space="preserve"> é a intensidade do pixel e </w:t>
      </w:r>
      <w:r w:rsidRPr="004A7AC7">
        <w:rPr>
          <w:rFonts w:ascii="Times New Roman" w:hAnsi="Times New Roman"/>
          <w:i/>
          <w:sz w:val="24"/>
          <w:szCs w:val="24"/>
        </w:rPr>
        <w:t>i</w:t>
      </w:r>
      <w:r w:rsidRPr="004A7AC7">
        <w:rPr>
          <w:rFonts w:ascii="Times New Roman" w:hAnsi="Times New Roman"/>
          <w:sz w:val="24"/>
          <w:szCs w:val="24"/>
        </w:rPr>
        <w:t xml:space="preserve"> corresponde às bandas 1, 2, ....,7, do  TM </w:t>
      </w:r>
      <w:proofErr w:type="spellStart"/>
      <w:r w:rsidRPr="004A7AC7">
        <w:rPr>
          <w:rFonts w:ascii="Times New Roman" w:hAnsi="Times New Roman"/>
          <w:sz w:val="24"/>
          <w:szCs w:val="24"/>
        </w:rPr>
        <w:t>Landsat</w:t>
      </w:r>
      <w:proofErr w:type="spellEnd"/>
      <w:r w:rsidRPr="004A7AC7">
        <w:rPr>
          <w:rFonts w:ascii="Times New Roman" w:hAnsi="Times New Roman"/>
          <w:sz w:val="24"/>
          <w:szCs w:val="24"/>
        </w:rPr>
        <w:t xml:space="preserve"> 5. </w:t>
      </w:r>
    </w:p>
    <w:p w14:paraId="59E6DD39" w14:textId="77777777" w:rsidR="00D53929" w:rsidRPr="00D53929" w:rsidRDefault="00713D33" w:rsidP="009A56C5">
      <w:pPr>
        <w:autoSpaceDE w:val="0"/>
        <w:autoSpaceDN w:val="0"/>
        <w:adjustRightInd w:val="0"/>
        <w:spacing w:after="0" w:line="240" w:lineRule="auto"/>
        <w:rPr>
          <w:rFonts w:cs="Calibri"/>
          <w:color w:val="000000"/>
          <w:sz w:val="24"/>
          <w:szCs w:val="24"/>
        </w:rPr>
      </w:pPr>
      <w:r>
        <w:rPr>
          <w:rFonts w:cs="Calibri"/>
          <w:color w:val="000000"/>
          <w:sz w:val="24"/>
          <w:szCs w:val="24"/>
        </w:rPr>
        <w:tab/>
      </w:r>
      <w:r>
        <w:rPr>
          <w:rFonts w:cs="Calibri"/>
          <w:color w:val="000000"/>
          <w:sz w:val="24"/>
          <w:szCs w:val="24"/>
        </w:rPr>
        <w:tab/>
      </w:r>
    </w:p>
    <w:p w14:paraId="08C1B39E" w14:textId="77777777" w:rsidR="00D53929" w:rsidRPr="004A7AC7" w:rsidRDefault="001E1D0E" w:rsidP="009A56C5">
      <w:pPr>
        <w:pStyle w:val="PargrafodaLista"/>
        <w:autoSpaceDE w:val="0"/>
        <w:autoSpaceDN w:val="0"/>
        <w:adjustRightInd w:val="0"/>
        <w:spacing w:after="0" w:line="240" w:lineRule="auto"/>
        <w:ind w:left="284"/>
        <w:rPr>
          <w:rFonts w:ascii="Times New Roman" w:hAnsi="Times New Roman"/>
          <w:b/>
        </w:rPr>
      </w:pPr>
      <w:r w:rsidRPr="004A7AC7">
        <w:rPr>
          <w:rFonts w:ascii="Times New Roman" w:hAnsi="Times New Roman"/>
          <w:b/>
          <w:sz w:val="24"/>
        </w:rPr>
        <w:t>3.5</w:t>
      </w:r>
      <w:r w:rsidR="000445D4" w:rsidRPr="004A7AC7">
        <w:rPr>
          <w:rFonts w:ascii="Times New Roman" w:hAnsi="Times New Roman"/>
          <w:b/>
          <w:sz w:val="24"/>
        </w:rPr>
        <w:t xml:space="preserve"> </w:t>
      </w:r>
      <w:r w:rsidR="00053A80" w:rsidRPr="004A7AC7">
        <w:rPr>
          <w:rFonts w:ascii="Times New Roman" w:hAnsi="Times New Roman"/>
          <w:b/>
          <w:sz w:val="24"/>
        </w:rPr>
        <w:t xml:space="preserve">Cálculo da </w:t>
      </w:r>
      <w:r w:rsidR="00083113" w:rsidRPr="004A7AC7">
        <w:rPr>
          <w:rFonts w:ascii="Times New Roman" w:hAnsi="Times New Roman"/>
          <w:b/>
          <w:sz w:val="24"/>
        </w:rPr>
        <w:t>R</w:t>
      </w:r>
      <w:r w:rsidR="00053A80" w:rsidRPr="004A7AC7">
        <w:rPr>
          <w:rFonts w:ascii="Times New Roman" w:hAnsi="Times New Roman"/>
          <w:b/>
          <w:sz w:val="24"/>
        </w:rPr>
        <w:t xml:space="preserve">eflectância </w:t>
      </w:r>
      <w:proofErr w:type="spellStart"/>
      <w:r w:rsidR="00053A80" w:rsidRPr="004A7AC7">
        <w:rPr>
          <w:rFonts w:ascii="Times New Roman" w:hAnsi="Times New Roman"/>
          <w:b/>
          <w:sz w:val="24"/>
        </w:rPr>
        <w:t>Landsat</w:t>
      </w:r>
      <w:proofErr w:type="spellEnd"/>
      <w:r w:rsidR="00053A80" w:rsidRPr="004A7AC7">
        <w:rPr>
          <w:rFonts w:ascii="Times New Roman" w:hAnsi="Times New Roman"/>
          <w:b/>
          <w:sz w:val="24"/>
        </w:rPr>
        <w:t xml:space="preserve"> 5 TM</w:t>
      </w:r>
      <w:r w:rsidR="00083113" w:rsidRPr="004A7AC7">
        <w:rPr>
          <w:rFonts w:ascii="Times New Roman" w:hAnsi="Times New Roman"/>
          <w:b/>
          <w:sz w:val="24"/>
        </w:rPr>
        <w:t xml:space="preserve"> e </w:t>
      </w:r>
      <w:proofErr w:type="spellStart"/>
      <w:r w:rsidR="00083113" w:rsidRPr="004A7AC7">
        <w:rPr>
          <w:rFonts w:ascii="Times New Roman" w:hAnsi="Times New Roman"/>
          <w:b/>
          <w:sz w:val="24"/>
        </w:rPr>
        <w:t>Landsat</w:t>
      </w:r>
      <w:proofErr w:type="spellEnd"/>
      <w:r w:rsidR="00083113" w:rsidRPr="004A7AC7">
        <w:rPr>
          <w:rFonts w:ascii="Times New Roman" w:hAnsi="Times New Roman"/>
          <w:b/>
          <w:sz w:val="24"/>
        </w:rPr>
        <w:t xml:space="preserve"> 8</w:t>
      </w:r>
      <w:r w:rsidR="00255618" w:rsidRPr="004A7AC7">
        <w:rPr>
          <w:rFonts w:ascii="Times New Roman" w:hAnsi="Times New Roman"/>
          <w:b/>
          <w:sz w:val="24"/>
        </w:rPr>
        <w:t>-</w:t>
      </w:r>
      <w:r w:rsidR="00083113" w:rsidRPr="004A7AC7">
        <w:rPr>
          <w:rFonts w:ascii="Times New Roman" w:hAnsi="Times New Roman"/>
          <w:b/>
          <w:sz w:val="24"/>
        </w:rPr>
        <w:t xml:space="preserve"> TM </w:t>
      </w:r>
    </w:p>
    <w:p w14:paraId="0A147B0F" w14:textId="77777777" w:rsidR="00053A80" w:rsidRPr="004A7AC7" w:rsidRDefault="00053A80" w:rsidP="009A56C5">
      <w:pPr>
        <w:autoSpaceDE w:val="0"/>
        <w:autoSpaceDN w:val="0"/>
        <w:adjustRightInd w:val="0"/>
        <w:spacing w:after="0" w:line="240" w:lineRule="auto"/>
        <w:rPr>
          <w:rFonts w:ascii="Times New Roman" w:hAnsi="Times New Roman"/>
          <w:sz w:val="24"/>
          <w:szCs w:val="24"/>
        </w:rPr>
      </w:pPr>
    </w:p>
    <w:p w14:paraId="4EC1ACF0" w14:textId="77777777" w:rsidR="00D53929" w:rsidRPr="004A7AC7" w:rsidRDefault="00D53929" w:rsidP="009A56C5">
      <w:pPr>
        <w:autoSpaceDE w:val="0"/>
        <w:autoSpaceDN w:val="0"/>
        <w:adjustRightInd w:val="0"/>
        <w:spacing w:after="0" w:line="360" w:lineRule="auto"/>
        <w:ind w:firstLine="576"/>
        <w:jc w:val="both"/>
        <w:rPr>
          <w:rFonts w:ascii="Times New Roman" w:hAnsi="Times New Roman"/>
          <w:sz w:val="24"/>
          <w:szCs w:val="24"/>
        </w:rPr>
      </w:pPr>
      <w:r w:rsidRPr="004A7AC7">
        <w:rPr>
          <w:rFonts w:ascii="Times New Roman" w:hAnsi="Times New Roman"/>
          <w:sz w:val="24"/>
          <w:szCs w:val="24"/>
        </w:rPr>
        <w:t xml:space="preserve">Definida como sendo a razão entre o fluxo de radiação solar refletido e o fluxo de radiação solar incidente, obtida segundo a equação (BASTIAANSSEN, 1995; ALLEN </w:t>
      </w:r>
      <w:r w:rsidRPr="004A7AC7">
        <w:rPr>
          <w:rFonts w:ascii="Times New Roman" w:hAnsi="Times New Roman"/>
          <w:i/>
          <w:iCs/>
          <w:sz w:val="24"/>
          <w:szCs w:val="24"/>
        </w:rPr>
        <w:t xml:space="preserve">et al., </w:t>
      </w:r>
      <w:r w:rsidRPr="004A7AC7">
        <w:rPr>
          <w:rFonts w:ascii="Times New Roman" w:hAnsi="Times New Roman"/>
          <w:sz w:val="24"/>
          <w:szCs w:val="24"/>
        </w:rPr>
        <w:t xml:space="preserve">2002; SILVA </w:t>
      </w:r>
      <w:r w:rsidRPr="004A7AC7">
        <w:rPr>
          <w:rFonts w:ascii="Times New Roman" w:hAnsi="Times New Roman"/>
          <w:i/>
          <w:iCs/>
          <w:sz w:val="24"/>
          <w:szCs w:val="24"/>
        </w:rPr>
        <w:t xml:space="preserve">et al., </w:t>
      </w:r>
      <w:r w:rsidRPr="004A7AC7">
        <w:rPr>
          <w:rFonts w:ascii="Times New Roman" w:hAnsi="Times New Roman"/>
          <w:sz w:val="24"/>
          <w:szCs w:val="24"/>
        </w:rPr>
        <w:t xml:space="preserve">2005): </w:t>
      </w:r>
    </w:p>
    <w:p w14:paraId="77145FC1" w14:textId="77777777" w:rsidR="00A16BB5" w:rsidRPr="00EC0D7D" w:rsidRDefault="00D53929" w:rsidP="009A56C5">
      <w:pPr>
        <w:spacing w:after="0" w:line="360" w:lineRule="auto"/>
        <w:rPr>
          <w:rFonts w:ascii="Arial" w:hAnsi="Arial" w:cs="Arial"/>
          <w:i/>
          <w:sz w:val="32"/>
          <w:szCs w:val="32"/>
        </w:rPr>
      </w:pPr>
      <w:r>
        <w:rPr>
          <w:rFonts w:ascii="Arial" w:hAnsi="Arial" w:cs="Arial"/>
          <w:b/>
        </w:rPr>
        <w:t xml:space="preserve">      </w:t>
      </w:r>
      <w:r w:rsidR="004D74E7" w:rsidRPr="004D74E7">
        <w:rPr>
          <w:rFonts w:ascii="Arial" w:hAnsi="Arial" w:cs="Arial"/>
          <w:sz w:val="32"/>
          <w:szCs w:val="32"/>
        </w:rPr>
        <w:fldChar w:fldCharType="begin"/>
      </w:r>
      <w:r w:rsidR="004D74E7" w:rsidRPr="004D74E7">
        <w:rPr>
          <w:rFonts w:ascii="Arial" w:hAnsi="Arial" w:cs="Arial"/>
          <w:sz w:val="32"/>
          <w:szCs w:val="32"/>
        </w:rPr>
        <w:instrText xml:space="preserve"> QUOTE </w:instrText>
      </w:r>
      <w:r w:rsidR="00025653">
        <w:rPr>
          <w:position w:val="-29"/>
        </w:rPr>
        <w:pict w14:anchorId="14DC543F">
          <v:shape id="_x0000_i1029" type="#_x0000_t75" style="width:98.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46D5B&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046D5B&quot;&gt;&lt;m:oMathPara&gt;&lt;m:oMath&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r&lt;/m:t&gt;&lt;/m:r&gt;&lt;/m:e&gt;&lt;m:sub&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p&lt;/m:t&gt;&lt;/m:r&gt;&lt;/m:e&gt;&lt;m:sub&gt;&lt;m:r&gt;&lt;w:rPr&gt;&lt;w:rFonts w:ascii=&quot;Cambria Math&quot; w:h-ansi=&quot;Arial&quot; w:cs=&quot;Arial&quot;/&gt;&lt;wx:font wx:val=&quot;Cambria Math&quot;/&gt;&lt;w:i/&gt;&lt;w:color w:val=&quot;000000&quot;/&gt;&lt;w:sz w:val=&quot;32&quot;/&gt;&lt;w:sz-cs w:val=&quot;32&quot;/&gt;&lt;/w:rPr&gt;&lt;m:t&gt;i&lt;/m:t&gt;&lt;/m:r&gt;&lt;/m:sub&gt;&lt;/m:sSub&gt;&lt;m:ctrlPr&gt;&lt;w:rPr&gt;&lt;w:rFonts w:ascii=&quot;Cambria Math&quot; w:h-ansi=&quot;Cambria Math&quot; w:cs=&quot;Arial&quot;/&gt;&lt;wx:font wx:val=&quot;Cambria Math&quot;/&gt;&lt;w:i/&gt;&lt;w:color w:val=&quot;000000&quot;/&gt;&lt;w:sz w:val=&quot;32&quot;/&gt;&lt;w:sz-cs w:val=&quot;32&quot;/&gt;&lt;/w:rPr&gt;&lt;/m:ctrlPr&gt;&lt;/m:sub&gt;&lt;/m:sSub&gt;&lt;m:r&gt;&lt;w:rPr&gt;&lt;w:rFonts w:ascii=&quot;Cambria Math&quot; w:h-ansi=&quot;Arial&quot; w:cs=&quot;Arial&quot;/&gt;&lt;wx:font wx:val=&quot;Cambria Math&quot;/&gt;&lt;w:i/&gt;&lt;w:color w:val=&quot;000000&quot;/&gt;&lt;w:sz w:val=&quot;32&quot;/&gt;&lt;w:sz-cs w:val=&quot;32&quot;/&gt;&lt;/w:rPr&gt;&lt;m:t&gt;=&lt;/m:t&gt;&lt;/m:r&gt;&lt;m:f&gt;&lt;m:fPr&gt;&lt;m:ctrlPr&gt;&lt;w:rPr&gt;&lt;w:rFonts w:ascii=&quot;Cambria Math&quot; w:h-ansi=&quot;Arial&quot; w:cs=&quot;Arial&quot;/&gt;&lt;wx:font wx:val=&quot;Cambria Math&quot;/&gt;&lt;w:i/&gt;&lt;w:color w:val=&quot;000000&quot;/&gt;&lt;w:sz w:val=&quot;32&quot;/&gt;&lt;w:sz-cs w:val=&quot;32&quot;/&gt;&lt;/w:rPr&gt;&lt;/m:ctrlPr&gt;&lt;/m:fPr&gt;&lt;m:num&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L&lt;/m:t&gt;&lt;/m:r&gt;&lt;/m:e&gt;&lt;m:sub&gt;&lt;m:r&gt;&lt;w:rPr&gt;&lt;w:rFonts w:ascii=&quot;Cambria Math&quot; w:h-ansi=&quot;Arial&quot; w:cs=&quot;Arial&quot;/&gt;&lt;wx:font wx:val=&quot;Cambria Math&quot;/&gt;&lt;w:i/&gt;&lt;w:color w:val=&quot;000000&quot;/&gt;&lt;w:sz w:val=&quot;32&quot;/&gt;&lt;w:sz-cs w:val=&quot;32&quot;/&gt;&lt;/w:rPr&gt;&lt;m:t&gt;Î»&lt;/m:t&gt;&lt;/m:r&gt;&lt;/m:sub&gt;&lt;/m:sSub&gt;&lt;m:r&gt;&lt;w:rPr&gt;&lt;w:rFonts w:ascii=&quot;Cambria Math&quot; w:h-ansi=&quot;Arial&quot; w:cs=&quot;Arial&quot;/&gt;&lt;wx:font wx:val=&quot;Cambria Math&quot;/&gt;&lt;w:i/&gt;&lt;w:color w:val=&quot;000000&quot;/&gt;&lt;w:sz w:val=&quot;32&quot;/&gt;&lt;w:sz-cs w:val=&quot;32&quot;/&gt;&lt;/w:rPr&gt;&lt;m:t&gt;.Ï€&lt;/m:t&gt;&lt;/m:r&gt;&lt;/m:num&gt;&lt;m:den&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K&lt;/m:t&gt;&lt;/m:r&gt;&lt;/m:e&gt;&lt;m:sub&gt;&lt;m:r&gt;&lt;w:rPr&gt;&lt;w:rFonts w:ascii=&quot;Cambria Math&quot; w:h-ansi=&quot;Arial&quot; w:cs=&quot;Arial&quot;/&gt;&lt;wx:font wx:val=&quot;Cambria Math&quot;/&gt;&lt;w:i/&gt;&lt;w:color w:val=&quot;000000&quot;/&gt;&lt;w:sz w:val=&quot;32&quot;/&gt;&lt;w:sz-cs w:val=&quot;32&quot;/&gt;&lt;/w:rPr&gt;&lt;m:t&gt;Î»&lt;/m:t&gt;&lt;/m:r&gt;&lt;/m:sub&gt;&lt;/m:sSub&gt;&lt;m:r&gt;&lt;w:rPr&gt;&lt;w:rFonts w:ascii=&quot;Cambria Math&quot; w:h-ansi=&quot;Arial&quot; w:cs=&quot;Arial&quot;/&gt;&lt;wx:font wx:val=&quot;Cambria Math&quot;/&gt;&lt;w:i/&gt;&lt;w:color w:val=&quot;000000&quot;/&gt;&lt;w:sz w:val=&quot;32&quot;/&gt;&lt;w:sz-cs w:val=&quot;32&quot;/&gt;&lt;/w:rPr&gt;&lt;m:t&gt;.&lt;/m:t&gt;&lt;/m:r&gt;&lt;m:func&gt;&lt;m:funcPr&gt;&lt;m:ctrlPr&gt;&lt;w:rPr&gt;&lt;w:rFonts w:ascii=&quot;Cambria Math&quot; w:h-ansi=&quot;Arial&quot; w:cs=&quot;Arial&quot;/&gt;&lt;wx:font wx:val=&quot;Cambria Math&quot;/&gt;&lt;w:i/&gt;&lt;w:color w:val=&quot;000000&quot;/&gt;&lt;w:sz w:val=&quot;32&quot;/&gt;&lt;w:sz-cs w:val=&quot;32&quot;/&gt;&lt;/w:rPr&gt;&lt;/m:ctrlPr&gt;&lt;/m:funcPr&gt;&lt;m:fName&gt;&lt;m:r&gt;&lt;w:rPr&gt;&lt;w:rFonts w:ascii=&quot;Cambria Math&quot; w:h-ansi=&quot;Arial&quot; w:cs=&quot;Arial&quot;/&gt;&lt;wx:font wx:val=&quot;Cambria Math&quot;/&gt;&lt;w:i/&gt;&lt;w:color w:val=&quot;000000&quot;/&gt;&lt;w:sz w:val=&quot;32&quot;/&gt;&lt;w:sz-cs w:val=&quot;32&quot;/&gt;&lt;/w:rPr&gt;&lt;m:t&gt;cos&lt;/m:t&gt;&lt;/m:r&gt;&lt;/m:fName&gt;&lt;m:e&gt;&lt;m:r&gt;&lt;w:rPr&gt;&lt;w:rFonts w:ascii=&quot;Cambria Math&quot; w:h-ansi=&quot;Arial&quot; w:cs=&quot;Arial&quot;/&gt;&lt;wx:font wx:val=&quot;Cambria Math&quot;/&gt;&lt;w:i/&gt;&lt;w:color w:val=&quot;000000&quot;/&gt;&lt;w:sz w:val=&quot;32&quot;/&gt;&lt;w:sz-cs w:val=&quot;32&quot;/&gt;&lt;/w:rPr&gt;&lt;m:t&gt;Z&lt;/m:t&gt;&lt;/m:r&gt;&lt;/m:e&gt;&lt;/m:func&gt;&lt;m:r&gt;&lt;w:rPr&gt;&lt;w:rFonts w:ascii=&quot;Cambria Math&quot; w:h-ansi=&quot;Arial&quot; w:cs=&quot;Arial&quot;/&gt;&lt;wx:font wx:val=&quot;Cambria Math&quot;/&gt;&lt;w:i/&gt;&lt;w:color w:val=&quot;000000&quot;/&gt;&lt;w:sz w:val=&quot;32&quot;/&gt;&lt;w:sz-cs w:val=&quot;32&quot;/&gt;&lt;/w:rPr&gt;&lt;m:t&gt;. &lt;/m:t&gt;&lt;/m:r&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d&lt;/m:t&gt;&lt;/m:r&gt;&lt;/m:e&gt;&lt;m:sub&gt;&lt;m:r&gt;&lt;w:rPr&gt;&lt;w:rFonts w:ascii=&quot;Cambria Math&quot; w:h-ansi=&quot;Arial&quot; w:cs=&quot;Arial&quot;/&gt;&lt;wx:font wx:val=&quot;Cambria Math&quot;/&gt;&lt;w:i/&gt;&lt;w:color w:val=&quot;000000&quot;/&gt;&lt;w:sz w:val=&quot;32&quot;/&gt;&lt;w:sz-cs w:val=&quot;32&quot;/&gt;&lt;/w:rPr&gt;&lt;m:t&gt;r&lt;/m:t&gt;&lt;/m:r&gt;&lt;/m:sub&gt;&lt;/m:sSub&gt;&lt;m:ctrlPr&gt;&lt;w:rPr&gt;&lt;w:rFonts w:ascii=&quot;Cambria Math&quot; w:h-ansi=&quot;Cambria Math&quot; w:cs=&quot;Arial&quot;/&gt;&lt;wx:font wx:val=&quot;Cambria Math&quot;/&gt;&lt;w:i/&gt;&lt;w:color w:val=&quot;000000&quot;/&gt;&lt;w:sz w:val=&quot;32&quot;/&gt;&lt;w:sz-cs w:val=&quot;32&quot;/&gt;&lt;/w:rPr&gt;&lt;/m:ctrlP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 o:title="" chromakey="white"/>
          </v:shape>
        </w:pict>
      </w:r>
      <w:r w:rsidR="004D74E7" w:rsidRPr="004D74E7">
        <w:rPr>
          <w:rFonts w:ascii="Arial" w:hAnsi="Arial" w:cs="Arial"/>
          <w:sz w:val="32"/>
          <w:szCs w:val="32"/>
        </w:rPr>
        <w:instrText xml:space="preserve"> </w:instrText>
      </w:r>
      <w:r w:rsidR="004D74E7" w:rsidRPr="004D74E7">
        <w:rPr>
          <w:rFonts w:ascii="Arial" w:hAnsi="Arial" w:cs="Arial"/>
          <w:sz w:val="32"/>
          <w:szCs w:val="32"/>
        </w:rPr>
        <w:fldChar w:fldCharType="separate"/>
      </w:r>
      <w:r w:rsidR="00025653">
        <w:rPr>
          <w:position w:val="-29"/>
        </w:rPr>
        <w:pict w14:anchorId="6398AE21">
          <v:shape id="_x0000_i1030" type="#_x0000_t75" style="width:98.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46D5B&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046D5B&quot;&gt;&lt;m:oMathPara&gt;&lt;m:oMath&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r&lt;/m:t&gt;&lt;/m:r&gt;&lt;/m:e&gt;&lt;m:sub&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p&lt;/m:t&gt;&lt;/m:r&gt;&lt;/m:e&gt;&lt;m:sub&gt;&lt;m:r&gt;&lt;w:rPr&gt;&lt;w:rFonts w:ascii=&quot;Cambria Math&quot; w:h-ansi=&quot;Arial&quot; w:cs=&quot;Arial&quot;/&gt;&lt;wx:font wx:val=&quot;Cambria Math&quot;/&gt;&lt;w:i/&gt;&lt;w:color w:val=&quot;000000&quot;/&gt;&lt;w:sz w:val=&quot;32&quot;/&gt;&lt;w:sz-cs w:val=&quot;32&quot;/&gt;&lt;/w:rPr&gt;&lt;m:t&gt;i&lt;/m:t&gt;&lt;/m:r&gt;&lt;/m:sub&gt;&lt;/m:sSub&gt;&lt;m:ctrlPr&gt;&lt;w:rPr&gt;&lt;w:rFonts w:ascii=&quot;Cambria Math&quot; w:h-ansi=&quot;Cambria Math&quot; w:cs=&quot;Arial&quot;/&gt;&lt;wx:font wx:val=&quot;Cambria Math&quot;/&gt;&lt;w:i/&gt;&lt;w:color w:val=&quot;000000&quot;/&gt;&lt;w:sz w:val=&quot;32&quot;/&gt;&lt;w:sz-cs w:val=&quot;32&quot;/&gt;&lt;/w:rPr&gt;&lt;/m:ctrlPr&gt;&lt;/m:sub&gt;&lt;/m:sSub&gt;&lt;m:r&gt;&lt;w:rPr&gt;&lt;w:rFonts w:ascii=&quot;Cambria Math&quot; w:h-ansi=&quot;Arial&quot; w:cs=&quot;Arial&quot;/&gt;&lt;wx:font wx:val=&quot;Cambria Math&quot;/&gt;&lt;w:i/&gt;&lt;w:color w:val=&quot;000000&quot;/&gt;&lt;w:sz w:val=&quot;32&quot;/&gt;&lt;w:sz-cs w:val=&quot;32&quot;/&gt;&lt;/w:rPr&gt;&lt;m:t&gt;=&lt;/m:t&gt;&lt;/m:r&gt;&lt;m:f&gt;&lt;m:fPr&gt;&lt;m:ctrlPr&gt;&lt;w:rPr&gt;&lt;w:rFonts w:ascii=&quot;Cambria Math&quot; w:h-ansi=&quot;Arial&quot; w:cs=&quot;Arial&quot;/&gt;&lt;wx:font wx:val=&quot;Cambria Math&quot;/&gt;&lt;w:i/&gt;&lt;w:color w:val=&quot;000000&quot;/&gt;&lt;w:sz w:val=&quot;32&quot;/&gt;&lt;w:sz-cs w:val=&quot;32&quot;/&gt;&lt;/w:rPr&gt;&lt;/m:ctrlPr&gt;&lt;/m:fPr&gt;&lt;m:num&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L&lt;/m:t&gt;&lt;/m:r&gt;&lt;/m:e&gt;&lt;m:sub&gt;&lt;m:r&gt;&lt;w:rPr&gt;&lt;w:rFonts w:ascii=&quot;Cambria Math&quot; w:h-ansi=&quot;Arial&quot; w:cs=&quot;Arial&quot;/&gt;&lt;wx:font wx:val=&quot;Cambria Math&quot;/&gt;&lt;w:i/&gt;&lt;w:color w:val=&quot;000000&quot;/&gt;&lt;w:sz w:val=&quot;32&quot;/&gt;&lt;w:sz-cs w:val=&quot;32&quot;/&gt;&lt;/w:rPr&gt;&lt;m:t&gt;Î»&lt;/m:t&gt;&lt;/m:r&gt;&lt;/m:sub&gt;&lt;/m:sSub&gt;&lt;m:r&gt;&lt;w:rPr&gt;&lt;w:rFonts w:ascii=&quot;Cambria Math&quot; w:h-ansi=&quot;Arial&quot; w:cs=&quot;Arial&quot;/&gt;&lt;wx:font wx:val=&quot;Cambria Math&quot;/&gt;&lt;w:i/&gt;&lt;w:color w:val=&quot;000000&quot;/&gt;&lt;w:sz w:val=&quot;32&quot;/&gt;&lt;w:sz-cs w:val=&quot;32&quot;/&gt;&lt;/w:rPr&gt;&lt;m:t&gt;.Ï€&lt;/m:t&gt;&lt;/m:r&gt;&lt;/m:num&gt;&lt;m:den&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K&lt;/m:t&gt;&lt;/m:r&gt;&lt;/m:e&gt;&lt;m:sub&gt;&lt;m:r&gt;&lt;w:rPr&gt;&lt;w:rFonts w:ascii=&quot;Cambria Math&quot; w:h-ansi=&quot;Arial&quot; w:cs=&quot;Arial&quot;/&gt;&lt;wx:font wx:val=&quot;Cambria Math&quot;/&gt;&lt;w:i/&gt;&lt;w:color w:val=&quot;000000&quot;/&gt;&lt;w:sz w:val=&quot;32&quot;/&gt;&lt;w:sz-cs w:val=&quot;32&quot;/&gt;&lt;/w:rPr&gt;&lt;m:t&gt;Î»&lt;/m:t&gt;&lt;/m:r&gt;&lt;/m:sub&gt;&lt;/m:sSub&gt;&lt;m:r&gt;&lt;w:rPr&gt;&lt;w:rFonts w:ascii=&quot;Cambria Math&quot; w:h-ansi=&quot;Arial&quot; w:cs=&quot;Arial&quot;/&gt;&lt;wx:font wx:val=&quot;Cambria Math&quot;/&gt;&lt;w:i/&gt;&lt;w:color w:val=&quot;000000&quot;/&gt;&lt;w:sz w:val=&quot;32&quot;/&gt;&lt;w:sz-cs w:val=&quot;32&quot;/&gt;&lt;/w:rPr&gt;&lt;m:t&gt;.&lt;/m:t&gt;&lt;/m:r&gt;&lt;m:func&gt;&lt;m:funcPr&gt;&lt;m:ctrlPr&gt;&lt;w:rPr&gt;&lt;w:rFonts w:ascii=&quot;Cambria Math&quot; w:h-ansi=&quot;Arial&quot; w:cs=&quot;Arial&quot;/&gt;&lt;wx:font wx:val=&quot;Cambria Math&quot;/&gt;&lt;w:i/&gt;&lt;w:color w:val=&quot;000000&quot;/&gt;&lt;w:sz w:val=&quot;32&quot;/&gt;&lt;w:sz-cs w:val=&quot;32&quot;/&gt;&lt;/w:rPr&gt;&lt;/m:ctrlPr&gt;&lt;/m:funcPr&gt;&lt;m:fName&gt;&lt;m:r&gt;&lt;w:rPr&gt;&lt;w:rFonts w:ascii=&quot;Cambria Math&quot; w:h-ansi=&quot;Arial&quot; w:cs=&quot;Arial&quot;/&gt;&lt;wx:font wx:val=&quot;Cambria Math&quot;/&gt;&lt;w:i/&gt;&lt;w:color w:val=&quot;000000&quot;/&gt;&lt;w:sz w:val=&quot;32&quot;/&gt;&lt;w:sz-cs w:val=&quot;32&quot;/&gt;&lt;/w:rPr&gt;&lt;m:t&gt;cos&lt;/m:t&gt;&lt;/m:r&gt;&lt;/m:fName&gt;&lt;m:e&gt;&lt;m:r&gt;&lt;w:rPr&gt;&lt;w:rFonts w:ascii=&quot;Cambria Math&quot; w:h-ansi=&quot;Arial&quot; w:cs=&quot;Arial&quot;/&gt;&lt;wx:font wx:val=&quot;Cambria Math&quot;/&gt;&lt;w:i/&gt;&lt;w:color w:val=&quot;000000&quot;/&gt;&lt;w:sz w:val=&quot;32&quot;/&gt;&lt;w:sz-cs w:val=&quot;32&quot;/&gt;&lt;/w:rPr&gt;&lt;m:t&gt;Z&lt;/m:t&gt;&lt;/m:r&gt;&lt;/m:e&gt;&lt;/m:func&gt;&lt;m:r&gt;&lt;w:rPr&gt;&lt;w:rFonts w:ascii=&quot;Cambria Math&quot; w:h-ansi=&quot;Arial&quot; w:cs=&quot;Arial&quot;/&gt;&lt;wx:font wx:val=&quot;Cambria Math&quot;/&gt;&lt;w:i/&gt;&lt;w:color w:val=&quot;000000&quot;/&gt;&lt;w:sz w:val=&quot;32&quot;/&gt;&lt;w:sz-cs w:val=&quot;32&quot;/&gt;&lt;/w:rPr&gt;&lt;m:t&gt;. &lt;/m:t&gt;&lt;/m:r&gt;&lt;m:sSub&gt;&lt;m:sSubPr&gt;&lt;m:ctrlPr&gt;&lt;w:rPr&gt;&lt;w:rFonts w:ascii=&quot;Cambria Math&quot; w:h-ansi=&quot;Arial&quot; w:cs=&quot;Arial&quot;/&gt;&lt;wx:font wx:val=&quot;Cambria Math&quot;/&gt;&lt;w:i/&gt;&lt;w:color w:val=&quot;000000&quot;/&gt;&lt;w:sz w:val=&quot;32&quot;/&gt;&lt;w:sz-cs w:val=&quot;32&quot;/&gt;&lt;/w:rPr&gt;&lt;/m:ctrlPr&gt;&lt;/m:sSubPr&gt;&lt;m:e&gt;&lt;m:r&gt;&lt;w:rPr&gt;&lt;w:rFonts w:ascii=&quot;Cambria Math&quot; w:h-ansi=&quot;Arial&quot; w:cs=&quot;Arial&quot;/&gt;&lt;wx:font wx:val=&quot;Cambria Math&quot;/&gt;&lt;w:i/&gt;&lt;w:color w:val=&quot;000000&quot;/&gt;&lt;w:sz w:val=&quot;32&quot;/&gt;&lt;w:sz-cs w:val=&quot;32&quot;/&gt;&lt;/w:rPr&gt;&lt;m:t&gt;d&lt;/m:t&gt;&lt;/m:r&gt;&lt;/m:e&gt;&lt;m:sub&gt;&lt;m:r&gt;&lt;w:rPr&gt;&lt;w:rFonts w:ascii=&quot;Cambria Math&quot; w:h-ansi=&quot;Arial&quot; w:cs=&quot;Arial&quot;/&gt;&lt;wx:font wx:val=&quot;Cambria Math&quot;/&gt;&lt;w:i/&gt;&lt;w:color w:val=&quot;000000&quot;/&gt;&lt;w:sz w:val=&quot;32&quot;/&gt;&lt;w:sz-cs w:val=&quot;32&quot;/&gt;&lt;/w:rPr&gt;&lt;m:t&gt;r&lt;/m:t&gt;&lt;/m:r&gt;&lt;/m:sub&gt;&lt;/m:sSub&gt;&lt;m:ctrlPr&gt;&lt;w:rPr&gt;&lt;w:rFonts w:ascii=&quot;Cambria Math&quot; w:h-ansi=&quot;Cambria Math&quot; w:cs=&quot;Arial&quot;/&gt;&lt;wx:font wx:val=&quot;Cambria Math&quot;/&gt;&lt;w:i/&gt;&lt;w:color w:val=&quot;000000&quot;/&gt;&lt;w:sz w:val=&quot;32&quot;/&gt;&lt;w:sz-cs w:val=&quot;32&quot;/&gt;&lt;/w:rPr&gt;&lt;/m:ctrlP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 o:title="" chromakey="white"/>
          </v:shape>
        </w:pict>
      </w:r>
      <w:r w:rsidR="004D74E7" w:rsidRPr="004D74E7">
        <w:rPr>
          <w:rFonts w:ascii="Arial" w:hAnsi="Arial" w:cs="Arial"/>
          <w:sz w:val="32"/>
          <w:szCs w:val="32"/>
        </w:rPr>
        <w:fldChar w:fldCharType="end"/>
      </w:r>
      <w:r w:rsidRPr="00EC0D7D">
        <w:rPr>
          <w:rFonts w:ascii="Arial" w:hAnsi="Arial" w:cs="Arial"/>
          <w:i/>
          <w:sz w:val="32"/>
          <w:szCs w:val="32"/>
        </w:rPr>
        <w:t xml:space="preserve">         </w:t>
      </w:r>
      <w:r w:rsidR="00D13F0E">
        <w:rPr>
          <w:rFonts w:ascii="Arial" w:hAnsi="Arial" w:cs="Arial"/>
          <w:i/>
          <w:sz w:val="32"/>
          <w:szCs w:val="32"/>
        </w:rPr>
        <w:t xml:space="preserve">                                                        </w:t>
      </w:r>
      <w:r w:rsidR="00D13F0E" w:rsidRPr="00D13F0E">
        <w:rPr>
          <w:rFonts w:ascii="Arial" w:hAnsi="Arial" w:cs="Arial"/>
          <w:sz w:val="24"/>
          <w:szCs w:val="24"/>
        </w:rPr>
        <w:t>(3)</w:t>
      </w:r>
    </w:p>
    <w:p w14:paraId="63AA76E2" w14:textId="77777777" w:rsidR="00D53929" w:rsidRPr="00D53929" w:rsidRDefault="005E71AF" w:rsidP="009A56C5">
      <w:pPr>
        <w:autoSpaceDE w:val="0"/>
        <w:autoSpaceDN w:val="0"/>
        <w:adjustRightInd w:val="0"/>
        <w:spacing w:after="0" w:line="240" w:lineRule="auto"/>
        <w:rPr>
          <w:rFonts w:cs="Calibri"/>
          <w:color w:val="000000"/>
          <w:sz w:val="24"/>
          <w:szCs w:val="24"/>
        </w:rPr>
      </w:pPr>
      <w:r>
        <w:rPr>
          <w:rFonts w:ascii="Arial" w:hAnsi="Arial" w:cs="Arial"/>
          <w:color w:val="000000"/>
          <w:position w:val="-30"/>
          <w:szCs w:val="24"/>
        </w:rPr>
        <w:tab/>
      </w:r>
    </w:p>
    <w:p w14:paraId="1D9F9B0A" w14:textId="77777777" w:rsidR="001F6333" w:rsidRPr="004A7AC7" w:rsidRDefault="001F6333" w:rsidP="009A56C5">
      <w:pPr>
        <w:spacing w:after="0" w:line="360" w:lineRule="auto"/>
        <w:jc w:val="both"/>
        <w:rPr>
          <w:rFonts w:ascii="Times New Roman" w:hAnsi="Times New Roman"/>
          <w:sz w:val="24"/>
          <w:szCs w:val="24"/>
        </w:rPr>
      </w:pPr>
      <w:r>
        <w:rPr>
          <w:rFonts w:ascii="Arial" w:hAnsi="Arial" w:cs="Arial"/>
          <w:sz w:val="24"/>
          <w:szCs w:val="24"/>
        </w:rPr>
        <w:tab/>
      </w:r>
      <w:r w:rsidRPr="004A7AC7">
        <w:rPr>
          <w:rFonts w:ascii="Times New Roman" w:hAnsi="Times New Roman"/>
          <w:sz w:val="24"/>
          <w:szCs w:val="24"/>
        </w:rPr>
        <w:t xml:space="preserve">Em que </w:t>
      </w:r>
      <w:proofErr w:type="spellStart"/>
      <w:r w:rsidRPr="004A7AC7">
        <w:rPr>
          <w:rFonts w:ascii="Times New Roman" w:hAnsi="Times New Roman"/>
          <w:sz w:val="24"/>
          <w:szCs w:val="24"/>
        </w:rPr>
        <w:t>rpi</w:t>
      </w:r>
      <w:proofErr w:type="spellEnd"/>
      <w:r w:rsidRPr="004A7AC7">
        <w:rPr>
          <w:rFonts w:ascii="Times New Roman" w:hAnsi="Times New Roman"/>
          <w:sz w:val="24"/>
          <w:szCs w:val="24"/>
        </w:rPr>
        <w:t xml:space="preserve"> é refletância planetária da banda i; Z é o ângulo zenital solar; e </w:t>
      </w:r>
      <w:proofErr w:type="spellStart"/>
      <w:r w:rsidRPr="004A7AC7">
        <w:rPr>
          <w:rFonts w:ascii="Times New Roman" w:hAnsi="Times New Roman"/>
          <w:sz w:val="24"/>
          <w:szCs w:val="24"/>
        </w:rPr>
        <w:t>dr</w:t>
      </w:r>
      <w:proofErr w:type="spellEnd"/>
      <w:r w:rsidRPr="004A7AC7">
        <w:rPr>
          <w:rFonts w:ascii="Times New Roman" w:hAnsi="Times New Roman"/>
          <w:sz w:val="24"/>
          <w:szCs w:val="24"/>
        </w:rPr>
        <w:t xml:space="preserve"> é o inverso do quadrado da distância relativa Terra-Sol (em unidade astronômica - UA), dada por </w:t>
      </w:r>
      <w:proofErr w:type="spellStart"/>
      <w:r w:rsidRPr="004A7AC7">
        <w:rPr>
          <w:rFonts w:ascii="Times New Roman" w:hAnsi="Times New Roman"/>
          <w:sz w:val="24"/>
          <w:szCs w:val="24"/>
        </w:rPr>
        <w:t>Iqbal</w:t>
      </w:r>
      <w:proofErr w:type="spellEnd"/>
      <w:r w:rsidRPr="004A7AC7">
        <w:rPr>
          <w:rFonts w:ascii="Times New Roman" w:hAnsi="Times New Roman"/>
          <w:sz w:val="24"/>
          <w:szCs w:val="24"/>
        </w:rPr>
        <w:t xml:space="preserve"> (1983):</w:t>
      </w:r>
    </w:p>
    <w:p w14:paraId="0F0B876F" w14:textId="77777777" w:rsidR="001F6333" w:rsidRDefault="001F6333" w:rsidP="009A56C5">
      <w:pPr>
        <w:spacing w:after="0" w:line="360" w:lineRule="auto"/>
        <w:jc w:val="both"/>
        <w:rPr>
          <w:position w:val="-32"/>
          <w:szCs w:val="24"/>
        </w:rPr>
      </w:pPr>
      <w:r w:rsidRPr="00642A44">
        <w:rPr>
          <w:position w:val="-28"/>
          <w:szCs w:val="24"/>
        </w:rPr>
        <w:object w:dxaOrig="2820" w:dyaOrig="680" w14:anchorId="735D1F7F">
          <v:shape id="_x0000_i1031" type="#_x0000_t75" style="width:140.25pt;height:36pt" o:ole="">
            <v:imagedata r:id="rId15" o:title=""/>
          </v:shape>
          <o:OLEObject Type="Embed" ProgID="Equation.3" ShapeID="_x0000_i1031" DrawAspect="Content" ObjectID="_1628271664" r:id="rId16"/>
        </w:object>
      </w:r>
      <w:r w:rsidR="00D13F0E">
        <w:rPr>
          <w:position w:val="-32"/>
          <w:szCs w:val="24"/>
        </w:rPr>
        <w:t xml:space="preserve">                                                                                                         </w:t>
      </w:r>
      <w:r w:rsidR="00D13F0E" w:rsidRPr="00D13F0E">
        <w:rPr>
          <w:rFonts w:ascii="Arial" w:hAnsi="Arial" w:cs="Arial"/>
          <w:position w:val="-32"/>
          <w:sz w:val="24"/>
          <w:szCs w:val="24"/>
        </w:rPr>
        <w:t>(4)</w:t>
      </w:r>
    </w:p>
    <w:p w14:paraId="485754A9" w14:textId="77777777" w:rsidR="001F6333" w:rsidRPr="004A7AC7" w:rsidRDefault="001F6333" w:rsidP="009A56C5">
      <w:pPr>
        <w:spacing w:after="0" w:line="360" w:lineRule="auto"/>
        <w:jc w:val="both"/>
        <w:rPr>
          <w:rFonts w:ascii="Times New Roman" w:hAnsi="Times New Roman"/>
          <w:sz w:val="24"/>
          <w:szCs w:val="24"/>
        </w:rPr>
      </w:pPr>
      <w:r w:rsidRPr="004A7AC7">
        <w:rPr>
          <w:rFonts w:ascii="Times New Roman" w:hAnsi="Times New Roman"/>
          <w:sz w:val="24"/>
          <w:szCs w:val="24"/>
        </w:rPr>
        <w:t>Em que DSA é o dia sequencial do ano</w:t>
      </w:r>
      <w:r w:rsidR="00D13F0E" w:rsidRPr="004A7AC7">
        <w:rPr>
          <w:rFonts w:ascii="Times New Roman" w:hAnsi="Times New Roman"/>
          <w:sz w:val="24"/>
          <w:szCs w:val="24"/>
        </w:rPr>
        <w:t>. O</w:t>
      </w:r>
      <w:r w:rsidRPr="004A7AC7">
        <w:rPr>
          <w:rFonts w:ascii="Times New Roman" w:hAnsi="Times New Roman"/>
          <w:sz w:val="24"/>
          <w:szCs w:val="24"/>
        </w:rPr>
        <w:t xml:space="preserve"> ângulo zenital foi obtido com a seguinte fórmula:</w:t>
      </w:r>
    </w:p>
    <w:p w14:paraId="5957BF18" w14:textId="77777777" w:rsidR="001F6333" w:rsidRPr="001F6333" w:rsidRDefault="001F6333" w:rsidP="009A56C5">
      <w:pPr>
        <w:spacing w:after="0" w:line="360" w:lineRule="auto"/>
        <w:rPr>
          <w:rFonts w:ascii="Arial" w:hAnsi="Arial" w:cs="Arial"/>
          <w:sz w:val="24"/>
          <w:szCs w:val="24"/>
        </w:rPr>
      </w:pPr>
      <w:r w:rsidRPr="001F6333">
        <w:rPr>
          <w:rFonts w:ascii="Arial" w:hAnsi="Arial" w:cs="Arial"/>
          <w:sz w:val="24"/>
          <w:szCs w:val="24"/>
        </w:rPr>
        <w:t xml:space="preserve"> </w:t>
      </w:r>
      <w:r w:rsidRPr="00642A44">
        <w:rPr>
          <w:position w:val="-28"/>
          <w:szCs w:val="24"/>
        </w:rPr>
        <w:object w:dxaOrig="1920" w:dyaOrig="680" w14:anchorId="568E4079">
          <v:shape id="_x0000_i1032" type="#_x0000_t75" style="width:95.25pt;height:36pt" o:ole="">
            <v:imagedata r:id="rId17" o:title=""/>
          </v:shape>
          <o:OLEObject Type="Embed" ProgID="Equation.3" ShapeID="_x0000_i1032" DrawAspect="Content" ObjectID="_1628271665" r:id="rId18"/>
        </w:object>
      </w:r>
      <w:r w:rsidRPr="001F6333">
        <w:rPr>
          <w:rFonts w:ascii="Arial" w:hAnsi="Arial" w:cs="Arial"/>
          <w:sz w:val="24"/>
          <w:szCs w:val="24"/>
        </w:rPr>
        <w:t xml:space="preserve">                     </w:t>
      </w:r>
      <w:r w:rsidRPr="001F6333">
        <w:rPr>
          <w:rFonts w:ascii="Arial" w:hAnsi="Arial" w:cs="Arial"/>
          <w:sz w:val="24"/>
          <w:szCs w:val="24"/>
        </w:rPr>
        <w:tab/>
      </w:r>
      <w:r w:rsidRPr="001F6333">
        <w:rPr>
          <w:rFonts w:ascii="Arial" w:hAnsi="Arial" w:cs="Arial"/>
          <w:sz w:val="24"/>
          <w:szCs w:val="24"/>
        </w:rPr>
        <w:tab/>
      </w:r>
      <w:r w:rsidRPr="001F6333">
        <w:rPr>
          <w:rFonts w:ascii="Arial" w:hAnsi="Arial" w:cs="Arial"/>
          <w:sz w:val="24"/>
          <w:szCs w:val="24"/>
        </w:rPr>
        <w:tab/>
      </w:r>
      <w:r w:rsidRPr="001F6333">
        <w:rPr>
          <w:rFonts w:ascii="Arial" w:hAnsi="Arial" w:cs="Arial"/>
          <w:sz w:val="24"/>
          <w:szCs w:val="24"/>
        </w:rPr>
        <w:tab/>
      </w:r>
      <w:r w:rsidR="00D13F0E">
        <w:rPr>
          <w:rFonts w:ascii="Arial" w:hAnsi="Arial" w:cs="Arial"/>
          <w:sz w:val="24"/>
          <w:szCs w:val="24"/>
        </w:rPr>
        <w:t xml:space="preserve">                                   (5)</w:t>
      </w:r>
      <w:r w:rsidRPr="001F6333">
        <w:rPr>
          <w:rFonts w:ascii="Arial" w:hAnsi="Arial" w:cs="Arial"/>
          <w:sz w:val="24"/>
          <w:szCs w:val="24"/>
        </w:rPr>
        <w:tab/>
        <w:t xml:space="preserve">                  </w:t>
      </w:r>
      <w:r>
        <w:rPr>
          <w:rFonts w:ascii="Arial" w:hAnsi="Arial" w:cs="Arial"/>
          <w:sz w:val="24"/>
          <w:szCs w:val="24"/>
        </w:rPr>
        <w:t xml:space="preserve">      </w:t>
      </w:r>
      <w:r w:rsidR="00D13F0E">
        <w:rPr>
          <w:rFonts w:ascii="Arial" w:hAnsi="Arial" w:cs="Arial"/>
          <w:sz w:val="24"/>
          <w:szCs w:val="24"/>
        </w:rPr>
        <w:t xml:space="preserve">                  </w:t>
      </w:r>
    </w:p>
    <w:p w14:paraId="164AE48C" w14:textId="77777777" w:rsidR="000445D4" w:rsidRPr="004A7AC7" w:rsidRDefault="001F6333" w:rsidP="009A56C5">
      <w:pPr>
        <w:spacing w:after="0" w:line="360" w:lineRule="auto"/>
        <w:jc w:val="both"/>
        <w:rPr>
          <w:rFonts w:ascii="Times New Roman" w:hAnsi="Times New Roman"/>
          <w:strike/>
          <w:color w:val="000000"/>
          <w:sz w:val="24"/>
          <w:szCs w:val="24"/>
        </w:rPr>
      </w:pPr>
      <w:r w:rsidRPr="004A7AC7">
        <w:rPr>
          <w:rFonts w:ascii="Times New Roman" w:hAnsi="Times New Roman"/>
          <w:sz w:val="24"/>
          <w:szCs w:val="24"/>
        </w:rPr>
        <w:t>Sendo E a elevação do sol, obtido no metadados da imagem.</w:t>
      </w:r>
      <w:r w:rsidR="00544025" w:rsidRPr="004A7AC7">
        <w:rPr>
          <w:rFonts w:ascii="Times New Roman" w:hAnsi="Times New Roman"/>
          <w:strike/>
          <w:color w:val="000000"/>
          <w:sz w:val="24"/>
          <w:szCs w:val="24"/>
        </w:rPr>
        <w:t xml:space="preserve"> </w:t>
      </w:r>
    </w:p>
    <w:p w14:paraId="522E86C1" w14:textId="77777777" w:rsidR="00F74CFF" w:rsidRPr="0006061C" w:rsidRDefault="00F74CFF" w:rsidP="009A56C5">
      <w:pPr>
        <w:spacing w:after="0" w:line="360" w:lineRule="auto"/>
        <w:jc w:val="both"/>
        <w:rPr>
          <w:rFonts w:ascii="Arial" w:hAnsi="Arial" w:cs="Arial"/>
          <w:sz w:val="24"/>
          <w:szCs w:val="24"/>
        </w:rPr>
      </w:pPr>
    </w:p>
    <w:p w14:paraId="5DF48748" w14:textId="77777777" w:rsidR="00CC3127" w:rsidRPr="004A7AC7" w:rsidRDefault="000445D4" w:rsidP="00713D33">
      <w:pPr>
        <w:autoSpaceDE w:val="0"/>
        <w:autoSpaceDN w:val="0"/>
        <w:adjustRightInd w:val="0"/>
        <w:spacing w:after="0" w:line="240" w:lineRule="auto"/>
        <w:ind w:firstLine="708"/>
        <w:rPr>
          <w:rFonts w:ascii="Times New Roman" w:hAnsi="Times New Roman"/>
          <w:sz w:val="24"/>
          <w:szCs w:val="24"/>
        </w:rPr>
      </w:pPr>
      <w:r w:rsidRPr="004A7AC7">
        <w:rPr>
          <w:rFonts w:ascii="Times New Roman" w:hAnsi="Times New Roman"/>
          <w:b/>
          <w:bCs/>
          <w:sz w:val="24"/>
          <w:szCs w:val="24"/>
        </w:rPr>
        <w:t>3.6 Reflectância</w:t>
      </w:r>
      <w:r w:rsidR="00CC3127" w:rsidRPr="004A7AC7">
        <w:rPr>
          <w:rFonts w:ascii="Times New Roman" w:hAnsi="Times New Roman"/>
          <w:b/>
          <w:bCs/>
          <w:sz w:val="24"/>
          <w:szCs w:val="24"/>
        </w:rPr>
        <w:t xml:space="preserve"> espectral no </w:t>
      </w:r>
      <w:proofErr w:type="spellStart"/>
      <w:r w:rsidR="00CC3127" w:rsidRPr="004A7AC7">
        <w:rPr>
          <w:rFonts w:ascii="Times New Roman" w:hAnsi="Times New Roman"/>
          <w:b/>
          <w:bCs/>
          <w:sz w:val="24"/>
          <w:szCs w:val="24"/>
        </w:rPr>
        <w:t>Landsat</w:t>
      </w:r>
      <w:proofErr w:type="spellEnd"/>
      <w:r w:rsidR="00CC3127" w:rsidRPr="004A7AC7">
        <w:rPr>
          <w:rFonts w:ascii="Times New Roman" w:hAnsi="Times New Roman"/>
          <w:b/>
          <w:bCs/>
          <w:sz w:val="24"/>
          <w:szCs w:val="24"/>
        </w:rPr>
        <w:t xml:space="preserve"> 8</w:t>
      </w:r>
      <w:r w:rsidR="00255618" w:rsidRPr="004A7AC7">
        <w:rPr>
          <w:rFonts w:ascii="Times New Roman" w:hAnsi="Times New Roman"/>
          <w:b/>
          <w:bCs/>
          <w:sz w:val="24"/>
          <w:szCs w:val="24"/>
        </w:rPr>
        <w:t>-</w:t>
      </w:r>
      <w:r w:rsidR="00CC3127" w:rsidRPr="004A7AC7">
        <w:rPr>
          <w:rFonts w:ascii="Times New Roman" w:hAnsi="Times New Roman"/>
          <w:b/>
          <w:bCs/>
          <w:sz w:val="24"/>
          <w:szCs w:val="24"/>
        </w:rPr>
        <w:t xml:space="preserve"> OLI</w:t>
      </w:r>
    </w:p>
    <w:p w14:paraId="08F6C7F3" w14:textId="77777777" w:rsidR="00CC3127" w:rsidRPr="004A7AC7" w:rsidRDefault="00CC3127" w:rsidP="00CC3127">
      <w:pPr>
        <w:autoSpaceDE w:val="0"/>
        <w:autoSpaceDN w:val="0"/>
        <w:adjustRightInd w:val="0"/>
        <w:spacing w:after="0" w:line="240" w:lineRule="auto"/>
        <w:rPr>
          <w:rFonts w:ascii="Times New Roman" w:hAnsi="Times New Roman"/>
          <w:b/>
          <w:bCs/>
          <w:sz w:val="24"/>
          <w:szCs w:val="24"/>
        </w:rPr>
      </w:pPr>
    </w:p>
    <w:p w14:paraId="7E61733D" w14:textId="77777777" w:rsidR="00CC3127" w:rsidRPr="004A7AC7" w:rsidRDefault="00CC3127" w:rsidP="00EE5101">
      <w:pPr>
        <w:autoSpaceDE w:val="0"/>
        <w:autoSpaceDN w:val="0"/>
        <w:adjustRightInd w:val="0"/>
        <w:spacing w:after="0" w:line="360" w:lineRule="auto"/>
        <w:ind w:firstLine="708"/>
        <w:jc w:val="both"/>
        <w:rPr>
          <w:rFonts w:ascii="Times New Roman" w:hAnsi="Times New Roman"/>
          <w:sz w:val="24"/>
          <w:szCs w:val="24"/>
        </w:rPr>
      </w:pPr>
      <w:r w:rsidRPr="004A7AC7">
        <w:rPr>
          <w:rFonts w:ascii="Times New Roman" w:hAnsi="Times New Roman"/>
          <w:sz w:val="24"/>
          <w:szCs w:val="24"/>
        </w:rPr>
        <w:t>A reflect</w:t>
      </w:r>
      <w:r w:rsidR="002365E5" w:rsidRPr="004A7AC7">
        <w:rPr>
          <w:rFonts w:ascii="Times New Roman" w:hAnsi="Times New Roman"/>
          <w:sz w:val="24"/>
          <w:szCs w:val="24"/>
        </w:rPr>
        <w:t>â</w:t>
      </w:r>
      <w:r w:rsidRPr="004A7AC7">
        <w:rPr>
          <w:rFonts w:ascii="Times New Roman" w:hAnsi="Times New Roman"/>
          <w:sz w:val="24"/>
          <w:szCs w:val="24"/>
        </w:rPr>
        <w:t xml:space="preserve">ncia planetária no topo da atmosfera, sem correção para o ângulo solar </w:t>
      </w:r>
      <w:r w:rsidR="001F6333" w:rsidRPr="004A7AC7">
        <w:rPr>
          <w:rFonts w:ascii="Times New Roman" w:hAnsi="Times New Roman"/>
          <w:sz w:val="24"/>
          <w:szCs w:val="24"/>
        </w:rPr>
        <w:t>(</w:t>
      </w:r>
      <w:proofErr w:type="spellStart"/>
      <w:r w:rsidR="001F6333" w:rsidRPr="004A7AC7">
        <w:rPr>
          <w:rFonts w:ascii="Times New Roman" w:hAnsi="Times New Roman"/>
          <w:sz w:val="24"/>
          <w:szCs w:val="24"/>
        </w:rPr>
        <w:t>ρλ</w:t>
      </w:r>
      <w:proofErr w:type="spellEnd"/>
      <w:r w:rsidR="001F6333" w:rsidRPr="004A7AC7">
        <w:rPr>
          <w:rFonts w:ascii="Times New Roman" w:hAnsi="Times New Roman"/>
          <w:sz w:val="24"/>
          <w:szCs w:val="24"/>
        </w:rPr>
        <w:t>)</w:t>
      </w:r>
      <w:r w:rsidRPr="004A7AC7">
        <w:rPr>
          <w:rFonts w:ascii="Times New Roman" w:hAnsi="Times New Roman"/>
          <w:sz w:val="24"/>
          <w:szCs w:val="24"/>
        </w:rPr>
        <w:t>) pode ser expressa pela equação (RUHOFF; NOVO; ROCHA, 2015):</w:t>
      </w:r>
    </w:p>
    <w:p w14:paraId="7B8EF3AD" w14:textId="77777777" w:rsidR="00CC3127" w:rsidRPr="000445D4" w:rsidRDefault="00EC0D7D" w:rsidP="00EC0D7D">
      <w:pPr>
        <w:autoSpaceDE w:val="0"/>
        <w:autoSpaceDN w:val="0"/>
        <w:adjustRightInd w:val="0"/>
        <w:spacing w:after="0" w:line="240" w:lineRule="auto"/>
        <w:jc w:val="center"/>
        <w:rPr>
          <w:rFonts w:ascii="Arial" w:hAnsi="Arial" w:cs="Arial"/>
          <w:b/>
          <w:sz w:val="24"/>
          <w:szCs w:val="24"/>
        </w:rPr>
      </w:pPr>
      <w:r w:rsidRPr="005E4CE0">
        <w:rPr>
          <w:color w:val="000000"/>
          <w:position w:val="-14"/>
        </w:rPr>
        <w:object w:dxaOrig="1780" w:dyaOrig="380" w14:anchorId="2A4C4D2E">
          <v:shape id="_x0000_i1033" type="#_x0000_t75" style="width:88.5pt;height:19.5pt" o:ole="" fillcolor="window">
            <v:imagedata r:id="rId19" o:title=""/>
          </v:shape>
          <o:OLEObject Type="Embed" ProgID="Equation.3" ShapeID="_x0000_i1033" DrawAspect="Content" ObjectID="_1628271666" r:id="rId20"/>
        </w:object>
      </w:r>
      <w:r>
        <w:rPr>
          <w:color w:val="000000"/>
          <w:position w:val="-24"/>
        </w:rPr>
        <w:t xml:space="preserve">                                                                                                           </w:t>
      </w:r>
      <w:r w:rsidRPr="00EC0D7D">
        <w:rPr>
          <w:rFonts w:ascii="Arial" w:hAnsi="Arial" w:cs="Arial"/>
          <w:color w:val="000000"/>
          <w:position w:val="-24"/>
          <w:sz w:val="24"/>
          <w:szCs w:val="24"/>
        </w:rPr>
        <w:t>(4)</w:t>
      </w:r>
      <w:r>
        <w:rPr>
          <w:color w:val="000000"/>
          <w:position w:val="-24"/>
        </w:rPr>
        <w:t xml:space="preserve"> </w:t>
      </w:r>
    </w:p>
    <w:p w14:paraId="36273241" w14:textId="77777777" w:rsidR="00C51ADD" w:rsidRDefault="00C51ADD" w:rsidP="00CC3127">
      <w:pPr>
        <w:autoSpaceDE w:val="0"/>
        <w:autoSpaceDN w:val="0"/>
        <w:adjustRightInd w:val="0"/>
        <w:spacing w:after="0" w:line="240" w:lineRule="auto"/>
        <w:jc w:val="both"/>
        <w:rPr>
          <w:rFonts w:ascii="Arial" w:hAnsi="Arial" w:cs="Arial"/>
          <w:sz w:val="24"/>
          <w:szCs w:val="24"/>
        </w:rPr>
      </w:pPr>
    </w:p>
    <w:p w14:paraId="18BFAB93" w14:textId="77777777" w:rsidR="00892F8F" w:rsidRPr="004A7AC7" w:rsidRDefault="00CC3127" w:rsidP="00C51ADD">
      <w:pPr>
        <w:autoSpaceDE w:val="0"/>
        <w:autoSpaceDN w:val="0"/>
        <w:adjustRightInd w:val="0"/>
        <w:spacing w:after="0" w:line="360" w:lineRule="auto"/>
        <w:jc w:val="both"/>
        <w:rPr>
          <w:rFonts w:ascii="Times New Roman" w:hAnsi="Times New Roman"/>
          <w:sz w:val="24"/>
          <w:szCs w:val="24"/>
        </w:rPr>
      </w:pPr>
      <w:r w:rsidRPr="004A7AC7">
        <w:rPr>
          <w:rFonts w:ascii="Times New Roman" w:hAnsi="Times New Roman"/>
          <w:sz w:val="24"/>
          <w:szCs w:val="24"/>
        </w:rPr>
        <w:t xml:space="preserve">Em que </w:t>
      </w:r>
      <w:proofErr w:type="spellStart"/>
      <w:r w:rsidR="001F6333" w:rsidRPr="004A7AC7">
        <w:rPr>
          <w:rFonts w:ascii="Times New Roman" w:hAnsi="Times New Roman"/>
          <w:sz w:val="24"/>
          <w:szCs w:val="24"/>
        </w:rPr>
        <w:t>M</w:t>
      </w:r>
      <w:r w:rsidR="001F6333" w:rsidRPr="004A7AC7">
        <w:rPr>
          <w:rFonts w:ascii="Times New Roman" w:hAnsi="Times New Roman"/>
          <w:sz w:val="24"/>
          <w:szCs w:val="24"/>
          <w:vertAlign w:val="subscript"/>
        </w:rPr>
        <w:t>ρ</w:t>
      </w:r>
      <w:proofErr w:type="spellEnd"/>
      <w:r w:rsidRPr="004A7AC7">
        <w:rPr>
          <w:rFonts w:ascii="Times New Roman" w:hAnsi="Times New Roman"/>
          <w:sz w:val="24"/>
          <w:szCs w:val="24"/>
        </w:rPr>
        <w:t xml:space="preserve"> corresponde ao fator multiplicativo de reescalonamento para cada banda;</w:t>
      </w:r>
      <w:r w:rsidR="00892F8F" w:rsidRPr="004A7AC7">
        <w:rPr>
          <w:rFonts w:ascii="Times New Roman" w:hAnsi="Times New Roman"/>
          <w:sz w:val="24"/>
          <w:szCs w:val="24"/>
        </w:rPr>
        <w:t xml:space="preserve"> </w:t>
      </w:r>
      <w:proofErr w:type="spellStart"/>
      <w:r w:rsidR="001F6333" w:rsidRPr="004A7AC7">
        <w:rPr>
          <w:rFonts w:ascii="Times New Roman" w:hAnsi="Times New Roman"/>
          <w:sz w:val="24"/>
          <w:szCs w:val="24"/>
        </w:rPr>
        <w:t>Aρ</w:t>
      </w:r>
      <w:proofErr w:type="spellEnd"/>
      <w:r w:rsidRPr="004A7AC7">
        <w:rPr>
          <w:rFonts w:ascii="Times New Roman" w:hAnsi="Times New Roman"/>
          <w:sz w:val="24"/>
          <w:szCs w:val="24"/>
        </w:rPr>
        <w:t xml:space="preserve"> corresponde ao fator aditivo de reescalonamento especifico para cada </w:t>
      </w:r>
      <w:proofErr w:type="gramStart"/>
      <w:r w:rsidRPr="004A7AC7">
        <w:rPr>
          <w:rFonts w:ascii="Times New Roman" w:hAnsi="Times New Roman"/>
          <w:sz w:val="24"/>
          <w:szCs w:val="24"/>
        </w:rPr>
        <w:t>banda</w:t>
      </w:r>
      <w:r w:rsidR="00EC0D7D" w:rsidRPr="004A7AC7">
        <w:rPr>
          <w:rFonts w:ascii="Times New Roman" w:hAnsi="Times New Roman"/>
          <w:sz w:val="24"/>
          <w:szCs w:val="24"/>
        </w:rPr>
        <w:t xml:space="preserve">  e</w:t>
      </w:r>
      <w:proofErr w:type="gramEnd"/>
      <w:r w:rsidR="00EC0D7D" w:rsidRPr="004A7AC7">
        <w:rPr>
          <w:rFonts w:ascii="Times New Roman" w:hAnsi="Times New Roman"/>
          <w:sz w:val="24"/>
          <w:szCs w:val="24"/>
        </w:rPr>
        <w:t xml:space="preserve"> </w:t>
      </w:r>
      <w:proofErr w:type="spellStart"/>
      <w:r w:rsidR="001F6333" w:rsidRPr="004A7AC7">
        <w:rPr>
          <w:rFonts w:ascii="Times New Roman" w:hAnsi="Times New Roman"/>
          <w:sz w:val="24"/>
          <w:szCs w:val="24"/>
        </w:rPr>
        <w:t>Q</w:t>
      </w:r>
      <w:r w:rsidR="001F6333" w:rsidRPr="004A7AC7">
        <w:rPr>
          <w:rFonts w:ascii="Times New Roman" w:hAnsi="Times New Roman"/>
          <w:sz w:val="24"/>
          <w:szCs w:val="24"/>
          <w:vertAlign w:val="subscript"/>
        </w:rPr>
        <w:t>cal</w:t>
      </w:r>
      <w:proofErr w:type="spellEnd"/>
      <w:r w:rsidRPr="004A7AC7">
        <w:rPr>
          <w:rFonts w:ascii="Times New Roman" w:hAnsi="Times New Roman"/>
          <w:sz w:val="24"/>
          <w:szCs w:val="24"/>
        </w:rPr>
        <w:t xml:space="preserve"> corresponde ao número digital para cada </w:t>
      </w:r>
      <w:r w:rsidRPr="004A7AC7">
        <w:rPr>
          <w:rFonts w:ascii="Times New Roman" w:hAnsi="Times New Roman"/>
          <w:i/>
          <w:iCs/>
          <w:sz w:val="24"/>
          <w:szCs w:val="24"/>
        </w:rPr>
        <w:t>pixel</w:t>
      </w:r>
      <w:r w:rsidR="00892F8F" w:rsidRPr="004A7AC7">
        <w:rPr>
          <w:rFonts w:ascii="Times New Roman" w:hAnsi="Times New Roman"/>
          <w:sz w:val="24"/>
          <w:szCs w:val="24"/>
        </w:rPr>
        <w:t>;</w:t>
      </w:r>
    </w:p>
    <w:p w14:paraId="0C25F694" w14:textId="77777777" w:rsidR="00CC3127" w:rsidRPr="004A7AC7" w:rsidRDefault="00892F8F" w:rsidP="00C51ADD">
      <w:pPr>
        <w:autoSpaceDE w:val="0"/>
        <w:autoSpaceDN w:val="0"/>
        <w:adjustRightInd w:val="0"/>
        <w:spacing w:after="0" w:line="360" w:lineRule="auto"/>
        <w:jc w:val="both"/>
        <w:rPr>
          <w:rFonts w:ascii="Times New Roman" w:hAnsi="Times New Roman"/>
          <w:sz w:val="24"/>
          <w:szCs w:val="24"/>
        </w:rPr>
      </w:pPr>
      <w:r w:rsidRPr="004A7AC7">
        <w:rPr>
          <w:rFonts w:ascii="Times New Roman" w:hAnsi="Times New Roman"/>
          <w:sz w:val="24"/>
          <w:szCs w:val="24"/>
        </w:rPr>
        <w:t xml:space="preserve">Para a correção da </w:t>
      </w:r>
      <w:r w:rsidR="00CC3127" w:rsidRPr="004A7AC7">
        <w:rPr>
          <w:rFonts w:ascii="Times New Roman" w:hAnsi="Times New Roman"/>
          <w:sz w:val="24"/>
          <w:szCs w:val="24"/>
        </w:rPr>
        <w:t>reflectância em função do ângulo solar e da distância astronômica Terra-Sol (</w:t>
      </w:r>
      <w:proofErr w:type="spellStart"/>
      <w:r w:rsidR="001F6333" w:rsidRPr="004A7AC7">
        <w:rPr>
          <w:rFonts w:ascii="Times New Roman" w:hAnsi="Times New Roman"/>
          <w:sz w:val="24"/>
          <w:szCs w:val="24"/>
        </w:rPr>
        <w:t>dr</w:t>
      </w:r>
      <w:proofErr w:type="spellEnd"/>
      <w:r w:rsidR="00CC3127" w:rsidRPr="004A7AC7">
        <w:rPr>
          <w:rFonts w:ascii="Times New Roman" w:hAnsi="Times New Roman"/>
          <w:sz w:val="24"/>
          <w:szCs w:val="24"/>
        </w:rPr>
        <w:t>),</w:t>
      </w:r>
      <w:r w:rsidR="00077E4A" w:rsidRPr="004A7AC7">
        <w:rPr>
          <w:rFonts w:ascii="Times New Roman" w:hAnsi="Times New Roman"/>
          <w:sz w:val="24"/>
          <w:szCs w:val="24"/>
        </w:rPr>
        <w:t xml:space="preserve"> </w:t>
      </w:r>
      <w:r w:rsidRPr="004A7AC7">
        <w:rPr>
          <w:rFonts w:ascii="Times New Roman" w:hAnsi="Times New Roman"/>
          <w:sz w:val="24"/>
          <w:szCs w:val="24"/>
        </w:rPr>
        <w:t xml:space="preserve">foi utilizada a </w:t>
      </w:r>
      <w:r w:rsidR="00CC3127" w:rsidRPr="004A7AC7">
        <w:rPr>
          <w:rFonts w:ascii="Times New Roman" w:hAnsi="Times New Roman"/>
          <w:sz w:val="24"/>
          <w:szCs w:val="24"/>
        </w:rPr>
        <w:t>equação:</w:t>
      </w:r>
      <w:r w:rsidR="00EC0D7D" w:rsidRPr="004A7AC7">
        <w:rPr>
          <w:rFonts w:ascii="Times New Roman" w:hAnsi="Times New Roman"/>
          <w:sz w:val="24"/>
          <w:szCs w:val="24"/>
        </w:rPr>
        <w:t xml:space="preserve">                                     </w:t>
      </w:r>
    </w:p>
    <w:p w14:paraId="27714CE1" w14:textId="77777777" w:rsidR="007F17DF" w:rsidRPr="004D74E7" w:rsidRDefault="004D74E7" w:rsidP="00CC3127">
      <w:pPr>
        <w:autoSpaceDE w:val="0"/>
        <w:autoSpaceDN w:val="0"/>
        <w:adjustRightInd w:val="0"/>
        <w:spacing w:after="0" w:line="240" w:lineRule="auto"/>
        <w:rPr>
          <w:rFonts w:ascii="Cambria Math" w:hAnsi="Cambria Math" w:cs="Arial"/>
          <w:sz w:val="24"/>
        </w:rPr>
      </w:pPr>
      <w:r w:rsidRPr="004D74E7">
        <w:rPr>
          <w:rFonts w:ascii="Arial" w:eastAsia="Times New Roman" w:hAnsi="Arial" w:cs="Arial"/>
          <w:sz w:val="24"/>
        </w:rPr>
        <w:fldChar w:fldCharType="begin"/>
      </w:r>
      <w:r w:rsidRPr="004D74E7">
        <w:rPr>
          <w:rFonts w:ascii="Arial" w:eastAsia="Times New Roman" w:hAnsi="Arial" w:cs="Arial"/>
          <w:sz w:val="24"/>
        </w:rPr>
        <w:instrText xml:space="preserve"> QUOTE </w:instrText>
      </w:r>
      <w:r w:rsidR="00025653">
        <w:rPr>
          <w:position w:val="-21"/>
        </w:rPr>
        <w:pict w14:anchorId="4C39B4C7">
          <v:shape id="_x0000_i1034" type="#_x0000_t75" style="width:12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C023B&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AC023B&quot;&gt;&lt;m:oMathPara&gt;&lt;m:oMath&gt;&lt;m:r&gt;&lt;w:rPr&gt;&lt;w:rFonts w:ascii=&quot;Cambria Math&quot; w:h-ansi=&quot;Cambria Math&quot; w:cs=&quot;Arial&quot;/&gt;&lt;wx:font wx:val=&quot;Cambria Math&quot;/&gt;&lt;w:i/&gt;&lt;w:sz w:val=&quot;24&quot;/&gt;&lt;/w:rPr&gt;&lt;m:t&gt;ÏÎ» = &lt;/m:t&gt;&lt;/m:r&gt;&lt;m:f&gt;&lt;m:fPr&gt;&lt;m:ctrlPr&gt;&lt;w:rPr&gt;&lt;w:rFonts w:ascii=&quot;Cambria Math&quot; w:h-ansi=&quot;Cambria Math&quot; w:cs=&quot;Arial&quot;/&gt;&lt;wx:font wx:val=&quot;Cambria Math&quot;/&gt;&lt;w:i/&gt;&lt;w:sz w:val=&quot;24&quot;/&gt;&lt;w:u w:val=&quot;single&quot;/&gt;&lt;/w:rPr&gt;&lt;/m:ctrlPr&gt;&lt;/m:fPr&gt;&lt;m:num&gt;&lt;m:r&gt;&lt;w:rPr&gt;&lt;w:rFonts w:ascii=&quot;Cambria Math&quot; w:h-ansi=&quot;Cambria Math&quot; w:cs=&quot;Arial&quot;/&gt;&lt;wx:font wx:val=&quot;Cambria Math&quot;/&gt;&lt;w:i/&gt;&lt;w:sz w:val=&quot;24&quot;/&gt;&lt;w:u w:val=&quot;single&quot;/&gt;&lt;/w:rPr&gt;&lt;m:t&gt;ÏÎ» '&lt;/m:t&gt;&lt;/m:r&gt;&lt;m:r&gt;&lt;w:rPr&gt;&lt;w:rFonts w:ascii=&quot;Cambria Math&quot; w:h-ansi=&quot;Cambria Math&quot; w:cs=&quot;Arial&quot;/&gt;&lt;wx:font wx:val=&quot;Cambria Math&quot;/&gt;&lt;w:i/&gt;&lt;w:sz w:val=&quot;24&quot;/&gt;&lt;/w:rPr&gt;&lt;m:t&gt;   &lt;/m:t&gt;&lt;/m:r&gt;&lt;/m:num&gt;&lt;m:den&gt;&lt;m:r&gt;&lt;w:rPr&gt;&lt;w:rFonts w:ascii=&quot;Cambria Math&quot; w:h-ansi=&quot;Cambria Math&quot; w:cs=&quot;Arial&quot;/&gt;&lt;wx:font wx:val=&quot;Cambria Math&quot;/&gt;&lt;w:i/&gt;&lt;w:sz w:val=&quot;24&quot;/&gt;&lt;/w:rPr&gt;&lt;m:t&gt;  sen(Î¸se)&lt;/m:t&gt;&lt;/m:r&gt;&lt;/m:den&gt;&lt;/m:f&gt;&lt;m:r&gt;&lt;w:rPr&gt;&lt;w:rFonts w:ascii=&quot;Cambria Math&quot; w:h-ansi=&quot;Cambria Math&quot; w:cs=&quot;Arial&quot;/&gt;&lt;wx:font wx:val=&quot;Cambria Math&quot;/&gt;&lt;w:i/&gt;&lt;w:sz w:val=&quot;24&quot;/&gt;&lt;/w:rPr&gt;&lt;m:t&gt;=&lt;/m:t&gt;&lt;/m:r&gt;&lt;m:f&gt;&lt;m:fPr&gt;&lt;m:ctrlPr&gt;&lt;w:rPr&gt;&lt;w:rFonts w:ascii=&quot;Cambria Math&quot; w:h-ansi=&quot;Cambria Math&quot; w:cs=&quot;Arial&quot;/&gt;&lt;wx:font wx:val=&quot;Cambria Math&quot;/&gt;&lt;w:i/&gt;&lt;w:sz w:val=&quot;24&quot;/&gt;&lt;w:u w:val=&quot;single&quot;/&gt;&lt;/w:rPr&gt;&lt;/m:ctrlPr&gt;&lt;/m:fPr&gt;&lt;m:num&gt;&lt;m:r&gt;&lt;w:rPr&gt;&lt;w:rFonts w:ascii=&quot;Cambria Math&quot; w:h-ansi=&quot;Cambria Math&quot; w:cs=&quot;Arial&quot;/&gt;&lt;wx:font wx:val=&quot;Cambria Math&quot;/&gt;&lt;w:i/&gt;&lt;w:sz w:val=&quot;24&quot;/&gt;&lt;/w:rPr&gt;&lt;m:t&gt; &lt;/m:t&gt;&lt;/m:r&gt;&lt;m:r&gt;&lt;w:rPr&gt;&lt;w:rFonts w:ascii=&quot;Cambria Math&quot; w:h-ansi=&quot;Cambria Math&quot; w:cs=&quot;Arial&quot;/&gt;&lt;wx:font wx:val=&quot;Cambria Math&quot;/&gt;&lt;w:i/&gt;&lt;w:sz w:val=&quot;24&quot;/&gt;&lt;w:u w:val=&quot;single&quot;/&gt;&lt;/w:rPr&gt;&lt;m:t&gt;ÏÎ» '&lt;/m:t&gt;&lt;/m:r&gt;&lt;/m:num&gt;&lt;m:den&gt;&lt;m:r&gt;&lt;w:rPr&gt;&lt;w:rFonts w:ascii=&quot;Cambria Math&quot; w:h-ansi=&quot;Cambria Math&quot; w:cs=&quot;Arial&quot;/&gt;&lt;wx:font wx:val=&quot;Cambria Math&quot;/&gt;&lt;w:i/&gt;&lt;w:sz w:val=&quot;24&quot;/&gt;&lt;/w:rPr&gt;&lt;m:t&gt;cos (Î¸sz) &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r w:rsidRPr="004D74E7">
        <w:rPr>
          <w:rFonts w:ascii="Arial" w:eastAsia="Times New Roman" w:hAnsi="Arial" w:cs="Arial"/>
          <w:sz w:val="24"/>
        </w:rPr>
        <w:instrText xml:space="preserve"> </w:instrText>
      </w:r>
      <w:r w:rsidRPr="004D74E7">
        <w:rPr>
          <w:rFonts w:ascii="Arial" w:eastAsia="Times New Roman" w:hAnsi="Arial" w:cs="Arial"/>
          <w:sz w:val="24"/>
        </w:rPr>
        <w:fldChar w:fldCharType="separate"/>
      </w:r>
      <w:r w:rsidR="00025653">
        <w:rPr>
          <w:position w:val="-21"/>
        </w:rPr>
        <w:pict w14:anchorId="5CD912AE">
          <v:shape id="_x0000_i1035" type="#_x0000_t75" style="width:12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66BB&quot;/&gt;&lt;wsp:rsid wsp:val=&quot;00A90FE8&quot;/&gt;&lt;wsp:rsid wsp:val=&quot;00A969E2&quot;/&gt;&lt;wsp:rsid wsp:val=&quot;00AC023B&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AC023B&quot;&gt;&lt;m:oMathPara&gt;&lt;m:oMath&gt;&lt;m:r&gt;&lt;w:rPr&gt;&lt;w:rFonts w:ascii=&quot;Cambria Math&quot; w:h-ansi=&quot;Cambria Math&quot; w:cs=&quot;Arial&quot;/&gt;&lt;wx:font wx:val=&quot;Cambria Math&quot;/&gt;&lt;w:i/&gt;&lt;w:sz w:val=&quot;24&quot;/&gt;&lt;/w:rPr&gt;&lt;m:t&gt;ÏÎ» = &lt;/m:t&gt;&lt;/m:r&gt;&lt;m:f&gt;&lt;m:fPr&gt;&lt;m:ctrlPr&gt;&lt;w:rPr&gt;&lt;w:rFonts w:ascii=&quot;Cambria Math&quot; w:h-ansi=&quot;Cambria Math&quot; w:cs=&quot;Arial&quot;/&gt;&lt;wx:font wx:val=&quot;Cambria Math&quot;/&gt;&lt;w:i/&gt;&lt;w:sz w:val=&quot;24&quot;/&gt;&lt;w:u w:val=&quot;single&quot;/&gt;&lt;/w:rPr&gt;&lt;/m:ctrlPr&gt;&lt;/m:fPr&gt;&lt;m:num&gt;&lt;m:r&gt;&lt;w:rPr&gt;&lt;w:rFonts w:ascii=&quot;Cambria Math&quot; w:h-ansi=&quot;Cambria Math&quot; w:cs=&quot;Arial&quot;/&gt;&lt;wx:font wx:val=&quot;Cambria Math&quot;/&gt;&lt;w:i/&gt;&lt;w:sz w:val=&quot;24&quot;/&gt;&lt;w:u w:val=&quot;single&quot;/&gt;&lt;/w:rPr&gt;&lt;m:t&gt;ÏÎ» '&lt;/m:t&gt;&lt;/m:r&gt;&lt;m:r&gt;&lt;w:rPr&gt;&lt;w:rFonts w:ascii=&quot;Cambria Math&quot; w:h-ansi=&quot;Cambria Math&quot; w:cs=&quot;Arial&quot;/&gt;&lt;wx:font wx:val=&quot;Cambria Math&quot;/&gt;&lt;w:i/&gt;&lt;w:sz w:val=&quot;24&quot;/&gt;&lt;/w:rPr&gt;&lt;m:t&gt;   &lt;/m:t&gt;&lt;/m:r&gt;&lt;/m:num&gt;&lt;m:den&gt;&lt;m:r&gt;&lt;w:rPr&gt;&lt;w:rFonts w:ascii=&quot;Cambria Math&quot; w:h-ansi=&quot;Cambria Math&quot; w:cs=&quot;Arial&quot;/&gt;&lt;wx:font wx:val=&quot;Cambria Math&quot;/&gt;&lt;w:i/&gt;&lt;w:sz w:val=&quot;24&quot;/&gt;&lt;/w:rPr&gt;&lt;m:t&gt;  sen(Î¸se)&lt;/m:t&gt;&lt;/m:r&gt;&lt;/m:den&gt;&lt;/m:f&gt;&lt;m:r&gt;&lt;w:rPr&gt;&lt;w:rFonts w:ascii=&quot;Cambria Math&quot; w:h-ansi=&quot;Cambria Math&quot; w:cs=&quot;Arial&quot;/&gt;&lt;wx:font wx:val=&quot;Cambria Math&quot;/&gt;&lt;w:i/&gt;&lt;w:sz w:val=&quot;24&quot;/&gt;&lt;/w:rPr&gt;&lt;m:t&gt;=&lt;/m:t&gt;&lt;/m:r&gt;&lt;m:f&gt;&lt;m:fPr&gt;&lt;m:ctrlPr&gt;&lt;w:rPr&gt;&lt;w:rFonts w:ascii=&quot;Cambria Math&quot; w:h-ansi=&quot;Cambria Math&quot; w:cs=&quot;Arial&quot;/&gt;&lt;wx:font wx:val=&quot;Cambria Math&quot;/&gt;&lt;w:i/&gt;&lt;w:sz w:val=&quot;24&quot;/&gt;&lt;w:u w:val=&quot;single&quot;/&gt;&lt;/w:rPr&gt;&lt;/m:ctrlPr&gt;&lt;/m:fPr&gt;&lt;m:num&gt;&lt;m:r&gt;&lt;w:rPr&gt;&lt;w:rFonts w:ascii=&quot;Cambria Math&quot; w:h-ansi=&quot;Cambria Math&quot; w:cs=&quot;Arial&quot;/&gt;&lt;wx:font wx:val=&quot;Cambria Math&quot;/&gt;&lt;w:i/&gt;&lt;w:sz w:val=&quot;24&quot;/&gt;&lt;/w:rPr&gt;&lt;m:t&gt; &lt;/m:t&gt;&lt;/m:r&gt;&lt;m:r&gt;&lt;w:rPr&gt;&lt;w:rFonts w:ascii=&quot;Cambria Math&quot; w:h-ansi=&quot;Cambria Math&quot; w:cs=&quot;Arial&quot;/&gt;&lt;wx:font wx:val=&quot;Cambria Math&quot;/&gt;&lt;w:i/&gt;&lt;w:sz w:val=&quot;24&quot;/&gt;&lt;w:u w:val=&quot;single&quot;/&gt;&lt;/w:rPr&gt;&lt;m:t&gt;ÏÎ» '&lt;/m:t&gt;&lt;/m:r&gt;&lt;/m:num&gt;&lt;m:den&gt;&lt;m:r&gt;&lt;w:rPr&gt;&lt;w:rFonts w:ascii=&quot;Cambria Math&quot; w:h-ansi=&quot;Cambria Math&quot; w:cs=&quot;Arial&quot;/&gt;&lt;wx:font wx:val=&quot;Cambria Math&quot;/&gt;&lt;w:i/&gt;&lt;w:sz w:val=&quot;24&quot;/&gt;&lt;/w:rPr&gt;&lt;m:t&gt;cos (Î¸sz) &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r w:rsidRPr="004D74E7">
        <w:rPr>
          <w:rFonts w:ascii="Arial" w:eastAsia="Times New Roman" w:hAnsi="Arial" w:cs="Arial"/>
          <w:sz w:val="24"/>
        </w:rPr>
        <w:fldChar w:fldCharType="end"/>
      </w:r>
      <w:r w:rsidR="00EC0D7D">
        <w:rPr>
          <w:rFonts w:ascii="Arial" w:eastAsia="Times New Roman" w:hAnsi="Arial" w:cs="Arial"/>
          <w:sz w:val="24"/>
        </w:rPr>
        <w:t xml:space="preserve">                                                                              (5)</w:t>
      </w:r>
    </w:p>
    <w:p w14:paraId="409F27A9" w14:textId="77777777" w:rsidR="007F17DF" w:rsidRPr="004D74E7" w:rsidRDefault="00025653" w:rsidP="001F6333">
      <w:pPr>
        <w:autoSpaceDE w:val="0"/>
        <w:autoSpaceDN w:val="0"/>
        <w:adjustRightInd w:val="0"/>
        <w:spacing w:after="0" w:line="240" w:lineRule="auto"/>
        <w:jc w:val="both"/>
        <w:rPr>
          <w:rFonts w:ascii="Cambria Math" w:hAnsi="Cambria Math"/>
          <w:sz w:val="25"/>
          <w:szCs w:val="25"/>
        </w:rPr>
      </w:pPr>
      <w:r>
        <w:pict w14:anchorId="0EAE75A1">
          <v:shape id="_x0000_i1036" type="#_x0000_t75" style="width:43.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26D9&quot;/&gt;&lt;wsp:rsid wsp:val=&quot;00002090&quot;/&gt;&lt;wsp:rsid wsp:val=&quot;00006B96&quot;/&gt;&lt;wsp:rsid wsp:val=&quot;00024BDD&quot;/&gt;&lt;wsp:rsid wsp:val=&quot;00026FE6&quot;/&gt;&lt;wsp:rsid wsp:val=&quot;00030425&quot;/&gt;&lt;wsp:rsid wsp:val=&quot;000445D4&quot;/&gt;&lt;wsp:rsid wsp:val=&quot;00053A80&quot;/&gt;&lt;wsp:rsid wsp:val=&quot;00057CF5&quot;/&gt;&lt;wsp:rsid wsp:val=&quot;000771E8&quot;/&gt;&lt;wsp:rsid wsp:val=&quot;0007763D&quot;/&gt;&lt;wsp:rsid wsp:val=&quot;00077E4A&quot;/&gt;&lt;wsp:rsid wsp:val=&quot;00083113&quot;/&gt;&lt;wsp:rsid wsp:val=&quot;0008565B&quot;/&gt;&lt;wsp:rsid wsp:val=&quot;000924D1&quot;/&gt;&lt;wsp:rsid wsp:val=&quot;0009442B&quot;/&gt;&lt;wsp:rsid wsp:val=&quot;000B4332&quot;/&gt;&lt;wsp:rsid wsp:val=&quot;000F479F&quot;/&gt;&lt;wsp:rsid wsp:val=&quot;001039CA&quot;/&gt;&lt;wsp:rsid wsp:val=&quot;00111BBF&quot;/&gt;&lt;wsp:rsid wsp:val=&quot;0012110F&quot;/&gt;&lt;wsp:rsid wsp:val=&quot;001247B7&quot;/&gt;&lt;wsp:rsid wsp:val=&quot;0013666D&quot;/&gt;&lt;wsp:rsid wsp:val=&quot;00140D63&quot;/&gt;&lt;wsp:rsid wsp:val=&quot;001A05C8&quot;/&gt;&lt;wsp:rsid wsp:val=&quot;001B214A&quot;/&gt;&lt;wsp:rsid wsp:val=&quot;001C680C&quot;/&gt;&lt;wsp:rsid wsp:val=&quot;001F3D54&quot;/&gt;&lt;wsp:rsid wsp:val=&quot;001F6333&quot;/&gt;&lt;wsp:rsid wsp:val=&quot;0020138E&quot;/&gt;&lt;wsp:rsid wsp:val=&quot;0021135A&quot;/&gt;&lt;wsp:rsid wsp:val=&quot;0022288B&quot;/&gt;&lt;wsp:rsid wsp:val=&quot;0022509C&quot;/&gt;&lt;wsp:rsid wsp:val=&quot;00225495&quot;/&gt;&lt;wsp:rsid wsp:val=&quot;00230CB8&quot;/&gt;&lt;wsp:rsid wsp:val=&quot;002365E5&quot;/&gt;&lt;wsp:rsid wsp:val=&quot;00250CA1&quot;/&gt;&lt;wsp:rsid wsp:val=&quot;00255618&quot;/&gt;&lt;wsp:rsid wsp:val=&quot;00263130&quot;/&gt;&lt;wsp:rsid wsp:val=&quot;00272ABA&quot;/&gt;&lt;wsp:rsid wsp:val=&quot;00286FB3&quot;/&gt;&lt;wsp:rsid wsp:val=&quot;002C0A8C&quot;/&gt;&lt;wsp:rsid wsp:val=&quot;002C1617&quot;/&gt;&lt;wsp:rsid wsp:val=&quot;002C5A70&quot;/&gt;&lt;wsp:rsid wsp:val=&quot;00301DE4&quot;/&gt;&lt;wsp:rsid wsp:val=&quot;00305A2D&quot;/&gt;&lt;wsp:rsid wsp:val=&quot;00305CEF&quot;/&gt;&lt;wsp:rsid wsp:val=&quot;003151C7&quot;/&gt;&lt;wsp:rsid wsp:val=&quot;00316014&quot;/&gt;&lt;wsp:rsid wsp:val=&quot;0034464F&quot;/&gt;&lt;wsp:rsid wsp:val=&quot;003452D4&quot;/&gt;&lt;wsp:rsid wsp:val=&quot;00397289&quot;/&gt;&lt;wsp:rsid wsp:val=&quot;003A0127&quot;/&gt;&lt;wsp:rsid wsp:val=&quot;003C1AD1&quot;/&gt;&lt;wsp:rsid wsp:val=&quot;003C6CB3&quot;/&gt;&lt;wsp:rsid wsp:val=&quot;003C7C49&quot;/&gt;&lt;wsp:rsid wsp:val=&quot;003D2147&quot;/&gt;&lt;wsp:rsid wsp:val=&quot;003D5722&quot;/&gt;&lt;wsp:rsid wsp:val=&quot;003E6C1B&quot;/&gt;&lt;wsp:rsid wsp:val=&quot;003E720D&quot;/&gt;&lt;wsp:rsid wsp:val=&quot;00425BCE&quot;/&gt;&lt;wsp:rsid wsp:val=&quot;00427092&quot;/&gt;&lt;wsp:rsid wsp:val=&quot;00435C0A&quot;/&gt;&lt;wsp:rsid wsp:val=&quot;004365EA&quot;/&gt;&lt;wsp:rsid wsp:val=&quot;00441273&quot;/&gt;&lt;wsp:rsid wsp:val=&quot;00454696&quot;/&gt;&lt;wsp:rsid wsp:val=&quot;004601E6&quot;/&gt;&lt;wsp:rsid wsp:val=&quot;004627B1&quot;/&gt;&lt;wsp:rsid wsp:val=&quot;00466FBD&quot;/&gt;&lt;wsp:rsid wsp:val=&quot;00476C15&quot;/&gt;&lt;wsp:rsid wsp:val=&quot;00476F9B&quot;/&gt;&lt;wsp:rsid wsp:val=&quot;00490FAC&quot;/&gt;&lt;wsp:rsid wsp:val=&quot;00495719&quot;/&gt;&lt;wsp:rsid wsp:val=&quot;004A65EB&quot;/&gt;&lt;wsp:rsid wsp:val=&quot;004D74E7&quot;/&gt;&lt;wsp:rsid wsp:val=&quot;004E48A4&quot;/&gt;&lt;wsp:rsid wsp:val=&quot;00504376&quot;/&gt;&lt;wsp:rsid wsp:val=&quot;00527798&quot;/&gt;&lt;wsp:rsid wsp:val=&quot;00544025&quot;/&gt;&lt;wsp:rsid wsp:val=&quot;0055498C&quot;/&gt;&lt;wsp:rsid wsp:val=&quot;0056789D&quot;/&gt;&lt;wsp:rsid wsp:val=&quot;0058002A&quot;/&gt;&lt;wsp:rsid wsp:val=&quot;00583477&quot;/&gt;&lt;wsp:rsid wsp:val=&quot;00597EB2&quot;/&gt;&lt;wsp:rsid wsp:val=&quot;005D211D&quot;/&gt;&lt;wsp:rsid wsp:val=&quot;005E71AF&quot;/&gt;&lt;wsp:rsid wsp:val=&quot;005F2F7F&quot;/&gt;&lt;wsp:rsid wsp:val=&quot;00601F7A&quot;/&gt;&lt;wsp:rsid wsp:val=&quot;00612A74&quot;/&gt;&lt;wsp:rsid wsp:val=&quot;00640C14&quot;/&gt;&lt;wsp:rsid wsp:val=&quot;006552FB&quot;/&gt;&lt;wsp:rsid wsp:val=&quot;00690C4E&quot;/&gt;&lt;wsp:rsid wsp:val=&quot;006941E8&quot;/&gt;&lt;wsp:rsid wsp:val=&quot;006A207D&quot;/&gt;&lt;wsp:rsid wsp:val=&quot;006C7FB4&quot;/&gt;&lt;wsp:rsid wsp:val=&quot;006E7CC2&quot;/&gt;&lt;wsp:rsid wsp:val=&quot;006F1EEA&quot;/&gt;&lt;wsp:rsid wsp:val=&quot;006F7C66&quot;/&gt;&lt;wsp:rsid wsp:val=&quot;007113E9&quot;/&gt;&lt;wsp:rsid wsp:val=&quot;00742324&quot;/&gt;&lt;wsp:rsid wsp:val=&quot;00770B08&quot;/&gt;&lt;wsp:rsid wsp:val=&quot;0077118D&quot;/&gt;&lt;wsp:rsid wsp:val=&quot;0077397C&quot;/&gt;&lt;wsp:rsid wsp:val=&quot;007802E6&quot;/&gt;&lt;wsp:rsid wsp:val=&quot;00790559&quot;/&gt;&lt;wsp:rsid wsp:val=&quot;0079409E&quot;/&gt;&lt;wsp:rsid wsp:val=&quot;007C0643&quot;/&gt;&lt;wsp:rsid wsp:val=&quot;007D7C66&quot;/&gt;&lt;wsp:rsid wsp:val=&quot;007F17DF&quot;/&gt;&lt;wsp:rsid wsp:val=&quot;007F1E21&quot;/&gt;&lt;wsp:rsid wsp:val=&quot;00801AFA&quot;/&gt;&lt;wsp:rsid wsp:val=&quot;00801E90&quot;/&gt;&lt;wsp:rsid wsp:val=&quot;008078E3&quot;/&gt;&lt;wsp:rsid wsp:val=&quot;00834751&quot;/&gt;&lt;wsp:rsid wsp:val=&quot;00854F37&quot;/&gt;&lt;wsp:rsid wsp:val=&quot;00860AD6&quot;/&gt;&lt;wsp:rsid wsp:val=&quot;00866914&quot;/&gt;&lt;wsp:rsid wsp:val=&quot;00892F8F&quot;/&gt;&lt;wsp:rsid wsp:val=&quot;008A13FE&quot;/&gt;&lt;wsp:rsid wsp:val=&quot;008C6533&quot;/&gt;&lt;wsp:rsid wsp:val=&quot;008D6A68&quot;/&gt;&lt;wsp:rsid wsp:val=&quot;008F0DDE&quot;/&gt;&lt;wsp:rsid wsp:val=&quot;008F3D5B&quot;/&gt;&lt;wsp:rsid wsp:val=&quot;00900FEE&quot;/&gt;&lt;wsp:rsid wsp:val=&quot;00907693&quot;/&gt;&lt;wsp:rsid wsp:val=&quot;0092306B&quot;/&gt;&lt;wsp:rsid wsp:val=&quot;00932E61&quot;/&gt;&lt;wsp:rsid wsp:val=&quot;00933714&quot;/&gt;&lt;wsp:rsid wsp:val=&quot;0093497B&quot;/&gt;&lt;wsp:rsid wsp:val=&quot;00952833&quot;/&gt;&lt;wsp:rsid wsp:val=&quot;00953E6C&quot;/&gt;&lt;wsp:rsid wsp:val=&quot;009820CF&quot;/&gt;&lt;wsp:rsid wsp:val=&quot;009940DB&quot;/&gt;&lt;wsp:rsid wsp:val=&quot;009A0DF7&quot;/&gt;&lt;wsp:rsid wsp:val=&quot;009A370C&quot;/&gt;&lt;wsp:rsid wsp:val=&quot;009A5BB4&quot;/&gt;&lt;wsp:rsid wsp:val=&quot;009D0574&quot;/&gt;&lt;wsp:rsid wsp:val=&quot;009D12A2&quot;/&gt;&lt;wsp:rsid wsp:val=&quot;009F50C9&quot;/&gt;&lt;wsp:rsid wsp:val=&quot;00A03E15&quot;/&gt;&lt;wsp:rsid wsp:val=&quot;00A13043&quot;/&gt;&lt;wsp:rsid wsp:val=&quot;00A161B3&quot;/&gt;&lt;wsp:rsid wsp:val=&quot;00A16BB5&quot;/&gt;&lt;wsp:rsid wsp:val=&quot;00A323CA&quot;/&gt;&lt;wsp:rsid wsp:val=&quot;00A427E7&quot;/&gt;&lt;wsp:rsid wsp:val=&quot;00A449CC&quot;/&gt;&lt;wsp:rsid wsp:val=&quot;00A56E25&quot;/&gt;&lt;wsp:rsid wsp:val=&quot;00A604F7&quot;/&gt;&lt;wsp:rsid wsp:val=&quot;00A80736&quot;/&gt;&lt;wsp:rsid wsp:val=&quot;00A866BB&quot;/&gt;&lt;wsp:rsid wsp:val=&quot;00A90FE8&quot;/&gt;&lt;wsp:rsid wsp:val=&quot;00A969E2&quot;/&gt;&lt;wsp:rsid wsp:val=&quot;00AD26D9&quot;/&gt;&lt;wsp:rsid wsp:val=&quot;00AD43F6&quot;/&gt;&lt;wsp:rsid wsp:val=&quot;00AE00E6&quot;/&gt;&lt;wsp:rsid wsp:val=&quot;00AF1409&quot;/&gt;&lt;wsp:rsid wsp:val=&quot;00AF66A9&quot;/&gt;&lt;wsp:rsid wsp:val=&quot;00B0039D&quot;/&gt;&lt;wsp:rsid wsp:val=&quot;00B11BA1&quot;/&gt;&lt;wsp:rsid wsp:val=&quot;00B270A9&quot;/&gt;&lt;wsp:rsid wsp:val=&quot;00B3351E&quot;/&gt;&lt;wsp:rsid wsp:val=&quot;00B41324&quot;/&gt;&lt;wsp:rsid wsp:val=&quot;00B41335&quot;/&gt;&lt;wsp:rsid wsp:val=&quot;00B45326&quot;/&gt;&lt;wsp:rsid wsp:val=&quot;00B51AA0&quot;/&gt;&lt;wsp:rsid wsp:val=&quot;00B5472D&quot;/&gt;&lt;wsp:rsid wsp:val=&quot;00B812DF&quot;/&gt;&lt;wsp:rsid wsp:val=&quot;00B84A04&quot;/&gt;&lt;wsp:rsid wsp:val=&quot;00BA30E1&quot;/&gt;&lt;wsp:rsid wsp:val=&quot;00BB6263&quot;/&gt;&lt;wsp:rsid wsp:val=&quot;00BC31C8&quot;/&gt;&lt;wsp:rsid wsp:val=&quot;00BC4CC0&quot;/&gt;&lt;wsp:rsid wsp:val=&quot;00BD4EC1&quot;/&gt;&lt;wsp:rsid wsp:val=&quot;00C0774B&quot;/&gt;&lt;wsp:rsid wsp:val=&quot;00C07E9A&quot;/&gt;&lt;wsp:rsid wsp:val=&quot;00C255A3&quot;/&gt;&lt;wsp:rsid wsp:val=&quot;00C25ACC&quot;/&gt;&lt;wsp:rsid wsp:val=&quot;00C44AC4&quot;/&gt;&lt;wsp:rsid wsp:val=&quot;00C51ADD&quot;/&gt;&lt;wsp:rsid wsp:val=&quot;00C61BE3&quot;/&gt;&lt;wsp:rsid wsp:val=&quot;00C943CB&quot;/&gt;&lt;wsp:rsid wsp:val=&quot;00CA7884&quot;/&gt;&lt;wsp:rsid wsp:val=&quot;00CB2D56&quot;/&gt;&lt;wsp:rsid wsp:val=&quot;00CB6A84&quot;/&gt;&lt;wsp:rsid wsp:val=&quot;00CC3127&quot;/&gt;&lt;wsp:rsid wsp:val=&quot;00CE4479&quot;/&gt;&lt;wsp:rsid wsp:val=&quot;00D127D4&quot;/&gt;&lt;wsp:rsid wsp:val=&quot;00D13F0E&quot;/&gt;&lt;wsp:rsid wsp:val=&quot;00D23BDD&quot;/&gt;&lt;wsp:rsid wsp:val=&quot;00D33E22&quot;/&gt;&lt;wsp:rsid wsp:val=&quot;00D35D3E&quot;/&gt;&lt;wsp:rsid wsp:val=&quot;00D40D9E&quot;/&gt;&lt;wsp:rsid wsp:val=&quot;00D41C75&quot;/&gt;&lt;wsp:rsid wsp:val=&quot;00D4391A&quot;/&gt;&lt;wsp:rsid wsp:val=&quot;00D5379D&quot;/&gt;&lt;wsp:rsid wsp:val=&quot;00D53929&quot;/&gt;&lt;wsp:rsid wsp:val=&quot;00D7498F&quot;/&gt;&lt;wsp:rsid wsp:val=&quot;00D810FE&quot;/&gt;&lt;wsp:rsid wsp:val=&quot;00D94807&quot;/&gt;&lt;wsp:rsid wsp:val=&quot;00DA4485&quot;/&gt;&lt;wsp:rsid wsp:val=&quot;00DC3463&quot;/&gt;&lt;wsp:rsid wsp:val=&quot;00DD1EFF&quot;/&gt;&lt;wsp:rsid wsp:val=&quot;00DD2571&quot;/&gt;&lt;wsp:rsid wsp:val=&quot;00DF5684&quot;/&gt;&lt;wsp:rsid wsp:val=&quot;00DF6F9A&quot;/&gt;&lt;wsp:rsid wsp:val=&quot;00E011A3&quot;/&gt;&lt;wsp:rsid wsp:val=&quot;00E02FA7&quot;/&gt;&lt;wsp:rsid wsp:val=&quot;00E10B0E&quot;/&gt;&lt;wsp:rsid wsp:val=&quot;00E15375&quot;/&gt;&lt;wsp:rsid wsp:val=&quot;00E211BA&quot;/&gt;&lt;wsp:rsid wsp:val=&quot;00E317D3&quot;/&gt;&lt;wsp:rsid wsp:val=&quot;00E32F22&quot;/&gt;&lt;wsp:rsid wsp:val=&quot;00E47B15&quot;/&gt;&lt;wsp:rsid wsp:val=&quot;00E56EC3&quot;/&gt;&lt;wsp:rsid wsp:val=&quot;00E646F5&quot;/&gt;&lt;wsp:rsid wsp:val=&quot;00E770B0&quot;/&gt;&lt;wsp:rsid wsp:val=&quot;00E778E1&quot;/&gt;&lt;wsp:rsid wsp:val=&quot;00E820CB&quot;/&gt;&lt;wsp:rsid wsp:val=&quot;00EB1F99&quot;/&gt;&lt;wsp:rsid wsp:val=&quot;00EC0D7D&quot;/&gt;&lt;wsp:rsid wsp:val=&quot;00EC64FD&quot;/&gt;&lt;wsp:rsid wsp:val=&quot;00EE5101&quot;/&gt;&lt;wsp:rsid wsp:val=&quot;00EE6284&quot;/&gt;&lt;wsp:rsid wsp:val=&quot;00EF2593&quot;/&gt;&lt;wsp:rsid wsp:val=&quot;00F1187F&quot;/&gt;&lt;wsp:rsid wsp:val=&quot;00F16295&quot;/&gt;&lt;wsp:rsid wsp:val=&quot;00F37CB5&quot;/&gt;&lt;wsp:rsid wsp:val=&quot;00F41E7E&quot;/&gt;&lt;wsp:rsid wsp:val=&quot;00F440DA&quot;/&gt;&lt;wsp:rsid wsp:val=&quot;00F45FC0&quot;/&gt;&lt;wsp:rsid wsp:val=&quot;00F72374&quot;/&gt;&lt;wsp:rsid wsp:val=&quot;00FC68C1&quot;/&gt;&lt;wsp:rsid wsp:val=&quot;00FD0C67&quot;/&gt;&lt;wsp:rsid wsp:val=&quot;00FD557A&quot;/&gt;&lt;/wsp:rsids&gt;&lt;/w:docPr&gt;&lt;w:body&gt;&lt;w:p wsp:rsidR=&quot;00000000&quot; wsp:rsidRDefault=&quot;00A80736&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2" o:title="" chromakey="white"/>
          </v:shape>
        </w:pict>
      </w:r>
    </w:p>
    <w:p w14:paraId="34C142A8" w14:textId="77777777" w:rsidR="00EE5101" w:rsidRPr="004A7AC7" w:rsidRDefault="00CC3127" w:rsidP="001F6333">
      <w:pPr>
        <w:autoSpaceDE w:val="0"/>
        <w:autoSpaceDN w:val="0"/>
        <w:adjustRightInd w:val="0"/>
        <w:spacing w:after="0" w:line="240" w:lineRule="auto"/>
        <w:jc w:val="both"/>
        <w:rPr>
          <w:rFonts w:ascii="Times New Roman" w:hAnsi="Times New Roman"/>
          <w:sz w:val="24"/>
          <w:szCs w:val="24"/>
        </w:rPr>
      </w:pPr>
      <w:r w:rsidRPr="004A7AC7">
        <w:rPr>
          <w:rFonts w:ascii="Times New Roman" w:hAnsi="Times New Roman"/>
          <w:sz w:val="24"/>
          <w:szCs w:val="24"/>
        </w:rPr>
        <w:t xml:space="preserve">Em que </w:t>
      </w:r>
      <w:proofErr w:type="spellStart"/>
      <w:r w:rsidR="001F6333" w:rsidRPr="004A7AC7">
        <w:rPr>
          <w:rFonts w:ascii="Times New Roman" w:hAnsi="Times New Roman"/>
          <w:sz w:val="24"/>
          <w:szCs w:val="24"/>
        </w:rPr>
        <w:t>ρ</w:t>
      </w:r>
      <w:r w:rsidR="001F6333" w:rsidRPr="004A7AC7">
        <w:rPr>
          <w:rFonts w:ascii="Times New Roman" w:hAnsi="Times New Roman"/>
          <w:sz w:val="24"/>
          <w:szCs w:val="24"/>
          <w:vertAlign w:val="subscript"/>
        </w:rPr>
        <w:t>λ</w:t>
      </w:r>
      <w:proofErr w:type="spellEnd"/>
      <w:r w:rsidR="001F6333" w:rsidRPr="004A7AC7">
        <w:rPr>
          <w:rFonts w:ascii="Times New Roman" w:hAnsi="Times New Roman"/>
          <w:sz w:val="24"/>
          <w:szCs w:val="24"/>
        </w:rPr>
        <w:t xml:space="preserve"> </w:t>
      </w:r>
      <w:r w:rsidRPr="004A7AC7">
        <w:rPr>
          <w:rFonts w:ascii="Times New Roman" w:hAnsi="Times New Roman"/>
          <w:sz w:val="24"/>
          <w:szCs w:val="24"/>
        </w:rPr>
        <w:t xml:space="preserve">corresponde a reflectância planetária no topo da atmosfera corrigida; </w:t>
      </w:r>
      <w:proofErr w:type="spellStart"/>
      <w:r w:rsidR="00EC0D7D" w:rsidRPr="004A7AC7">
        <w:rPr>
          <w:rFonts w:ascii="Times New Roman" w:hAnsi="Times New Roman"/>
          <w:sz w:val="24"/>
          <w:szCs w:val="24"/>
        </w:rPr>
        <w:t>θ</w:t>
      </w:r>
      <w:r w:rsidR="00EC0D7D" w:rsidRPr="004A7AC7">
        <w:rPr>
          <w:rFonts w:ascii="Times New Roman" w:hAnsi="Times New Roman"/>
          <w:sz w:val="24"/>
          <w:szCs w:val="24"/>
          <w:vertAlign w:val="subscript"/>
        </w:rPr>
        <w:t>SE</w:t>
      </w:r>
      <w:proofErr w:type="spellEnd"/>
      <w:r w:rsidRPr="004A7AC7">
        <w:rPr>
          <w:rFonts w:ascii="Times New Roman" w:hAnsi="Times New Roman"/>
          <w:sz w:val="24"/>
          <w:szCs w:val="24"/>
        </w:rPr>
        <w:t xml:space="preserve"> correspo</w:t>
      </w:r>
      <w:r w:rsidR="00EC0D7D" w:rsidRPr="004A7AC7">
        <w:rPr>
          <w:rFonts w:ascii="Times New Roman" w:hAnsi="Times New Roman"/>
          <w:sz w:val="24"/>
          <w:szCs w:val="24"/>
        </w:rPr>
        <w:t xml:space="preserve">nde ao ângulo de elevação solar e </w:t>
      </w:r>
      <w:r w:rsidR="00EC0D7D" w:rsidRPr="004A7AC7">
        <w:rPr>
          <w:rFonts w:ascii="Times New Roman" w:hAnsi="Times New Roman"/>
          <w:position w:val="-12"/>
          <w:sz w:val="24"/>
          <w:szCs w:val="24"/>
        </w:rPr>
        <w:object w:dxaOrig="360" w:dyaOrig="360" w14:anchorId="55E361DA">
          <v:shape id="_x0000_i1037" type="#_x0000_t75" style="width:18.75pt;height:18.75pt" o:ole="">
            <v:imagedata r:id="rId23" o:title=""/>
          </v:shape>
          <o:OLEObject Type="Embed" ProgID="Equation.3" ShapeID="_x0000_i1037" DrawAspect="Content" ObjectID="_1628271667" r:id="rId24"/>
        </w:object>
      </w:r>
      <w:r w:rsidRPr="004A7AC7">
        <w:rPr>
          <w:rFonts w:ascii="Times New Roman" w:hAnsi="Times New Roman"/>
          <w:sz w:val="24"/>
          <w:szCs w:val="24"/>
        </w:rPr>
        <w:t>corresponde ao ângulo zenital solar local (</w:t>
      </w:r>
      <w:r w:rsidR="00EC0D7D" w:rsidRPr="004A7AC7">
        <w:rPr>
          <w:rFonts w:ascii="Times New Roman" w:hAnsi="Times New Roman"/>
          <w:position w:val="-12"/>
          <w:sz w:val="24"/>
          <w:szCs w:val="24"/>
        </w:rPr>
        <w:object w:dxaOrig="360" w:dyaOrig="360" w14:anchorId="0F2DC329">
          <v:shape id="_x0000_i1038" type="#_x0000_t75" style="width:18.75pt;height:18.75pt" o:ole="">
            <v:imagedata r:id="rId23" o:title=""/>
          </v:shape>
          <o:OLEObject Type="Embed" ProgID="Equation.3" ShapeID="_x0000_i1038" DrawAspect="Content" ObjectID="_1628271668" r:id="rId25"/>
        </w:object>
      </w:r>
      <w:r w:rsidR="00EC0D7D" w:rsidRPr="004A7AC7">
        <w:rPr>
          <w:rFonts w:ascii="Times New Roman" w:hAnsi="Times New Roman"/>
          <w:sz w:val="24"/>
          <w:szCs w:val="24"/>
        </w:rPr>
        <w:t xml:space="preserve"> = 90° - </w:t>
      </w:r>
      <w:r w:rsidR="00EC0D7D" w:rsidRPr="004A7AC7">
        <w:rPr>
          <w:rFonts w:ascii="Times New Roman" w:hAnsi="Times New Roman"/>
          <w:position w:val="-12"/>
          <w:sz w:val="24"/>
          <w:szCs w:val="24"/>
        </w:rPr>
        <w:object w:dxaOrig="360" w:dyaOrig="360" w14:anchorId="69A4C300">
          <v:shape id="_x0000_i1039" type="#_x0000_t75" style="width:18.75pt;height:18.75pt" o:ole="">
            <v:imagedata r:id="rId26" o:title=""/>
          </v:shape>
          <o:OLEObject Type="Embed" ProgID="Equation.3" ShapeID="_x0000_i1039" DrawAspect="Content" ObjectID="_1628271669" r:id="rId27"/>
        </w:object>
      </w:r>
      <w:r w:rsidR="00EC0D7D" w:rsidRPr="004A7AC7">
        <w:rPr>
          <w:rFonts w:ascii="Times New Roman" w:hAnsi="Times New Roman"/>
          <w:sz w:val="24"/>
          <w:szCs w:val="24"/>
        </w:rPr>
        <w:t>).</w:t>
      </w:r>
    </w:p>
    <w:p w14:paraId="7526ECB6" w14:textId="77777777" w:rsidR="001E1D0E" w:rsidRDefault="001E1D0E" w:rsidP="001E1D0E">
      <w:pPr>
        <w:pStyle w:val="PargrafodaLista"/>
        <w:spacing w:line="360" w:lineRule="auto"/>
        <w:ind w:left="0"/>
        <w:jc w:val="both"/>
        <w:rPr>
          <w:rFonts w:ascii="Arial" w:hAnsi="Arial" w:cs="Arial"/>
          <w:sz w:val="24"/>
          <w:szCs w:val="24"/>
        </w:rPr>
      </w:pPr>
    </w:p>
    <w:p w14:paraId="7153FF78" w14:textId="77777777" w:rsidR="00E55DA0" w:rsidRPr="004A7AC7" w:rsidRDefault="005F2F7F" w:rsidP="00E55DA0">
      <w:pPr>
        <w:pStyle w:val="PargrafodaLista"/>
        <w:numPr>
          <w:ilvl w:val="0"/>
          <w:numId w:val="17"/>
        </w:numPr>
        <w:spacing w:after="0" w:line="360" w:lineRule="auto"/>
        <w:jc w:val="both"/>
        <w:rPr>
          <w:rFonts w:ascii="Times New Roman" w:hAnsi="Times New Roman"/>
          <w:b/>
          <w:sz w:val="24"/>
          <w:szCs w:val="24"/>
        </w:rPr>
      </w:pPr>
      <w:r w:rsidRPr="004A7AC7">
        <w:rPr>
          <w:rFonts w:ascii="Times New Roman" w:hAnsi="Times New Roman"/>
          <w:b/>
          <w:sz w:val="24"/>
          <w:szCs w:val="24"/>
        </w:rPr>
        <w:t>RESULTADO</w:t>
      </w:r>
      <w:r w:rsidR="002160E4" w:rsidRPr="004A7AC7">
        <w:rPr>
          <w:rFonts w:ascii="Times New Roman" w:hAnsi="Times New Roman"/>
          <w:b/>
          <w:sz w:val="24"/>
          <w:szCs w:val="24"/>
        </w:rPr>
        <w:t>S</w:t>
      </w:r>
      <w:r w:rsidRPr="004A7AC7">
        <w:rPr>
          <w:rFonts w:ascii="Times New Roman" w:hAnsi="Times New Roman"/>
          <w:b/>
          <w:sz w:val="24"/>
          <w:szCs w:val="24"/>
        </w:rPr>
        <w:t xml:space="preserve"> E DISCUSS</w:t>
      </w:r>
      <w:r w:rsidR="002160E4" w:rsidRPr="004A7AC7">
        <w:rPr>
          <w:rFonts w:ascii="Times New Roman" w:hAnsi="Times New Roman"/>
          <w:b/>
          <w:sz w:val="24"/>
          <w:szCs w:val="24"/>
        </w:rPr>
        <w:t>ÕES</w:t>
      </w:r>
    </w:p>
    <w:p w14:paraId="3E7C9A73" w14:textId="77777777" w:rsidR="00F74CFF" w:rsidRPr="004A7AC7" w:rsidRDefault="00F74CFF" w:rsidP="00F74CFF">
      <w:pPr>
        <w:pStyle w:val="PargrafodaLista"/>
        <w:spacing w:after="0" w:line="360" w:lineRule="auto"/>
        <w:ind w:left="644"/>
        <w:jc w:val="both"/>
        <w:rPr>
          <w:rFonts w:ascii="Times New Roman" w:hAnsi="Times New Roman"/>
          <w:b/>
          <w:sz w:val="24"/>
          <w:szCs w:val="24"/>
        </w:rPr>
      </w:pPr>
    </w:p>
    <w:p w14:paraId="7B601352" w14:textId="77777777" w:rsidR="004A7AC7" w:rsidRDefault="00EE5101" w:rsidP="004A7AC7">
      <w:pPr>
        <w:numPr>
          <w:ilvl w:val="1"/>
          <w:numId w:val="17"/>
        </w:numPr>
        <w:spacing w:after="0" w:line="360" w:lineRule="auto"/>
        <w:jc w:val="both"/>
        <w:rPr>
          <w:rFonts w:ascii="Times New Roman" w:hAnsi="Times New Roman"/>
          <w:b/>
          <w:color w:val="000000"/>
          <w:sz w:val="24"/>
          <w:szCs w:val="24"/>
        </w:rPr>
      </w:pPr>
      <w:r w:rsidRPr="004A7AC7">
        <w:rPr>
          <w:rFonts w:ascii="Times New Roman" w:hAnsi="Times New Roman"/>
          <w:b/>
          <w:color w:val="000000"/>
          <w:sz w:val="24"/>
          <w:szCs w:val="24"/>
        </w:rPr>
        <w:t>An</w:t>
      </w:r>
      <w:r w:rsidR="00255618" w:rsidRPr="004A7AC7">
        <w:rPr>
          <w:rFonts w:ascii="Times New Roman" w:hAnsi="Times New Roman"/>
          <w:b/>
          <w:color w:val="000000"/>
          <w:sz w:val="24"/>
          <w:szCs w:val="24"/>
        </w:rPr>
        <w:t>á</w:t>
      </w:r>
      <w:r w:rsidRPr="004A7AC7">
        <w:rPr>
          <w:rFonts w:ascii="Times New Roman" w:hAnsi="Times New Roman"/>
          <w:b/>
          <w:color w:val="000000"/>
          <w:sz w:val="24"/>
          <w:szCs w:val="24"/>
        </w:rPr>
        <w:t xml:space="preserve">lise do NDVI </w:t>
      </w:r>
    </w:p>
    <w:p w14:paraId="6C4F91D4" w14:textId="5824BC67" w:rsidR="004A7AC7" w:rsidRDefault="004A7AC7" w:rsidP="004A7AC7">
      <w:pPr>
        <w:spacing w:after="0" w:line="360" w:lineRule="auto"/>
        <w:ind w:firstLine="360"/>
        <w:jc w:val="both"/>
        <w:rPr>
          <w:rFonts w:ascii="Times New Roman" w:eastAsia="Times New Roman" w:hAnsi="Times New Roman"/>
          <w:sz w:val="24"/>
          <w:szCs w:val="24"/>
          <w:lang w:eastAsia="pt-BR"/>
        </w:rPr>
      </w:pPr>
      <w:r w:rsidRPr="004A7AC7">
        <w:rPr>
          <w:rFonts w:ascii="Times New Roman" w:eastAsia="Times New Roman" w:hAnsi="Times New Roman"/>
          <w:sz w:val="24"/>
          <w:szCs w:val="24"/>
          <w:lang w:eastAsia="pt-BR"/>
        </w:rPr>
        <w:t xml:space="preserve">Para o desenvolvimento da pesquisa foram realizados levantamentos que visa a identificação das mudanças no uso do solo consequentemente para a plantação de commodities utilizando de imagens multiespectrais dos satélites </w:t>
      </w:r>
      <w:proofErr w:type="spellStart"/>
      <w:r w:rsidRPr="004A7AC7">
        <w:rPr>
          <w:rFonts w:ascii="Times New Roman" w:eastAsia="Times New Roman" w:hAnsi="Times New Roman"/>
          <w:sz w:val="24"/>
          <w:szCs w:val="24"/>
          <w:lang w:eastAsia="pt-BR"/>
        </w:rPr>
        <w:t>Landsat</w:t>
      </w:r>
      <w:proofErr w:type="spellEnd"/>
      <w:r w:rsidRPr="004A7AC7">
        <w:rPr>
          <w:rFonts w:ascii="Times New Roman" w:eastAsia="Times New Roman" w:hAnsi="Times New Roman"/>
          <w:sz w:val="24"/>
          <w:szCs w:val="24"/>
          <w:lang w:eastAsia="pt-BR"/>
        </w:rPr>
        <w:t xml:space="preserve"> 5- TM e </w:t>
      </w:r>
      <w:proofErr w:type="spellStart"/>
      <w:r w:rsidRPr="004A7AC7">
        <w:rPr>
          <w:rFonts w:ascii="Times New Roman" w:eastAsia="Times New Roman" w:hAnsi="Times New Roman"/>
          <w:sz w:val="24"/>
          <w:szCs w:val="24"/>
          <w:lang w:eastAsia="pt-BR"/>
        </w:rPr>
        <w:t>Landsat</w:t>
      </w:r>
      <w:proofErr w:type="spellEnd"/>
      <w:r w:rsidRPr="004A7AC7">
        <w:rPr>
          <w:rFonts w:ascii="Times New Roman" w:eastAsia="Times New Roman" w:hAnsi="Times New Roman"/>
          <w:sz w:val="24"/>
          <w:szCs w:val="24"/>
          <w:lang w:eastAsia="pt-BR"/>
        </w:rPr>
        <w:t xml:space="preserve"> 8-OLI. E a partir desse mapeamento foram analisadas às variações em termos de áreas ocupadas para plantação, solo exposto e áreas ocupadas pela vegetação verde (natural, cerrado).</w:t>
      </w:r>
      <w:r w:rsidRPr="004A7AC7">
        <w:rPr>
          <w:rFonts w:ascii="Times New Roman" w:eastAsia="Times New Roman" w:hAnsi="Times New Roman"/>
          <w:color w:val="000000"/>
          <w:sz w:val="24"/>
          <w:szCs w:val="24"/>
          <w:lang w:eastAsia="pt-BR"/>
        </w:rPr>
        <w:t>A tabela 3 apresenta os intervalos do NDVI e suas respectivas classes</w:t>
      </w:r>
      <w:r w:rsidRPr="004A7AC7">
        <w:rPr>
          <w:rFonts w:ascii="Times New Roman" w:eastAsia="Times New Roman" w:hAnsi="Times New Roman"/>
          <w:sz w:val="24"/>
          <w:szCs w:val="24"/>
          <w:lang w:eastAsia="pt-BR"/>
        </w:rPr>
        <w:t xml:space="preserve">: na cor vermelha para Corpos Hídricos e locais com baixa vegetação (solo exposto), que são definidas entre o intervalo de -1, e para o intervalo de 1, agricultura densa, pastagem e vegetação nativa. </w:t>
      </w:r>
    </w:p>
    <w:p w14:paraId="145C9230" w14:textId="5A3866EE" w:rsidR="004A7AC7" w:rsidRPr="004A7AC7" w:rsidRDefault="004A7AC7" w:rsidP="004A7AC7">
      <w:pPr>
        <w:spacing w:after="0" w:line="360" w:lineRule="auto"/>
        <w:ind w:firstLine="360"/>
        <w:jc w:val="both"/>
        <w:rPr>
          <w:rFonts w:ascii="Times New Roman" w:hAnsi="Times New Roman"/>
          <w:b/>
          <w:color w:val="000000"/>
          <w:sz w:val="24"/>
          <w:szCs w:val="24"/>
        </w:rPr>
      </w:pPr>
    </w:p>
    <w:p w14:paraId="0BCBF3B8" w14:textId="40D1A602" w:rsidR="003B7731" w:rsidRDefault="00505C1A" w:rsidP="004A7AC7">
      <w:pPr>
        <w:spacing w:after="0" w:line="360" w:lineRule="auto"/>
        <w:jc w:val="both"/>
        <w:rPr>
          <w:rFonts w:ascii="Arial" w:eastAsia="Times New Roman" w:hAnsi="Arial" w:cs="Arial"/>
          <w:sz w:val="24"/>
          <w:szCs w:val="24"/>
          <w:lang w:eastAsia="pt-BR"/>
        </w:rPr>
      </w:pPr>
      <w:r>
        <w:rPr>
          <w:rFonts w:ascii="Times New Roman" w:hAnsi="Times New Roman"/>
          <w:b/>
          <w:noProof/>
          <w:color w:val="000000"/>
          <w:sz w:val="24"/>
          <w:szCs w:val="24"/>
        </w:rPr>
        <w:pict w14:anchorId="70D9BF4C">
          <v:shape id="Caixa de Texto 12" o:spid="_x0000_s1113" type="#_x0000_t202" style="position:absolute;left:0;text-align:left;margin-left:24.25pt;margin-top:1.45pt;width:399.75pt;height:22.5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" filled="f" stroked="f" strokeweight=".5pt">
            <v:textbox style="mso-next-textbox:#Caixa de Texto 12">
              <w:txbxContent>
                <w:p w14:paraId="26C4DD94" w14:textId="77777777" w:rsidR="004A7AC7" w:rsidRPr="00505C1A" w:rsidRDefault="004A7AC7" w:rsidP="004A7AC7">
                  <w:pPr>
                    <w:rPr>
                      <w:rFonts w:ascii="Times New Roman" w:hAnsi="Times New Roman"/>
                    </w:rPr>
                  </w:pPr>
                  <w:r w:rsidRPr="00505C1A">
                    <w:rPr>
                      <w:rFonts w:ascii="Times New Roman" w:hAnsi="Times New Roman"/>
                      <w:b/>
                    </w:rPr>
                    <w:t xml:space="preserve">Tabela 3: </w:t>
                  </w:r>
                  <w:r w:rsidRPr="00505C1A">
                    <w:rPr>
                      <w:rFonts w:ascii="Times New Roman" w:hAnsi="Times New Roman"/>
                    </w:rPr>
                    <w:t xml:space="preserve">Classificação das Classes   </w:t>
                  </w:r>
                </w:p>
              </w:txbxContent>
            </v:textbox>
            <w10:wrap anchorx="margin"/>
          </v:shape>
        </w:pict>
      </w:r>
    </w:p>
    <w:tbl>
      <w:tblPr>
        <w:tblpPr w:leftFromText="141" w:rightFromText="141" w:vertAnchor="text" w:horzAnchor="margin" w:tblpXSpec="center" w:tblpY="292"/>
        <w:tblW w:w="7338" w:type="dxa"/>
        <w:tblBorders>
          <w:top w:val="single" w:sz="2" w:space="0" w:color="8EAADB"/>
          <w:bottom w:val="single" w:sz="2" w:space="0" w:color="8EAADB"/>
          <w:insideH w:val="single" w:sz="2" w:space="0" w:color="8EAADB"/>
          <w:insideV w:val="single" w:sz="2" w:space="0" w:color="8EAADB"/>
        </w:tblBorders>
        <w:tblLook w:val="05E0" w:firstRow="1" w:lastRow="1" w:firstColumn="1" w:lastColumn="1" w:noHBand="0" w:noVBand="1"/>
      </w:tblPr>
      <w:tblGrid>
        <w:gridCol w:w="2376"/>
        <w:gridCol w:w="1560"/>
        <w:gridCol w:w="3402"/>
      </w:tblGrid>
      <w:tr w:rsidR="00505C1A" w:rsidRPr="00A4539F" w14:paraId="65C40ED7" w14:textId="77777777" w:rsidTr="00505C1A">
        <w:trPr>
          <w:trHeight w:val="423"/>
        </w:trPr>
        <w:tc>
          <w:tcPr>
            <w:tcW w:w="2376" w:type="dxa"/>
            <w:tcBorders>
              <w:top w:val="single" w:sz="4" w:space="0" w:color="auto"/>
              <w:bottom w:val="single" w:sz="12" w:space="0" w:color="8EAADB"/>
              <w:right w:val="nil"/>
            </w:tcBorders>
            <w:shd w:val="clear" w:color="auto" w:fill="FFFFFF"/>
            <w:vAlign w:val="center"/>
          </w:tcPr>
          <w:p w14:paraId="563B4E3D"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Intervalos do NDVI</w:t>
            </w:r>
          </w:p>
        </w:tc>
        <w:tc>
          <w:tcPr>
            <w:tcW w:w="1560" w:type="dxa"/>
            <w:tcBorders>
              <w:top w:val="single" w:sz="4" w:space="0" w:color="auto"/>
              <w:left w:val="nil"/>
              <w:bottom w:val="single" w:sz="12" w:space="0" w:color="8EAADB"/>
              <w:right w:val="nil"/>
            </w:tcBorders>
            <w:shd w:val="clear" w:color="auto" w:fill="FFFFFF"/>
            <w:vAlign w:val="center"/>
          </w:tcPr>
          <w:p w14:paraId="3C3552A7"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Classes</w:t>
            </w:r>
          </w:p>
        </w:tc>
        <w:tc>
          <w:tcPr>
            <w:tcW w:w="3402" w:type="dxa"/>
            <w:tcBorders>
              <w:top w:val="single" w:sz="4" w:space="0" w:color="auto"/>
              <w:left w:val="nil"/>
              <w:bottom w:val="single" w:sz="12" w:space="0" w:color="8EAADB"/>
            </w:tcBorders>
            <w:shd w:val="clear" w:color="auto" w:fill="FFFFFF"/>
            <w:vAlign w:val="center"/>
          </w:tcPr>
          <w:p w14:paraId="64B097FF"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Classificação das Classes</w:t>
            </w:r>
          </w:p>
        </w:tc>
      </w:tr>
      <w:tr w:rsidR="00505C1A" w:rsidRPr="00A4539F" w14:paraId="5DD2B977" w14:textId="77777777" w:rsidTr="00505C1A">
        <w:trPr>
          <w:trHeight w:val="183"/>
        </w:trPr>
        <w:tc>
          <w:tcPr>
            <w:tcW w:w="2376" w:type="dxa"/>
            <w:shd w:val="clear" w:color="auto" w:fill="990000"/>
            <w:vAlign w:val="center"/>
          </w:tcPr>
          <w:p w14:paraId="2D7A3BF4"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&lt; = 0.19</w:t>
            </w:r>
          </w:p>
        </w:tc>
        <w:tc>
          <w:tcPr>
            <w:tcW w:w="1560" w:type="dxa"/>
            <w:shd w:val="clear" w:color="auto" w:fill="D9E2F3"/>
            <w:vAlign w:val="center"/>
          </w:tcPr>
          <w:p w14:paraId="455ABE0E"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Classe 1</w:t>
            </w:r>
          </w:p>
        </w:tc>
        <w:tc>
          <w:tcPr>
            <w:tcW w:w="3402" w:type="dxa"/>
            <w:shd w:val="clear" w:color="auto" w:fill="D9E2F3"/>
            <w:vAlign w:val="center"/>
          </w:tcPr>
          <w:p w14:paraId="453A04B0"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Corpos Hídricos</w:t>
            </w:r>
          </w:p>
        </w:tc>
      </w:tr>
      <w:tr w:rsidR="00505C1A" w:rsidRPr="00A4539F" w14:paraId="4BA55C99" w14:textId="77777777" w:rsidTr="00505C1A">
        <w:trPr>
          <w:trHeight w:val="260"/>
        </w:trPr>
        <w:tc>
          <w:tcPr>
            <w:tcW w:w="2376" w:type="dxa"/>
            <w:shd w:val="clear" w:color="auto" w:fill="FF0000"/>
            <w:vAlign w:val="center"/>
          </w:tcPr>
          <w:p w14:paraId="7821E8C9"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505C1A">
              <w:rPr>
                <w:rFonts w:ascii="Times New Roman" w:hAnsi="Times New Roman"/>
                <w:b/>
                <w:bCs/>
                <w:sz w:val="24"/>
                <w:szCs w:val="24"/>
              </w:rPr>
              <w:t xml:space="preserve">  </w:t>
            </w:r>
            <w:r w:rsidRPr="00A4539F">
              <w:rPr>
                <w:rFonts w:ascii="Times New Roman" w:hAnsi="Times New Roman"/>
                <w:b/>
                <w:bCs/>
                <w:sz w:val="24"/>
                <w:szCs w:val="24"/>
              </w:rPr>
              <w:t>0.19 – 0.30</w:t>
            </w:r>
          </w:p>
        </w:tc>
        <w:tc>
          <w:tcPr>
            <w:tcW w:w="1560" w:type="dxa"/>
            <w:vAlign w:val="center"/>
          </w:tcPr>
          <w:p w14:paraId="47EC7010"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Classe 2</w:t>
            </w:r>
          </w:p>
        </w:tc>
        <w:tc>
          <w:tcPr>
            <w:tcW w:w="3402" w:type="dxa"/>
            <w:vAlign w:val="center"/>
          </w:tcPr>
          <w:p w14:paraId="5493F831"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Solo Exposto</w:t>
            </w:r>
          </w:p>
        </w:tc>
      </w:tr>
      <w:tr w:rsidR="00505C1A" w:rsidRPr="00A4539F" w14:paraId="565B41F1" w14:textId="77777777" w:rsidTr="00505C1A">
        <w:trPr>
          <w:trHeight w:val="424"/>
        </w:trPr>
        <w:tc>
          <w:tcPr>
            <w:tcW w:w="2376" w:type="dxa"/>
            <w:shd w:val="clear" w:color="auto" w:fill="FFC000"/>
            <w:vAlign w:val="center"/>
          </w:tcPr>
          <w:p w14:paraId="21DE2988"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 xml:space="preserve">  0.30 – 0.42</w:t>
            </w:r>
          </w:p>
        </w:tc>
        <w:tc>
          <w:tcPr>
            <w:tcW w:w="1560" w:type="dxa"/>
            <w:shd w:val="clear" w:color="auto" w:fill="D9E2F3"/>
            <w:vAlign w:val="center"/>
          </w:tcPr>
          <w:p w14:paraId="62EC18FA"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Classe 3</w:t>
            </w:r>
          </w:p>
        </w:tc>
        <w:tc>
          <w:tcPr>
            <w:tcW w:w="3402" w:type="dxa"/>
            <w:shd w:val="clear" w:color="auto" w:fill="D9E2F3"/>
            <w:vAlign w:val="center"/>
          </w:tcPr>
          <w:p w14:paraId="16870F1B"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Agricultura Densa</w:t>
            </w:r>
          </w:p>
        </w:tc>
      </w:tr>
      <w:tr w:rsidR="00505C1A" w:rsidRPr="00A4539F" w14:paraId="00F38F7F" w14:textId="77777777" w:rsidTr="00505C1A">
        <w:trPr>
          <w:trHeight w:val="13"/>
        </w:trPr>
        <w:tc>
          <w:tcPr>
            <w:tcW w:w="2376" w:type="dxa"/>
            <w:shd w:val="clear" w:color="auto" w:fill="5DD749"/>
            <w:vAlign w:val="center"/>
          </w:tcPr>
          <w:p w14:paraId="05FDB12B"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505C1A">
              <w:rPr>
                <w:rFonts w:ascii="Times New Roman" w:hAnsi="Times New Roman"/>
                <w:b/>
                <w:bCs/>
                <w:sz w:val="24"/>
                <w:szCs w:val="24"/>
              </w:rPr>
              <w:t xml:space="preserve">  </w:t>
            </w:r>
            <w:r w:rsidRPr="00A4539F">
              <w:rPr>
                <w:rFonts w:ascii="Times New Roman" w:hAnsi="Times New Roman"/>
                <w:b/>
                <w:bCs/>
                <w:sz w:val="24"/>
                <w:szCs w:val="24"/>
              </w:rPr>
              <w:t>0.53 – 0.65</w:t>
            </w:r>
          </w:p>
        </w:tc>
        <w:tc>
          <w:tcPr>
            <w:tcW w:w="1560" w:type="dxa"/>
            <w:vAlign w:val="center"/>
          </w:tcPr>
          <w:p w14:paraId="70826056"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Classe 4</w:t>
            </w:r>
          </w:p>
        </w:tc>
        <w:tc>
          <w:tcPr>
            <w:tcW w:w="3402" w:type="dxa"/>
            <w:vAlign w:val="center"/>
          </w:tcPr>
          <w:p w14:paraId="54B6B967"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Pastagem</w:t>
            </w:r>
          </w:p>
        </w:tc>
      </w:tr>
      <w:tr w:rsidR="00505C1A" w:rsidRPr="00A4539F" w14:paraId="6E65AB8F" w14:textId="77777777" w:rsidTr="00505C1A">
        <w:trPr>
          <w:trHeight w:val="183"/>
        </w:trPr>
        <w:tc>
          <w:tcPr>
            <w:tcW w:w="2376" w:type="dxa"/>
            <w:tcBorders>
              <w:bottom w:val="single" w:sz="4" w:space="0" w:color="auto"/>
            </w:tcBorders>
            <w:shd w:val="clear" w:color="auto" w:fill="007000"/>
            <w:vAlign w:val="center"/>
          </w:tcPr>
          <w:p w14:paraId="1AD49DE8" w14:textId="77777777" w:rsidR="00505C1A" w:rsidRPr="00A4539F" w:rsidRDefault="00505C1A" w:rsidP="00505C1A">
            <w:pPr>
              <w:autoSpaceDE w:val="0"/>
              <w:autoSpaceDN w:val="0"/>
              <w:adjustRightInd w:val="0"/>
              <w:spacing w:after="0" w:line="360" w:lineRule="auto"/>
              <w:jc w:val="both"/>
              <w:rPr>
                <w:rFonts w:ascii="Times New Roman" w:hAnsi="Times New Roman"/>
                <w:b/>
                <w:bCs/>
                <w:sz w:val="24"/>
                <w:szCs w:val="24"/>
              </w:rPr>
            </w:pPr>
            <w:r w:rsidRPr="00A4539F">
              <w:rPr>
                <w:rFonts w:ascii="Times New Roman" w:hAnsi="Times New Roman"/>
                <w:b/>
                <w:bCs/>
                <w:sz w:val="24"/>
                <w:szCs w:val="24"/>
              </w:rPr>
              <w:t>&gt; 0.65</w:t>
            </w:r>
          </w:p>
        </w:tc>
        <w:tc>
          <w:tcPr>
            <w:tcW w:w="1560" w:type="dxa"/>
            <w:tcBorders>
              <w:bottom w:val="single" w:sz="4" w:space="0" w:color="auto"/>
            </w:tcBorders>
            <w:shd w:val="clear" w:color="auto" w:fill="D9E2F3"/>
            <w:vAlign w:val="center"/>
          </w:tcPr>
          <w:p w14:paraId="69BA8B8C"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Classe 5</w:t>
            </w:r>
          </w:p>
        </w:tc>
        <w:tc>
          <w:tcPr>
            <w:tcW w:w="3402" w:type="dxa"/>
            <w:tcBorders>
              <w:bottom w:val="single" w:sz="4" w:space="0" w:color="auto"/>
            </w:tcBorders>
            <w:shd w:val="clear" w:color="auto" w:fill="D9E2F3"/>
            <w:vAlign w:val="center"/>
          </w:tcPr>
          <w:p w14:paraId="34885D07" w14:textId="77777777" w:rsidR="00505C1A" w:rsidRPr="00A4539F" w:rsidRDefault="00505C1A" w:rsidP="00505C1A">
            <w:pPr>
              <w:autoSpaceDE w:val="0"/>
              <w:autoSpaceDN w:val="0"/>
              <w:adjustRightInd w:val="0"/>
              <w:spacing w:after="0" w:line="360" w:lineRule="auto"/>
              <w:jc w:val="both"/>
              <w:rPr>
                <w:rFonts w:ascii="Times New Roman" w:hAnsi="Times New Roman"/>
                <w:sz w:val="24"/>
                <w:szCs w:val="24"/>
              </w:rPr>
            </w:pPr>
            <w:r w:rsidRPr="00A4539F">
              <w:rPr>
                <w:rFonts w:ascii="Times New Roman" w:hAnsi="Times New Roman"/>
                <w:sz w:val="24"/>
                <w:szCs w:val="24"/>
              </w:rPr>
              <w:t>Vegetação Nativa</w:t>
            </w:r>
          </w:p>
        </w:tc>
      </w:tr>
    </w:tbl>
    <w:p w14:paraId="3CDA98EB" w14:textId="77777777" w:rsidR="00995D62" w:rsidRDefault="00995D62" w:rsidP="006A339F">
      <w:pPr>
        <w:autoSpaceDE w:val="0"/>
        <w:autoSpaceDN w:val="0"/>
        <w:adjustRightInd w:val="0"/>
        <w:spacing w:after="0" w:line="360" w:lineRule="auto"/>
        <w:jc w:val="both"/>
        <w:rPr>
          <w:rFonts w:ascii="Arial" w:hAnsi="Arial" w:cs="Arial"/>
          <w:sz w:val="24"/>
          <w:szCs w:val="24"/>
        </w:rPr>
      </w:pPr>
    </w:p>
    <w:p w14:paraId="29294E4F" w14:textId="77777777" w:rsidR="006A339F" w:rsidRDefault="006A339F" w:rsidP="006A339F">
      <w:pPr>
        <w:autoSpaceDE w:val="0"/>
        <w:autoSpaceDN w:val="0"/>
        <w:adjustRightInd w:val="0"/>
        <w:spacing w:after="0" w:line="360" w:lineRule="auto"/>
        <w:jc w:val="both"/>
        <w:rPr>
          <w:rFonts w:ascii="Arial" w:hAnsi="Arial" w:cs="Arial"/>
          <w:sz w:val="24"/>
          <w:szCs w:val="24"/>
        </w:rPr>
      </w:pPr>
    </w:p>
    <w:p w14:paraId="26DB583F" w14:textId="77777777" w:rsidR="00505C1A" w:rsidRDefault="00505C1A" w:rsidP="00505C1A">
      <w:pPr>
        <w:spacing w:after="0" w:line="360" w:lineRule="auto"/>
        <w:jc w:val="both"/>
        <w:rPr>
          <w:rFonts w:ascii="Times New Roman" w:eastAsia="Times New Roman" w:hAnsi="Times New Roman"/>
          <w:sz w:val="24"/>
          <w:szCs w:val="24"/>
          <w:lang w:eastAsia="pt-BR"/>
        </w:rPr>
      </w:pPr>
    </w:p>
    <w:p w14:paraId="389DB6FF" w14:textId="77777777" w:rsidR="004B0924" w:rsidRDefault="00A4539F" w:rsidP="004B0924">
      <w:pPr>
        <w:spacing w:after="0" w:line="360" w:lineRule="auto"/>
        <w:ind w:firstLine="708"/>
        <w:jc w:val="both"/>
        <w:rPr>
          <w:rFonts w:ascii="Times New Roman" w:eastAsia="Times New Roman" w:hAnsi="Times New Roman"/>
          <w:sz w:val="24"/>
          <w:szCs w:val="24"/>
          <w:lang w:eastAsia="pt-BR"/>
        </w:rPr>
      </w:pPr>
      <w:r w:rsidRPr="00A4539F">
        <w:rPr>
          <w:rFonts w:ascii="Times New Roman" w:eastAsia="Times New Roman" w:hAnsi="Times New Roman"/>
          <w:sz w:val="24"/>
          <w:szCs w:val="24"/>
          <w:lang w:eastAsia="pt-BR"/>
        </w:rPr>
        <w:t xml:space="preserve">A </w:t>
      </w:r>
      <w:r w:rsidRPr="00A4539F">
        <w:rPr>
          <w:rFonts w:ascii="Times New Roman" w:eastAsia="Times New Roman" w:hAnsi="Times New Roman"/>
          <w:color w:val="000000"/>
          <w:sz w:val="24"/>
          <w:szCs w:val="24"/>
          <w:lang w:eastAsia="pt-BR"/>
        </w:rPr>
        <w:t xml:space="preserve">Figura 3 representa as imagens da distribuição espacial dos valores do NDVI dos anos de 1997, 2007 e 2017 no distrito de Roda Velha/BA. Os valores com maiores índices são representados na classe em cor verde-claro e verde-escuro, com intervalos &gt; 0,65 </w:t>
      </w:r>
      <w:r w:rsidRPr="00A4539F">
        <w:rPr>
          <w:rFonts w:ascii="Times New Roman" w:eastAsia="Times New Roman" w:hAnsi="Times New Roman"/>
          <w:sz w:val="24"/>
          <w:szCs w:val="24"/>
          <w:lang w:eastAsia="pt-BR"/>
        </w:rPr>
        <w:t xml:space="preserve">destacado pela presença de feições com alto percentual vegetativo. Nas áreas que correspondem o solo exposto e agricultáveis, são representados na cor marrom e vermelho; intercalando com o amarelo resultando em alguns pontos um tom próximo da cor laranja, nessas classes foram obtidos os menores valores, sendo &lt; 0,19. </w:t>
      </w:r>
    </w:p>
    <w:p w14:paraId="3D5DA01E" w14:textId="0A213FEA" w:rsidR="00A4539F" w:rsidRDefault="00A4539F" w:rsidP="004B0924">
      <w:pPr>
        <w:spacing w:after="0" w:line="360" w:lineRule="auto"/>
        <w:ind w:firstLine="708"/>
        <w:jc w:val="both"/>
        <w:rPr>
          <w:rFonts w:ascii="Times New Roman" w:eastAsia="Times New Roman" w:hAnsi="Times New Roman"/>
          <w:sz w:val="24"/>
          <w:szCs w:val="24"/>
          <w:lang w:eastAsia="pt-BR"/>
        </w:rPr>
      </w:pPr>
      <w:r w:rsidRPr="00A4539F">
        <w:rPr>
          <w:rFonts w:ascii="Times New Roman" w:eastAsia="Times New Roman" w:hAnsi="Times New Roman"/>
          <w:sz w:val="24"/>
          <w:szCs w:val="24"/>
          <w:lang w:eastAsia="pt-BR"/>
        </w:rPr>
        <w:t>A predominância das cores entre o marrom e o amarelo nas imagens dos anos de 2007 e 2017, representam baixos valores para o NDVI. As porções oeste e sudoeste do distrito apresentaram uma maior distribuição espacial de pixels com valores do NDVI entre (&lt; 0,19 – 0,42) nas cores citadas, destacando-o forte presença de solo exposto e vegetação densa. Conforme o calendário de plantio e colheita, é relevante considerar que os valores sofrem interferência em decorrência dos cultivos de diversas culturas em diferentes épocas do ano, e é importante ressaltar que os períodos das imagens analisadas são de colheitas, ou seja, os índices de solo exposto são mais perceptíveis.</w:t>
      </w:r>
    </w:p>
    <w:p w14:paraId="3AB7389A" w14:textId="77777777" w:rsidR="004B0924" w:rsidRDefault="004B0924" w:rsidP="004B0924">
      <w:pPr>
        <w:spacing w:after="0" w:line="360" w:lineRule="auto"/>
        <w:ind w:firstLine="708"/>
        <w:jc w:val="both"/>
        <w:rPr>
          <w:rFonts w:ascii="Times New Roman" w:hAnsi="Times New Roman"/>
          <w:sz w:val="24"/>
        </w:rPr>
      </w:pPr>
      <w:r w:rsidRPr="00505C1A">
        <w:rPr>
          <w:rFonts w:ascii="Times New Roman" w:hAnsi="Times New Roman"/>
          <w:sz w:val="24"/>
          <w:szCs w:val="24"/>
        </w:rPr>
        <w:t>As classes em cores verdes na imagem de 1997 é destacada na vegetação nativa, com tons mais fortes próximo ao leito do rio. A partir da imagem de 2007 e 2017 é perceptível a substituição da vegetação por áreas consolidadas pela agricultura que obtiveram o NDVI entre (0,53- 0,6).</w:t>
      </w:r>
      <w:r w:rsidRPr="00505C1A">
        <w:rPr>
          <w:rFonts w:ascii="Times New Roman" w:hAnsi="Times New Roman"/>
        </w:rPr>
        <w:t xml:space="preserve"> </w:t>
      </w:r>
      <w:r w:rsidRPr="00505C1A">
        <w:rPr>
          <w:rFonts w:ascii="Times New Roman" w:hAnsi="Times New Roman"/>
          <w:sz w:val="24"/>
        </w:rPr>
        <w:t xml:space="preserve">O comportamento espectral da vegetação verde densa e sadia é perceptível em nível de laboratório, as imagens já tiveram as cores manipuladas na legenda, então esse comportamento na faixa do visível a clorofila presente nas folhas favorece a alta absorção, principalmente entre 0,6 e 0,7µm (vermelho) a percentual da reflectância aumenta no entre 0,7 a 1,3 µm. </w:t>
      </w:r>
    </w:p>
    <w:p w14:paraId="0944A2F7" w14:textId="158216F4" w:rsidR="004B0924" w:rsidRPr="00505C1A" w:rsidRDefault="004B0924" w:rsidP="004B0924">
      <w:pPr>
        <w:spacing w:after="0" w:line="360" w:lineRule="auto"/>
        <w:ind w:firstLine="708"/>
        <w:jc w:val="both"/>
        <w:rPr>
          <w:rFonts w:ascii="Times New Roman" w:hAnsi="Times New Roman"/>
          <w:sz w:val="24"/>
        </w:rPr>
      </w:pPr>
      <w:r w:rsidRPr="00505C1A">
        <w:rPr>
          <w:rFonts w:ascii="Times New Roman" w:hAnsi="Times New Roman"/>
          <w:sz w:val="24"/>
        </w:rPr>
        <w:t>Resumindo, não tem relação com o valor do NDVI em percentuais de biomassa, com valores da curva espectral que é em % de radiação refletida.</w:t>
      </w:r>
      <w:r w:rsidRPr="004B0924">
        <w:rPr>
          <w:rFonts w:ascii="Times New Roman" w:hAnsi="Times New Roman"/>
          <w:sz w:val="24"/>
          <w:szCs w:val="24"/>
        </w:rPr>
        <w:t xml:space="preserve"> </w:t>
      </w:r>
      <w:proofErr w:type="gramStart"/>
      <w:r>
        <w:rPr>
          <w:rFonts w:ascii="Times New Roman" w:hAnsi="Times New Roman"/>
          <w:sz w:val="24"/>
          <w:szCs w:val="24"/>
        </w:rPr>
        <w:t>Nas variação</w:t>
      </w:r>
      <w:proofErr w:type="gramEnd"/>
      <w:r>
        <w:rPr>
          <w:rFonts w:ascii="Times New Roman" w:hAnsi="Times New Roman"/>
          <w:sz w:val="24"/>
          <w:szCs w:val="24"/>
        </w:rPr>
        <w:t xml:space="preserve"> da classe que tem demonstra uma variação dos </w:t>
      </w:r>
      <w:r w:rsidRPr="00505C1A">
        <w:rPr>
          <w:rFonts w:ascii="Times New Roman" w:hAnsi="Times New Roman"/>
          <w:sz w:val="24"/>
          <w:szCs w:val="24"/>
        </w:rPr>
        <w:t xml:space="preserve">tons marrom para o verde sofreram alterações capazes de serem percebidas visivelmente nas análises com destaque no ano de 2017. </w:t>
      </w:r>
    </w:p>
    <w:p w14:paraId="36443092" w14:textId="77777777" w:rsidR="004B0924" w:rsidRPr="00505C1A" w:rsidRDefault="004B0924" w:rsidP="004B0924">
      <w:pPr>
        <w:spacing w:after="0" w:line="360" w:lineRule="auto"/>
        <w:ind w:firstLine="708"/>
        <w:jc w:val="both"/>
        <w:rPr>
          <w:rFonts w:ascii="Times New Roman" w:hAnsi="Times New Roman"/>
          <w:sz w:val="24"/>
          <w:szCs w:val="24"/>
        </w:rPr>
      </w:pPr>
    </w:p>
    <w:p w14:paraId="44DEE6AC" w14:textId="77777777" w:rsidR="004B0924" w:rsidRPr="00A4539F" w:rsidRDefault="004B0924" w:rsidP="00A4539F">
      <w:pPr>
        <w:spacing w:after="0" w:line="360" w:lineRule="auto"/>
        <w:ind w:firstLine="708"/>
        <w:jc w:val="both"/>
        <w:rPr>
          <w:rFonts w:ascii="Times New Roman" w:eastAsia="Times New Roman" w:hAnsi="Times New Roman"/>
          <w:sz w:val="24"/>
          <w:szCs w:val="24"/>
          <w:lang w:eastAsia="pt-BR"/>
        </w:rPr>
      </w:pPr>
    </w:p>
    <w:p w14:paraId="24F52772" w14:textId="77777777" w:rsidR="001D7437" w:rsidRDefault="001D7437" w:rsidP="00900FEE">
      <w:pPr>
        <w:autoSpaceDE w:val="0"/>
        <w:autoSpaceDN w:val="0"/>
        <w:adjustRightInd w:val="0"/>
        <w:spacing w:after="0" w:line="360" w:lineRule="auto"/>
        <w:ind w:firstLine="708"/>
        <w:jc w:val="both"/>
        <w:rPr>
          <w:rFonts w:ascii="Arial" w:hAnsi="Arial" w:cs="Arial"/>
          <w:sz w:val="24"/>
          <w:szCs w:val="23"/>
        </w:rPr>
      </w:pPr>
    </w:p>
    <w:p w14:paraId="6BF702E0" w14:textId="77777777" w:rsidR="00995D62" w:rsidRDefault="00900FEE" w:rsidP="00995D62">
      <w:pPr>
        <w:spacing w:line="360" w:lineRule="auto"/>
        <w:ind w:firstLine="708"/>
        <w:jc w:val="both"/>
        <w:rPr>
          <w:rFonts w:ascii="Arial" w:hAnsi="Arial" w:cs="Arial"/>
          <w:noProof/>
        </w:rPr>
      </w:pPr>
      <w:r>
        <w:rPr>
          <w:rFonts w:ascii="Arial" w:hAnsi="Arial" w:cs="Arial"/>
          <w:noProof/>
          <w:sz w:val="24"/>
          <w:szCs w:val="24"/>
        </w:rPr>
        <w:t xml:space="preserve">  </w:t>
      </w:r>
      <w:r>
        <w:rPr>
          <w:rFonts w:ascii="Arial" w:hAnsi="Arial" w:cs="Arial"/>
          <w:noProof/>
        </w:rPr>
        <w:t xml:space="preserve"> </w:t>
      </w:r>
    </w:p>
    <w:p w14:paraId="7E3629A2" w14:textId="77777777" w:rsidR="00261D05" w:rsidRDefault="00025653" w:rsidP="00995D62">
      <w:pPr>
        <w:spacing w:line="360" w:lineRule="auto"/>
        <w:ind w:firstLine="708"/>
        <w:jc w:val="both"/>
        <w:rPr>
          <w:rFonts w:ascii="Arial" w:hAnsi="Arial" w:cs="Arial"/>
          <w:sz w:val="24"/>
          <w:szCs w:val="24"/>
        </w:rPr>
      </w:pPr>
      <w:r>
        <w:rPr>
          <w:noProof/>
        </w:rPr>
        <w:pict w14:anchorId="6C8CC0D1">
          <v:shape id="_x0000_s1066" type="#_x0000_t75" style="position:absolute;left:0;text-align:left;margin-left:-27.3pt;margin-top:-.75pt;width:478.4pt;height:696.4pt;z-index:251660288;mso-position-horizontal-relative:margin;mso-position-vertical-relative:margin">
            <v:imagedata r:id="rId28" o:title="PROJETOF2"/>
            <w10:wrap type="square" anchorx="margin" anchory="margin"/>
          </v:shape>
        </w:pict>
      </w:r>
      <w:r>
        <w:rPr>
          <w:noProof/>
        </w:rPr>
        <w:pict w14:anchorId="6ECDF5A7">
          <v:shape id="Caixa de Texto 18" o:spid="_x0000_s1067" type="#_x0000_t202" style="position:absolute;left:0;text-align:left;margin-left:-22.05pt;margin-top:54pt;width:465pt;height:35.25pt;z-index:251661312;visibility:visible;mso-position-horizontal-relative:margin;mso-position-vertical-relative:page;mso-width-relative:margin;mso-height-relative:margin" filled="f" stroked="f" strokeweight=".5pt">
            <v:textbox style="mso-next-textbox:#Caixa de Texto 18">
              <w:txbxContent>
                <w:p w14:paraId="18D96F78" w14:textId="77777777" w:rsidR="00261D05" w:rsidRPr="00505C1A" w:rsidRDefault="00261D05" w:rsidP="00261D05">
                  <w:pPr>
                    <w:rPr>
                      <w:rFonts w:ascii="Times New Roman" w:hAnsi="Times New Roman"/>
                    </w:rPr>
                  </w:pPr>
                  <w:r w:rsidRPr="00505C1A">
                    <w:rPr>
                      <w:rFonts w:ascii="Times New Roman" w:hAnsi="Times New Roman"/>
                      <w:b/>
                    </w:rPr>
                    <w:t xml:space="preserve">Figura 3: </w:t>
                  </w:r>
                  <w:r w:rsidRPr="00505C1A">
                    <w:rPr>
                      <w:rFonts w:ascii="Times New Roman" w:hAnsi="Times New Roman"/>
                    </w:rPr>
                    <w:t>Imagens do NDVI do distrito de Roda Velha/BA em 24/06/1997, 20/06/2007 e 15/06/2017.</w:t>
                  </w:r>
                </w:p>
              </w:txbxContent>
            </v:textbox>
            <w10:wrap anchorx="margin" anchory="page"/>
          </v:shape>
        </w:pict>
      </w:r>
    </w:p>
    <w:p w14:paraId="5E3AA037" w14:textId="77777777" w:rsidR="004B0924" w:rsidRDefault="004B0924" w:rsidP="003B7731">
      <w:pPr>
        <w:spacing w:after="0" w:line="360" w:lineRule="auto"/>
        <w:ind w:firstLine="708"/>
        <w:jc w:val="both"/>
        <w:rPr>
          <w:rFonts w:ascii="Times New Roman" w:hAnsi="Times New Roman"/>
          <w:sz w:val="24"/>
        </w:rPr>
      </w:pPr>
      <w:r w:rsidRPr="00505C1A">
        <w:rPr>
          <w:rFonts w:ascii="Times New Roman" w:hAnsi="Times New Roman"/>
          <w:sz w:val="24"/>
          <w:szCs w:val="24"/>
        </w:rPr>
        <w:t xml:space="preserve">Dentre estas classes, um aumento significativo do solo exposto, resultantes da intensificação de áreas para a produção de </w:t>
      </w:r>
      <w:r w:rsidRPr="00505C1A">
        <w:rPr>
          <w:rFonts w:ascii="Times New Roman" w:hAnsi="Times New Roman"/>
          <w:i/>
          <w:sz w:val="24"/>
          <w:szCs w:val="24"/>
        </w:rPr>
        <w:t>commodities</w:t>
      </w:r>
      <w:r w:rsidRPr="00505C1A">
        <w:rPr>
          <w:rFonts w:ascii="Times New Roman" w:hAnsi="Times New Roman"/>
          <w:sz w:val="24"/>
          <w:szCs w:val="24"/>
        </w:rPr>
        <w:t xml:space="preserve">, foi a que mais se alterou (0,19- 0,30). Esta constatação é possível em vista que os vetores de crescimento foram principalmente no sentido oeste e sudoeste do distrito. Outras classes não foram possíveis visualizar, como o tecido urbano que não apresenta dimensões suficientes a ponto de ser </w:t>
      </w:r>
      <w:r w:rsidRPr="00505C1A">
        <w:rPr>
          <w:rFonts w:ascii="Times New Roman" w:hAnsi="Times New Roman"/>
          <w:sz w:val="24"/>
        </w:rPr>
        <w:t>contempladas na resolução espacial da imagem do NDVI (30m).</w:t>
      </w:r>
    </w:p>
    <w:p w14:paraId="79CA1D5C" w14:textId="17FCF473" w:rsidR="00CD53B6" w:rsidRPr="00505C1A" w:rsidRDefault="00495DA2" w:rsidP="003B7731">
      <w:pPr>
        <w:spacing w:after="0" w:line="360" w:lineRule="auto"/>
        <w:ind w:firstLine="708"/>
        <w:jc w:val="both"/>
        <w:rPr>
          <w:rFonts w:ascii="Times New Roman" w:hAnsi="Times New Roman"/>
          <w:sz w:val="24"/>
        </w:rPr>
      </w:pPr>
      <w:r w:rsidRPr="00505C1A">
        <w:rPr>
          <w:rFonts w:ascii="Times New Roman" w:hAnsi="Times New Roman"/>
          <w:sz w:val="24"/>
          <w:szCs w:val="24"/>
        </w:rPr>
        <w:t xml:space="preserve">Para </w:t>
      </w:r>
      <w:r w:rsidR="00CD53B6" w:rsidRPr="00505C1A">
        <w:rPr>
          <w:rFonts w:ascii="Times New Roman" w:hAnsi="Times New Roman"/>
          <w:sz w:val="24"/>
          <w:szCs w:val="24"/>
        </w:rPr>
        <w:t xml:space="preserve"> </w:t>
      </w:r>
      <w:proofErr w:type="spellStart"/>
      <w:r w:rsidR="00CD53B6" w:rsidRPr="00505C1A">
        <w:rPr>
          <w:rFonts w:ascii="Times New Roman" w:hAnsi="Times New Roman"/>
          <w:sz w:val="24"/>
          <w:szCs w:val="24"/>
        </w:rPr>
        <w:t>Demarchi</w:t>
      </w:r>
      <w:proofErr w:type="spellEnd"/>
      <w:r w:rsidR="00CD53B6" w:rsidRPr="00505C1A">
        <w:rPr>
          <w:rFonts w:ascii="Times New Roman" w:hAnsi="Times New Roman"/>
          <w:sz w:val="24"/>
          <w:szCs w:val="24"/>
        </w:rPr>
        <w:t xml:space="preserve"> et.al (2011), os índices da analise temporal do uso do solo  no município de Santa Cruz do Rio Prado</w:t>
      </w:r>
      <w:r w:rsidR="00E55DA0" w:rsidRPr="00505C1A">
        <w:rPr>
          <w:rFonts w:ascii="Times New Roman" w:hAnsi="Times New Roman"/>
          <w:sz w:val="24"/>
          <w:szCs w:val="24"/>
        </w:rPr>
        <w:t xml:space="preserve"> </w:t>
      </w:r>
      <w:r w:rsidR="00CD53B6" w:rsidRPr="00505C1A">
        <w:rPr>
          <w:rFonts w:ascii="Times New Roman" w:hAnsi="Times New Roman"/>
          <w:sz w:val="24"/>
          <w:szCs w:val="24"/>
        </w:rPr>
        <w:t xml:space="preserve">-SP, teve resultados relevantes </w:t>
      </w:r>
      <w:r w:rsidR="00CD53B6" w:rsidRPr="00505C1A">
        <w:rPr>
          <w:rFonts w:ascii="Times New Roman" w:eastAsia="Times New Roman" w:hAnsi="Times New Roman"/>
          <w:sz w:val="24"/>
          <w:szCs w:val="24"/>
          <w:lang w:eastAsia="pt-BR"/>
        </w:rPr>
        <w:t xml:space="preserve">apresentando as seguintes características: </w:t>
      </w:r>
      <w:r w:rsidR="00F33B17" w:rsidRPr="00505C1A">
        <w:rPr>
          <w:rFonts w:ascii="Times New Roman" w:eastAsia="Times New Roman" w:hAnsi="Times New Roman"/>
          <w:sz w:val="24"/>
          <w:szCs w:val="24"/>
          <w:lang w:eastAsia="pt-BR"/>
        </w:rPr>
        <w:t>“</w:t>
      </w:r>
      <w:r w:rsidR="00CD53B6" w:rsidRPr="00505C1A">
        <w:rPr>
          <w:rFonts w:ascii="Times New Roman" w:eastAsia="Times New Roman" w:hAnsi="Times New Roman"/>
          <w:sz w:val="24"/>
          <w:szCs w:val="24"/>
          <w:lang w:eastAsia="pt-BR"/>
        </w:rPr>
        <w:t>a classe de intervalo-1,0 a &lt;-0,1 representou apenas 0,2291 % da área total do município, e coincidiu com parte dos açudes, enquanto as áreas de solo exposto concentraram-se entre as classes de NDVI -0,1 a &lt;0,2.As áreas de pastagem, cana-de-açúcar e culturas anuais recém-cultivadas, ou seja, cobertura “rala” do solo, concentraram-se nas classes de NDVI 0,2 a &lt;0,4, que representam, juntas, 42,425 % da área do município. A classe de NDVI 0,4 a &lt;0,5 agrupou as áreas de cultivo de cana-de-açúcar, laranja e algumas culturas anuais de alta densidade de cobertura vegetal.</w:t>
      </w:r>
      <w:r w:rsidR="00F33B17" w:rsidRPr="00505C1A">
        <w:rPr>
          <w:rFonts w:ascii="Times New Roman" w:eastAsia="Times New Roman" w:hAnsi="Times New Roman"/>
          <w:sz w:val="24"/>
          <w:szCs w:val="24"/>
          <w:lang w:eastAsia="pt-BR"/>
        </w:rPr>
        <w:t xml:space="preserve"> A classe de NDVI 0,5 a &lt;0,6 agrupou as matas nativas, parte das culturas anuais e pequena parcela de cana-de-açúcar de elevado vigor vegetativo, enquanto a classe de 0,6 a &lt;0,9 reuniu outras áreas de mata nativa de elevada cobertura vegetal, totalizando apenas 1,781 % da área total do município”. </w:t>
      </w:r>
      <w:r w:rsidR="00CD53B6" w:rsidRPr="00505C1A">
        <w:rPr>
          <w:rFonts w:ascii="Times New Roman" w:eastAsia="Times New Roman" w:hAnsi="Times New Roman"/>
          <w:sz w:val="24"/>
          <w:szCs w:val="24"/>
          <w:lang w:eastAsia="pt-BR"/>
        </w:rPr>
        <w:t xml:space="preserve">Relacionando com os valores </w:t>
      </w:r>
      <w:r w:rsidR="00F33B17" w:rsidRPr="00505C1A">
        <w:rPr>
          <w:rFonts w:ascii="Times New Roman" w:eastAsia="Times New Roman" w:hAnsi="Times New Roman"/>
          <w:sz w:val="24"/>
          <w:szCs w:val="24"/>
          <w:lang w:eastAsia="pt-BR"/>
        </w:rPr>
        <w:t>da vegetação nativa encontrados para o distrito de Roda</w:t>
      </w:r>
      <w:r w:rsidR="00CD53B6" w:rsidRPr="00505C1A">
        <w:rPr>
          <w:rFonts w:ascii="Times New Roman" w:eastAsia="Times New Roman" w:hAnsi="Times New Roman"/>
          <w:sz w:val="24"/>
          <w:szCs w:val="24"/>
          <w:lang w:eastAsia="pt-BR"/>
        </w:rPr>
        <w:t xml:space="preserve"> Velha,</w:t>
      </w:r>
      <w:r w:rsidR="00F33B17" w:rsidRPr="00505C1A">
        <w:rPr>
          <w:rFonts w:ascii="Times New Roman" w:eastAsia="Times New Roman" w:hAnsi="Times New Roman"/>
          <w:sz w:val="24"/>
          <w:szCs w:val="24"/>
          <w:lang w:eastAsia="pt-BR"/>
        </w:rPr>
        <w:t xml:space="preserve"> pode-se se afirmar que a aplicação do NDVI na região resultou em informações positivas e eficiente para as classes apresentadas. </w:t>
      </w:r>
    </w:p>
    <w:p w14:paraId="4CD111A8" w14:textId="0B9F4748" w:rsidR="00505C1A" w:rsidRPr="00505C1A" w:rsidRDefault="00CD53B6" w:rsidP="00505C1A">
      <w:pPr>
        <w:spacing w:after="0" w:line="360" w:lineRule="auto"/>
        <w:jc w:val="both"/>
        <w:rPr>
          <w:rFonts w:ascii="Times New Roman" w:hAnsi="Times New Roman"/>
          <w:sz w:val="24"/>
          <w:szCs w:val="24"/>
        </w:rPr>
      </w:pPr>
      <w:r w:rsidRPr="00505C1A">
        <w:rPr>
          <w:rFonts w:ascii="Times New Roman" w:eastAsia="Times New Roman" w:hAnsi="Times New Roman"/>
          <w:sz w:val="24"/>
          <w:szCs w:val="24"/>
          <w:lang w:eastAsia="pt-BR"/>
        </w:rPr>
        <w:t xml:space="preserve">. </w:t>
      </w:r>
      <w:r w:rsidR="00F33B17" w:rsidRPr="00505C1A">
        <w:rPr>
          <w:rFonts w:ascii="Times New Roman" w:eastAsia="Times New Roman" w:hAnsi="Times New Roman"/>
          <w:sz w:val="24"/>
          <w:szCs w:val="24"/>
          <w:lang w:eastAsia="pt-BR"/>
        </w:rPr>
        <w:tab/>
        <w:t xml:space="preserve">Portanto, </w:t>
      </w:r>
      <w:r w:rsidR="00F33B17" w:rsidRPr="00505C1A">
        <w:rPr>
          <w:rFonts w:ascii="Times New Roman" w:hAnsi="Times New Roman"/>
          <w:sz w:val="24"/>
          <w:szCs w:val="24"/>
        </w:rPr>
        <w:t xml:space="preserve">pode-se afirmar que </w:t>
      </w:r>
      <w:r w:rsidR="00495DA2" w:rsidRPr="00505C1A">
        <w:rPr>
          <w:rFonts w:ascii="Times New Roman" w:hAnsi="Times New Roman"/>
          <w:sz w:val="24"/>
          <w:szCs w:val="24"/>
        </w:rPr>
        <w:t>a classe</w:t>
      </w:r>
      <w:r w:rsidR="00F45FC0" w:rsidRPr="00505C1A">
        <w:rPr>
          <w:rFonts w:ascii="Times New Roman" w:hAnsi="Times New Roman"/>
          <w:sz w:val="24"/>
          <w:szCs w:val="24"/>
        </w:rPr>
        <w:t xml:space="preserve"> </w:t>
      </w:r>
      <w:r w:rsidR="009A0DF7" w:rsidRPr="00505C1A">
        <w:rPr>
          <w:rFonts w:ascii="Times New Roman" w:hAnsi="Times New Roman"/>
          <w:sz w:val="24"/>
          <w:szCs w:val="24"/>
        </w:rPr>
        <w:t xml:space="preserve">de </w:t>
      </w:r>
      <w:r w:rsidR="00F45FC0" w:rsidRPr="00505C1A">
        <w:rPr>
          <w:rFonts w:ascii="Times New Roman" w:hAnsi="Times New Roman"/>
          <w:sz w:val="24"/>
          <w:szCs w:val="24"/>
        </w:rPr>
        <w:t>solo expost</w:t>
      </w:r>
      <w:r w:rsidR="009A0DF7" w:rsidRPr="00505C1A">
        <w:rPr>
          <w:rFonts w:ascii="Times New Roman" w:hAnsi="Times New Roman"/>
          <w:sz w:val="24"/>
          <w:szCs w:val="24"/>
        </w:rPr>
        <w:t>o</w:t>
      </w:r>
      <w:r w:rsidR="00F45FC0" w:rsidRPr="00505C1A">
        <w:rPr>
          <w:rFonts w:ascii="Times New Roman" w:hAnsi="Times New Roman"/>
          <w:sz w:val="24"/>
          <w:szCs w:val="24"/>
        </w:rPr>
        <w:t xml:space="preserve"> possui</w:t>
      </w:r>
      <w:r w:rsidR="009A5BB4" w:rsidRPr="00505C1A">
        <w:rPr>
          <w:rFonts w:ascii="Times New Roman" w:hAnsi="Times New Roman"/>
          <w:sz w:val="24"/>
          <w:szCs w:val="24"/>
        </w:rPr>
        <w:t xml:space="preserve"> </w:t>
      </w:r>
      <w:r w:rsidR="00F45FC0" w:rsidRPr="00505C1A">
        <w:rPr>
          <w:rFonts w:ascii="Times New Roman" w:hAnsi="Times New Roman"/>
          <w:sz w:val="24"/>
          <w:szCs w:val="24"/>
        </w:rPr>
        <w:t xml:space="preserve">uma </w:t>
      </w:r>
      <w:r w:rsidR="00D94807" w:rsidRPr="00505C1A">
        <w:rPr>
          <w:rFonts w:ascii="Times New Roman" w:hAnsi="Times New Roman"/>
          <w:sz w:val="24"/>
          <w:szCs w:val="24"/>
        </w:rPr>
        <w:t>grande representatividade</w:t>
      </w:r>
      <w:r w:rsidR="009A5BB4" w:rsidRPr="00505C1A">
        <w:rPr>
          <w:rFonts w:ascii="Times New Roman" w:hAnsi="Times New Roman"/>
          <w:sz w:val="24"/>
          <w:szCs w:val="24"/>
        </w:rPr>
        <w:t xml:space="preserve"> para a escala de mapeamento, assim, sua resposta </w:t>
      </w:r>
      <w:r w:rsidR="00B32972" w:rsidRPr="00505C1A">
        <w:rPr>
          <w:rFonts w:ascii="Times New Roman" w:hAnsi="Times New Roman"/>
          <w:sz w:val="24"/>
          <w:szCs w:val="24"/>
        </w:rPr>
        <w:t xml:space="preserve">no índice de </w:t>
      </w:r>
      <w:r w:rsidR="002C13D0" w:rsidRPr="00505C1A">
        <w:rPr>
          <w:rFonts w:ascii="Times New Roman" w:hAnsi="Times New Roman"/>
          <w:sz w:val="24"/>
          <w:szCs w:val="24"/>
        </w:rPr>
        <w:t>vegetação aparece</w:t>
      </w:r>
      <w:r w:rsidR="009A5BB4" w:rsidRPr="00505C1A">
        <w:rPr>
          <w:rFonts w:ascii="Times New Roman" w:hAnsi="Times New Roman"/>
          <w:sz w:val="24"/>
          <w:szCs w:val="24"/>
        </w:rPr>
        <w:t xml:space="preserve"> com destaque</w:t>
      </w:r>
      <w:r w:rsidR="00F45FC0" w:rsidRPr="00505C1A">
        <w:rPr>
          <w:rFonts w:ascii="Times New Roman" w:hAnsi="Times New Roman"/>
          <w:sz w:val="24"/>
          <w:szCs w:val="24"/>
        </w:rPr>
        <w:t xml:space="preserve">, subsequente </w:t>
      </w:r>
      <w:r w:rsidR="00D94807" w:rsidRPr="00505C1A">
        <w:rPr>
          <w:rFonts w:ascii="Times New Roman" w:hAnsi="Times New Roman"/>
          <w:sz w:val="24"/>
          <w:szCs w:val="24"/>
        </w:rPr>
        <w:t>das demais</w:t>
      </w:r>
      <w:r w:rsidR="00B32972" w:rsidRPr="00505C1A">
        <w:rPr>
          <w:rFonts w:ascii="Times New Roman" w:hAnsi="Times New Roman"/>
          <w:sz w:val="24"/>
          <w:szCs w:val="24"/>
        </w:rPr>
        <w:t>.</w:t>
      </w:r>
      <w:r w:rsidR="003151C7" w:rsidRPr="00505C1A">
        <w:rPr>
          <w:rFonts w:ascii="Times New Roman" w:hAnsi="Times New Roman"/>
          <w:sz w:val="24"/>
          <w:szCs w:val="24"/>
        </w:rPr>
        <w:t xml:space="preserve"> </w:t>
      </w:r>
      <w:r w:rsidR="00900FEE" w:rsidRPr="00505C1A">
        <w:rPr>
          <w:rFonts w:ascii="Times New Roman" w:hAnsi="Times New Roman"/>
          <w:sz w:val="24"/>
          <w:szCs w:val="24"/>
        </w:rPr>
        <w:t>De fato,</w:t>
      </w:r>
      <w:r w:rsidR="00A866BB" w:rsidRPr="00505C1A">
        <w:rPr>
          <w:rFonts w:ascii="Times New Roman" w:hAnsi="Times New Roman"/>
          <w:sz w:val="24"/>
          <w:szCs w:val="24"/>
        </w:rPr>
        <w:t xml:space="preserve"> a </w:t>
      </w:r>
      <w:r w:rsidR="009A5BB4" w:rsidRPr="00505C1A">
        <w:rPr>
          <w:rFonts w:ascii="Times New Roman" w:hAnsi="Times New Roman"/>
          <w:sz w:val="24"/>
          <w:szCs w:val="24"/>
        </w:rPr>
        <w:t>aplicação do NDVI possibilitou identificar as transformações ocorridas no da vegetação</w:t>
      </w:r>
      <w:r w:rsidR="009A0DF7" w:rsidRPr="00505C1A">
        <w:rPr>
          <w:rFonts w:ascii="Times New Roman" w:hAnsi="Times New Roman"/>
          <w:sz w:val="24"/>
          <w:szCs w:val="24"/>
        </w:rPr>
        <w:t xml:space="preserve"> constatando as</w:t>
      </w:r>
      <w:r w:rsidR="00F45FC0" w:rsidRPr="00505C1A">
        <w:rPr>
          <w:rFonts w:ascii="Times New Roman" w:hAnsi="Times New Roman"/>
          <w:sz w:val="24"/>
          <w:szCs w:val="24"/>
        </w:rPr>
        <w:t xml:space="preserve"> alterações no padrão espacial com mais intensidade entre os anos de 2007 e 2017</w:t>
      </w:r>
      <w:r w:rsidR="00F37CB5" w:rsidRPr="00505C1A">
        <w:rPr>
          <w:rFonts w:ascii="Times New Roman" w:hAnsi="Times New Roman"/>
          <w:sz w:val="24"/>
          <w:szCs w:val="24"/>
        </w:rPr>
        <w:t xml:space="preserve">. No ano de 1997, </w:t>
      </w:r>
      <w:r w:rsidR="009A5BB4" w:rsidRPr="00505C1A">
        <w:rPr>
          <w:rFonts w:ascii="Times New Roman" w:hAnsi="Times New Roman"/>
          <w:sz w:val="24"/>
          <w:szCs w:val="24"/>
        </w:rPr>
        <w:t>a vegetação</w:t>
      </w:r>
      <w:r w:rsidR="00F37CB5" w:rsidRPr="00505C1A">
        <w:rPr>
          <w:rFonts w:ascii="Times New Roman" w:hAnsi="Times New Roman"/>
          <w:sz w:val="24"/>
          <w:szCs w:val="24"/>
        </w:rPr>
        <w:t xml:space="preserve"> </w:t>
      </w:r>
      <w:r w:rsidR="009A5BB4" w:rsidRPr="00505C1A">
        <w:rPr>
          <w:rFonts w:ascii="Times New Roman" w:hAnsi="Times New Roman"/>
          <w:sz w:val="24"/>
          <w:szCs w:val="24"/>
        </w:rPr>
        <w:t>encontrava-se com melhor distribuição</w:t>
      </w:r>
      <w:r w:rsidR="00F37CB5" w:rsidRPr="00505C1A">
        <w:rPr>
          <w:rFonts w:ascii="Times New Roman" w:hAnsi="Times New Roman"/>
          <w:sz w:val="24"/>
          <w:szCs w:val="24"/>
        </w:rPr>
        <w:t xml:space="preserve"> no distrito, mas já é possível identificar a expansão da produção agrícola se formando em direção sul</w:t>
      </w:r>
      <w:r w:rsidR="009A5BB4" w:rsidRPr="00505C1A">
        <w:rPr>
          <w:rFonts w:ascii="Times New Roman" w:hAnsi="Times New Roman"/>
          <w:sz w:val="24"/>
          <w:szCs w:val="24"/>
        </w:rPr>
        <w:t>. Embora algumas</w:t>
      </w:r>
      <w:r w:rsidR="00F37CB5" w:rsidRPr="00505C1A">
        <w:rPr>
          <w:rFonts w:ascii="Times New Roman" w:hAnsi="Times New Roman"/>
          <w:sz w:val="24"/>
          <w:szCs w:val="24"/>
        </w:rPr>
        <w:t xml:space="preserve"> </w:t>
      </w:r>
      <w:r w:rsidR="009A5BB4" w:rsidRPr="00505C1A">
        <w:rPr>
          <w:rFonts w:ascii="Times New Roman" w:hAnsi="Times New Roman"/>
          <w:sz w:val="24"/>
          <w:szCs w:val="24"/>
        </w:rPr>
        <w:t>áreas apresentavam-se mais espaçadas</w:t>
      </w:r>
      <w:r w:rsidR="009A0DF7" w:rsidRPr="00505C1A">
        <w:rPr>
          <w:rFonts w:ascii="Times New Roman" w:hAnsi="Times New Roman"/>
          <w:sz w:val="24"/>
          <w:szCs w:val="24"/>
        </w:rPr>
        <w:t xml:space="preserve">. No </w:t>
      </w:r>
      <w:r w:rsidR="00F37CB5" w:rsidRPr="00505C1A">
        <w:rPr>
          <w:rFonts w:ascii="Times New Roman" w:hAnsi="Times New Roman"/>
          <w:sz w:val="24"/>
          <w:szCs w:val="24"/>
        </w:rPr>
        <w:t>período de 2007</w:t>
      </w:r>
      <w:r w:rsidR="009A5BB4" w:rsidRPr="00505C1A">
        <w:rPr>
          <w:rFonts w:ascii="Times New Roman" w:hAnsi="Times New Roman"/>
          <w:sz w:val="24"/>
          <w:szCs w:val="24"/>
        </w:rPr>
        <w:t xml:space="preserve"> para </w:t>
      </w:r>
      <w:r w:rsidR="00F37CB5" w:rsidRPr="00505C1A">
        <w:rPr>
          <w:rFonts w:ascii="Times New Roman" w:hAnsi="Times New Roman"/>
          <w:sz w:val="24"/>
          <w:szCs w:val="24"/>
        </w:rPr>
        <w:t>2017</w:t>
      </w:r>
      <w:r w:rsidR="009A5BB4" w:rsidRPr="00505C1A">
        <w:rPr>
          <w:rFonts w:ascii="Times New Roman" w:hAnsi="Times New Roman"/>
          <w:sz w:val="24"/>
          <w:szCs w:val="24"/>
        </w:rPr>
        <w:t>, formaram-se padrões mais</w:t>
      </w:r>
      <w:r w:rsidR="00F37CB5" w:rsidRPr="00505C1A">
        <w:rPr>
          <w:rFonts w:ascii="Times New Roman" w:hAnsi="Times New Roman"/>
          <w:sz w:val="24"/>
          <w:szCs w:val="24"/>
        </w:rPr>
        <w:t xml:space="preserve"> </w:t>
      </w:r>
      <w:r w:rsidR="009A5BB4" w:rsidRPr="00505C1A">
        <w:rPr>
          <w:rFonts w:ascii="Times New Roman" w:hAnsi="Times New Roman"/>
          <w:sz w:val="24"/>
          <w:szCs w:val="24"/>
        </w:rPr>
        <w:t xml:space="preserve">concentrados, com destaque para </w:t>
      </w:r>
      <w:r w:rsidR="00F37CB5" w:rsidRPr="00505C1A">
        <w:rPr>
          <w:rFonts w:ascii="Times New Roman" w:hAnsi="Times New Roman"/>
          <w:sz w:val="24"/>
          <w:szCs w:val="24"/>
        </w:rPr>
        <w:t>a distribuição</w:t>
      </w:r>
      <w:r w:rsidR="009A0DF7" w:rsidRPr="00505C1A">
        <w:rPr>
          <w:rFonts w:ascii="Times New Roman" w:hAnsi="Times New Roman"/>
          <w:sz w:val="24"/>
          <w:szCs w:val="24"/>
        </w:rPr>
        <w:t xml:space="preserve"> e a redução das</w:t>
      </w:r>
      <w:r w:rsidR="00F37CB5" w:rsidRPr="00505C1A">
        <w:rPr>
          <w:rFonts w:ascii="Times New Roman" w:hAnsi="Times New Roman"/>
          <w:sz w:val="24"/>
          <w:szCs w:val="24"/>
        </w:rPr>
        <w:t xml:space="preserve"> áreas </w:t>
      </w:r>
      <w:r w:rsidR="001B214A" w:rsidRPr="00505C1A">
        <w:rPr>
          <w:rFonts w:ascii="Times New Roman" w:hAnsi="Times New Roman"/>
          <w:sz w:val="24"/>
          <w:szCs w:val="24"/>
        </w:rPr>
        <w:t>de vegetação</w:t>
      </w:r>
      <w:r w:rsidR="00F37CB5" w:rsidRPr="00505C1A">
        <w:rPr>
          <w:rFonts w:ascii="Times New Roman" w:hAnsi="Times New Roman"/>
          <w:sz w:val="24"/>
          <w:szCs w:val="24"/>
        </w:rPr>
        <w:t xml:space="preserve"> nativa</w:t>
      </w:r>
      <w:r w:rsidR="009A5BB4" w:rsidRPr="00505C1A">
        <w:rPr>
          <w:rFonts w:ascii="Times New Roman" w:hAnsi="Times New Roman"/>
          <w:sz w:val="24"/>
          <w:szCs w:val="24"/>
        </w:rPr>
        <w:t>.</w:t>
      </w:r>
    </w:p>
    <w:p w14:paraId="1F7410DC" w14:textId="77777777" w:rsidR="00286FB3" w:rsidRPr="00505C1A" w:rsidRDefault="00286FB3" w:rsidP="00505C1A">
      <w:pPr>
        <w:pStyle w:val="PargrafodaLista"/>
        <w:numPr>
          <w:ilvl w:val="0"/>
          <w:numId w:val="20"/>
        </w:numPr>
        <w:autoSpaceDE w:val="0"/>
        <w:autoSpaceDN w:val="0"/>
        <w:adjustRightInd w:val="0"/>
        <w:spacing w:after="0" w:line="360" w:lineRule="auto"/>
        <w:jc w:val="both"/>
        <w:rPr>
          <w:rFonts w:ascii="Times New Roman" w:hAnsi="Times New Roman"/>
          <w:b/>
          <w:sz w:val="24"/>
          <w:szCs w:val="24"/>
        </w:rPr>
      </w:pPr>
      <w:r w:rsidRPr="00505C1A">
        <w:rPr>
          <w:rFonts w:ascii="Times New Roman" w:hAnsi="Times New Roman"/>
          <w:b/>
          <w:sz w:val="24"/>
          <w:szCs w:val="24"/>
        </w:rPr>
        <w:t xml:space="preserve">CONSIDERAÇÕES FINAIS  </w:t>
      </w:r>
    </w:p>
    <w:p w14:paraId="42B77CBF" w14:textId="77777777" w:rsidR="002C13D0" w:rsidRPr="00505C1A" w:rsidRDefault="003C1AD1" w:rsidP="003B7731">
      <w:pPr>
        <w:spacing w:after="0" w:line="360" w:lineRule="auto"/>
        <w:ind w:firstLine="708"/>
        <w:jc w:val="both"/>
        <w:rPr>
          <w:rFonts w:ascii="Times New Roman" w:hAnsi="Times New Roman"/>
          <w:sz w:val="24"/>
          <w:szCs w:val="24"/>
        </w:rPr>
      </w:pPr>
      <w:r w:rsidRPr="00505C1A">
        <w:rPr>
          <w:rFonts w:ascii="Times New Roman" w:hAnsi="Times New Roman"/>
          <w:sz w:val="24"/>
          <w:szCs w:val="24"/>
        </w:rPr>
        <w:t>Analisando o resultado d</w:t>
      </w:r>
      <w:r w:rsidR="00CA7884" w:rsidRPr="00505C1A">
        <w:rPr>
          <w:rFonts w:ascii="Times New Roman" w:hAnsi="Times New Roman"/>
          <w:sz w:val="24"/>
          <w:szCs w:val="24"/>
        </w:rPr>
        <w:t xml:space="preserve">o NDVI </w:t>
      </w:r>
      <w:r w:rsidRPr="00505C1A">
        <w:rPr>
          <w:rFonts w:ascii="Times New Roman" w:hAnsi="Times New Roman"/>
          <w:sz w:val="24"/>
          <w:szCs w:val="24"/>
        </w:rPr>
        <w:t>das imagens orbitais para o período compreendido</w:t>
      </w:r>
      <w:r w:rsidR="00CA7884" w:rsidRPr="00505C1A">
        <w:rPr>
          <w:rFonts w:ascii="Times New Roman" w:hAnsi="Times New Roman"/>
          <w:sz w:val="24"/>
          <w:szCs w:val="24"/>
        </w:rPr>
        <w:t xml:space="preserve"> </w:t>
      </w:r>
      <w:r w:rsidR="00E211BA" w:rsidRPr="00505C1A">
        <w:rPr>
          <w:rFonts w:ascii="Times New Roman" w:hAnsi="Times New Roman"/>
          <w:sz w:val="24"/>
          <w:szCs w:val="24"/>
        </w:rPr>
        <w:t>de 1997</w:t>
      </w:r>
      <w:r w:rsidR="00CA7884" w:rsidRPr="00505C1A">
        <w:rPr>
          <w:rFonts w:ascii="Times New Roman" w:hAnsi="Times New Roman"/>
          <w:sz w:val="24"/>
          <w:szCs w:val="24"/>
        </w:rPr>
        <w:t>,</w:t>
      </w:r>
      <w:r w:rsidR="00E211BA" w:rsidRPr="00505C1A">
        <w:rPr>
          <w:rFonts w:ascii="Times New Roman" w:hAnsi="Times New Roman"/>
          <w:sz w:val="24"/>
          <w:szCs w:val="24"/>
        </w:rPr>
        <w:t xml:space="preserve"> </w:t>
      </w:r>
      <w:r w:rsidR="00CA7884" w:rsidRPr="00505C1A">
        <w:rPr>
          <w:rFonts w:ascii="Times New Roman" w:hAnsi="Times New Roman"/>
          <w:sz w:val="24"/>
          <w:szCs w:val="24"/>
        </w:rPr>
        <w:t>2007</w:t>
      </w:r>
      <w:r w:rsidR="00E211BA" w:rsidRPr="00505C1A">
        <w:rPr>
          <w:rFonts w:ascii="Times New Roman" w:hAnsi="Times New Roman"/>
          <w:sz w:val="24"/>
          <w:szCs w:val="24"/>
        </w:rPr>
        <w:t xml:space="preserve"> </w:t>
      </w:r>
      <w:r w:rsidR="00286FB3" w:rsidRPr="00505C1A">
        <w:rPr>
          <w:rFonts w:ascii="Times New Roman" w:hAnsi="Times New Roman"/>
          <w:sz w:val="24"/>
          <w:szCs w:val="24"/>
        </w:rPr>
        <w:t>e</w:t>
      </w:r>
      <w:r w:rsidR="0077397C" w:rsidRPr="00505C1A">
        <w:rPr>
          <w:rFonts w:ascii="Times New Roman" w:hAnsi="Times New Roman"/>
          <w:sz w:val="24"/>
          <w:szCs w:val="24"/>
        </w:rPr>
        <w:t xml:space="preserve"> </w:t>
      </w:r>
      <w:r w:rsidR="002C13D0" w:rsidRPr="00505C1A">
        <w:rPr>
          <w:rFonts w:ascii="Times New Roman" w:hAnsi="Times New Roman"/>
          <w:sz w:val="24"/>
          <w:szCs w:val="24"/>
        </w:rPr>
        <w:t>2017, constatou-se</w:t>
      </w:r>
      <w:r w:rsidR="00CA7884" w:rsidRPr="00505C1A">
        <w:rPr>
          <w:rFonts w:ascii="Times New Roman" w:hAnsi="Times New Roman"/>
          <w:sz w:val="24"/>
          <w:szCs w:val="24"/>
        </w:rPr>
        <w:t xml:space="preserve"> </w:t>
      </w:r>
      <w:r w:rsidRPr="00505C1A">
        <w:rPr>
          <w:rFonts w:ascii="Times New Roman" w:hAnsi="Times New Roman"/>
          <w:sz w:val="24"/>
          <w:szCs w:val="24"/>
        </w:rPr>
        <w:t xml:space="preserve">que houve alterações </w:t>
      </w:r>
      <w:r w:rsidR="00E55DA0" w:rsidRPr="00505C1A">
        <w:rPr>
          <w:rFonts w:ascii="Times New Roman" w:hAnsi="Times New Roman"/>
          <w:sz w:val="24"/>
          <w:szCs w:val="24"/>
        </w:rPr>
        <w:t>expressivas</w:t>
      </w:r>
      <w:r w:rsidRPr="00505C1A">
        <w:rPr>
          <w:rFonts w:ascii="Times New Roman" w:hAnsi="Times New Roman"/>
          <w:sz w:val="24"/>
          <w:szCs w:val="24"/>
        </w:rPr>
        <w:t xml:space="preserve"> no uso e ocupação do</w:t>
      </w:r>
      <w:r w:rsidR="00CA7884" w:rsidRPr="00505C1A">
        <w:rPr>
          <w:rFonts w:ascii="Times New Roman" w:hAnsi="Times New Roman"/>
          <w:sz w:val="24"/>
          <w:szCs w:val="24"/>
        </w:rPr>
        <w:t xml:space="preserve"> </w:t>
      </w:r>
      <w:r w:rsidRPr="00505C1A">
        <w:rPr>
          <w:rFonts w:ascii="Times New Roman" w:hAnsi="Times New Roman"/>
          <w:sz w:val="24"/>
          <w:szCs w:val="24"/>
        </w:rPr>
        <w:t xml:space="preserve">solo </w:t>
      </w:r>
      <w:r w:rsidR="00E55DA0" w:rsidRPr="00505C1A">
        <w:rPr>
          <w:rFonts w:ascii="Times New Roman" w:hAnsi="Times New Roman"/>
          <w:sz w:val="24"/>
          <w:szCs w:val="24"/>
        </w:rPr>
        <w:t>n</w:t>
      </w:r>
      <w:r w:rsidRPr="00505C1A">
        <w:rPr>
          <w:rFonts w:ascii="Times New Roman" w:hAnsi="Times New Roman"/>
          <w:sz w:val="24"/>
          <w:szCs w:val="24"/>
        </w:rPr>
        <w:t>o</w:t>
      </w:r>
      <w:r w:rsidR="00D23BDD" w:rsidRPr="00505C1A">
        <w:rPr>
          <w:rFonts w:ascii="Times New Roman" w:hAnsi="Times New Roman"/>
          <w:sz w:val="24"/>
          <w:szCs w:val="24"/>
        </w:rPr>
        <w:t xml:space="preserve"> distrito de Roda Velha</w:t>
      </w:r>
      <w:r w:rsidR="00E55DA0" w:rsidRPr="00505C1A">
        <w:rPr>
          <w:rFonts w:ascii="Times New Roman" w:hAnsi="Times New Roman"/>
          <w:sz w:val="24"/>
          <w:szCs w:val="24"/>
        </w:rPr>
        <w:t>/BA</w:t>
      </w:r>
      <w:r w:rsidRPr="00505C1A">
        <w:rPr>
          <w:rFonts w:ascii="Times New Roman" w:hAnsi="Times New Roman"/>
          <w:sz w:val="24"/>
          <w:szCs w:val="24"/>
        </w:rPr>
        <w:t>.</w:t>
      </w:r>
      <w:r w:rsidR="002C13D0" w:rsidRPr="00505C1A">
        <w:rPr>
          <w:rFonts w:ascii="Times New Roman" w:hAnsi="Times New Roman"/>
          <w:sz w:val="24"/>
          <w:szCs w:val="24"/>
        </w:rPr>
        <w:t xml:space="preserve"> Dessa forma a </w:t>
      </w:r>
      <w:r w:rsidR="00E55DA0" w:rsidRPr="00505C1A">
        <w:rPr>
          <w:rFonts w:ascii="Times New Roman" w:hAnsi="Times New Roman"/>
          <w:sz w:val="24"/>
          <w:szCs w:val="24"/>
        </w:rPr>
        <w:t xml:space="preserve">utilização do método de </w:t>
      </w:r>
      <w:r w:rsidR="002C13D0" w:rsidRPr="00505C1A">
        <w:rPr>
          <w:rFonts w:ascii="Times New Roman" w:hAnsi="Times New Roman"/>
          <w:sz w:val="24"/>
          <w:szCs w:val="24"/>
        </w:rPr>
        <w:t xml:space="preserve">análise temporal com o NDVI </w:t>
      </w:r>
      <w:r w:rsidR="00784CCD" w:rsidRPr="00505C1A">
        <w:rPr>
          <w:rFonts w:ascii="Times New Roman" w:hAnsi="Times New Roman"/>
          <w:sz w:val="24"/>
          <w:szCs w:val="24"/>
        </w:rPr>
        <w:t xml:space="preserve">confirmou </w:t>
      </w:r>
      <w:r w:rsidR="002C13D0" w:rsidRPr="00505C1A">
        <w:rPr>
          <w:rFonts w:ascii="Times New Roman" w:hAnsi="Times New Roman"/>
          <w:sz w:val="24"/>
          <w:szCs w:val="24"/>
        </w:rPr>
        <w:t>com base nos índices</w:t>
      </w:r>
      <w:r w:rsidR="00784CCD" w:rsidRPr="00505C1A">
        <w:rPr>
          <w:rFonts w:ascii="Times New Roman" w:hAnsi="Times New Roman"/>
          <w:sz w:val="24"/>
          <w:szCs w:val="24"/>
        </w:rPr>
        <w:t xml:space="preserve"> as alterações e devastação da vegetação natural na paisagem do município ao longo </w:t>
      </w:r>
      <w:r w:rsidR="002C13D0" w:rsidRPr="00505C1A">
        <w:rPr>
          <w:rFonts w:ascii="Times New Roman" w:hAnsi="Times New Roman"/>
          <w:sz w:val="24"/>
          <w:szCs w:val="24"/>
        </w:rPr>
        <w:t xml:space="preserve">das últimas duas décadas. E deste modo, as </w:t>
      </w:r>
      <w:r w:rsidR="00784CCD" w:rsidRPr="00505C1A">
        <w:rPr>
          <w:rFonts w:ascii="Times New Roman" w:hAnsi="Times New Roman"/>
          <w:sz w:val="24"/>
          <w:szCs w:val="24"/>
        </w:rPr>
        <w:t xml:space="preserve">transformações </w:t>
      </w:r>
      <w:r w:rsidR="002C13D0" w:rsidRPr="00505C1A">
        <w:rPr>
          <w:rFonts w:ascii="Times New Roman" w:hAnsi="Times New Roman"/>
          <w:sz w:val="24"/>
          <w:szCs w:val="24"/>
        </w:rPr>
        <w:t>ocorridas</w:t>
      </w:r>
      <w:r w:rsidR="00784CCD" w:rsidRPr="00505C1A">
        <w:rPr>
          <w:rFonts w:ascii="Times New Roman" w:hAnsi="Times New Roman"/>
          <w:sz w:val="24"/>
          <w:szCs w:val="24"/>
        </w:rPr>
        <w:t xml:space="preserve"> a partir da dinâmica</w:t>
      </w:r>
      <w:r w:rsidR="002C13D0" w:rsidRPr="00505C1A">
        <w:rPr>
          <w:rFonts w:ascii="Times New Roman" w:hAnsi="Times New Roman"/>
          <w:sz w:val="24"/>
          <w:szCs w:val="24"/>
        </w:rPr>
        <w:t xml:space="preserve"> territorial em função das atividades promovidas pela modernização da agricultura, pode-se observar que ainda há uma grande concentração de pivôs</w:t>
      </w:r>
      <w:r w:rsidR="00784CCD" w:rsidRPr="00505C1A">
        <w:rPr>
          <w:rFonts w:ascii="Times New Roman" w:hAnsi="Times New Roman"/>
          <w:sz w:val="24"/>
          <w:szCs w:val="24"/>
        </w:rPr>
        <w:t xml:space="preserve"> ( o uso intensivo dos recursos hídricos) sendo possível identificar explicitamente 37 pivôs em 1997,46 pivôs em 2007 e 79 pivôs em 2017; </w:t>
      </w:r>
      <w:r w:rsidR="002C13D0" w:rsidRPr="00505C1A">
        <w:rPr>
          <w:rFonts w:ascii="Times New Roman" w:hAnsi="Times New Roman"/>
          <w:sz w:val="24"/>
          <w:szCs w:val="24"/>
        </w:rPr>
        <w:t xml:space="preserve"> e áreas sendo expandidas e concedendo mais espaço para a intensificação do plantio em Roda Velha/BA.</w:t>
      </w:r>
      <w:r w:rsidR="00784CCD" w:rsidRPr="00505C1A">
        <w:rPr>
          <w:rFonts w:ascii="Times New Roman" w:hAnsi="Times New Roman"/>
          <w:sz w:val="24"/>
          <w:szCs w:val="24"/>
        </w:rPr>
        <w:t xml:space="preserve"> </w:t>
      </w:r>
      <w:r w:rsidR="002464E7" w:rsidRPr="00505C1A">
        <w:rPr>
          <w:rFonts w:ascii="Times New Roman" w:hAnsi="Times New Roman"/>
          <w:sz w:val="24"/>
          <w:szCs w:val="24"/>
        </w:rPr>
        <w:t xml:space="preserve">Esses dados podem </w:t>
      </w:r>
      <w:r w:rsidR="00784CCD" w:rsidRPr="00505C1A">
        <w:rPr>
          <w:rFonts w:ascii="Times New Roman" w:hAnsi="Times New Roman"/>
          <w:sz w:val="24"/>
          <w:szCs w:val="24"/>
        </w:rPr>
        <w:t>são</w:t>
      </w:r>
      <w:r w:rsidR="002464E7" w:rsidRPr="00505C1A">
        <w:rPr>
          <w:rFonts w:ascii="Times New Roman" w:hAnsi="Times New Roman"/>
          <w:sz w:val="24"/>
          <w:szCs w:val="24"/>
        </w:rPr>
        <w:t xml:space="preserve"> comparados com uma pesquisa realizada pela </w:t>
      </w:r>
      <w:r w:rsidR="002C13D0" w:rsidRPr="00505C1A">
        <w:rPr>
          <w:rFonts w:ascii="Times New Roman" w:hAnsi="Times New Roman"/>
          <w:sz w:val="24"/>
          <w:szCs w:val="24"/>
        </w:rPr>
        <w:t>Embrapa, em 2013</w:t>
      </w:r>
      <w:r w:rsidR="002464E7" w:rsidRPr="00505C1A">
        <w:rPr>
          <w:rFonts w:ascii="Times New Roman" w:hAnsi="Times New Roman"/>
          <w:sz w:val="24"/>
          <w:szCs w:val="24"/>
        </w:rPr>
        <w:t xml:space="preserve"> que foram</w:t>
      </w:r>
      <w:r w:rsidR="002C13D0" w:rsidRPr="00505C1A">
        <w:rPr>
          <w:rFonts w:ascii="Times New Roman" w:eastAsia="Times New Roman" w:hAnsi="Times New Roman"/>
          <w:sz w:val="24"/>
          <w:szCs w:val="24"/>
          <w:lang w:eastAsia="pt-BR"/>
        </w:rPr>
        <w:t xml:space="preserve"> mapeadas as áreas irrigadas por pivôs centrais no Estado da Bahia,</w:t>
      </w:r>
      <w:r w:rsidR="002464E7" w:rsidRPr="00505C1A">
        <w:rPr>
          <w:rFonts w:ascii="Times New Roman" w:eastAsia="Times New Roman" w:hAnsi="Times New Roman"/>
          <w:sz w:val="24"/>
          <w:szCs w:val="24"/>
          <w:lang w:eastAsia="pt-BR"/>
        </w:rPr>
        <w:t xml:space="preserve"> </w:t>
      </w:r>
      <w:r w:rsidR="002C13D0" w:rsidRPr="00505C1A">
        <w:rPr>
          <w:rFonts w:ascii="Times New Roman" w:eastAsia="Times New Roman" w:hAnsi="Times New Roman"/>
          <w:sz w:val="24"/>
          <w:szCs w:val="24"/>
          <w:lang w:eastAsia="pt-BR"/>
        </w:rPr>
        <w:t>e</w:t>
      </w:r>
      <w:r w:rsidR="002464E7" w:rsidRPr="00505C1A">
        <w:rPr>
          <w:rFonts w:ascii="Times New Roman" w:eastAsia="Times New Roman" w:hAnsi="Times New Roman"/>
          <w:sz w:val="24"/>
          <w:szCs w:val="24"/>
          <w:lang w:eastAsia="pt-BR"/>
        </w:rPr>
        <w:t xml:space="preserve"> </w:t>
      </w:r>
      <w:r w:rsidR="002C13D0" w:rsidRPr="00505C1A">
        <w:rPr>
          <w:rFonts w:ascii="Times New Roman" w:eastAsia="Times New Roman" w:hAnsi="Times New Roman"/>
          <w:sz w:val="24"/>
          <w:szCs w:val="24"/>
          <w:lang w:eastAsia="pt-BR"/>
        </w:rPr>
        <w:t xml:space="preserve">identificados 2.792 pivôs centrais, ocupando uma área irrigada de 192.223,48 </w:t>
      </w:r>
      <w:proofErr w:type="spellStart"/>
      <w:r w:rsidR="002C13D0" w:rsidRPr="00505C1A">
        <w:rPr>
          <w:rFonts w:ascii="Times New Roman" w:eastAsia="Times New Roman" w:hAnsi="Times New Roman"/>
          <w:sz w:val="24"/>
          <w:szCs w:val="24"/>
          <w:lang w:eastAsia="pt-BR"/>
        </w:rPr>
        <w:t>ha</w:t>
      </w:r>
      <w:proofErr w:type="spellEnd"/>
      <w:r w:rsidR="002C13D0" w:rsidRPr="00505C1A">
        <w:rPr>
          <w:rFonts w:ascii="Times New Roman" w:eastAsia="Times New Roman" w:hAnsi="Times New Roman"/>
          <w:sz w:val="24"/>
          <w:szCs w:val="24"/>
          <w:lang w:eastAsia="pt-BR"/>
        </w:rPr>
        <w:t xml:space="preserve">; no município de São Desidério foram 321 pivôs em 33.488,18 ha. </w:t>
      </w:r>
    </w:p>
    <w:p w14:paraId="14398767" w14:textId="77777777" w:rsidR="00286FB3" w:rsidRPr="00505C1A" w:rsidRDefault="00286FB3" w:rsidP="003B7731">
      <w:pPr>
        <w:spacing w:after="0" w:line="360" w:lineRule="auto"/>
        <w:ind w:firstLine="708"/>
        <w:jc w:val="both"/>
        <w:rPr>
          <w:rFonts w:ascii="Times New Roman" w:hAnsi="Times New Roman"/>
          <w:sz w:val="24"/>
          <w:szCs w:val="24"/>
        </w:rPr>
      </w:pPr>
      <w:r w:rsidRPr="00505C1A">
        <w:rPr>
          <w:rFonts w:ascii="Times New Roman" w:hAnsi="Times New Roman"/>
          <w:sz w:val="24"/>
          <w:szCs w:val="24"/>
        </w:rPr>
        <w:t xml:space="preserve">Cabe </w:t>
      </w:r>
      <w:r w:rsidR="009D0574" w:rsidRPr="00505C1A">
        <w:rPr>
          <w:rFonts w:ascii="Times New Roman" w:hAnsi="Times New Roman"/>
          <w:sz w:val="24"/>
          <w:szCs w:val="24"/>
        </w:rPr>
        <w:t>ressaltar então</w:t>
      </w:r>
      <w:r w:rsidRPr="00505C1A">
        <w:rPr>
          <w:rFonts w:ascii="Times New Roman" w:hAnsi="Times New Roman"/>
          <w:sz w:val="24"/>
          <w:szCs w:val="24"/>
        </w:rPr>
        <w:t>, a grande importância de identificar os procedimentos fundamentais para o monitoramento e acompanhamento das transformações que estão ocorrendo a partir das ações no que cerne a produção de commodities agrícolas</w:t>
      </w:r>
      <w:r w:rsidR="00784CCD" w:rsidRPr="00505C1A">
        <w:rPr>
          <w:rFonts w:ascii="Times New Roman" w:hAnsi="Times New Roman"/>
          <w:sz w:val="24"/>
          <w:szCs w:val="24"/>
        </w:rPr>
        <w:t xml:space="preserve"> com o intuito de reestruturar o setor produtivo no Oeste da Bahia</w:t>
      </w:r>
      <w:r w:rsidR="00F54F46" w:rsidRPr="00505C1A">
        <w:rPr>
          <w:rFonts w:ascii="Times New Roman" w:hAnsi="Times New Roman"/>
          <w:sz w:val="24"/>
          <w:szCs w:val="24"/>
        </w:rPr>
        <w:t xml:space="preserve"> evidenciando </w:t>
      </w:r>
      <w:r w:rsidR="009D0574" w:rsidRPr="00505C1A">
        <w:rPr>
          <w:rFonts w:ascii="Times New Roman" w:hAnsi="Times New Roman"/>
          <w:sz w:val="24"/>
          <w:szCs w:val="24"/>
        </w:rPr>
        <w:t xml:space="preserve">o polo de produção </w:t>
      </w:r>
      <w:r w:rsidR="00F54F46" w:rsidRPr="00505C1A">
        <w:rPr>
          <w:rFonts w:ascii="Times New Roman" w:hAnsi="Times New Roman"/>
          <w:sz w:val="24"/>
          <w:szCs w:val="24"/>
        </w:rPr>
        <w:t>desenvolvido</w:t>
      </w:r>
      <w:r w:rsidR="009D0574" w:rsidRPr="00505C1A">
        <w:rPr>
          <w:rFonts w:ascii="Times New Roman" w:hAnsi="Times New Roman"/>
          <w:sz w:val="24"/>
          <w:szCs w:val="24"/>
        </w:rPr>
        <w:t xml:space="preserve"> nesse território.</w:t>
      </w:r>
      <w:r w:rsidR="00B41324" w:rsidRPr="00505C1A">
        <w:rPr>
          <w:rFonts w:ascii="Times New Roman" w:hAnsi="Times New Roman"/>
          <w:sz w:val="24"/>
          <w:szCs w:val="24"/>
        </w:rPr>
        <w:t xml:space="preserve"> </w:t>
      </w:r>
    </w:p>
    <w:p w14:paraId="7E0C2FFD" w14:textId="77777777" w:rsidR="0093336F" w:rsidRPr="00505C1A" w:rsidRDefault="00995D62" w:rsidP="003B7731">
      <w:pPr>
        <w:autoSpaceDE w:val="0"/>
        <w:autoSpaceDN w:val="0"/>
        <w:adjustRightInd w:val="0"/>
        <w:spacing w:after="0" w:line="360" w:lineRule="auto"/>
        <w:ind w:firstLine="708"/>
        <w:jc w:val="both"/>
        <w:rPr>
          <w:rFonts w:ascii="Times New Roman" w:hAnsi="Times New Roman"/>
          <w:sz w:val="24"/>
          <w:szCs w:val="24"/>
        </w:rPr>
      </w:pPr>
      <w:r w:rsidRPr="00505C1A">
        <w:rPr>
          <w:rFonts w:ascii="Times New Roman" w:hAnsi="Times New Roman"/>
          <w:sz w:val="24"/>
          <w:szCs w:val="24"/>
        </w:rPr>
        <w:t>Portanto, é importante salientar que a fundamentação da pesquisa teve como premissa estudos disponíveis em literatura cinza e relatórios técnicos sobre o uso e ocupação do solo no município de São Desidério e a importância do distrito de Roda Velha/Ba na formação espacial da produção agrícola. Esses processos são potencializações que reforçam as intencionalidades na construção de uma nova dinâmica territorial. Em síntese, o distrito está localizado em uma região que compõe o recorte regional do MATOPIBA, com isso reafirma-se ainda mais a importância econômica para a formação de núcleos urbanos que visam financiar estruturas de produção e serviços que condicionam o desenvolvimento da agricultura mecanizada na produção de commodities, buscando</w:t>
      </w:r>
      <w:r w:rsidR="00F54F46" w:rsidRPr="00505C1A">
        <w:rPr>
          <w:rFonts w:ascii="Times New Roman" w:hAnsi="Times New Roman"/>
          <w:sz w:val="24"/>
          <w:szCs w:val="24"/>
        </w:rPr>
        <w:t xml:space="preserve">-se estabelecer </w:t>
      </w:r>
      <w:r w:rsidRPr="00505C1A">
        <w:rPr>
          <w:rFonts w:ascii="Times New Roman" w:hAnsi="Times New Roman"/>
          <w:sz w:val="24"/>
          <w:szCs w:val="24"/>
        </w:rPr>
        <w:t>entre os maiores produtores e exportadores mundiais.</w:t>
      </w:r>
    </w:p>
    <w:p w14:paraId="3499F83E" w14:textId="77777777" w:rsidR="002160E4" w:rsidRPr="00995D62" w:rsidRDefault="002160E4" w:rsidP="003B7731">
      <w:pPr>
        <w:autoSpaceDE w:val="0"/>
        <w:autoSpaceDN w:val="0"/>
        <w:adjustRightInd w:val="0"/>
        <w:spacing w:after="0" w:line="360" w:lineRule="auto"/>
        <w:ind w:firstLine="708"/>
        <w:jc w:val="both"/>
        <w:rPr>
          <w:rFonts w:ascii="Arial" w:hAnsi="Arial" w:cs="Arial"/>
          <w:sz w:val="24"/>
          <w:szCs w:val="24"/>
        </w:rPr>
      </w:pPr>
    </w:p>
    <w:p w14:paraId="11D53BC4" w14:textId="77777777" w:rsidR="005D211D" w:rsidRPr="00505C1A" w:rsidRDefault="00305CEF" w:rsidP="003B7731">
      <w:pPr>
        <w:pStyle w:val="PargrafodaLista"/>
        <w:numPr>
          <w:ilvl w:val="0"/>
          <w:numId w:val="20"/>
        </w:numPr>
        <w:spacing w:after="0" w:line="360" w:lineRule="auto"/>
        <w:rPr>
          <w:rFonts w:ascii="Times New Roman" w:hAnsi="Times New Roman"/>
          <w:b/>
          <w:sz w:val="24"/>
          <w:szCs w:val="24"/>
        </w:rPr>
      </w:pPr>
      <w:r w:rsidRPr="00505C1A">
        <w:rPr>
          <w:rFonts w:ascii="Times New Roman" w:hAnsi="Times New Roman"/>
          <w:b/>
          <w:sz w:val="24"/>
          <w:szCs w:val="24"/>
        </w:rPr>
        <w:t xml:space="preserve">REFERENCIAS BIBLIOGRAFICAS </w:t>
      </w:r>
    </w:p>
    <w:p w14:paraId="3C628E7E"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AHLERT, </w:t>
      </w:r>
      <w:proofErr w:type="spellStart"/>
      <w:r w:rsidRPr="00505C1A">
        <w:rPr>
          <w:rFonts w:ascii="Times New Roman" w:hAnsi="Times New Roman"/>
          <w:sz w:val="24"/>
          <w:szCs w:val="24"/>
        </w:rPr>
        <w:t>Siclério</w:t>
      </w:r>
      <w:proofErr w:type="spellEnd"/>
      <w:r w:rsidRPr="00505C1A">
        <w:rPr>
          <w:rFonts w:ascii="Times New Roman" w:hAnsi="Times New Roman"/>
          <w:sz w:val="24"/>
          <w:szCs w:val="24"/>
        </w:rPr>
        <w:t xml:space="preserve"> et a. </w:t>
      </w:r>
      <w:r w:rsidRPr="00505C1A">
        <w:rPr>
          <w:rFonts w:ascii="Times New Roman" w:hAnsi="Times New Roman"/>
          <w:b/>
          <w:sz w:val="24"/>
          <w:szCs w:val="24"/>
        </w:rPr>
        <w:t>Mapeamento do uso e cobertura do solo do município de Caxias do Sul (RS) através de imagens do satélite CBERS</w:t>
      </w:r>
      <w:r w:rsidRPr="00505C1A">
        <w:rPr>
          <w:rFonts w:ascii="Times New Roman" w:hAnsi="Times New Roman"/>
          <w:sz w:val="24"/>
          <w:szCs w:val="24"/>
        </w:rPr>
        <w:t>. Anais XIII Simpósio Brasileiro de Sensoriamento Remoto, Florianópolis, Brasil, 21-26 abril 2007, INPE.</w:t>
      </w:r>
    </w:p>
    <w:p w14:paraId="2C014BC5" w14:textId="77777777" w:rsidR="0093336F" w:rsidRPr="00505C1A" w:rsidRDefault="0093336F" w:rsidP="003B7731">
      <w:pPr>
        <w:autoSpaceDE w:val="0"/>
        <w:autoSpaceDN w:val="0"/>
        <w:adjustRightInd w:val="0"/>
        <w:spacing w:after="0" w:line="240" w:lineRule="auto"/>
        <w:ind w:left="284"/>
        <w:jc w:val="both"/>
        <w:rPr>
          <w:rFonts w:ascii="Times New Roman" w:hAnsi="Times New Roman"/>
          <w:sz w:val="24"/>
          <w:szCs w:val="24"/>
        </w:rPr>
      </w:pPr>
    </w:p>
    <w:p w14:paraId="48C48FCB"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AGÊNCIA DE DEFESA AGROPECUÁRIA DA BAHIA. </w:t>
      </w:r>
      <w:r w:rsidRPr="00505C1A">
        <w:rPr>
          <w:rFonts w:ascii="Times New Roman" w:hAnsi="Times New Roman"/>
          <w:b/>
          <w:sz w:val="24"/>
          <w:szCs w:val="24"/>
        </w:rPr>
        <w:t>Programa fitossanitário para o Oeste da Bahia</w:t>
      </w:r>
      <w:r w:rsidRPr="00505C1A">
        <w:rPr>
          <w:rFonts w:ascii="Times New Roman" w:hAnsi="Times New Roman"/>
          <w:sz w:val="24"/>
          <w:szCs w:val="24"/>
        </w:rPr>
        <w:t xml:space="preserve">. Bahia: ADAB,2013. Disponível em &lt; </w:t>
      </w:r>
      <w:hyperlink r:id="rId29" w:history="1">
        <w:r w:rsidRPr="00505C1A">
          <w:rPr>
            <w:rStyle w:val="Hyperlink"/>
            <w:rFonts w:ascii="Times New Roman" w:hAnsi="Times New Roman"/>
            <w:sz w:val="24"/>
            <w:szCs w:val="24"/>
          </w:rPr>
          <w:t>http://aiba.org.br/wp-content/uploads/2014/01/programa-fitossanitario-para-o-oeste-da-bahia.pdf</w:t>
        </w:r>
      </w:hyperlink>
      <w:r w:rsidRPr="00505C1A">
        <w:rPr>
          <w:rFonts w:ascii="Times New Roman" w:hAnsi="Times New Roman"/>
          <w:sz w:val="24"/>
          <w:szCs w:val="24"/>
        </w:rPr>
        <w:t>. Acesso em: 25/10/2018.</w:t>
      </w:r>
    </w:p>
    <w:p w14:paraId="37CD46AC" w14:textId="77777777" w:rsidR="0093336F" w:rsidRPr="00505C1A" w:rsidRDefault="0093336F" w:rsidP="003B7731">
      <w:pPr>
        <w:autoSpaceDE w:val="0"/>
        <w:autoSpaceDN w:val="0"/>
        <w:adjustRightInd w:val="0"/>
        <w:spacing w:after="0" w:line="240" w:lineRule="auto"/>
        <w:ind w:left="284"/>
        <w:jc w:val="both"/>
        <w:rPr>
          <w:rFonts w:ascii="Times New Roman" w:hAnsi="Times New Roman"/>
          <w:sz w:val="24"/>
          <w:szCs w:val="24"/>
        </w:rPr>
      </w:pPr>
    </w:p>
    <w:p w14:paraId="591D0BD9"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ASSOCIAÇÃO DE AGRICULTORES E IRRIGANTES DA </w:t>
      </w:r>
      <w:proofErr w:type="spellStart"/>
      <w:r w:rsidRPr="00505C1A">
        <w:rPr>
          <w:rFonts w:ascii="Times New Roman" w:hAnsi="Times New Roman"/>
          <w:sz w:val="24"/>
          <w:szCs w:val="24"/>
        </w:rPr>
        <w:t>BAHIA.</w:t>
      </w:r>
      <w:r w:rsidRPr="00505C1A">
        <w:rPr>
          <w:rFonts w:ascii="Times New Roman" w:hAnsi="Times New Roman"/>
          <w:b/>
          <w:sz w:val="24"/>
          <w:szCs w:val="24"/>
        </w:rPr>
        <w:t>Mapa</w:t>
      </w:r>
      <w:proofErr w:type="spellEnd"/>
      <w:r w:rsidRPr="00505C1A">
        <w:rPr>
          <w:rFonts w:ascii="Times New Roman" w:hAnsi="Times New Roman"/>
          <w:b/>
          <w:sz w:val="24"/>
          <w:szCs w:val="24"/>
        </w:rPr>
        <w:t xml:space="preserve"> do Distrito de Roda Velha.</w:t>
      </w:r>
      <w:r w:rsidRPr="00505C1A">
        <w:rPr>
          <w:rFonts w:ascii="Times New Roman" w:hAnsi="Times New Roman"/>
          <w:sz w:val="24"/>
          <w:szCs w:val="24"/>
        </w:rPr>
        <w:t xml:space="preserve"> Barreiras-Bahia: AIBA,2017.</w:t>
      </w:r>
      <w:r w:rsidRPr="00505C1A">
        <w:rPr>
          <w:rFonts w:ascii="Times New Roman" w:hAnsi="Times New Roman"/>
          <w:sz w:val="24"/>
          <w:szCs w:val="24"/>
        </w:rPr>
        <w:tab/>
      </w:r>
      <w:r w:rsidRPr="00505C1A">
        <w:rPr>
          <w:rFonts w:ascii="Times New Roman" w:hAnsi="Times New Roman"/>
          <w:sz w:val="24"/>
          <w:szCs w:val="24"/>
        </w:rPr>
        <w:tab/>
      </w:r>
      <w:r w:rsidRPr="00505C1A">
        <w:rPr>
          <w:rFonts w:ascii="Times New Roman" w:hAnsi="Times New Roman"/>
          <w:sz w:val="24"/>
          <w:szCs w:val="24"/>
        </w:rPr>
        <w:tab/>
      </w:r>
      <w:r w:rsidRPr="00505C1A">
        <w:rPr>
          <w:rFonts w:ascii="Times New Roman" w:hAnsi="Times New Roman"/>
          <w:sz w:val="24"/>
          <w:szCs w:val="24"/>
        </w:rPr>
        <w:tab/>
      </w:r>
      <w:r w:rsidRPr="00505C1A">
        <w:rPr>
          <w:rFonts w:ascii="Times New Roman" w:hAnsi="Times New Roman"/>
          <w:sz w:val="24"/>
          <w:szCs w:val="24"/>
        </w:rPr>
        <w:tab/>
      </w:r>
      <w:r w:rsidRPr="00505C1A">
        <w:rPr>
          <w:rFonts w:ascii="Times New Roman" w:hAnsi="Times New Roman"/>
          <w:sz w:val="24"/>
          <w:szCs w:val="24"/>
        </w:rPr>
        <w:tab/>
      </w:r>
    </w:p>
    <w:p w14:paraId="4A5C7C17"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BATISTELA, M. (</w:t>
      </w:r>
      <w:proofErr w:type="spellStart"/>
      <w:r w:rsidRPr="00505C1A">
        <w:rPr>
          <w:rFonts w:ascii="Times New Roman" w:hAnsi="Times New Roman"/>
          <w:sz w:val="24"/>
          <w:szCs w:val="24"/>
        </w:rPr>
        <w:t>Org</w:t>
      </w:r>
      <w:proofErr w:type="spellEnd"/>
      <w:r w:rsidRPr="00505C1A">
        <w:rPr>
          <w:rFonts w:ascii="Times New Roman" w:hAnsi="Times New Roman"/>
          <w:sz w:val="24"/>
          <w:szCs w:val="24"/>
        </w:rPr>
        <w:t>)</w:t>
      </w:r>
      <w:r w:rsidRPr="00505C1A">
        <w:rPr>
          <w:rFonts w:ascii="Times New Roman" w:hAnsi="Times New Roman"/>
          <w:i/>
          <w:iCs/>
          <w:sz w:val="24"/>
          <w:szCs w:val="24"/>
        </w:rPr>
        <w:t xml:space="preserve">. </w:t>
      </w:r>
      <w:proofErr w:type="spellStart"/>
      <w:r w:rsidRPr="00505C1A">
        <w:rPr>
          <w:rFonts w:ascii="Times New Roman" w:hAnsi="Times New Roman"/>
          <w:b/>
          <w:bCs/>
          <w:sz w:val="24"/>
          <w:szCs w:val="24"/>
        </w:rPr>
        <w:t>Geoinformação</w:t>
      </w:r>
      <w:proofErr w:type="spellEnd"/>
      <w:r w:rsidRPr="00505C1A">
        <w:rPr>
          <w:rFonts w:ascii="Times New Roman" w:hAnsi="Times New Roman"/>
          <w:b/>
          <w:bCs/>
          <w:sz w:val="24"/>
          <w:szCs w:val="24"/>
        </w:rPr>
        <w:t xml:space="preserve"> e Monitoramento Ambiental na América Latina</w:t>
      </w:r>
      <w:r w:rsidRPr="00505C1A">
        <w:rPr>
          <w:rFonts w:ascii="Times New Roman" w:hAnsi="Times New Roman"/>
          <w:sz w:val="24"/>
          <w:szCs w:val="24"/>
        </w:rPr>
        <w:t xml:space="preserve">. São </w:t>
      </w:r>
      <w:proofErr w:type="gramStart"/>
      <w:r w:rsidRPr="00505C1A">
        <w:rPr>
          <w:rFonts w:ascii="Times New Roman" w:hAnsi="Times New Roman"/>
          <w:sz w:val="24"/>
          <w:szCs w:val="24"/>
        </w:rPr>
        <w:t>Paulo ,</w:t>
      </w:r>
      <w:proofErr w:type="gramEnd"/>
      <w:r w:rsidRPr="00505C1A">
        <w:rPr>
          <w:rFonts w:ascii="Times New Roman" w:hAnsi="Times New Roman"/>
          <w:sz w:val="24"/>
          <w:szCs w:val="24"/>
        </w:rPr>
        <w:t xml:space="preserve"> SP: Editora SENAC </w:t>
      </w:r>
      <w:proofErr w:type="spellStart"/>
      <w:r w:rsidRPr="00505C1A">
        <w:rPr>
          <w:rFonts w:ascii="Times New Roman" w:hAnsi="Times New Roman"/>
          <w:sz w:val="24"/>
          <w:szCs w:val="24"/>
        </w:rPr>
        <w:t>Sao</w:t>
      </w:r>
      <w:proofErr w:type="spellEnd"/>
      <w:r w:rsidRPr="00505C1A">
        <w:rPr>
          <w:rFonts w:ascii="Times New Roman" w:hAnsi="Times New Roman"/>
          <w:sz w:val="24"/>
          <w:szCs w:val="24"/>
        </w:rPr>
        <w:t xml:space="preserve"> Paulo, 2008.</w:t>
      </w:r>
    </w:p>
    <w:p w14:paraId="59116CA6" w14:textId="77777777" w:rsidR="009C3D8C" w:rsidRPr="00505C1A" w:rsidRDefault="009C3D8C" w:rsidP="003B7731">
      <w:pPr>
        <w:autoSpaceDE w:val="0"/>
        <w:autoSpaceDN w:val="0"/>
        <w:adjustRightInd w:val="0"/>
        <w:spacing w:after="0" w:line="240" w:lineRule="auto"/>
        <w:jc w:val="both"/>
        <w:rPr>
          <w:rFonts w:ascii="Times New Roman" w:hAnsi="Times New Roman"/>
          <w:sz w:val="24"/>
          <w:szCs w:val="24"/>
        </w:rPr>
      </w:pPr>
    </w:p>
    <w:p w14:paraId="0C820489" w14:textId="77777777" w:rsidR="0093336F" w:rsidRPr="00505C1A" w:rsidRDefault="00A12956"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CHANDER, G.; MARKHAM, B. </w:t>
      </w:r>
      <w:proofErr w:type="spellStart"/>
      <w:r w:rsidRPr="00505C1A">
        <w:rPr>
          <w:rFonts w:ascii="Times New Roman" w:hAnsi="Times New Roman"/>
          <w:b/>
          <w:sz w:val="24"/>
          <w:szCs w:val="24"/>
        </w:rPr>
        <w:t>Revised</w:t>
      </w:r>
      <w:proofErr w:type="spellEnd"/>
      <w:r w:rsidRPr="00505C1A">
        <w:rPr>
          <w:rFonts w:ascii="Times New Roman" w:hAnsi="Times New Roman"/>
          <w:b/>
          <w:sz w:val="24"/>
          <w:szCs w:val="24"/>
        </w:rPr>
        <w:t xml:space="preserve"> Landsat-5 TM </w:t>
      </w:r>
      <w:proofErr w:type="spellStart"/>
      <w:r w:rsidRPr="00505C1A">
        <w:rPr>
          <w:rFonts w:ascii="Times New Roman" w:hAnsi="Times New Roman"/>
          <w:b/>
          <w:sz w:val="24"/>
          <w:szCs w:val="24"/>
        </w:rPr>
        <w:t>Radiometric</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Calibration</w:t>
      </w:r>
      <w:proofErr w:type="spellEnd"/>
      <w:r w:rsidRPr="00505C1A">
        <w:rPr>
          <w:rFonts w:ascii="Times New Roman" w:hAnsi="Times New Roman"/>
          <w:b/>
          <w:sz w:val="24"/>
          <w:szCs w:val="24"/>
        </w:rPr>
        <w:t xml:space="preserve"> Procedures </w:t>
      </w:r>
      <w:proofErr w:type="spellStart"/>
      <w:r w:rsidRPr="00505C1A">
        <w:rPr>
          <w:rFonts w:ascii="Times New Roman" w:hAnsi="Times New Roman"/>
          <w:b/>
          <w:sz w:val="24"/>
          <w:szCs w:val="24"/>
        </w:rPr>
        <w:t>and</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Postcalibration</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Dynamic</w:t>
      </w:r>
      <w:proofErr w:type="spellEnd"/>
      <w:r w:rsidRPr="00505C1A">
        <w:rPr>
          <w:rFonts w:ascii="Times New Roman" w:hAnsi="Times New Roman"/>
          <w:b/>
          <w:sz w:val="24"/>
          <w:szCs w:val="24"/>
        </w:rPr>
        <w:t xml:space="preserve"> Ranges.</w:t>
      </w:r>
      <w:r w:rsidRPr="00505C1A">
        <w:rPr>
          <w:rFonts w:ascii="Times New Roman" w:hAnsi="Times New Roman"/>
          <w:sz w:val="24"/>
          <w:szCs w:val="24"/>
        </w:rPr>
        <w:t xml:space="preserve"> </w:t>
      </w:r>
      <w:r w:rsidRPr="00505C1A">
        <w:rPr>
          <w:rFonts w:ascii="Times New Roman" w:hAnsi="Times New Roman"/>
          <w:i/>
          <w:iCs/>
          <w:sz w:val="24"/>
          <w:szCs w:val="24"/>
        </w:rPr>
        <w:t xml:space="preserve">IEEE Trans. </w:t>
      </w:r>
      <w:proofErr w:type="spellStart"/>
      <w:r w:rsidRPr="00505C1A">
        <w:rPr>
          <w:rFonts w:ascii="Times New Roman" w:hAnsi="Times New Roman"/>
          <w:i/>
          <w:iCs/>
          <w:sz w:val="24"/>
          <w:szCs w:val="24"/>
        </w:rPr>
        <w:t>Geosc</w:t>
      </w:r>
      <w:proofErr w:type="spellEnd"/>
      <w:r w:rsidRPr="00505C1A">
        <w:rPr>
          <w:rFonts w:ascii="Times New Roman" w:hAnsi="Times New Roman"/>
          <w:i/>
          <w:iCs/>
          <w:sz w:val="24"/>
          <w:szCs w:val="24"/>
        </w:rPr>
        <w:t xml:space="preserve">. </w:t>
      </w:r>
      <w:proofErr w:type="spellStart"/>
      <w:r w:rsidRPr="00505C1A">
        <w:rPr>
          <w:rFonts w:ascii="Times New Roman" w:hAnsi="Times New Roman"/>
          <w:i/>
          <w:iCs/>
          <w:sz w:val="24"/>
          <w:szCs w:val="24"/>
        </w:rPr>
        <w:t>And</w:t>
      </w:r>
      <w:proofErr w:type="spellEnd"/>
      <w:r w:rsidRPr="00505C1A">
        <w:rPr>
          <w:rFonts w:ascii="Times New Roman" w:hAnsi="Times New Roman"/>
          <w:i/>
          <w:iCs/>
          <w:sz w:val="24"/>
          <w:szCs w:val="24"/>
        </w:rPr>
        <w:t xml:space="preserve"> Remote </w:t>
      </w:r>
      <w:proofErr w:type="spellStart"/>
      <w:r w:rsidRPr="00505C1A">
        <w:rPr>
          <w:rFonts w:ascii="Times New Roman" w:hAnsi="Times New Roman"/>
          <w:i/>
          <w:iCs/>
          <w:sz w:val="24"/>
          <w:szCs w:val="24"/>
        </w:rPr>
        <w:t>Sens</w:t>
      </w:r>
      <w:proofErr w:type="spellEnd"/>
      <w:r w:rsidRPr="00505C1A">
        <w:rPr>
          <w:rFonts w:ascii="Times New Roman" w:hAnsi="Times New Roman"/>
          <w:sz w:val="24"/>
          <w:szCs w:val="24"/>
        </w:rPr>
        <w:t>., v. 41, n. 11, p. 2674-2677, 2003.</w:t>
      </w:r>
    </w:p>
    <w:p w14:paraId="72F4A248" w14:textId="77777777" w:rsidR="00A12956" w:rsidRPr="00505C1A" w:rsidRDefault="00A12956" w:rsidP="003B7731">
      <w:pPr>
        <w:autoSpaceDE w:val="0"/>
        <w:autoSpaceDN w:val="0"/>
        <w:adjustRightInd w:val="0"/>
        <w:spacing w:after="0" w:line="240" w:lineRule="auto"/>
        <w:jc w:val="both"/>
        <w:rPr>
          <w:rFonts w:ascii="Times New Roman" w:hAnsi="Times New Roman"/>
          <w:sz w:val="24"/>
          <w:szCs w:val="24"/>
        </w:rPr>
      </w:pPr>
    </w:p>
    <w:p w14:paraId="2E028BEF" w14:textId="77777777" w:rsidR="0093336F" w:rsidRPr="00505C1A" w:rsidRDefault="0093336F" w:rsidP="003B7731">
      <w:pPr>
        <w:autoSpaceDE w:val="0"/>
        <w:autoSpaceDN w:val="0"/>
        <w:adjustRightInd w:val="0"/>
        <w:spacing w:after="0" w:line="240" w:lineRule="auto"/>
        <w:jc w:val="both"/>
        <w:rPr>
          <w:rFonts w:ascii="Times New Roman" w:hAnsi="Times New Roman"/>
          <w:b/>
          <w:sz w:val="24"/>
          <w:szCs w:val="24"/>
        </w:rPr>
      </w:pPr>
      <w:r w:rsidRPr="00505C1A">
        <w:rPr>
          <w:rFonts w:ascii="Times New Roman" w:eastAsia="Times New Roman" w:hAnsi="Times New Roman"/>
          <w:sz w:val="24"/>
          <w:szCs w:val="24"/>
          <w:lang w:eastAsia="pt-BR"/>
        </w:rPr>
        <w:t>COMPANHIA NACIONAL DEABASTECIMENTO.</w:t>
      </w:r>
      <w:r w:rsidRPr="00505C1A">
        <w:rPr>
          <w:rFonts w:ascii="Times New Roman" w:hAnsi="Times New Roman"/>
          <w:color w:val="949699"/>
          <w:sz w:val="24"/>
          <w:szCs w:val="24"/>
        </w:rPr>
        <w:t xml:space="preserve"> </w:t>
      </w:r>
      <w:r w:rsidRPr="00505C1A">
        <w:rPr>
          <w:rFonts w:ascii="Times New Roman" w:hAnsi="Times New Roman"/>
          <w:b/>
          <w:sz w:val="24"/>
          <w:szCs w:val="24"/>
        </w:rPr>
        <w:t xml:space="preserve">Calendário de Plantio e Colheita de Grãos no Brasil 2017. </w:t>
      </w:r>
      <w:r w:rsidRPr="00505C1A">
        <w:rPr>
          <w:rFonts w:ascii="Times New Roman" w:hAnsi="Times New Roman"/>
          <w:sz w:val="24"/>
          <w:szCs w:val="24"/>
        </w:rPr>
        <w:t>Brasília: Conab,2017.</w:t>
      </w:r>
    </w:p>
    <w:p w14:paraId="32BF1954" w14:textId="77777777" w:rsidR="0093336F" w:rsidRPr="00505C1A" w:rsidRDefault="0093336F" w:rsidP="003B7731">
      <w:pPr>
        <w:spacing w:after="0" w:line="240" w:lineRule="auto"/>
        <w:ind w:left="284"/>
        <w:jc w:val="both"/>
        <w:rPr>
          <w:rFonts w:ascii="Times New Roman" w:eastAsia="Times New Roman" w:hAnsi="Times New Roman"/>
          <w:b/>
          <w:sz w:val="24"/>
          <w:szCs w:val="24"/>
          <w:lang w:eastAsia="pt-BR"/>
        </w:rPr>
      </w:pPr>
    </w:p>
    <w:p w14:paraId="683B8C9F" w14:textId="77777777" w:rsidR="0093336F" w:rsidRPr="00505C1A" w:rsidRDefault="0093336F" w:rsidP="003B7731">
      <w:pPr>
        <w:spacing w:after="0" w:line="240" w:lineRule="auto"/>
        <w:jc w:val="both"/>
        <w:rPr>
          <w:rFonts w:ascii="Times New Roman" w:eastAsia="Times New Roman" w:hAnsi="Times New Roman"/>
          <w:sz w:val="24"/>
          <w:szCs w:val="24"/>
          <w:lang w:eastAsia="pt-BR"/>
        </w:rPr>
      </w:pPr>
      <w:r w:rsidRPr="00505C1A">
        <w:rPr>
          <w:rFonts w:ascii="Times New Roman" w:eastAsia="Times New Roman" w:hAnsi="Times New Roman"/>
          <w:sz w:val="24"/>
          <w:szCs w:val="24"/>
          <w:lang w:eastAsia="pt-BR"/>
        </w:rPr>
        <w:t xml:space="preserve">COMPANHIA NACIONAL DEABASTECIMENTO. </w:t>
      </w:r>
      <w:r w:rsidRPr="00505C1A">
        <w:rPr>
          <w:rFonts w:ascii="Times New Roman" w:eastAsia="Times New Roman" w:hAnsi="Times New Roman"/>
          <w:b/>
          <w:sz w:val="24"/>
          <w:szCs w:val="24"/>
          <w:lang w:eastAsia="pt-BR"/>
        </w:rPr>
        <w:t>Acompanhamento de Safra Brasileira de Grãos. Brasília</w:t>
      </w:r>
      <w:r w:rsidRPr="00505C1A">
        <w:rPr>
          <w:rFonts w:ascii="Times New Roman" w:eastAsia="Times New Roman" w:hAnsi="Times New Roman"/>
          <w:sz w:val="24"/>
          <w:szCs w:val="24"/>
          <w:lang w:eastAsia="pt-BR"/>
        </w:rPr>
        <w:t xml:space="preserve">, v.4, Safra 2016/2017, n.6, Sexto levantamento, mar. 2017. </w:t>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r w:rsidRPr="00505C1A">
        <w:rPr>
          <w:rFonts w:ascii="Times New Roman" w:eastAsia="Times New Roman" w:hAnsi="Times New Roman"/>
          <w:sz w:val="24"/>
          <w:szCs w:val="24"/>
          <w:lang w:eastAsia="pt-BR"/>
        </w:rPr>
        <w:tab/>
      </w:r>
    </w:p>
    <w:p w14:paraId="4F8E992F" w14:textId="77777777" w:rsidR="0093336F" w:rsidRPr="00505C1A" w:rsidRDefault="0093336F" w:rsidP="003B7731">
      <w:pPr>
        <w:spacing w:after="0" w:line="240" w:lineRule="auto"/>
        <w:jc w:val="both"/>
        <w:rPr>
          <w:rFonts w:ascii="Times New Roman" w:eastAsia="Times New Roman" w:hAnsi="Times New Roman"/>
          <w:sz w:val="24"/>
          <w:szCs w:val="24"/>
          <w:lang w:eastAsia="pt-BR"/>
        </w:rPr>
      </w:pPr>
      <w:r w:rsidRPr="00505C1A">
        <w:rPr>
          <w:rFonts w:ascii="Times New Roman" w:eastAsia="Times New Roman" w:hAnsi="Times New Roman"/>
          <w:sz w:val="24"/>
          <w:szCs w:val="24"/>
          <w:lang w:eastAsia="pt-BR"/>
        </w:rPr>
        <w:t xml:space="preserve">COMPANHIA NACIONAL DE ABASTECIMENTO. </w:t>
      </w:r>
      <w:r w:rsidRPr="00505C1A">
        <w:rPr>
          <w:rFonts w:ascii="Times New Roman" w:eastAsia="Times New Roman" w:hAnsi="Times New Roman"/>
          <w:b/>
          <w:sz w:val="24"/>
          <w:szCs w:val="24"/>
          <w:lang w:eastAsia="pt-BR"/>
        </w:rPr>
        <w:t>Evolução dos custos da soja no Brasil</w:t>
      </w:r>
      <w:r w:rsidRPr="00505C1A">
        <w:rPr>
          <w:rFonts w:ascii="Times New Roman" w:eastAsia="Times New Roman" w:hAnsi="Times New Roman"/>
          <w:sz w:val="24"/>
          <w:szCs w:val="24"/>
          <w:lang w:eastAsia="pt-BR"/>
        </w:rPr>
        <w:t>. Brasília: Conab, 2016. (Compêndio de Estudos Conab, v.2).</w:t>
      </w:r>
    </w:p>
    <w:p w14:paraId="2C978FB8" w14:textId="77777777" w:rsidR="0093336F" w:rsidRPr="00505C1A" w:rsidRDefault="0093336F" w:rsidP="003B7731">
      <w:pPr>
        <w:spacing w:after="0" w:line="240" w:lineRule="auto"/>
        <w:ind w:left="284"/>
        <w:jc w:val="both"/>
        <w:rPr>
          <w:rFonts w:ascii="Times New Roman" w:eastAsia="Times New Roman" w:hAnsi="Times New Roman"/>
          <w:sz w:val="24"/>
          <w:szCs w:val="24"/>
          <w:lang w:eastAsia="pt-BR"/>
        </w:rPr>
      </w:pPr>
    </w:p>
    <w:p w14:paraId="4D71520C" w14:textId="77777777" w:rsidR="00E054E3" w:rsidRPr="00505C1A" w:rsidRDefault="00F33B17" w:rsidP="003B7731">
      <w:pPr>
        <w:spacing w:after="0" w:line="240" w:lineRule="auto"/>
        <w:jc w:val="both"/>
        <w:rPr>
          <w:rFonts w:ascii="Times New Roman" w:eastAsia="Times New Roman" w:hAnsi="Times New Roman"/>
          <w:sz w:val="24"/>
          <w:szCs w:val="24"/>
          <w:lang w:eastAsia="pt-BR"/>
        </w:rPr>
      </w:pPr>
      <w:r w:rsidRPr="00505C1A">
        <w:rPr>
          <w:rFonts w:ascii="Times New Roman" w:eastAsia="Times New Roman" w:hAnsi="Times New Roman"/>
          <w:sz w:val="24"/>
          <w:szCs w:val="24"/>
          <w:lang w:eastAsia="pt-BR"/>
        </w:rPr>
        <w:t xml:space="preserve">DEMARCHI, </w:t>
      </w:r>
      <w:proofErr w:type="spellStart"/>
      <w:r w:rsidRPr="00505C1A">
        <w:rPr>
          <w:rFonts w:ascii="Times New Roman" w:eastAsia="Times New Roman" w:hAnsi="Times New Roman"/>
          <w:sz w:val="24"/>
          <w:szCs w:val="24"/>
          <w:lang w:eastAsia="pt-BR"/>
        </w:rPr>
        <w:t>J</w:t>
      </w:r>
      <w:r w:rsidR="00E054E3" w:rsidRPr="00505C1A">
        <w:rPr>
          <w:rFonts w:ascii="Times New Roman" w:eastAsia="Times New Roman" w:hAnsi="Times New Roman"/>
          <w:sz w:val="24"/>
          <w:szCs w:val="24"/>
          <w:lang w:eastAsia="pt-BR"/>
        </w:rPr>
        <w:t>ulio</w:t>
      </w:r>
      <w:proofErr w:type="spellEnd"/>
      <w:r w:rsidR="00E054E3" w:rsidRPr="00505C1A">
        <w:rPr>
          <w:rFonts w:ascii="Times New Roman" w:eastAsia="Times New Roman" w:hAnsi="Times New Roman"/>
          <w:sz w:val="24"/>
          <w:szCs w:val="24"/>
          <w:lang w:eastAsia="pt-BR"/>
        </w:rPr>
        <w:t xml:space="preserve"> </w:t>
      </w:r>
      <w:r w:rsidRPr="00505C1A">
        <w:rPr>
          <w:rFonts w:ascii="Times New Roman" w:eastAsia="Times New Roman" w:hAnsi="Times New Roman"/>
          <w:sz w:val="24"/>
          <w:szCs w:val="24"/>
          <w:lang w:eastAsia="pt-BR"/>
        </w:rPr>
        <w:t>C</w:t>
      </w:r>
      <w:r w:rsidR="00E054E3" w:rsidRPr="00505C1A">
        <w:rPr>
          <w:rFonts w:ascii="Times New Roman" w:eastAsia="Times New Roman" w:hAnsi="Times New Roman"/>
          <w:sz w:val="24"/>
          <w:szCs w:val="24"/>
          <w:lang w:eastAsia="pt-BR"/>
        </w:rPr>
        <w:t xml:space="preserve">esar et al. </w:t>
      </w:r>
      <w:r w:rsidRPr="00505C1A">
        <w:rPr>
          <w:rFonts w:ascii="Times New Roman" w:eastAsia="Times New Roman" w:hAnsi="Times New Roman"/>
          <w:b/>
          <w:sz w:val="24"/>
          <w:szCs w:val="24"/>
          <w:lang w:eastAsia="pt-BR"/>
        </w:rPr>
        <w:t>Análise Temporal do Uso Do Solo E Comparação Entre os Índices de Vegetação NDVI e SAVI No Município De Santa Cruz Do Rio Pardo –SP Usando Imagens Landsat-5.</w:t>
      </w:r>
      <w:r w:rsidR="00E054E3" w:rsidRPr="00505C1A">
        <w:rPr>
          <w:rFonts w:ascii="Times New Roman" w:eastAsia="Times New Roman" w:hAnsi="Times New Roman"/>
          <w:sz w:val="24"/>
          <w:szCs w:val="24"/>
          <w:lang w:eastAsia="pt-BR"/>
        </w:rPr>
        <w:t>Disponível em: &lt;</w:t>
      </w:r>
      <w:hyperlink r:id="rId30" w:history="1">
        <w:r w:rsidR="00E054E3" w:rsidRPr="00505C1A">
          <w:rPr>
            <w:rStyle w:val="Hyperlink"/>
            <w:rFonts w:ascii="Times New Roman" w:eastAsia="Times New Roman" w:hAnsi="Times New Roman"/>
            <w:sz w:val="24"/>
            <w:szCs w:val="24"/>
            <w:lang w:eastAsia="pt-BR"/>
          </w:rPr>
          <w:t>https://revistas.ufpr.br/raega/article/view/17416/14028</w:t>
        </w:r>
      </w:hyperlink>
      <w:r w:rsidR="00E054E3" w:rsidRPr="00505C1A">
        <w:rPr>
          <w:rFonts w:ascii="Times New Roman" w:eastAsia="Times New Roman" w:hAnsi="Times New Roman"/>
          <w:sz w:val="24"/>
          <w:szCs w:val="24"/>
          <w:lang w:eastAsia="pt-BR"/>
        </w:rPr>
        <w:t>&gt; acesso em 06/12/2018.</w:t>
      </w:r>
    </w:p>
    <w:p w14:paraId="0F6565C9" w14:textId="77777777" w:rsidR="00F33B17" w:rsidRPr="00505C1A" w:rsidRDefault="00F33B17" w:rsidP="003B7731">
      <w:pPr>
        <w:spacing w:after="0" w:line="240" w:lineRule="auto"/>
        <w:jc w:val="both"/>
        <w:rPr>
          <w:rFonts w:ascii="Times New Roman" w:eastAsia="Times New Roman" w:hAnsi="Times New Roman"/>
          <w:sz w:val="24"/>
          <w:szCs w:val="24"/>
          <w:lang w:eastAsia="pt-BR"/>
        </w:rPr>
      </w:pPr>
    </w:p>
    <w:p w14:paraId="3FFE982D" w14:textId="77777777" w:rsidR="0093336F" w:rsidRPr="00505C1A" w:rsidRDefault="0093336F" w:rsidP="003B7731">
      <w:pPr>
        <w:spacing w:after="0" w:line="240" w:lineRule="auto"/>
        <w:jc w:val="both"/>
        <w:rPr>
          <w:rFonts w:ascii="Times New Roman" w:eastAsia="Times New Roman" w:hAnsi="Times New Roman"/>
          <w:b/>
          <w:sz w:val="24"/>
          <w:szCs w:val="24"/>
          <w:lang w:eastAsia="pt-BR"/>
        </w:rPr>
      </w:pPr>
      <w:r w:rsidRPr="00505C1A">
        <w:rPr>
          <w:rFonts w:ascii="Times New Roman" w:hAnsi="Times New Roman"/>
          <w:sz w:val="24"/>
          <w:szCs w:val="24"/>
        </w:rPr>
        <w:t xml:space="preserve">EMPRESA BRASILEIRA DE PESQUISA AGROPECUÁRIA. </w:t>
      </w:r>
      <w:r w:rsidRPr="00505C1A">
        <w:rPr>
          <w:rFonts w:ascii="Times New Roman" w:eastAsia="Times New Roman" w:hAnsi="Times New Roman"/>
          <w:b/>
          <w:sz w:val="24"/>
          <w:szCs w:val="24"/>
          <w:lang w:eastAsia="pt-BR"/>
        </w:rPr>
        <w:t xml:space="preserve">Irrigação por Pivôs Centrais no Estado da Bahia – </w:t>
      </w:r>
      <w:proofErr w:type="spellStart"/>
      <w:r w:rsidRPr="00505C1A">
        <w:rPr>
          <w:rFonts w:ascii="Times New Roman" w:eastAsia="Times New Roman" w:hAnsi="Times New Roman"/>
          <w:b/>
          <w:sz w:val="24"/>
          <w:szCs w:val="24"/>
          <w:lang w:eastAsia="pt-BR"/>
        </w:rPr>
        <w:t>Brasil</w:t>
      </w:r>
      <w:r w:rsidRPr="00505C1A">
        <w:rPr>
          <w:rFonts w:ascii="Times New Roman" w:eastAsia="Times New Roman" w:hAnsi="Times New Roman"/>
          <w:sz w:val="24"/>
          <w:szCs w:val="24"/>
          <w:lang w:eastAsia="pt-BR"/>
        </w:rPr>
        <w:t>.Boletim</w:t>
      </w:r>
      <w:proofErr w:type="spellEnd"/>
      <w:r w:rsidRPr="00505C1A">
        <w:rPr>
          <w:rFonts w:ascii="Times New Roman" w:eastAsia="Times New Roman" w:hAnsi="Times New Roman"/>
          <w:sz w:val="24"/>
          <w:szCs w:val="24"/>
          <w:lang w:eastAsia="pt-BR"/>
        </w:rPr>
        <w:t xml:space="preserve"> de Pesquisa e Desenvolvimento 107</w:t>
      </w:r>
      <w:r w:rsidRPr="00505C1A">
        <w:rPr>
          <w:rFonts w:ascii="Times New Roman" w:eastAsia="Times New Roman" w:hAnsi="Times New Roman"/>
          <w:b/>
          <w:sz w:val="24"/>
          <w:szCs w:val="24"/>
          <w:lang w:eastAsia="pt-BR"/>
        </w:rPr>
        <w:t>.</w:t>
      </w:r>
      <w:r w:rsidRPr="00505C1A">
        <w:rPr>
          <w:rFonts w:ascii="Times New Roman" w:eastAsia="Times New Roman" w:hAnsi="Times New Roman"/>
          <w:sz w:val="24"/>
          <w:szCs w:val="24"/>
          <w:lang w:eastAsia="pt-BR"/>
        </w:rPr>
        <w:t xml:space="preserve"> Sete Lagoas-MG: Embrapa, 2014. </w:t>
      </w:r>
    </w:p>
    <w:p w14:paraId="2520CD1E" w14:textId="77777777" w:rsidR="0093336F" w:rsidRPr="00505C1A" w:rsidRDefault="0093336F" w:rsidP="003B7731">
      <w:pPr>
        <w:autoSpaceDE w:val="0"/>
        <w:autoSpaceDN w:val="0"/>
        <w:adjustRightInd w:val="0"/>
        <w:spacing w:after="0" w:line="240" w:lineRule="auto"/>
        <w:ind w:left="284"/>
        <w:jc w:val="both"/>
        <w:rPr>
          <w:rFonts w:ascii="Times New Roman" w:eastAsia="Times New Roman" w:hAnsi="Times New Roman"/>
          <w:sz w:val="24"/>
          <w:szCs w:val="24"/>
          <w:lang w:eastAsia="pt-BR"/>
        </w:rPr>
      </w:pPr>
    </w:p>
    <w:p w14:paraId="7669B869" w14:textId="77777777" w:rsidR="0093336F" w:rsidRPr="00505C1A" w:rsidRDefault="0093336F" w:rsidP="003B7731">
      <w:pPr>
        <w:autoSpaceDE w:val="0"/>
        <w:autoSpaceDN w:val="0"/>
        <w:adjustRightInd w:val="0"/>
        <w:spacing w:after="0" w:line="240" w:lineRule="auto"/>
        <w:jc w:val="both"/>
        <w:rPr>
          <w:rFonts w:ascii="Times New Roman" w:eastAsia="Times New Roman" w:hAnsi="Times New Roman"/>
          <w:sz w:val="24"/>
          <w:szCs w:val="24"/>
          <w:lang w:eastAsia="pt-BR"/>
        </w:rPr>
      </w:pPr>
      <w:r w:rsidRPr="00505C1A">
        <w:rPr>
          <w:rFonts w:ascii="Times New Roman" w:hAnsi="Times New Roman"/>
          <w:sz w:val="24"/>
          <w:szCs w:val="24"/>
        </w:rPr>
        <w:t xml:space="preserve">FLORENZANO, Tereza </w:t>
      </w:r>
      <w:proofErr w:type="spellStart"/>
      <w:r w:rsidRPr="00505C1A">
        <w:rPr>
          <w:rFonts w:ascii="Times New Roman" w:hAnsi="Times New Roman"/>
          <w:sz w:val="24"/>
          <w:szCs w:val="24"/>
        </w:rPr>
        <w:t>Gallotti</w:t>
      </w:r>
      <w:proofErr w:type="spellEnd"/>
      <w:r w:rsidRPr="00505C1A">
        <w:rPr>
          <w:rFonts w:ascii="Times New Roman" w:hAnsi="Times New Roman"/>
          <w:sz w:val="24"/>
          <w:szCs w:val="24"/>
        </w:rPr>
        <w:t xml:space="preserve">. </w:t>
      </w:r>
      <w:r w:rsidRPr="00505C1A">
        <w:rPr>
          <w:rFonts w:ascii="Times New Roman" w:hAnsi="Times New Roman"/>
          <w:b/>
          <w:bCs/>
          <w:sz w:val="24"/>
          <w:szCs w:val="24"/>
        </w:rPr>
        <w:t>Imagens de Satélite para Estudos Ambientais</w:t>
      </w:r>
      <w:r w:rsidRPr="00505C1A">
        <w:rPr>
          <w:rFonts w:ascii="Times New Roman" w:hAnsi="Times New Roman"/>
          <w:sz w:val="24"/>
          <w:szCs w:val="24"/>
        </w:rPr>
        <w:t xml:space="preserve">. São </w:t>
      </w:r>
      <w:proofErr w:type="spellStart"/>
      <w:r w:rsidRPr="00505C1A">
        <w:rPr>
          <w:rFonts w:ascii="Times New Roman" w:hAnsi="Times New Roman"/>
          <w:sz w:val="24"/>
          <w:szCs w:val="24"/>
        </w:rPr>
        <w:t>Paulo.Oficina</w:t>
      </w:r>
      <w:proofErr w:type="spellEnd"/>
      <w:r w:rsidRPr="00505C1A">
        <w:rPr>
          <w:rFonts w:ascii="Times New Roman" w:hAnsi="Times New Roman"/>
          <w:sz w:val="24"/>
          <w:szCs w:val="24"/>
        </w:rPr>
        <w:t xml:space="preserve"> de textos, 2002.</w:t>
      </w:r>
    </w:p>
    <w:p w14:paraId="50D47D0B" w14:textId="77777777" w:rsidR="0093336F" w:rsidRPr="00505C1A" w:rsidRDefault="0093336F" w:rsidP="003B7731">
      <w:pPr>
        <w:autoSpaceDE w:val="0"/>
        <w:autoSpaceDN w:val="0"/>
        <w:adjustRightInd w:val="0"/>
        <w:spacing w:after="0" w:line="240" w:lineRule="auto"/>
        <w:ind w:left="284"/>
        <w:jc w:val="both"/>
        <w:rPr>
          <w:rFonts w:ascii="Times New Roman" w:hAnsi="Times New Roman"/>
          <w:sz w:val="24"/>
          <w:szCs w:val="24"/>
        </w:rPr>
      </w:pPr>
    </w:p>
    <w:p w14:paraId="02CDF43A" w14:textId="77777777" w:rsidR="0093336F" w:rsidRPr="00505C1A" w:rsidRDefault="0093336F" w:rsidP="003B7731">
      <w:pPr>
        <w:autoSpaceDE w:val="0"/>
        <w:autoSpaceDN w:val="0"/>
        <w:adjustRightInd w:val="0"/>
        <w:spacing w:after="0" w:line="240" w:lineRule="auto"/>
        <w:jc w:val="both"/>
        <w:rPr>
          <w:rFonts w:ascii="Times New Roman" w:hAnsi="Times New Roman"/>
          <w:color w:val="000000"/>
          <w:sz w:val="24"/>
          <w:szCs w:val="24"/>
        </w:rPr>
      </w:pPr>
      <w:r w:rsidRPr="00505C1A">
        <w:rPr>
          <w:rFonts w:ascii="Times New Roman" w:hAnsi="Times New Roman"/>
          <w:color w:val="000000"/>
          <w:sz w:val="24"/>
          <w:szCs w:val="24"/>
        </w:rPr>
        <w:t xml:space="preserve">Florenzano, T. G. </w:t>
      </w:r>
      <w:r w:rsidRPr="00505C1A">
        <w:rPr>
          <w:rFonts w:ascii="Times New Roman" w:hAnsi="Times New Roman"/>
          <w:b/>
          <w:bCs/>
          <w:color w:val="000000"/>
          <w:sz w:val="24"/>
          <w:szCs w:val="24"/>
        </w:rPr>
        <w:t>Iniciação em sensoriamento remoto</w:t>
      </w:r>
      <w:r w:rsidRPr="00505C1A">
        <w:rPr>
          <w:rFonts w:ascii="Times New Roman" w:hAnsi="Times New Roman"/>
          <w:color w:val="000000"/>
          <w:sz w:val="24"/>
          <w:szCs w:val="24"/>
        </w:rPr>
        <w:t xml:space="preserve">. 2° edição. São Paulo: Oficina de Textos, 2007. </w:t>
      </w:r>
    </w:p>
    <w:p w14:paraId="321F17C2" w14:textId="77777777" w:rsidR="008F4D57" w:rsidRPr="00505C1A" w:rsidRDefault="008F4D57" w:rsidP="003B7731">
      <w:pPr>
        <w:autoSpaceDE w:val="0"/>
        <w:autoSpaceDN w:val="0"/>
        <w:adjustRightInd w:val="0"/>
        <w:spacing w:after="0" w:line="240" w:lineRule="auto"/>
        <w:jc w:val="both"/>
        <w:rPr>
          <w:rFonts w:ascii="Times New Roman" w:hAnsi="Times New Roman"/>
          <w:color w:val="000000"/>
          <w:sz w:val="24"/>
          <w:szCs w:val="24"/>
        </w:rPr>
      </w:pPr>
    </w:p>
    <w:p w14:paraId="6DDF3A47" w14:textId="77777777" w:rsidR="0093336F" w:rsidRPr="00505C1A" w:rsidRDefault="0093336F" w:rsidP="003B7731">
      <w:pPr>
        <w:spacing w:after="0" w:line="240" w:lineRule="auto"/>
        <w:jc w:val="both"/>
        <w:rPr>
          <w:rFonts w:ascii="Times New Roman" w:hAnsi="Times New Roman"/>
          <w:color w:val="000000"/>
          <w:sz w:val="24"/>
          <w:szCs w:val="24"/>
        </w:rPr>
      </w:pPr>
      <w:r w:rsidRPr="00505C1A">
        <w:rPr>
          <w:rFonts w:ascii="Times New Roman" w:hAnsi="Times New Roman"/>
          <w:color w:val="000000"/>
          <w:sz w:val="24"/>
          <w:szCs w:val="24"/>
        </w:rPr>
        <w:t xml:space="preserve">FORMAGGIO, R.; SANCHES, I. </w:t>
      </w:r>
      <w:proofErr w:type="spellStart"/>
      <w:r w:rsidRPr="00505C1A">
        <w:rPr>
          <w:rFonts w:ascii="Times New Roman" w:hAnsi="Times New Roman"/>
          <w:color w:val="000000"/>
          <w:sz w:val="24"/>
          <w:szCs w:val="24"/>
        </w:rPr>
        <w:t>Del`Arco</w:t>
      </w:r>
      <w:proofErr w:type="spellEnd"/>
      <w:r w:rsidRPr="00505C1A">
        <w:rPr>
          <w:rFonts w:ascii="Times New Roman" w:hAnsi="Times New Roman"/>
          <w:color w:val="000000"/>
          <w:sz w:val="24"/>
          <w:szCs w:val="24"/>
        </w:rPr>
        <w:t xml:space="preserve">. </w:t>
      </w:r>
      <w:r w:rsidRPr="00505C1A">
        <w:rPr>
          <w:rFonts w:ascii="Times New Roman" w:hAnsi="Times New Roman"/>
          <w:b/>
          <w:bCs/>
          <w:color w:val="000000"/>
          <w:sz w:val="24"/>
          <w:szCs w:val="24"/>
        </w:rPr>
        <w:t xml:space="preserve">Sensoriamento remoto em agricultura. </w:t>
      </w:r>
      <w:r w:rsidRPr="00505C1A">
        <w:rPr>
          <w:rFonts w:ascii="Times New Roman" w:hAnsi="Times New Roman"/>
          <w:color w:val="000000"/>
          <w:sz w:val="24"/>
          <w:szCs w:val="24"/>
        </w:rPr>
        <w:t>São Paulo: Oficina de textos, 2017.</w:t>
      </w:r>
    </w:p>
    <w:p w14:paraId="27CBAD9B" w14:textId="77777777" w:rsidR="0093336F" w:rsidRPr="00505C1A" w:rsidRDefault="0093336F" w:rsidP="003B7731">
      <w:pPr>
        <w:spacing w:after="0" w:line="240" w:lineRule="auto"/>
        <w:jc w:val="both"/>
        <w:rPr>
          <w:rFonts w:ascii="Times New Roman" w:hAnsi="Times New Roman"/>
          <w:sz w:val="24"/>
          <w:szCs w:val="24"/>
        </w:rPr>
      </w:pPr>
      <w:r w:rsidRPr="00505C1A">
        <w:rPr>
          <w:rFonts w:ascii="Times New Roman" w:hAnsi="Times New Roman"/>
          <w:sz w:val="24"/>
          <w:szCs w:val="24"/>
        </w:rPr>
        <w:t xml:space="preserve">IBGE, Instituto Brasileiro de Geografia e Estatísticas. Produção Agrícola Municipal.                      Disponível em: </w:t>
      </w:r>
      <w:hyperlink r:id="rId31" w:history="1">
        <w:r w:rsidRPr="00505C1A">
          <w:rPr>
            <w:rStyle w:val="Hyperlink"/>
            <w:rFonts w:ascii="Times New Roman" w:hAnsi="Times New Roman"/>
            <w:sz w:val="24"/>
            <w:szCs w:val="24"/>
          </w:rPr>
          <w:t>https://biblioteca.ibge.gov.br/visualizacao/periodicos/66/pam_2017_v44_br_informativo.pdf</w:t>
        </w:r>
      </w:hyperlink>
      <w:r w:rsidRPr="00505C1A">
        <w:rPr>
          <w:rFonts w:ascii="Times New Roman" w:hAnsi="Times New Roman"/>
          <w:sz w:val="24"/>
          <w:szCs w:val="24"/>
        </w:rPr>
        <w:t xml:space="preserve"> acesso em  10/10/2018. </w:t>
      </w:r>
    </w:p>
    <w:p w14:paraId="4BCFD7DE" w14:textId="77777777" w:rsidR="008F4D57" w:rsidRPr="00505C1A" w:rsidRDefault="008F4D57" w:rsidP="003B7731">
      <w:pPr>
        <w:autoSpaceDE w:val="0"/>
        <w:autoSpaceDN w:val="0"/>
        <w:adjustRightInd w:val="0"/>
        <w:spacing w:after="0" w:line="240" w:lineRule="auto"/>
        <w:jc w:val="both"/>
        <w:rPr>
          <w:rFonts w:ascii="Times New Roman" w:hAnsi="Times New Roman"/>
          <w:b/>
          <w:bCs/>
          <w:sz w:val="24"/>
          <w:szCs w:val="24"/>
          <w:lang w:eastAsia="pt-BR"/>
        </w:rPr>
      </w:pPr>
      <w:r w:rsidRPr="00505C1A">
        <w:rPr>
          <w:rFonts w:ascii="Times New Roman" w:hAnsi="Times New Roman"/>
          <w:sz w:val="24"/>
          <w:szCs w:val="24"/>
          <w:lang w:eastAsia="pt-BR"/>
        </w:rPr>
        <w:t xml:space="preserve">JENSEN, John R., </w:t>
      </w:r>
      <w:r w:rsidRPr="00505C1A">
        <w:rPr>
          <w:rFonts w:ascii="Times New Roman" w:hAnsi="Times New Roman"/>
          <w:b/>
          <w:bCs/>
          <w:sz w:val="24"/>
          <w:szCs w:val="24"/>
          <w:lang w:eastAsia="pt-BR"/>
        </w:rPr>
        <w:t xml:space="preserve">Sensoriamento remoto do </w:t>
      </w:r>
      <w:proofErr w:type="gramStart"/>
      <w:r w:rsidRPr="00505C1A">
        <w:rPr>
          <w:rFonts w:ascii="Times New Roman" w:hAnsi="Times New Roman"/>
          <w:b/>
          <w:bCs/>
          <w:sz w:val="24"/>
          <w:szCs w:val="24"/>
          <w:lang w:eastAsia="pt-BR"/>
        </w:rPr>
        <w:t>ambiente :</w:t>
      </w:r>
      <w:proofErr w:type="gramEnd"/>
      <w:r w:rsidRPr="00505C1A">
        <w:rPr>
          <w:rFonts w:ascii="Times New Roman" w:hAnsi="Times New Roman"/>
          <w:b/>
          <w:bCs/>
          <w:sz w:val="24"/>
          <w:szCs w:val="24"/>
          <w:lang w:eastAsia="pt-BR"/>
        </w:rPr>
        <w:t xml:space="preserve"> uma perspectiva em recursos </w:t>
      </w:r>
      <w:proofErr w:type="spellStart"/>
      <w:r w:rsidRPr="00505C1A">
        <w:rPr>
          <w:rFonts w:ascii="Times New Roman" w:hAnsi="Times New Roman"/>
          <w:b/>
          <w:bCs/>
          <w:sz w:val="24"/>
          <w:szCs w:val="24"/>
          <w:lang w:eastAsia="pt-BR"/>
        </w:rPr>
        <w:t>terrestre.</w:t>
      </w:r>
      <w:r w:rsidRPr="00505C1A">
        <w:rPr>
          <w:rFonts w:ascii="Times New Roman" w:hAnsi="Times New Roman"/>
          <w:sz w:val="24"/>
          <w:szCs w:val="24"/>
          <w:lang w:eastAsia="pt-BR"/>
        </w:rPr>
        <w:t>Tradução</w:t>
      </w:r>
      <w:proofErr w:type="spellEnd"/>
      <w:r w:rsidRPr="00505C1A">
        <w:rPr>
          <w:rFonts w:ascii="Times New Roman" w:hAnsi="Times New Roman"/>
          <w:sz w:val="24"/>
          <w:szCs w:val="24"/>
          <w:lang w:eastAsia="pt-BR"/>
        </w:rPr>
        <w:t xml:space="preserve">: José Carlos Neves </w:t>
      </w:r>
      <w:proofErr w:type="spellStart"/>
      <w:r w:rsidRPr="00505C1A">
        <w:rPr>
          <w:rFonts w:ascii="Times New Roman" w:hAnsi="Times New Roman"/>
          <w:sz w:val="24"/>
          <w:szCs w:val="24"/>
          <w:lang w:eastAsia="pt-BR"/>
        </w:rPr>
        <w:t>Epiphanio</w:t>
      </w:r>
      <w:proofErr w:type="spellEnd"/>
      <w:r w:rsidRPr="00505C1A">
        <w:rPr>
          <w:rFonts w:ascii="Times New Roman" w:hAnsi="Times New Roman"/>
          <w:sz w:val="24"/>
          <w:szCs w:val="24"/>
          <w:lang w:eastAsia="pt-BR"/>
        </w:rPr>
        <w:t xml:space="preserve"> (coordenador) et al. São José dos Campos, SP: Parêntese,2009.</w:t>
      </w:r>
    </w:p>
    <w:p w14:paraId="7F994134" w14:textId="77777777" w:rsidR="0093336F" w:rsidRPr="00505C1A" w:rsidRDefault="0093336F" w:rsidP="003B7731">
      <w:pPr>
        <w:spacing w:after="0" w:line="240" w:lineRule="auto"/>
        <w:ind w:left="284"/>
        <w:jc w:val="both"/>
        <w:rPr>
          <w:rFonts w:ascii="Times New Roman" w:hAnsi="Times New Roman"/>
          <w:sz w:val="24"/>
          <w:szCs w:val="24"/>
        </w:rPr>
      </w:pPr>
    </w:p>
    <w:p w14:paraId="356754C3" w14:textId="77777777" w:rsidR="009C3D8C"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LOURENÇO, R.W, </w:t>
      </w:r>
      <w:proofErr w:type="gramStart"/>
      <w:r w:rsidRPr="00505C1A">
        <w:rPr>
          <w:rFonts w:ascii="Times New Roman" w:hAnsi="Times New Roman"/>
          <w:sz w:val="24"/>
          <w:szCs w:val="24"/>
        </w:rPr>
        <w:t>LANDIM,P.M.B.</w:t>
      </w:r>
      <w:proofErr w:type="gramEnd"/>
      <w:r w:rsidRPr="00505C1A">
        <w:rPr>
          <w:rFonts w:ascii="Times New Roman" w:hAnsi="Times New Roman"/>
          <w:sz w:val="24"/>
          <w:szCs w:val="24"/>
        </w:rPr>
        <w:t xml:space="preserve"> </w:t>
      </w:r>
      <w:r w:rsidRPr="00505C1A">
        <w:rPr>
          <w:rFonts w:ascii="Times New Roman" w:hAnsi="Times New Roman"/>
          <w:b/>
          <w:bCs/>
          <w:sz w:val="24"/>
          <w:szCs w:val="24"/>
        </w:rPr>
        <w:t xml:space="preserve">Estudos da Variabilidade do Índice de Vegetação por Diferença Normalizada (NDVI), Utilizando </w:t>
      </w:r>
      <w:proofErr w:type="spellStart"/>
      <w:r w:rsidRPr="00505C1A">
        <w:rPr>
          <w:rFonts w:ascii="Times New Roman" w:hAnsi="Times New Roman"/>
          <w:b/>
          <w:bCs/>
          <w:sz w:val="24"/>
          <w:szCs w:val="24"/>
        </w:rPr>
        <w:t>Krigagem</w:t>
      </w:r>
      <w:proofErr w:type="spellEnd"/>
      <w:r w:rsidRPr="00505C1A">
        <w:rPr>
          <w:rFonts w:ascii="Times New Roman" w:hAnsi="Times New Roman"/>
          <w:b/>
          <w:bCs/>
          <w:sz w:val="24"/>
          <w:szCs w:val="24"/>
        </w:rPr>
        <w:t xml:space="preserve"> Indicativa. </w:t>
      </w:r>
      <w:r w:rsidRPr="00505C1A">
        <w:rPr>
          <w:rFonts w:ascii="Times New Roman" w:hAnsi="Times New Roman"/>
          <w:sz w:val="24"/>
          <w:szCs w:val="24"/>
        </w:rPr>
        <w:t>HOLOS</w:t>
      </w:r>
      <w:r w:rsidRPr="00505C1A">
        <w:rPr>
          <w:rFonts w:ascii="Times New Roman" w:hAnsi="Times New Roman"/>
          <w:b/>
          <w:bCs/>
          <w:sz w:val="24"/>
          <w:szCs w:val="24"/>
        </w:rPr>
        <w:t xml:space="preserve"> </w:t>
      </w:r>
      <w:proofErr w:type="gramStart"/>
      <w:r w:rsidRPr="00505C1A">
        <w:rPr>
          <w:rFonts w:ascii="Times New Roman" w:hAnsi="Times New Roman"/>
          <w:sz w:val="24"/>
          <w:szCs w:val="24"/>
        </w:rPr>
        <w:t>Environment,v.</w:t>
      </w:r>
      <w:proofErr w:type="gramEnd"/>
      <w:r w:rsidRPr="00505C1A">
        <w:rPr>
          <w:rFonts w:ascii="Times New Roman" w:hAnsi="Times New Roman"/>
          <w:sz w:val="24"/>
          <w:szCs w:val="24"/>
        </w:rPr>
        <w:t>4 n.1, 2004</w:t>
      </w:r>
      <w:r w:rsidR="00A12956" w:rsidRPr="00505C1A">
        <w:rPr>
          <w:rFonts w:ascii="Times New Roman" w:hAnsi="Times New Roman"/>
          <w:sz w:val="24"/>
          <w:szCs w:val="24"/>
        </w:rPr>
        <w:t>.</w:t>
      </w:r>
    </w:p>
    <w:p w14:paraId="582B93D5" w14:textId="77777777" w:rsidR="009C3D8C" w:rsidRPr="00505C1A" w:rsidRDefault="009C3D8C" w:rsidP="003B7731">
      <w:pPr>
        <w:autoSpaceDE w:val="0"/>
        <w:autoSpaceDN w:val="0"/>
        <w:adjustRightInd w:val="0"/>
        <w:spacing w:after="0" w:line="240" w:lineRule="auto"/>
        <w:rPr>
          <w:rFonts w:ascii="Times New Roman" w:hAnsi="Times New Roman"/>
          <w:sz w:val="24"/>
          <w:szCs w:val="24"/>
        </w:rPr>
      </w:pPr>
    </w:p>
    <w:p w14:paraId="1AD327CD" w14:textId="77777777" w:rsidR="00A12956" w:rsidRPr="00505C1A" w:rsidRDefault="00A12956" w:rsidP="003B7731">
      <w:pPr>
        <w:autoSpaceDE w:val="0"/>
        <w:autoSpaceDN w:val="0"/>
        <w:adjustRightInd w:val="0"/>
        <w:spacing w:after="0" w:line="240" w:lineRule="auto"/>
        <w:rPr>
          <w:rFonts w:ascii="Times New Roman" w:hAnsi="Times New Roman"/>
          <w:color w:val="000000"/>
          <w:sz w:val="24"/>
          <w:szCs w:val="24"/>
          <w:lang w:eastAsia="pt-BR"/>
        </w:rPr>
      </w:pPr>
      <w:r w:rsidRPr="00505C1A">
        <w:rPr>
          <w:rFonts w:ascii="Times New Roman" w:hAnsi="Times New Roman"/>
          <w:color w:val="000000"/>
          <w:sz w:val="24"/>
          <w:szCs w:val="24"/>
          <w:lang w:eastAsia="pt-BR"/>
        </w:rPr>
        <w:t xml:space="preserve">NOVO, E. M. L. M. </w:t>
      </w:r>
      <w:r w:rsidRPr="00505C1A">
        <w:rPr>
          <w:rFonts w:ascii="Times New Roman" w:hAnsi="Times New Roman"/>
          <w:b/>
          <w:bCs/>
          <w:color w:val="000000"/>
          <w:sz w:val="24"/>
          <w:szCs w:val="24"/>
          <w:lang w:eastAsia="pt-BR"/>
        </w:rPr>
        <w:t>Sensoriamento remoto: princípios e aplicações</w:t>
      </w:r>
      <w:r w:rsidRPr="00505C1A">
        <w:rPr>
          <w:rFonts w:ascii="Times New Roman" w:hAnsi="Times New Roman"/>
          <w:color w:val="000000"/>
          <w:sz w:val="24"/>
          <w:szCs w:val="24"/>
          <w:lang w:eastAsia="pt-BR"/>
        </w:rPr>
        <w:t xml:space="preserve">. 3. ed. rev. </w:t>
      </w:r>
      <w:proofErr w:type="spellStart"/>
      <w:r w:rsidRPr="00505C1A">
        <w:rPr>
          <w:rFonts w:ascii="Times New Roman" w:hAnsi="Times New Roman"/>
          <w:color w:val="000000"/>
          <w:sz w:val="24"/>
          <w:szCs w:val="24"/>
          <w:lang w:eastAsia="pt-BR"/>
        </w:rPr>
        <w:t>ampl</w:t>
      </w:r>
      <w:proofErr w:type="spellEnd"/>
      <w:r w:rsidRPr="00505C1A">
        <w:rPr>
          <w:rFonts w:ascii="Times New Roman" w:hAnsi="Times New Roman"/>
          <w:color w:val="000000"/>
          <w:sz w:val="24"/>
          <w:szCs w:val="24"/>
          <w:lang w:eastAsia="pt-BR"/>
        </w:rPr>
        <w:t xml:space="preserve">. São Paulo, SP: Edgard </w:t>
      </w:r>
      <w:proofErr w:type="spellStart"/>
      <w:r w:rsidRPr="00505C1A">
        <w:rPr>
          <w:rFonts w:ascii="Times New Roman" w:hAnsi="Times New Roman"/>
          <w:color w:val="000000"/>
          <w:sz w:val="24"/>
          <w:szCs w:val="24"/>
          <w:lang w:eastAsia="pt-BR"/>
        </w:rPr>
        <w:t>Blucher</w:t>
      </w:r>
      <w:proofErr w:type="spellEnd"/>
      <w:r w:rsidRPr="00505C1A">
        <w:rPr>
          <w:rFonts w:ascii="Times New Roman" w:hAnsi="Times New Roman"/>
          <w:color w:val="000000"/>
          <w:sz w:val="24"/>
          <w:szCs w:val="24"/>
          <w:lang w:eastAsia="pt-BR"/>
        </w:rPr>
        <w:t xml:space="preserve">, 2010. 363 p </w:t>
      </w:r>
    </w:p>
    <w:p w14:paraId="31AA99A6" w14:textId="77777777" w:rsidR="00A12956" w:rsidRPr="00505C1A" w:rsidRDefault="00A12956" w:rsidP="003B7731">
      <w:pPr>
        <w:autoSpaceDE w:val="0"/>
        <w:autoSpaceDN w:val="0"/>
        <w:adjustRightInd w:val="0"/>
        <w:spacing w:after="0" w:line="240" w:lineRule="auto"/>
        <w:rPr>
          <w:rFonts w:ascii="Times New Roman" w:hAnsi="Times New Roman"/>
          <w:color w:val="000000"/>
          <w:sz w:val="24"/>
          <w:szCs w:val="24"/>
          <w:lang w:eastAsia="pt-BR"/>
        </w:rPr>
      </w:pPr>
    </w:p>
    <w:p w14:paraId="78D5354A" w14:textId="77777777" w:rsidR="0093336F" w:rsidRPr="00505C1A" w:rsidRDefault="00A12956" w:rsidP="003B7731">
      <w:pPr>
        <w:autoSpaceDE w:val="0"/>
        <w:autoSpaceDN w:val="0"/>
        <w:adjustRightInd w:val="0"/>
        <w:spacing w:after="0" w:line="240" w:lineRule="auto"/>
        <w:jc w:val="both"/>
        <w:rPr>
          <w:rFonts w:ascii="Times New Roman" w:hAnsi="Times New Roman"/>
          <w:b/>
          <w:bCs/>
          <w:sz w:val="24"/>
          <w:szCs w:val="24"/>
        </w:rPr>
      </w:pPr>
      <w:r w:rsidRPr="00505C1A">
        <w:rPr>
          <w:rFonts w:ascii="Times New Roman" w:hAnsi="Times New Roman"/>
          <w:color w:val="000000"/>
          <w:sz w:val="24"/>
          <w:szCs w:val="24"/>
          <w:lang w:eastAsia="pt-BR"/>
        </w:rPr>
        <w:t xml:space="preserve">NOVO, E. M. L. M.; PONZONI, F. J. </w:t>
      </w:r>
      <w:r w:rsidRPr="00505C1A">
        <w:rPr>
          <w:rFonts w:ascii="Times New Roman" w:hAnsi="Times New Roman"/>
          <w:b/>
          <w:bCs/>
          <w:color w:val="000000"/>
          <w:sz w:val="24"/>
          <w:szCs w:val="24"/>
          <w:lang w:eastAsia="pt-BR"/>
        </w:rPr>
        <w:t>Introdução ao Sensoriamento Remoto</w:t>
      </w:r>
      <w:r w:rsidRPr="00505C1A">
        <w:rPr>
          <w:rFonts w:ascii="Times New Roman" w:hAnsi="Times New Roman"/>
          <w:color w:val="000000"/>
          <w:sz w:val="24"/>
          <w:szCs w:val="24"/>
          <w:lang w:eastAsia="pt-BR"/>
        </w:rPr>
        <w:t>. São José dos Campos, 2001.</w:t>
      </w:r>
      <w:r w:rsidR="0093336F" w:rsidRPr="00505C1A">
        <w:rPr>
          <w:rFonts w:ascii="Times New Roman" w:hAnsi="Times New Roman"/>
          <w:sz w:val="24"/>
          <w:szCs w:val="24"/>
        </w:rPr>
        <w:t xml:space="preserve"> </w:t>
      </w:r>
    </w:p>
    <w:p w14:paraId="266A5CBC" w14:textId="77777777" w:rsidR="0093336F" w:rsidRPr="00505C1A" w:rsidRDefault="0093336F" w:rsidP="003B7731">
      <w:pPr>
        <w:spacing w:after="0" w:line="240" w:lineRule="auto"/>
        <w:ind w:left="284"/>
        <w:jc w:val="both"/>
        <w:rPr>
          <w:rFonts w:ascii="Times New Roman" w:eastAsia="Times New Roman" w:hAnsi="Times New Roman"/>
          <w:sz w:val="24"/>
          <w:szCs w:val="24"/>
          <w:lang w:eastAsia="pt-BR"/>
        </w:rPr>
      </w:pPr>
    </w:p>
    <w:p w14:paraId="59744DB8" w14:textId="77777777" w:rsidR="0093336F" w:rsidRPr="00505C1A" w:rsidRDefault="00A12956" w:rsidP="003B7731">
      <w:pPr>
        <w:autoSpaceDE w:val="0"/>
        <w:autoSpaceDN w:val="0"/>
        <w:adjustRightInd w:val="0"/>
        <w:spacing w:after="0" w:line="240" w:lineRule="auto"/>
        <w:jc w:val="both"/>
        <w:rPr>
          <w:rFonts w:ascii="Times New Roman" w:hAnsi="Times New Roman"/>
          <w:color w:val="000000"/>
          <w:sz w:val="24"/>
          <w:szCs w:val="24"/>
        </w:rPr>
      </w:pPr>
      <w:r w:rsidRPr="00505C1A">
        <w:rPr>
          <w:rFonts w:ascii="Times New Roman" w:hAnsi="Times New Roman"/>
          <w:color w:val="000000"/>
          <w:sz w:val="24"/>
          <w:szCs w:val="24"/>
        </w:rPr>
        <w:t>PASSOS</w:t>
      </w:r>
      <w:r w:rsidR="0093336F" w:rsidRPr="00505C1A">
        <w:rPr>
          <w:rFonts w:ascii="Times New Roman" w:hAnsi="Times New Roman"/>
          <w:color w:val="000000"/>
          <w:sz w:val="24"/>
          <w:szCs w:val="24"/>
        </w:rPr>
        <w:t xml:space="preserve">, A.L.O., Rocha, S.S., </w:t>
      </w:r>
      <w:proofErr w:type="spellStart"/>
      <w:r w:rsidR="0093336F" w:rsidRPr="00505C1A">
        <w:rPr>
          <w:rFonts w:ascii="Times New Roman" w:hAnsi="Times New Roman"/>
          <w:color w:val="000000"/>
          <w:sz w:val="24"/>
          <w:szCs w:val="24"/>
        </w:rPr>
        <w:t>Hadlich</w:t>
      </w:r>
      <w:proofErr w:type="spellEnd"/>
      <w:r w:rsidR="0093336F" w:rsidRPr="00505C1A">
        <w:rPr>
          <w:rFonts w:ascii="Times New Roman" w:hAnsi="Times New Roman"/>
          <w:color w:val="000000"/>
          <w:sz w:val="24"/>
          <w:szCs w:val="24"/>
        </w:rPr>
        <w:t xml:space="preserve">, G.M. </w:t>
      </w:r>
      <w:r w:rsidR="0093336F" w:rsidRPr="00505C1A">
        <w:rPr>
          <w:rFonts w:ascii="Times New Roman" w:hAnsi="Times New Roman"/>
          <w:b/>
          <w:color w:val="000000"/>
          <w:sz w:val="24"/>
          <w:szCs w:val="24"/>
        </w:rPr>
        <w:t>Evolução Do Uso Do Solo E Agronegócio Na Região Oeste Do Estado Da Bahia</w:t>
      </w:r>
      <w:r w:rsidR="0093336F" w:rsidRPr="00505C1A">
        <w:rPr>
          <w:rFonts w:ascii="Times New Roman" w:hAnsi="Times New Roman"/>
          <w:color w:val="000000"/>
          <w:sz w:val="24"/>
          <w:szCs w:val="24"/>
        </w:rPr>
        <w:t xml:space="preserve">. </w:t>
      </w:r>
      <w:r w:rsidR="0093336F" w:rsidRPr="00505C1A">
        <w:rPr>
          <w:rFonts w:ascii="Times New Roman" w:hAnsi="Times New Roman"/>
          <w:bCs/>
          <w:color w:val="000000"/>
          <w:sz w:val="24"/>
          <w:szCs w:val="24"/>
        </w:rPr>
        <w:t>Cadernos de Geociências</w:t>
      </w:r>
      <w:r w:rsidR="0093336F" w:rsidRPr="00505C1A">
        <w:rPr>
          <w:rFonts w:ascii="Times New Roman" w:hAnsi="Times New Roman"/>
          <w:color w:val="000000"/>
          <w:sz w:val="24"/>
          <w:szCs w:val="24"/>
        </w:rPr>
        <w:t xml:space="preserve">, nº 7, maio 2010.  </w:t>
      </w:r>
    </w:p>
    <w:p w14:paraId="5DD6793D" w14:textId="77777777" w:rsidR="0093336F" w:rsidRPr="00505C1A" w:rsidRDefault="0093336F" w:rsidP="003B7731">
      <w:pPr>
        <w:autoSpaceDE w:val="0"/>
        <w:autoSpaceDN w:val="0"/>
        <w:adjustRightInd w:val="0"/>
        <w:spacing w:after="0" w:line="240" w:lineRule="auto"/>
        <w:ind w:left="284"/>
        <w:jc w:val="both"/>
        <w:rPr>
          <w:rFonts w:ascii="Times New Roman" w:hAnsi="Times New Roman"/>
          <w:sz w:val="24"/>
          <w:szCs w:val="24"/>
        </w:rPr>
      </w:pPr>
    </w:p>
    <w:p w14:paraId="07F5FA7F" w14:textId="77777777" w:rsidR="0093336F" w:rsidRPr="00505C1A" w:rsidRDefault="0093336F" w:rsidP="003B7731">
      <w:pPr>
        <w:spacing w:after="0" w:line="240" w:lineRule="auto"/>
        <w:jc w:val="both"/>
        <w:rPr>
          <w:rFonts w:ascii="Times New Roman" w:hAnsi="Times New Roman"/>
          <w:sz w:val="24"/>
          <w:szCs w:val="24"/>
        </w:rPr>
      </w:pPr>
      <w:r w:rsidRPr="00505C1A">
        <w:rPr>
          <w:rFonts w:ascii="Times New Roman" w:hAnsi="Times New Roman"/>
          <w:sz w:val="24"/>
          <w:szCs w:val="24"/>
        </w:rPr>
        <w:t xml:space="preserve">PETRINI, M.; ARRAES, C.; ROCHA J.; </w:t>
      </w:r>
      <w:r w:rsidRPr="00505C1A">
        <w:rPr>
          <w:rFonts w:ascii="Times New Roman" w:hAnsi="Times New Roman"/>
          <w:b/>
          <w:sz w:val="24"/>
          <w:szCs w:val="24"/>
        </w:rPr>
        <w:t>Comparação entre perfis temporais de NDVI e NDVI ponderado em relação ao uso da terra</w:t>
      </w:r>
      <w:r w:rsidRPr="00505C1A">
        <w:rPr>
          <w:rFonts w:ascii="Times New Roman" w:hAnsi="Times New Roman"/>
          <w:sz w:val="24"/>
          <w:szCs w:val="24"/>
        </w:rPr>
        <w:t xml:space="preserve">, In anais: Anais XV Simpósio Brasileiro de Sensoriamento Remoto – SBSR, 30 de </w:t>
      </w:r>
      <w:proofErr w:type="gramStart"/>
      <w:r w:rsidRPr="00505C1A">
        <w:rPr>
          <w:rFonts w:ascii="Times New Roman" w:hAnsi="Times New Roman"/>
          <w:sz w:val="24"/>
          <w:szCs w:val="24"/>
        </w:rPr>
        <w:t>Abril</w:t>
      </w:r>
      <w:proofErr w:type="gramEnd"/>
      <w:r w:rsidRPr="00505C1A">
        <w:rPr>
          <w:rFonts w:ascii="Times New Roman" w:hAnsi="Times New Roman"/>
          <w:sz w:val="24"/>
          <w:szCs w:val="24"/>
        </w:rPr>
        <w:t xml:space="preserve"> a 05 de Maio, Curitiba –PR, Curitiba: INPE, 2011.</w:t>
      </w:r>
    </w:p>
    <w:p w14:paraId="02978BBE" w14:textId="77777777" w:rsidR="0093336F" w:rsidRPr="00505C1A" w:rsidRDefault="0093336F" w:rsidP="003B7731">
      <w:pPr>
        <w:spacing w:after="0" w:line="240" w:lineRule="auto"/>
        <w:ind w:left="284"/>
        <w:jc w:val="both"/>
        <w:rPr>
          <w:rFonts w:ascii="Times New Roman" w:eastAsia="Times New Roman" w:hAnsi="Times New Roman"/>
          <w:sz w:val="24"/>
          <w:szCs w:val="24"/>
          <w:lang w:eastAsia="pt-BR"/>
        </w:rPr>
      </w:pPr>
    </w:p>
    <w:p w14:paraId="0AD8B4F2" w14:textId="77777777" w:rsidR="0093336F" w:rsidRPr="00505C1A" w:rsidRDefault="0093336F" w:rsidP="003B7731">
      <w:pPr>
        <w:autoSpaceDE w:val="0"/>
        <w:autoSpaceDN w:val="0"/>
        <w:adjustRightInd w:val="0"/>
        <w:spacing w:after="0" w:line="240" w:lineRule="auto"/>
        <w:jc w:val="both"/>
        <w:rPr>
          <w:rFonts w:ascii="Times New Roman" w:hAnsi="Times New Roman"/>
          <w:color w:val="000000"/>
          <w:sz w:val="24"/>
          <w:szCs w:val="24"/>
        </w:rPr>
      </w:pPr>
      <w:proofErr w:type="spellStart"/>
      <w:proofErr w:type="gramStart"/>
      <w:r w:rsidRPr="00505C1A">
        <w:rPr>
          <w:rFonts w:ascii="Times New Roman" w:hAnsi="Times New Roman"/>
          <w:color w:val="000000"/>
          <w:sz w:val="24"/>
          <w:szCs w:val="24"/>
        </w:rPr>
        <w:t>PONZONI,F</w:t>
      </w:r>
      <w:proofErr w:type="gramEnd"/>
      <w:r w:rsidRPr="00505C1A">
        <w:rPr>
          <w:rFonts w:ascii="Times New Roman" w:hAnsi="Times New Roman"/>
          <w:color w:val="000000"/>
          <w:sz w:val="24"/>
          <w:szCs w:val="24"/>
        </w:rPr>
        <w:t>.J.</w:t>
      </w:r>
      <w:r w:rsidRPr="00505C1A">
        <w:rPr>
          <w:rFonts w:ascii="Times New Roman" w:hAnsi="Times New Roman"/>
          <w:b/>
          <w:bCs/>
          <w:color w:val="000000"/>
          <w:sz w:val="24"/>
          <w:szCs w:val="24"/>
        </w:rPr>
        <w:t>Sensoriamento</w:t>
      </w:r>
      <w:proofErr w:type="spellEnd"/>
      <w:r w:rsidRPr="00505C1A">
        <w:rPr>
          <w:rFonts w:ascii="Times New Roman" w:hAnsi="Times New Roman"/>
          <w:b/>
          <w:bCs/>
          <w:color w:val="000000"/>
          <w:sz w:val="24"/>
          <w:szCs w:val="24"/>
        </w:rPr>
        <w:t xml:space="preserve"> Remoto No Estudo Da Vegetação: Diagnosticando A Mata Atlântica</w:t>
      </w:r>
      <w:r w:rsidRPr="00505C1A">
        <w:rPr>
          <w:rFonts w:ascii="Times New Roman" w:hAnsi="Times New Roman"/>
          <w:color w:val="000000"/>
          <w:sz w:val="24"/>
          <w:szCs w:val="24"/>
        </w:rPr>
        <w:t>. Instituto Nacional de Pesquisas Espaciais-INPE. São José dos Campos, 2002.</w:t>
      </w:r>
    </w:p>
    <w:p w14:paraId="36A24EE1" w14:textId="77777777" w:rsidR="0093336F" w:rsidRPr="00505C1A" w:rsidRDefault="0093336F" w:rsidP="003B7731">
      <w:pPr>
        <w:autoSpaceDE w:val="0"/>
        <w:autoSpaceDN w:val="0"/>
        <w:adjustRightInd w:val="0"/>
        <w:spacing w:after="0" w:line="240" w:lineRule="auto"/>
        <w:ind w:left="284"/>
        <w:jc w:val="both"/>
        <w:rPr>
          <w:rFonts w:ascii="Times New Roman" w:hAnsi="Times New Roman"/>
          <w:color w:val="000000"/>
          <w:sz w:val="24"/>
          <w:szCs w:val="24"/>
        </w:rPr>
      </w:pPr>
      <w:r w:rsidRPr="00505C1A">
        <w:rPr>
          <w:rFonts w:ascii="Times New Roman" w:hAnsi="Times New Roman"/>
          <w:color w:val="000000"/>
          <w:sz w:val="24"/>
          <w:szCs w:val="24"/>
        </w:rPr>
        <w:t xml:space="preserve"> </w:t>
      </w:r>
    </w:p>
    <w:p w14:paraId="0BB8E998" w14:textId="77777777" w:rsidR="0093336F" w:rsidRPr="00505C1A" w:rsidRDefault="0093336F" w:rsidP="003B7731">
      <w:pPr>
        <w:autoSpaceDE w:val="0"/>
        <w:autoSpaceDN w:val="0"/>
        <w:adjustRightInd w:val="0"/>
        <w:spacing w:after="0" w:line="240" w:lineRule="auto"/>
        <w:jc w:val="both"/>
        <w:rPr>
          <w:rFonts w:ascii="Times New Roman" w:hAnsi="Times New Roman"/>
          <w:color w:val="000000"/>
          <w:sz w:val="24"/>
          <w:szCs w:val="24"/>
        </w:rPr>
      </w:pPr>
      <w:r w:rsidRPr="00505C1A">
        <w:rPr>
          <w:rFonts w:ascii="Times New Roman" w:hAnsi="Times New Roman"/>
          <w:color w:val="000000"/>
          <w:sz w:val="24"/>
          <w:szCs w:val="24"/>
        </w:rPr>
        <w:t xml:space="preserve">PONZONI, F. J.; SHIMABUKURO, Y. E. </w:t>
      </w:r>
      <w:r w:rsidRPr="00505C1A">
        <w:rPr>
          <w:rFonts w:ascii="Times New Roman" w:hAnsi="Times New Roman"/>
          <w:b/>
          <w:bCs/>
          <w:color w:val="000000"/>
          <w:sz w:val="24"/>
          <w:szCs w:val="24"/>
        </w:rPr>
        <w:t>Sensoriamento Remoto no Estudo da Vegetação</w:t>
      </w:r>
      <w:r w:rsidRPr="00505C1A">
        <w:rPr>
          <w:rFonts w:ascii="Times New Roman" w:hAnsi="Times New Roman"/>
          <w:color w:val="000000"/>
          <w:sz w:val="24"/>
          <w:szCs w:val="24"/>
        </w:rPr>
        <w:t>. São José dos Campos, SP: Parêntese, 2007.</w:t>
      </w:r>
    </w:p>
    <w:p w14:paraId="4FE62AEF" w14:textId="77777777" w:rsidR="0093336F" w:rsidRPr="00505C1A" w:rsidRDefault="0093336F" w:rsidP="003B7731">
      <w:pPr>
        <w:autoSpaceDE w:val="0"/>
        <w:autoSpaceDN w:val="0"/>
        <w:adjustRightInd w:val="0"/>
        <w:spacing w:after="0" w:line="240" w:lineRule="auto"/>
        <w:ind w:left="284"/>
        <w:jc w:val="both"/>
        <w:rPr>
          <w:rFonts w:ascii="Times New Roman" w:hAnsi="Times New Roman"/>
          <w:color w:val="000000"/>
          <w:sz w:val="24"/>
          <w:szCs w:val="24"/>
        </w:rPr>
      </w:pPr>
      <w:r w:rsidRPr="00505C1A">
        <w:rPr>
          <w:rFonts w:ascii="Times New Roman" w:hAnsi="Times New Roman"/>
          <w:color w:val="000000"/>
          <w:sz w:val="24"/>
          <w:szCs w:val="24"/>
        </w:rPr>
        <w:t xml:space="preserve"> </w:t>
      </w:r>
    </w:p>
    <w:p w14:paraId="4C09EDF0" w14:textId="77777777" w:rsidR="0093336F" w:rsidRPr="00505C1A" w:rsidRDefault="0093336F" w:rsidP="003B7731">
      <w:pPr>
        <w:autoSpaceDE w:val="0"/>
        <w:autoSpaceDN w:val="0"/>
        <w:adjustRightInd w:val="0"/>
        <w:spacing w:after="0" w:line="240" w:lineRule="auto"/>
        <w:jc w:val="both"/>
        <w:rPr>
          <w:rFonts w:ascii="Times New Roman" w:hAnsi="Times New Roman"/>
          <w:color w:val="000000"/>
          <w:sz w:val="24"/>
          <w:szCs w:val="24"/>
        </w:rPr>
      </w:pPr>
      <w:r w:rsidRPr="00505C1A">
        <w:rPr>
          <w:rFonts w:ascii="Times New Roman" w:hAnsi="Times New Roman"/>
          <w:color w:val="000000"/>
          <w:sz w:val="24"/>
          <w:szCs w:val="24"/>
        </w:rPr>
        <w:t xml:space="preserve">PONZONI, F. J.; </w:t>
      </w:r>
      <w:proofErr w:type="spellStart"/>
      <w:r w:rsidRPr="00505C1A">
        <w:rPr>
          <w:rFonts w:ascii="Times New Roman" w:hAnsi="Times New Roman"/>
          <w:color w:val="000000"/>
          <w:sz w:val="24"/>
          <w:szCs w:val="24"/>
        </w:rPr>
        <w:t>Shimabukuro</w:t>
      </w:r>
      <w:proofErr w:type="spellEnd"/>
      <w:r w:rsidRPr="00505C1A">
        <w:rPr>
          <w:rFonts w:ascii="Times New Roman" w:hAnsi="Times New Roman"/>
          <w:color w:val="000000"/>
          <w:sz w:val="24"/>
          <w:szCs w:val="24"/>
        </w:rPr>
        <w:t xml:space="preserve">, Y. E.; KUPLICH, T. M. </w:t>
      </w:r>
      <w:r w:rsidRPr="00505C1A">
        <w:rPr>
          <w:rFonts w:ascii="Times New Roman" w:hAnsi="Times New Roman"/>
          <w:b/>
          <w:bCs/>
          <w:color w:val="000000"/>
          <w:sz w:val="24"/>
          <w:szCs w:val="24"/>
        </w:rPr>
        <w:t>Sensoriamento remoto da vegetação</w:t>
      </w:r>
      <w:r w:rsidRPr="00505C1A">
        <w:rPr>
          <w:rFonts w:ascii="Times New Roman" w:hAnsi="Times New Roman"/>
          <w:color w:val="000000"/>
          <w:sz w:val="24"/>
          <w:szCs w:val="24"/>
        </w:rPr>
        <w:t>. 2</w:t>
      </w:r>
      <w:proofErr w:type="gramStart"/>
      <w:r w:rsidRPr="00505C1A">
        <w:rPr>
          <w:rFonts w:ascii="Times New Roman" w:hAnsi="Times New Roman"/>
          <w:color w:val="000000"/>
          <w:sz w:val="24"/>
          <w:szCs w:val="24"/>
        </w:rPr>
        <w:t>°.ed.</w:t>
      </w:r>
      <w:proofErr w:type="gramEnd"/>
      <w:r w:rsidRPr="00505C1A">
        <w:rPr>
          <w:rFonts w:ascii="Times New Roman" w:hAnsi="Times New Roman"/>
          <w:color w:val="000000"/>
          <w:sz w:val="24"/>
          <w:szCs w:val="24"/>
        </w:rPr>
        <w:t xml:space="preserve"> São Paulo: Oficina de Textos, 2012.</w:t>
      </w:r>
    </w:p>
    <w:p w14:paraId="33F9E53B" w14:textId="77777777" w:rsidR="0093336F" w:rsidRPr="00505C1A" w:rsidRDefault="0093336F" w:rsidP="003B7731">
      <w:pPr>
        <w:autoSpaceDE w:val="0"/>
        <w:autoSpaceDN w:val="0"/>
        <w:adjustRightInd w:val="0"/>
        <w:spacing w:after="0" w:line="240" w:lineRule="auto"/>
        <w:ind w:left="284"/>
        <w:jc w:val="both"/>
        <w:rPr>
          <w:rFonts w:ascii="Times New Roman" w:hAnsi="Times New Roman"/>
          <w:color w:val="000000"/>
          <w:sz w:val="24"/>
          <w:szCs w:val="24"/>
        </w:rPr>
      </w:pPr>
    </w:p>
    <w:p w14:paraId="14DBE87F" w14:textId="77777777" w:rsidR="0093336F" w:rsidRPr="00505C1A" w:rsidRDefault="0093336F" w:rsidP="003B7731">
      <w:pPr>
        <w:autoSpaceDE w:val="0"/>
        <w:autoSpaceDN w:val="0"/>
        <w:adjustRightInd w:val="0"/>
        <w:spacing w:after="0" w:line="240" w:lineRule="auto"/>
        <w:jc w:val="both"/>
        <w:rPr>
          <w:rFonts w:ascii="Times New Roman" w:hAnsi="Times New Roman"/>
          <w:b/>
          <w:sz w:val="24"/>
          <w:szCs w:val="24"/>
        </w:rPr>
      </w:pPr>
      <w:r w:rsidRPr="00505C1A">
        <w:rPr>
          <w:rStyle w:val="nfase"/>
          <w:rFonts w:ascii="Times New Roman" w:hAnsi="Times New Roman"/>
          <w:i w:val="0"/>
          <w:sz w:val="24"/>
          <w:szCs w:val="24"/>
        </w:rPr>
        <w:t>População estimada</w:t>
      </w:r>
      <w:r w:rsidRPr="00505C1A">
        <w:rPr>
          <w:rFonts w:ascii="Times New Roman" w:hAnsi="Times New Roman"/>
          <w:i/>
          <w:sz w:val="24"/>
          <w:szCs w:val="24"/>
        </w:rPr>
        <w:t>:</w:t>
      </w:r>
      <w:r w:rsidRPr="00505C1A">
        <w:rPr>
          <w:rFonts w:ascii="Times New Roman" w:hAnsi="Times New Roman"/>
          <w:sz w:val="24"/>
          <w:szCs w:val="24"/>
        </w:rPr>
        <w:t xml:space="preserve"> IBGE, </w:t>
      </w:r>
      <w:r w:rsidRPr="00505C1A">
        <w:rPr>
          <w:rFonts w:ascii="Times New Roman" w:hAnsi="Times New Roman"/>
          <w:b/>
          <w:sz w:val="24"/>
          <w:szCs w:val="24"/>
        </w:rPr>
        <w:t>Diretoria de Pesquisas, Coordenação de População e Indicadores Sociais, Estimativas da população residente com data de referência 1o de julho de 2018.</w:t>
      </w:r>
    </w:p>
    <w:p w14:paraId="5372FE5E" w14:textId="77777777" w:rsidR="0093336F" w:rsidRPr="00505C1A" w:rsidRDefault="0093336F" w:rsidP="003B7731">
      <w:pPr>
        <w:autoSpaceDE w:val="0"/>
        <w:autoSpaceDN w:val="0"/>
        <w:adjustRightInd w:val="0"/>
        <w:spacing w:after="0" w:line="240" w:lineRule="auto"/>
        <w:ind w:left="284"/>
        <w:jc w:val="both"/>
        <w:rPr>
          <w:rFonts w:ascii="Times New Roman" w:hAnsi="Times New Roman"/>
          <w:color w:val="000000"/>
          <w:sz w:val="24"/>
          <w:szCs w:val="24"/>
        </w:rPr>
      </w:pPr>
    </w:p>
    <w:p w14:paraId="7D9538C2"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ROSA, Roberto et al. </w:t>
      </w:r>
      <w:r w:rsidRPr="00505C1A">
        <w:rPr>
          <w:rFonts w:ascii="Times New Roman" w:hAnsi="Times New Roman"/>
          <w:b/>
          <w:bCs/>
          <w:sz w:val="24"/>
          <w:szCs w:val="24"/>
        </w:rPr>
        <w:t xml:space="preserve">Mapeamento do uso da terra e cobertura vegetal a partir do Índice de Vegetação NDVI. </w:t>
      </w:r>
      <w:r w:rsidRPr="00505C1A">
        <w:rPr>
          <w:rFonts w:ascii="Times New Roman" w:hAnsi="Times New Roman"/>
          <w:sz w:val="24"/>
          <w:szCs w:val="24"/>
        </w:rPr>
        <w:t>Universidade Federal de Uberlândia, Brasil. 2007</w:t>
      </w:r>
    </w:p>
    <w:p w14:paraId="60AF57CC" w14:textId="77777777" w:rsidR="0093336F" w:rsidRPr="00505C1A" w:rsidRDefault="0093336F" w:rsidP="003B7731">
      <w:pPr>
        <w:autoSpaceDE w:val="0"/>
        <w:autoSpaceDN w:val="0"/>
        <w:adjustRightInd w:val="0"/>
        <w:spacing w:after="0" w:line="240" w:lineRule="auto"/>
        <w:ind w:left="284"/>
        <w:jc w:val="both"/>
        <w:rPr>
          <w:rFonts w:ascii="Times New Roman" w:hAnsi="Times New Roman"/>
          <w:b/>
          <w:bCs/>
          <w:sz w:val="24"/>
          <w:szCs w:val="24"/>
        </w:rPr>
      </w:pPr>
    </w:p>
    <w:p w14:paraId="41C8078C"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ROSA, Roberto. </w:t>
      </w:r>
      <w:r w:rsidRPr="00505C1A">
        <w:rPr>
          <w:rFonts w:ascii="Times New Roman" w:hAnsi="Times New Roman"/>
          <w:b/>
          <w:bCs/>
          <w:sz w:val="24"/>
          <w:szCs w:val="24"/>
        </w:rPr>
        <w:t>A utilização de imagens TM/</w:t>
      </w:r>
      <w:proofErr w:type="spellStart"/>
      <w:r w:rsidRPr="00505C1A">
        <w:rPr>
          <w:rFonts w:ascii="Times New Roman" w:hAnsi="Times New Roman"/>
          <w:b/>
          <w:bCs/>
          <w:sz w:val="24"/>
          <w:szCs w:val="24"/>
        </w:rPr>
        <w:t>Landsat</w:t>
      </w:r>
      <w:proofErr w:type="spellEnd"/>
      <w:r w:rsidRPr="00505C1A">
        <w:rPr>
          <w:rFonts w:ascii="Times New Roman" w:hAnsi="Times New Roman"/>
          <w:b/>
          <w:bCs/>
          <w:sz w:val="24"/>
          <w:szCs w:val="24"/>
        </w:rPr>
        <w:t xml:space="preserve"> em levantamento de uso do </w:t>
      </w:r>
      <w:proofErr w:type="spellStart"/>
      <w:proofErr w:type="gramStart"/>
      <w:r w:rsidRPr="00505C1A">
        <w:rPr>
          <w:rFonts w:ascii="Times New Roman" w:hAnsi="Times New Roman"/>
          <w:b/>
          <w:bCs/>
          <w:sz w:val="24"/>
          <w:szCs w:val="24"/>
        </w:rPr>
        <w:t>solo</w:t>
      </w:r>
      <w:r w:rsidRPr="00505C1A">
        <w:rPr>
          <w:rFonts w:ascii="Times New Roman" w:hAnsi="Times New Roman"/>
          <w:sz w:val="24"/>
          <w:szCs w:val="24"/>
        </w:rPr>
        <w:t>.Universidade</w:t>
      </w:r>
      <w:proofErr w:type="spellEnd"/>
      <w:proofErr w:type="gramEnd"/>
      <w:r w:rsidRPr="00505C1A">
        <w:rPr>
          <w:rFonts w:ascii="Times New Roman" w:hAnsi="Times New Roman"/>
          <w:sz w:val="24"/>
          <w:szCs w:val="24"/>
        </w:rPr>
        <w:t xml:space="preserve"> Federal de Uberlândia. Departamento de Geografia.</w:t>
      </w:r>
    </w:p>
    <w:p w14:paraId="31D668EA" w14:textId="77777777" w:rsidR="00995D62" w:rsidRPr="00505C1A" w:rsidRDefault="00995D62" w:rsidP="003B7731">
      <w:pPr>
        <w:autoSpaceDE w:val="0"/>
        <w:autoSpaceDN w:val="0"/>
        <w:adjustRightInd w:val="0"/>
        <w:spacing w:after="0" w:line="240" w:lineRule="auto"/>
        <w:jc w:val="both"/>
        <w:rPr>
          <w:rFonts w:ascii="Times New Roman" w:hAnsi="Times New Roman"/>
          <w:sz w:val="24"/>
          <w:szCs w:val="24"/>
        </w:rPr>
      </w:pPr>
    </w:p>
    <w:p w14:paraId="0983B7CC" w14:textId="77777777" w:rsidR="00995D62" w:rsidRPr="00505C1A" w:rsidRDefault="00995D62"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ROSEMBACK, R.; FRANÇA, A.A.S.; FLORENZANO, T.G</w:t>
      </w:r>
      <w:r w:rsidRPr="00505C1A">
        <w:rPr>
          <w:rFonts w:ascii="Times New Roman" w:hAnsi="Times New Roman"/>
          <w:b/>
          <w:sz w:val="24"/>
          <w:szCs w:val="24"/>
        </w:rPr>
        <w:t xml:space="preserve">. Análise Comparativa dos dados NDVI obtidos de imagens CCD/CBERS e TM/ </w:t>
      </w:r>
      <w:proofErr w:type="spellStart"/>
      <w:r w:rsidRPr="00505C1A">
        <w:rPr>
          <w:rFonts w:ascii="Times New Roman" w:hAnsi="Times New Roman"/>
          <w:b/>
          <w:sz w:val="24"/>
          <w:szCs w:val="24"/>
        </w:rPr>
        <w:t>Landsat</w:t>
      </w:r>
      <w:proofErr w:type="spellEnd"/>
      <w:r w:rsidRPr="00505C1A">
        <w:rPr>
          <w:rFonts w:ascii="Times New Roman" w:hAnsi="Times New Roman"/>
          <w:b/>
          <w:sz w:val="24"/>
          <w:szCs w:val="24"/>
        </w:rPr>
        <w:t xml:space="preserve"> 5em uma área urbana</w:t>
      </w:r>
      <w:r w:rsidRPr="00505C1A">
        <w:rPr>
          <w:rFonts w:ascii="Times New Roman" w:hAnsi="Times New Roman"/>
          <w:sz w:val="24"/>
          <w:szCs w:val="24"/>
        </w:rPr>
        <w:t>. In: XII Simpósio Brasileiro de Sensoriamento Remoto, 2005, Goiânia. Anais... São José dos Campos: INPE, 2005.Disponível em:</w:t>
      </w:r>
      <w:r w:rsidR="00A12956" w:rsidRPr="00505C1A">
        <w:rPr>
          <w:rFonts w:ascii="Times New Roman" w:hAnsi="Times New Roman"/>
          <w:sz w:val="24"/>
          <w:szCs w:val="24"/>
        </w:rPr>
        <w:t xml:space="preserve"> </w:t>
      </w:r>
      <w:hyperlink r:id="rId32" w:history="1">
        <w:r w:rsidR="00A12956" w:rsidRPr="00505C1A">
          <w:rPr>
            <w:rStyle w:val="Hyperlink"/>
            <w:rFonts w:ascii="Times New Roman" w:hAnsi="Times New Roman"/>
            <w:sz w:val="24"/>
            <w:szCs w:val="24"/>
          </w:rPr>
          <w:t>http://marte.dpi.inpe.br/col/ltid.inpe.br/sbsr/2004/11.16.17.49/doc/1075.pdf</w:t>
        </w:r>
      </w:hyperlink>
      <w:r w:rsidRPr="00505C1A">
        <w:rPr>
          <w:rFonts w:ascii="Times New Roman" w:hAnsi="Times New Roman"/>
          <w:sz w:val="24"/>
          <w:szCs w:val="24"/>
        </w:rPr>
        <w:t xml:space="preserve"> Acesso em: </w:t>
      </w:r>
      <w:r w:rsidR="00A12956" w:rsidRPr="00505C1A">
        <w:rPr>
          <w:rFonts w:ascii="Times New Roman" w:hAnsi="Times New Roman"/>
          <w:sz w:val="24"/>
          <w:szCs w:val="24"/>
        </w:rPr>
        <w:t>10/10/2018</w:t>
      </w:r>
    </w:p>
    <w:p w14:paraId="1D2EB7F9"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p>
    <w:p w14:paraId="24547B0A" w14:textId="77777777" w:rsidR="0093336F" w:rsidRPr="00505C1A" w:rsidRDefault="0093336F" w:rsidP="003B7731">
      <w:pPr>
        <w:pStyle w:val="Textodecomentrio"/>
        <w:spacing w:after="0"/>
        <w:jc w:val="both"/>
        <w:rPr>
          <w:rFonts w:ascii="Times New Roman" w:hAnsi="Times New Roman"/>
          <w:sz w:val="24"/>
          <w:szCs w:val="24"/>
        </w:rPr>
      </w:pPr>
      <w:r w:rsidRPr="00505C1A">
        <w:rPr>
          <w:rFonts w:ascii="Times New Roman" w:hAnsi="Times New Roman"/>
          <w:sz w:val="24"/>
          <w:szCs w:val="24"/>
        </w:rPr>
        <w:t xml:space="preserve">ROUSE, J.W.; HAAS, R.H.; SCHELL, J.A.; DEERING, D.W. </w:t>
      </w:r>
      <w:proofErr w:type="spellStart"/>
      <w:r w:rsidRPr="00505C1A">
        <w:rPr>
          <w:rFonts w:ascii="Times New Roman" w:hAnsi="Times New Roman"/>
          <w:b/>
          <w:sz w:val="24"/>
          <w:szCs w:val="24"/>
        </w:rPr>
        <w:t>Monitoring</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vegetation</w:t>
      </w:r>
      <w:proofErr w:type="spellEnd"/>
      <w:r w:rsidRPr="00505C1A">
        <w:rPr>
          <w:rFonts w:ascii="Times New Roman" w:hAnsi="Times New Roman"/>
          <w:b/>
          <w:sz w:val="24"/>
          <w:szCs w:val="24"/>
        </w:rPr>
        <w:t xml:space="preserve"> systems in </w:t>
      </w:r>
      <w:proofErr w:type="spellStart"/>
      <w:r w:rsidRPr="00505C1A">
        <w:rPr>
          <w:rFonts w:ascii="Times New Roman" w:hAnsi="Times New Roman"/>
          <w:b/>
          <w:sz w:val="24"/>
          <w:szCs w:val="24"/>
        </w:rPr>
        <w:t>the</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great</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plains</w:t>
      </w:r>
      <w:proofErr w:type="spellEnd"/>
      <w:r w:rsidRPr="00505C1A">
        <w:rPr>
          <w:rFonts w:ascii="Times New Roman" w:hAnsi="Times New Roman"/>
          <w:b/>
          <w:sz w:val="24"/>
          <w:szCs w:val="24"/>
        </w:rPr>
        <w:t xml:space="preserve"> </w:t>
      </w:r>
      <w:proofErr w:type="spellStart"/>
      <w:r w:rsidRPr="00505C1A">
        <w:rPr>
          <w:rFonts w:ascii="Times New Roman" w:hAnsi="Times New Roman"/>
          <w:b/>
          <w:sz w:val="24"/>
          <w:szCs w:val="24"/>
        </w:rPr>
        <w:t>with</w:t>
      </w:r>
      <w:proofErr w:type="spellEnd"/>
      <w:r w:rsidRPr="00505C1A">
        <w:rPr>
          <w:rFonts w:ascii="Times New Roman" w:hAnsi="Times New Roman"/>
          <w:b/>
          <w:sz w:val="24"/>
          <w:szCs w:val="24"/>
        </w:rPr>
        <w:t xml:space="preserve"> ERTS.</w:t>
      </w:r>
      <w:r w:rsidRPr="00505C1A">
        <w:rPr>
          <w:rFonts w:ascii="Times New Roman" w:hAnsi="Times New Roman"/>
          <w:sz w:val="24"/>
          <w:szCs w:val="24"/>
        </w:rPr>
        <w:t xml:space="preserve"> </w:t>
      </w:r>
      <w:proofErr w:type="spellStart"/>
      <w:r w:rsidRPr="00505C1A">
        <w:rPr>
          <w:rFonts w:ascii="Times New Roman" w:hAnsi="Times New Roman"/>
          <w:sz w:val="24"/>
          <w:szCs w:val="24"/>
        </w:rPr>
        <w:t>Third</w:t>
      </w:r>
      <w:proofErr w:type="spellEnd"/>
      <w:r w:rsidRPr="00505C1A">
        <w:rPr>
          <w:rFonts w:ascii="Times New Roman" w:hAnsi="Times New Roman"/>
          <w:sz w:val="24"/>
          <w:szCs w:val="24"/>
        </w:rPr>
        <w:t xml:space="preserve"> ERTS </w:t>
      </w:r>
      <w:proofErr w:type="spellStart"/>
      <w:r w:rsidRPr="00505C1A">
        <w:rPr>
          <w:rFonts w:ascii="Times New Roman" w:hAnsi="Times New Roman"/>
          <w:sz w:val="24"/>
          <w:szCs w:val="24"/>
        </w:rPr>
        <w:t>Symposium</w:t>
      </w:r>
      <w:proofErr w:type="spellEnd"/>
      <w:r w:rsidRPr="00505C1A">
        <w:rPr>
          <w:rFonts w:ascii="Times New Roman" w:hAnsi="Times New Roman"/>
          <w:sz w:val="24"/>
          <w:szCs w:val="24"/>
        </w:rPr>
        <w:t>. NASA SP-351 I: 309-317, 1973.</w:t>
      </w:r>
    </w:p>
    <w:p w14:paraId="5800EF38" w14:textId="77777777" w:rsidR="0093336F" w:rsidRPr="00505C1A" w:rsidRDefault="0093336F" w:rsidP="003B7731">
      <w:pPr>
        <w:autoSpaceDE w:val="0"/>
        <w:autoSpaceDN w:val="0"/>
        <w:adjustRightInd w:val="0"/>
        <w:spacing w:after="0" w:line="240" w:lineRule="auto"/>
        <w:jc w:val="both"/>
        <w:rPr>
          <w:rFonts w:ascii="Times New Roman" w:hAnsi="Times New Roman"/>
          <w:sz w:val="24"/>
          <w:szCs w:val="24"/>
        </w:rPr>
      </w:pPr>
      <w:r w:rsidRPr="00505C1A">
        <w:rPr>
          <w:rFonts w:ascii="Times New Roman" w:hAnsi="Times New Roman"/>
          <w:sz w:val="24"/>
          <w:szCs w:val="24"/>
        </w:rPr>
        <w:t xml:space="preserve">SUPERINTENDÊNCIA DE ESTUDOS ECONÔMICOS E SOCIAIS DA BAHIA. </w:t>
      </w:r>
      <w:r w:rsidRPr="00505C1A">
        <w:rPr>
          <w:rFonts w:ascii="Times New Roman" w:hAnsi="Times New Roman"/>
          <w:b/>
          <w:sz w:val="24"/>
          <w:szCs w:val="24"/>
        </w:rPr>
        <w:t>Cidades do Agronegócio no Oeste Baiano</w:t>
      </w:r>
      <w:r w:rsidRPr="00505C1A">
        <w:rPr>
          <w:rFonts w:ascii="Times New Roman" w:hAnsi="Times New Roman"/>
          <w:sz w:val="24"/>
          <w:szCs w:val="24"/>
        </w:rPr>
        <w:t>. Salvador- BA. SEI, 2017, n.13.</w:t>
      </w:r>
    </w:p>
    <w:p w14:paraId="36E62736" w14:textId="77777777" w:rsidR="0093336F" w:rsidRPr="00505C1A" w:rsidRDefault="0093336F" w:rsidP="003B7731">
      <w:pPr>
        <w:autoSpaceDE w:val="0"/>
        <w:autoSpaceDN w:val="0"/>
        <w:adjustRightInd w:val="0"/>
        <w:spacing w:after="0" w:line="240" w:lineRule="auto"/>
        <w:ind w:left="284"/>
        <w:jc w:val="both"/>
        <w:rPr>
          <w:rFonts w:ascii="Times New Roman" w:hAnsi="Times New Roman"/>
          <w:sz w:val="24"/>
          <w:szCs w:val="24"/>
        </w:rPr>
      </w:pPr>
    </w:p>
    <w:p w14:paraId="7FB88F85" w14:textId="3FBA9371" w:rsidR="004E59D8" w:rsidRPr="00505C1A" w:rsidRDefault="0093336F" w:rsidP="00505C1A">
      <w:pPr>
        <w:spacing w:after="0" w:line="240" w:lineRule="auto"/>
        <w:jc w:val="both"/>
        <w:rPr>
          <w:rFonts w:ascii="Times New Roman" w:eastAsia="Times New Roman" w:hAnsi="Times New Roman"/>
          <w:sz w:val="24"/>
          <w:szCs w:val="24"/>
          <w:lang w:eastAsia="pt-BR"/>
        </w:rPr>
      </w:pPr>
      <w:r w:rsidRPr="00505C1A">
        <w:rPr>
          <w:rFonts w:ascii="Times New Roman" w:hAnsi="Times New Roman"/>
          <w:sz w:val="24"/>
          <w:szCs w:val="24"/>
        </w:rPr>
        <w:t xml:space="preserve">SUPERINTENDÊNCIA DE ESTUDOS ECONÔMICOS E SOCIAIS DA BAHIA. </w:t>
      </w:r>
      <w:r w:rsidRPr="00505C1A">
        <w:rPr>
          <w:rFonts w:ascii="Times New Roman" w:eastAsia="Times New Roman" w:hAnsi="Times New Roman"/>
          <w:b/>
          <w:sz w:val="24"/>
          <w:szCs w:val="24"/>
          <w:lang w:eastAsia="pt-BR"/>
        </w:rPr>
        <w:t xml:space="preserve">Uma análise prospectiva da emancipação dos distritos baianos. </w:t>
      </w:r>
      <w:r w:rsidRPr="00505C1A">
        <w:rPr>
          <w:rFonts w:ascii="Times New Roman" w:eastAsia="Times New Roman" w:hAnsi="Times New Roman"/>
          <w:sz w:val="24"/>
          <w:szCs w:val="24"/>
          <w:lang w:eastAsia="pt-BR"/>
        </w:rPr>
        <w:t>Salvador-BA,2013, n.8.</w:t>
      </w:r>
    </w:p>
    <w:sectPr w:rsidR="004E59D8" w:rsidRPr="00505C1A" w:rsidSect="008C6533">
      <w:footerReference w:type="default" r:id="rId33"/>
      <w:pgSz w:w="11906" w:h="16838"/>
      <w:pgMar w:top="1417" w:right="1701" w:bottom="1417" w:left="1701"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0E9E4" w14:textId="77777777" w:rsidR="009457FB" w:rsidRDefault="009457FB" w:rsidP="00AD26D9">
      <w:pPr>
        <w:spacing w:after="0" w:line="240" w:lineRule="auto"/>
      </w:pPr>
      <w:r>
        <w:separator/>
      </w:r>
    </w:p>
  </w:endnote>
  <w:endnote w:type="continuationSeparator" w:id="0">
    <w:p w14:paraId="79129036" w14:textId="77777777" w:rsidR="009457FB" w:rsidRDefault="009457FB" w:rsidP="00AD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49A6" w14:textId="77777777" w:rsidR="00907693" w:rsidRPr="009A56C5" w:rsidRDefault="009A56C5" w:rsidP="009A56C5">
    <w:pPr>
      <w:pStyle w:val="Rodap"/>
    </w:pPr>
    <w:r w:rsidRPr="009A56C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3047E" w14:textId="77777777" w:rsidR="009457FB" w:rsidRDefault="009457FB" w:rsidP="00AD26D9">
      <w:pPr>
        <w:spacing w:after="0" w:line="240" w:lineRule="auto"/>
      </w:pPr>
      <w:r>
        <w:separator/>
      </w:r>
    </w:p>
  </w:footnote>
  <w:footnote w:type="continuationSeparator" w:id="0">
    <w:p w14:paraId="0675D97E" w14:textId="77777777" w:rsidR="009457FB" w:rsidRDefault="009457FB" w:rsidP="00AD26D9">
      <w:pPr>
        <w:spacing w:after="0" w:line="240" w:lineRule="auto"/>
      </w:pPr>
      <w:r>
        <w:continuationSeparator/>
      </w:r>
    </w:p>
  </w:footnote>
  <w:footnote w:id="1">
    <w:p w14:paraId="4374C21D" w14:textId="77777777" w:rsidR="00D9611D" w:rsidRPr="00505C1A" w:rsidRDefault="00D9611D" w:rsidP="00D9611D">
      <w:pPr>
        <w:pStyle w:val="Default"/>
        <w:jc w:val="both"/>
        <w:rPr>
          <w:lang w:eastAsia="pt-BR"/>
        </w:rPr>
      </w:pPr>
      <w:r w:rsidRPr="00505C1A">
        <w:rPr>
          <w:sz w:val="20"/>
          <w:szCs w:val="20"/>
        </w:rPr>
        <w:t>¹</w:t>
      </w:r>
      <w:r w:rsidRPr="00505C1A">
        <w:rPr>
          <w:sz w:val="20"/>
          <w:szCs w:val="20"/>
          <w:lang w:eastAsia="pt-BR"/>
        </w:rPr>
        <w:t xml:space="preserve">Bacharel Interdisciplinar em Ciência e Tecnologia pela Universidade Federal do Oeste da Bahia (UFOB). Especialização em Geografia: Análise Territorial e Ensino de Geografia (UFOB). Mestranda em Geografia pela Universidade de Brasília (UnB). </w:t>
      </w:r>
      <w:r w:rsidRPr="00505C1A">
        <w:rPr>
          <w:lang w:eastAsia="pt-BR"/>
        </w:rPr>
        <w:t xml:space="preserve"> </w:t>
      </w:r>
    </w:p>
    <w:p w14:paraId="7147A447" w14:textId="77777777" w:rsidR="00834DE4" w:rsidRPr="00505C1A" w:rsidRDefault="00834DE4" w:rsidP="00834DE4">
      <w:pPr>
        <w:pStyle w:val="Rodap"/>
        <w:jc w:val="both"/>
        <w:rPr>
          <w:rFonts w:ascii="Times New Roman" w:hAnsi="Times New Roman"/>
          <w:sz w:val="20"/>
          <w:szCs w:val="20"/>
        </w:rPr>
      </w:pPr>
      <w:r w:rsidRPr="00505C1A">
        <w:rPr>
          <w:rFonts w:ascii="Times New Roman" w:hAnsi="Times New Roman"/>
          <w:sz w:val="20"/>
          <w:szCs w:val="20"/>
        </w:rPr>
        <w:t xml:space="preserve">Artigo desenvolvido para obtenção do título de Especialista em Análise Territorial e Ensino de Geografia na Universidade Federal do Oeste da Bahia. Orientado pelo Prof. Dr. </w:t>
      </w:r>
      <w:r w:rsidRPr="00505C1A">
        <w:rPr>
          <w:rFonts w:ascii="Times New Roman" w:hAnsi="Times New Roman"/>
          <w:sz w:val="20"/>
          <w:szCs w:val="24"/>
        </w:rPr>
        <w:t>Elvis Bergue Mariz Moreira</w:t>
      </w:r>
      <w:r w:rsidRPr="00505C1A">
        <w:rPr>
          <w:rFonts w:ascii="Times New Roman" w:hAnsi="Times New Roman"/>
          <w:sz w:val="16"/>
          <w:szCs w:val="20"/>
        </w:rPr>
        <w:t>.</w:t>
      </w:r>
    </w:p>
    <w:p w14:paraId="64763E83" w14:textId="77777777" w:rsidR="00834DE4" w:rsidRPr="00F74CFF" w:rsidRDefault="00834DE4" w:rsidP="00F74CFF">
      <w:pPr>
        <w:pStyle w:val="Rodap"/>
        <w:jc w:val="both"/>
        <w:rPr>
          <w:rFonts w:ascii="Arial" w:hAnsi="Arial" w:cs="Arial"/>
          <w:sz w:val="20"/>
          <w:szCs w:val="20"/>
        </w:rPr>
      </w:pPr>
    </w:p>
    <w:p w14:paraId="27491835" w14:textId="77777777" w:rsidR="00CC36EB" w:rsidRPr="00CC36EB" w:rsidRDefault="00CC36EB">
      <w:pPr>
        <w:pStyle w:val="Textodenotaderodap"/>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3BB0"/>
    <w:multiLevelType w:val="hybridMultilevel"/>
    <w:tmpl w:val="C3A8AAA2"/>
    <w:lvl w:ilvl="0" w:tplc="4DBC8B3A">
      <w:start w:val="4"/>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6C5AF4"/>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E73142"/>
    <w:multiLevelType w:val="multilevel"/>
    <w:tmpl w:val="9A52E5EE"/>
    <w:lvl w:ilvl="0">
      <w:start w:val="3"/>
      <w:numFmt w:val="decimal"/>
      <w:lvlText w:val="%1."/>
      <w:lvlJc w:val="left"/>
      <w:pPr>
        <w:ind w:left="64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43272B1"/>
    <w:multiLevelType w:val="multilevel"/>
    <w:tmpl w:val="C4021C56"/>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83A23C2"/>
    <w:multiLevelType w:val="hybridMultilevel"/>
    <w:tmpl w:val="18108D6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887383"/>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502CCF"/>
    <w:multiLevelType w:val="multilevel"/>
    <w:tmpl w:val="8ECEDF9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6A24CE"/>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430476"/>
    <w:multiLevelType w:val="multilevel"/>
    <w:tmpl w:val="F850ABF4"/>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A983BC9"/>
    <w:multiLevelType w:val="hybridMultilevel"/>
    <w:tmpl w:val="04CA02E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0932B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F81EBD"/>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9221A7B"/>
    <w:multiLevelType w:val="hybridMultilevel"/>
    <w:tmpl w:val="6ADE1E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B426F4"/>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21A1B05"/>
    <w:multiLevelType w:val="hybridMultilevel"/>
    <w:tmpl w:val="9EA6B90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3CE733F"/>
    <w:multiLevelType w:val="hybridMultilevel"/>
    <w:tmpl w:val="EE387EBE"/>
    <w:lvl w:ilvl="0" w:tplc="82D236E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96C6E21"/>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D101C7D"/>
    <w:multiLevelType w:val="multilevel"/>
    <w:tmpl w:val="F850ABF4"/>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0505204"/>
    <w:multiLevelType w:val="hybridMultilevel"/>
    <w:tmpl w:val="4566BEC4"/>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3D42201"/>
    <w:multiLevelType w:val="hybridMultilevel"/>
    <w:tmpl w:val="C6C4EFDE"/>
    <w:lvl w:ilvl="0" w:tplc="D520BE7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43F4A12"/>
    <w:multiLevelType w:val="hybridMultilevel"/>
    <w:tmpl w:val="DEAAE2B0"/>
    <w:lvl w:ilvl="0" w:tplc="2EA259E4">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4F7A76"/>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B0B4C57"/>
    <w:multiLevelType w:val="multilevel"/>
    <w:tmpl w:val="04160023"/>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23" w15:restartNumberingAfterBreak="0">
    <w:nsid w:val="6B377A9C"/>
    <w:multiLevelType w:val="multilevel"/>
    <w:tmpl w:val="0C30013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z w:val="24"/>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8965FD"/>
    <w:multiLevelType w:val="multilevel"/>
    <w:tmpl w:val="E88A9A24"/>
    <w:lvl w:ilvl="0">
      <w:start w:val="2"/>
      <w:numFmt w:val="decimal"/>
      <w:lvlText w:val="%1."/>
      <w:lvlJc w:val="left"/>
      <w:pPr>
        <w:ind w:left="64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73B004AC"/>
    <w:multiLevelType w:val="hybridMultilevel"/>
    <w:tmpl w:val="BE94DB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F4313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E746D61"/>
    <w:multiLevelType w:val="hybridMultilevel"/>
    <w:tmpl w:val="5C3E4B12"/>
    <w:lvl w:ilvl="0" w:tplc="D1C87C62">
      <w:start w:val="5"/>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7F802AB8"/>
    <w:multiLevelType w:val="hybridMultilevel"/>
    <w:tmpl w:val="8368D01C"/>
    <w:lvl w:ilvl="0" w:tplc="04160001">
      <w:start w:val="1"/>
      <w:numFmt w:val="bullet"/>
      <w:lvlText w:val=""/>
      <w:lvlJc w:val="left"/>
      <w:pPr>
        <w:ind w:left="789" w:hanging="360"/>
      </w:pPr>
      <w:rPr>
        <w:rFonts w:ascii="Symbol" w:hAnsi="Symbol" w:hint="default"/>
      </w:rPr>
    </w:lvl>
    <w:lvl w:ilvl="1" w:tplc="04160003">
      <w:start w:val="1"/>
      <w:numFmt w:val="bullet"/>
      <w:lvlText w:val="o"/>
      <w:lvlJc w:val="left"/>
      <w:pPr>
        <w:ind w:left="1509" w:hanging="360"/>
      </w:pPr>
      <w:rPr>
        <w:rFonts w:ascii="Courier New" w:hAnsi="Courier New" w:cs="Courier New" w:hint="default"/>
      </w:rPr>
    </w:lvl>
    <w:lvl w:ilvl="2" w:tplc="04160005">
      <w:start w:val="1"/>
      <w:numFmt w:val="bullet"/>
      <w:lvlText w:val=""/>
      <w:lvlJc w:val="left"/>
      <w:pPr>
        <w:ind w:left="2229" w:hanging="360"/>
      </w:pPr>
      <w:rPr>
        <w:rFonts w:ascii="Wingdings" w:hAnsi="Wingdings" w:hint="default"/>
      </w:rPr>
    </w:lvl>
    <w:lvl w:ilvl="3" w:tplc="04160001">
      <w:start w:val="1"/>
      <w:numFmt w:val="bullet"/>
      <w:lvlText w:val=""/>
      <w:lvlJc w:val="left"/>
      <w:pPr>
        <w:ind w:left="2949" w:hanging="360"/>
      </w:pPr>
      <w:rPr>
        <w:rFonts w:ascii="Symbol" w:hAnsi="Symbol" w:hint="default"/>
      </w:rPr>
    </w:lvl>
    <w:lvl w:ilvl="4" w:tplc="04160003">
      <w:start w:val="1"/>
      <w:numFmt w:val="bullet"/>
      <w:lvlText w:val="o"/>
      <w:lvlJc w:val="left"/>
      <w:pPr>
        <w:ind w:left="3669" w:hanging="360"/>
      </w:pPr>
      <w:rPr>
        <w:rFonts w:ascii="Courier New" w:hAnsi="Courier New" w:cs="Courier New" w:hint="default"/>
      </w:rPr>
    </w:lvl>
    <w:lvl w:ilvl="5" w:tplc="04160005">
      <w:start w:val="1"/>
      <w:numFmt w:val="bullet"/>
      <w:lvlText w:val=""/>
      <w:lvlJc w:val="left"/>
      <w:pPr>
        <w:ind w:left="4389" w:hanging="360"/>
      </w:pPr>
      <w:rPr>
        <w:rFonts w:ascii="Wingdings" w:hAnsi="Wingdings" w:hint="default"/>
      </w:rPr>
    </w:lvl>
    <w:lvl w:ilvl="6" w:tplc="04160001">
      <w:start w:val="1"/>
      <w:numFmt w:val="bullet"/>
      <w:lvlText w:val=""/>
      <w:lvlJc w:val="left"/>
      <w:pPr>
        <w:ind w:left="5109" w:hanging="360"/>
      </w:pPr>
      <w:rPr>
        <w:rFonts w:ascii="Symbol" w:hAnsi="Symbol" w:hint="default"/>
      </w:rPr>
    </w:lvl>
    <w:lvl w:ilvl="7" w:tplc="04160003">
      <w:start w:val="1"/>
      <w:numFmt w:val="bullet"/>
      <w:lvlText w:val="o"/>
      <w:lvlJc w:val="left"/>
      <w:pPr>
        <w:ind w:left="5829" w:hanging="360"/>
      </w:pPr>
      <w:rPr>
        <w:rFonts w:ascii="Courier New" w:hAnsi="Courier New" w:cs="Courier New" w:hint="default"/>
      </w:rPr>
    </w:lvl>
    <w:lvl w:ilvl="8" w:tplc="04160005">
      <w:start w:val="1"/>
      <w:numFmt w:val="bullet"/>
      <w:lvlText w:val=""/>
      <w:lvlJc w:val="left"/>
      <w:pPr>
        <w:ind w:left="6549" w:hanging="360"/>
      </w:pPr>
      <w:rPr>
        <w:rFonts w:ascii="Wingdings" w:hAnsi="Wingdings" w:hint="default"/>
      </w:rPr>
    </w:lvl>
  </w:abstractNum>
  <w:num w:numId="1">
    <w:abstractNumId w:val="28"/>
  </w:num>
  <w:num w:numId="2">
    <w:abstractNumId w:val="22"/>
  </w:num>
  <w:num w:numId="3">
    <w:abstractNumId w:val="3"/>
  </w:num>
  <w:num w:numId="4">
    <w:abstractNumId w:val="21"/>
  </w:num>
  <w:num w:numId="5">
    <w:abstractNumId w:val="5"/>
  </w:num>
  <w:num w:numId="6">
    <w:abstractNumId w:val="26"/>
  </w:num>
  <w:num w:numId="7">
    <w:abstractNumId w:val="11"/>
  </w:num>
  <w:num w:numId="8">
    <w:abstractNumId w:val="16"/>
  </w:num>
  <w:num w:numId="9">
    <w:abstractNumId w:val="10"/>
  </w:num>
  <w:num w:numId="10">
    <w:abstractNumId w:val="1"/>
  </w:num>
  <w:num w:numId="11">
    <w:abstractNumId w:val="7"/>
  </w:num>
  <w:num w:numId="12">
    <w:abstractNumId w:val="8"/>
  </w:num>
  <w:num w:numId="13">
    <w:abstractNumId w:val="17"/>
  </w:num>
  <w:num w:numId="14">
    <w:abstractNumId w:val="13"/>
  </w:num>
  <w:num w:numId="15">
    <w:abstractNumId w:val="6"/>
  </w:num>
  <w:num w:numId="16">
    <w:abstractNumId w:val="23"/>
  </w:num>
  <w:num w:numId="17">
    <w:abstractNumId w:val="2"/>
  </w:num>
  <w:num w:numId="18">
    <w:abstractNumId w:val="9"/>
  </w:num>
  <w:num w:numId="19">
    <w:abstractNumId w:val="12"/>
  </w:num>
  <w:num w:numId="20">
    <w:abstractNumId w:val="27"/>
  </w:num>
  <w:num w:numId="21">
    <w:abstractNumId w:val="19"/>
  </w:num>
  <w:num w:numId="22">
    <w:abstractNumId w:val="20"/>
  </w:num>
  <w:num w:numId="23">
    <w:abstractNumId w:val="0"/>
  </w:num>
  <w:num w:numId="24">
    <w:abstractNumId w:val="15"/>
  </w:num>
  <w:num w:numId="25">
    <w:abstractNumId w:val="14"/>
  </w:num>
  <w:num w:numId="26">
    <w:abstractNumId w:val="24"/>
  </w:num>
  <w:num w:numId="27">
    <w:abstractNumId w:val="4"/>
  </w:num>
  <w:num w:numId="28">
    <w:abstractNumId w:val="1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26D9"/>
    <w:rsid w:val="00002090"/>
    <w:rsid w:val="00006B96"/>
    <w:rsid w:val="00024BDD"/>
    <w:rsid w:val="00025653"/>
    <w:rsid w:val="00026FE6"/>
    <w:rsid w:val="00030425"/>
    <w:rsid w:val="0004220C"/>
    <w:rsid w:val="000445D4"/>
    <w:rsid w:val="00053A80"/>
    <w:rsid w:val="00057CF5"/>
    <w:rsid w:val="0006061C"/>
    <w:rsid w:val="000771E8"/>
    <w:rsid w:val="0007763D"/>
    <w:rsid w:val="00077E4A"/>
    <w:rsid w:val="00083113"/>
    <w:rsid w:val="0008565B"/>
    <w:rsid w:val="000924D1"/>
    <w:rsid w:val="0009442B"/>
    <w:rsid w:val="000B4332"/>
    <w:rsid w:val="000B4C4C"/>
    <w:rsid w:val="000F479F"/>
    <w:rsid w:val="001039CA"/>
    <w:rsid w:val="00111BBF"/>
    <w:rsid w:val="00112E92"/>
    <w:rsid w:val="0012110F"/>
    <w:rsid w:val="001247B7"/>
    <w:rsid w:val="0013666D"/>
    <w:rsid w:val="00140D63"/>
    <w:rsid w:val="0015457B"/>
    <w:rsid w:val="001669A1"/>
    <w:rsid w:val="001A05C8"/>
    <w:rsid w:val="001B214A"/>
    <w:rsid w:val="001C680C"/>
    <w:rsid w:val="001D7437"/>
    <w:rsid w:val="001E1D0E"/>
    <w:rsid w:val="001F3D54"/>
    <w:rsid w:val="001F6333"/>
    <w:rsid w:val="0020138E"/>
    <w:rsid w:val="0021135A"/>
    <w:rsid w:val="002160E4"/>
    <w:rsid w:val="0022288B"/>
    <w:rsid w:val="0022509C"/>
    <w:rsid w:val="00225495"/>
    <w:rsid w:val="00230CB8"/>
    <w:rsid w:val="002365E5"/>
    <w:rsid w:val="002464E7"/>
    <w:rsid w:val="00250CA1"/>
    <w:rsid w:val="00255618"/>
    <w:rsid w:val="00261D05"/>
    <w:rsid w:val="00263130"/>
    <w:rsid w:val="0027066B"/>
    <w:rsid w:val="00272ABA"/>
    <w:rsid w:val="00282832"/>
    <w:rsid w:val="00286FB3"/>
    <w:rsid w:val="002A1713"/>
    <w:rsid w:val="002C0A8C"/>
    <w:rsid w:val="002C13D0"/>
    <w:rsid w:val="002C1617"/>
    <w:rsid w:val="002C253C"/>
    <w:rsid w:val="002C5A70"/>
    <w:rsid w:val="002E04A5"/>
    <w:rsid w:val="002E7E27"/>
    <w:rsid w:val="00301DE4"/>
    <w:rsid w:val="00305A2D"/>
    <w:rsid w:val="00305CEF"/>
    <w:rsid w:val="003151C7"/>
    <w:rsid w:val="00316014"/>
    <w:rsid w:val="003379F5"/>
    <w:rsid w:val="0034464F"/>
    <w:rsid w:val="003452D4"/>
    <w:rsid w:val="00361BBB"/>
    <w:rsid w:val="00397289"/>
    <w:rsid w:val="003A0127"/>
    <w:rsid w:val="003B7731"/>
    <w:rsid w:val="003C1AD1"/>
    <w:rsid w:val="003C6CB3"/>
    <w:rsid w:val="003C7C49"/>
    <w:rsid w:val="003D2147"/>
    <w:rsid w:val="003D5722"/>
    <w:rsid w:val="003E6C1B"/>
    <w:rsid w:val="003E720D"/>
    <w:rsid w:val="0041472E"/>
    <w:rsid w:val="0041755D"/>
    <w:rsid w:val="00425BCE"/>
    <w:rsid w:val="00427092"/>
    <w:rsid w:val="004319A1"/>
    <w:rsid w:val="00434F4E"/>
    <w:rsid w:val="00435C0A"/>
    <w:rsid w:val="004365EA"/>
    <w:rsid w:val="00441273"/>
    <w:rsid w:val="00454696"/>
    <w:rsid w:val="004601E6"/>
    <w:rsid w:val="004627B1"/>
    <w:rsid w:val="00466FBD"/>
    <w:rsid w:val="00476C15"/>
    <w:rsid w:val="00476F9B"/>
    <w:rsid w:val="00490FAC"/>
    <w:rsid w:val="00495719"/>
    <w:rsid w:val="00495DA2"/>
    <w:rsid w:val="004A65EB"/>
    <w:rsid w:val="004A7AC7"/>
    <w:rsid w:val="004B0924"/>
    <w:rsid w:val="004D74E7"/>
    <w:rsid w:val="004E48A4"/>
    <w:rsid w:val="004E59D8"/>
    <w:rsid w:val="00504376"/>
    <w:rsid w:val="00505C1A"/>
    <w:rsid w:val="00527798"/>
    <w:rsid w:val="00544025"/>
    <w:rsid w:val="0055498C"/>
    <w:rsid w:val="00564C9A"/>
    <w:rsid w:val="00565C72"/>
    <w:rsid w:val="0056789D"/>
    <w:rsid w:val="0058002A"/>
    <w:rsid w:val="00583477"/>
    <w:rsid w:val="00597EB2"/>
    <w:rsid w:val="005B11CE"/>
    <w:rsid w:val="005D211D"/>
    <w:rsid w:val="005E4D6B"/>
    <w:rsid w:val="005E71AF"/>
    <w:rsid w:val="005F2F7F"/>
    <w:rsid w:val="005F7F2B"/>
    <w:rsid w:val="00601B7F"/>
    <w:rsid w:val="00601F7A"/>
    <w:rsid w:val="00612A74"/>
    <w:rsid w:val="00640C14"/>
    <w:rsid w:val="006552FB"/>
    <w:rsid w:val="00690C4E"/>
    <w:rsid w:val="006941E8"/>
    <w:rsid w:val="006A207D"/>
    <w:rsid w:val="006A339F"/>
    <w:rsid w:val="006B2813"/>
    <w:rsid w:val="006C7FB4"/>
    <w:rsid w:val="006E7CC2"/>
    <w:rsid w:val="006F1EEA"/>
    <w:rsid w:val="006F7C66"/>
    <w:rsid w:val="007076A2"/>
    <w:rsid w:val="007113E9"/>
    <w:rsid w:val="00713D33"/>
    <w:rsid w:val="00742324"/>
    <w:rsid w:val="00770B08"/>
    <w:rsid w:val="0077118D"/>
    <w:rsid w:val="0077397C"/>
    <w:rsid w:val="007802E6"/>
    <w:rsid w:val="00784CCD"/>
    <w:rsid w:val="00790559"/>
    <w:rsid w:val="0079409E"/>
    <w:rsid w:val="007A34C3"/>
    <w:rsid w:val="007A4D32"/>
    <w:rsid w:val="007C0643"/>
    <w:rsid w:val="007D7C66"/>
    <w:rsid w:val="007F17DF"/>
    <w:rsid w:val="007F1E21"/>
    <w:rsid w:val="00801AFA"/>
    <w:rsid w:val="00801E90"/>
    <w:rsid w:val="008041D9"/>
    <w:rsid w:val="008078E3"/>
    <w:rsid w:val="00834751"/>
    <w:rsid w:val="00834DE4"/>
    <w:rsid w:val="00854F37"/>
    <w:rsid w:val="00860AD6"/>
    <w:rsid w:val="00866914"/>
    <w:rsid w:val="00892F8F"/>
    <w:rsid w:val="008A13FE"/>
    <w:rsid w:val="008A470C"/>
    <w:rsid w:val="008C6533"/>
    <w:rsid w:val="008D6A68"/>
    <w:rsid w:val="008F0DDE"/>
    <w:rsid w:val="008F3D5B"/>
    <w:rsid w:val="008F4D57"/>
    <w:rsid w:val="00900FEE"/>
    <w:rsid w:val="00907693"/>
    <w:rsid w:val="0092306B"/>
    <w:rsid w:val="00926ADD"/>
    <w:rsid w:val="00932E61"/>
    <w:rsid w:val="0093336F"/>
    <w:rsid w:val="00933714"/>
    <w:rsid w:val="0093497B"/>
    <w:rsid w:val="009457FB"/>
    <w:rsid w:val="00952833"/>
    <w:rsid w:val="00953E6C"/>
    <w:rsid w:val="009820CF"/>
    <w:rsid w:val="009940DB"/>
    <w:rsid w:val="00995D62"/>
    <w:rsid w:val="009A0DF7"/>
    <w:rsid w:val="009A370C"/>
    <w:rsid w:val="009A56C5"/>
    <w:rsid w:val="009A5BB4"/>
    <w:rsid w:val="009B5728"/>
    <w:rsid w:val="009C199D"/>
    <w:rsid w:val="009C3D8C"/>
    <w:rsid w:val="009D0574"/>
    <w:rsid w:val="009D12A2"/>
    <w:rsid w:val="009F50C9"/>
    <w:rsid w:val="00A03E15"/>
    <w:rsid w:val="00A1039C"/>
    <w:rsid w:val="00A12956"/>
    <w:rsid w:val="00A13043"/>
    <w:rsid w:val="00A161B3"/>
    <w:rsid w:val="00A16BB5"/>
    <w:rsid w:val="00A323CA"/>
    <w:rsid w:val="00A37DB8"/>
    <w:rsid w:val="00A427E7"/>
    <w:rsid w:val="00A449CC"/>
    <w:rsid w:val="00A4539F"/>
    <w:rsid w:val="00A54385"/>
    <w:rsid w:val="00A56E25"/>
    <w:rsid w:val="00A604F7"/>
    <w:rsid w:val="00A866BB"/>
    <w:rsid w:val="00A90FE8"/>
    <w:rsid w:val="00A969E2"/>
    <w:rsid w:val="00AD26D9"/>
    <w:rsid w:val="00AD43F6"/>
    <w:rsid w:val="00AE00E6"/>
    <w:rsid w:val="00AF1409"/>
    <w:rsid w:val="00AF23BE"/>
    <w:rsid w:val="00AF66A9"/>
    <w:rsid w:val="00B0039D"/>
    <w:rsid w:val="00B11BA1"/>
    <w:rsid w:val="00B270A9"/>
    <w:rsid w:val="00B32972"/>
    <w:rsid w:val="00B3351E"/>
    <w:rsid w:val="00B41324"/>
    <w:rsid w:val="00B41335"/>
    <w:rsid w:val="00B45326"/>
    <w:rsid w:val="00B51731"/>
    <w:rsid w:val="00B51AA0"/>
    <w:rsid w:val="00B5472D"/>
    <w:rsid w:val="00B65827"/>
    <w:rsid w:val="00B812DF"/>
    <w:rsid w:val="00B84A04"/>
    <w:rsid w:val="00BA149B"/>
    <w:rsid w:val="00BA30E1"/>
    <w:rsid w:val="00BB6263"/>
    <w:rsid w:val="00BC31C8"/>
    <w:rsid w:val="00BC4CC0"/>
    <w:rsid w:val="00BD4EC1"/>
    <w:rsid w:val="00C07378"/>
    <w:rsid w:val="00C0774B"/>
    <w:rsid w:val="00C07E9A"/>
    <w:rsid w:val="00C10DA8"/>
    <w:rsid w:val="00C130AE"/>
    <w:rsid w:val="00C255A3"/>
    <w:rsid w:val="00C25ACC"/>
    <w:rsid w:val="00C44AC4"/>
    <w:rsid w:val="00C51ADD"/>
    <w:rsid w:val="00C61BE3"/>
    <w:rsid w:val="00C943CB"/>
    <w:rsid w:val="00CA7884"/>
    <w:rsid w:val="00CB2D56"/>
    <w:rsid w:val="00CB6A84"/>
    <w:rsid w:val="00CC3127"/>
    <w:rsid w:val="00CC36EB"/>
    <w:rsid w:val="00CD1FAB"/>
    <w:rsid w:val="00CD53B6"/>
    <w:rsid w:val="00CE4479"/>
    <w:rsid w:val="00D127D4"/>
    <w:rsid w:val="00D13F0E"/>
    <w:rsid w:val="00D23BDD"/>
    <w:rsid w:val="00D33E22"/>
    <w:rsid w:val="00D35D3E"/>
    <w:rsid w:val="00D40D9E"/>
    <w:rsid w:val="00D41C75"/>
    <w:rsid w:val="00D4391A"/>
    <w:rsid w:val="00D5379D"/>
    <w:rsid w:val="00D53929"/>
    <w:rsid w:val="00D7498F"/>
    <w:rsid w:val="00D810FE"/>
    <w:rsid w:val="00D94807"/>
    <w:rsid w:val="00D9611D"/>
    <w:rsid w:val="00DA4485"/>
    <w:rsid w:val="00DB4670"/>
    <w:rsid w:val="00DC3463"/>
    <w:rsid w:val="00DD0B6A"/>
    <w:rsid w:val="00DD1EFF"/>
    <w:rsid w:val="00DD2571"/>
    <w:rsid w:val="00DF5684"/>
    <w:rsid w:val="00DF6F9A"/>
    <w:rsid w:val="00E011A3"/>
    <w:rsid w:val="00E02FA7"/>
    <w:rsid w:val="00E054E3"/>
    <w:rsid w:val="00E10B0E"/>
    <w:rsid w:val="00E12E01"/>
    <w:rsid w:val="00E15375"/>
    <w:rsid w:val="00E211BA"/>
    <w:rsid w:val="00E317D3"/>
    <w:rsid w:val="00E32F22"/>
    <w:rsid w:val="00E47B15"/>
    <w:rsid w:val="00E55DA0"/>
    <w:rsid w:val="00E56EC3"/>
    <w:rsid w:val="00E57357"/>
    <w:rsid w:val="00E646F5"/>
    <w:rsid w:val="00E770B0"/>
    <w:rsid w:val="00E778E1"/>
    <w:rsid w:val="00E820CB"/>
    <w:rsid w:val="00EB1F99"/>
    <w:rsid w:val="00EB3513"/>
    <w:rsid w:val="00EC0D7D"/>
    <w:rsid w:val="00EC64FD"/>
    <w:rsid w:val="00EE5009"/>
    <w:rsid w:val="00EE5101"/>
    <w:rsid w:val="00EE6284"/>
    <w:rsid w:val="00EF2593"/>
    <w:rsid w:val="00F1187F"/>
    <w:rsid w:val="00F16295"/>
    <w:rsid w:val="00F33B17"/>
    <w:rsid w:val="00F37CB5"/>
    <w:rsid w:val="00F41E7E"/>
    <w:rsid w:val="00F440DA"/>
    <w:rsid w:val="00F45FC0"/>
    <w:rsid w:val="00F53CB7"/>
    <w:rsid w:val="00F54F46"/>
    <w:rsid w:val="00F72374"/>
    <w:rsid w:val="00F74CFF"/>
    <w:rsid w:val="00F941C4"/>
    <w:rsid w:val="00FA179C"/>
    <w:rsid w:val="00FB35AD"/>
    <w:rsid w:val="00FC68C1"/>
    <w:rsid w:val="00FD0C67"/>
    <w:rsid w:val="00FD557A"/>
    <w:rsid w:val="00FF5E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4:docId w14:val="706C49E0"/>
  <w15:chartTrackingRefBased/>
  <w15:docId w15:val="{FAFF14A7-3B06-4EA7-A340-5643C9E8F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6D9"/>
    <w:pPr>
      <w:spacing w:after="200" w:line="276" w:lineRule="auto"/>
    </w:pPr>
    <w:rPr>
      <w:sz w:val="22"/>
      <w:szCs w:val="22"/>
      <w:lang w:eastAsia="en-US"/>
    </w:rPr>
  </w:style>
  <w:style w:type="paragraph" w:styleId="Ttulo1">
    <w:name w:val="heading 1"/>
    <w:basedOn w:val="Normal"/>
    <w:next w:val="Normal"/>
    <w:link w:val="Ttulo1Char"/>
    <w:uiPriority w:val="9"/>
    <w:qFormat/>
    <w:rsid w:val="00053A80"/>
    <w:pPr>
      <w:keepNext/>
      <w:keepLines/>
      <w:numPr>
        <w:numId w:val="2"/>
      </w:numPr>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har"/>
    <w:uiPriority w:val="9"/>
    <w:unhideWhenUsed/>
    <w:qFormat/>
    <w:rsid w:val="00053A80"/>
    <w:pPr>
      <w:keepNext/>
      <w:keepLines/>
      <w:numPr>
        <w:ilvl w:val="1"/>
        <w:numId w:val="2"/>
      </w:numPr>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har"/>
    <w:uiPriority w:val="9"/>
    <w:semiHidden/>
    <w:unhideWhenUsed/>
    <w:qFormat/>
    <w:rsid w:val="00053A80"/>
    <w:pPr>
      <w:keepNext/>
      <w:keepLines/>
      <w:numPr>
        <w:ilvl w:val="2"/>
        <w:numId w:val="2"/>
      </w:numPr>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har"/>
    <w:uiPriority w:val="9"/>
    <w:semiHidden/>
    <w:unhideWhenUsed/>
    <w:qFormat/>
    <w:rsid w:val="00053A80"/>
    <w:pPr>
      <w:keepNext/>
      <w:keepLines/>
      <w:numPr>
        <w:ilvl w:val="3"/>
        <w:numId w:val="2"/>
      </w:numPr>
      <w:spacing w:before="40" w:after="0"/>
      <w:outlineLvl w:val="3"/>
    </w:pPr>
    <w:rPr>
      <w:rFonts w:ascii="Calibri Light" w:eastAsia="Times New Roman" w:hAnsi="Calibri Light"/>
      <w:i/>
      <w:iCs/>
      <w:color w:val="2F5496"/>
    </w:rPr>
  </w:style>
  <w:style w:type="paragraph" w:styleId="Ttulo5">
    <w:name w:val="heading 5"/>
    <w:basedOn w:val="Normal"/>
    <w:next w:val="Normal"/>
    <w:link w:val="Ttulo5Char"/>
    <w:uiPriority w:val="9"/>
    <w:semiHidden/>
    <w:unhideWhenUsed/>
    <w:qFormat/>
    <w:rsid w:val="00053A80"/>
    <w:pPr>
      <w:keepNext/>
      <w:keepLines/>
      <w:numPr>
        <w:ilvl w:val="4"/>
        <w:numId w:val="2"/>
      </w:numPr>
      <w:spacing w:before="40" w:after="0"/>
      <w:outlineLvl w:val="4"/>
    </w:pPr>
    <w:rPr>
      <w:rFonts w:ascii="Calibri Light" w:eastAsia="Times New Roman" w:hAnsi="Calibri Light"/>
      <w:color w:val="2F5496"/>
    </w:rPr>
  </w:style>
  <w:style w:type="paragraph" w:styleId="Ttulo6">
    <w:name w:val="heading 6"/>
    <w:basedOn w:val="Normal"/>
    <w:next w:val="Normal"/>
    <w:link w:val="Ttulo6Char"/>
    <w:uiPriority w:val="9"/>
    <w:semiHidden/>
    <w:unhideWhenUsed/>
    <w:qFormat/>
    <w:rsid w:val="00053A80"/>
    <w:pPr>
      <w:keepNext/>
      <w:keepLines/>
      <w:numPr>
        <w:ilvl w:val="5"/>
        <w:numId w:val="2"/>
      </w:numPr>
      <w:spacing w:before="40" w:after="0"/>
      <w:outlineLvl w:val="5"/>
    </w:pPr>
    <w:rPr>
      <w:rFonts w:ascii="Calibri Light" w:eastAsia="Times New Roman" w:hAnsi="Calibri Light"/>
      <w:color w:val="1F3763"/>
    </w:rPr>
  </w:style>
  <w:style w:type="paragraph" w:styleId="Ttulo7">
    <w:name w:val="heading 7"/>
    <w:basedOn w:val="Normal"/>
    <w:next w:val="Normal"/>
    <w:link w:val="Ttulo7Char"/>
    <w:uiPriority w:val="9"/>
    <w:semiHidden/>
    <w:unhideWhenUsed/>
    <w:qFormat/>
    <w:rsid w:val="00053A80"/>
    <w:pPr>
      <w:keepNext/>
      <w:keepLines/>
      <w:numPr>
        <w:ilvl w:val="6"/>
        <w:numId w:val="2"/>
      </w:numPr>
      <w:spacing w:before="40" w:after="0"/>
      <w:outlineLvl w:val="6"/>
    </w:pPr>
    <w:rPr>
      <w:rFonts w:ascii="Calibri Light" w:eastAsia="Times New Roman" w:hAnsi="Calibri Light"/>
      <w:i/>
      <w:iCs/>
      <w:color w:val="1F3763"/>
    </w:rPr>
  </w:style>
  <w:style w:type="paragraph" w:styleId="Ttulo8">
    <w:name w:val="heading 8"/>
    <w:basedOn w:val="Normal"/>
    <w:next w:val="Normal"/>
    <w:link w:val="Ttulo8Char"/>
    <w:uiPriority w:val="9"/>
    <w:semiHidden/>
    <w:unhideWhenUsed/>
    <w:qFormat/>
    <w:rsid w:val="00053A80"/>
    <w:pPr>
      <w:keepNext/>
      <w:keepLines/>
      <w:numPr>
        <w:ilvl w:val="7"/>
        <w:numId w:val="2"/>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har"/>
    <w:uiPriority w:val="9"/>
    <w:semiHidden/>
    <w:unhideWhenUsed/>
    <w:qFormat/>
    <w:rsid w:val="00053A80"/>
    <w:pPr>
      <w:keepNext/>
      <w:keepLines/>
      <w:numPr>
        <w:ilvl w:val="8"/>
        <w:numId w:val="2"/>
      </w:numPr>
      <w:spacing w:before="40" w:after="0"/>
      <w:outlineLvl w:val="8"/>
    </w:pPr>
    <w:rPr>
      <w:rFonts w:ascii="Calibri Light" w:eastAsia="Times New Roman" w:hAnsi="Calibri Light"/>
      <w:i/>
      <w:iCs/>
      <w:color w:val="272727"/>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AD26D9"/>
    <w:pPr>
      <w:spacing w:line="240" w:lineRule="auto"/>
    </w:pPr>
    <w:rPr>
      <w:sz w:val="20"/>
      <w:szCs w:val="20"/>
    </w:rPr>
  </w:style>
  <w:style w:type="character" w:customStyle="1" w:styleId="TextodecomentrioChar">
    <w:name w:val="Texto de comentário Char"/>
    <w:link w:val="Textodecomentrio"/>
    <w:uiPriority w:val="99"/>
    <w:rsid w:val="00AD26D9"/>
    <w:rPr>
      <w:sz w:val="20"/>
      <w:szCs w:val="20"/>
    </w:rPr>
  </w:style>
  <w:style w:type="character" w:styleId="Refdecomentrio">
    <w:name w:val="annotation reference"/>
    <w:uiPriority w:val="99"/>
    <w:semiHidden/>
    <w:unhideWhenUsed/>
    <w:rsid w:val="00AD26D9"/>
    <w:rPr>
      <w:sz w:val="16"/>
      <w:szCs w:val="16"/>
    </w:rPr>
  </w:style>
  <w:style w:type="paragraph" w:styleId="Textodebalo">
    <w:name w:val="Balloon Text"/>
    <w:basedOn w:val="Normal"/>
    <w:link w:val="TextodebaloChar"/>
    <w:uiPriority w:val="99"/>
    <w:semiHidden/>
    <w:unhideWhenUsed/>
    <w:rsid w:val="00AD26D9"/>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AD26D9"/>
    <w:rPr>
      <w:rFonts w:ascii="Segoe UI" w:hAnsi="Segoe UI" w:cs="Segoe UI"/>
      <w:sz w:val="18"/>
      <w:szCs w:val="18"/>
    </w:rPr>
  </w:style>
  <w:style w:type="paragraph" w:styleId="Textodenotaderodap">
    <w:name w:val="footnote text"/>
    <w:basedOn w:val="Normal"/>
    <w:link w:val="TextodenotaderodapChar"/>
    <w:uiPriority w:val="99"/>
    <w:semiHidden/>
    <w:unhideWhenUsed/>
    <w:rsid w:val="00AD26D9"/>
    <w:pPr>
      <w:spacing w:after="0" w:line="240" w:lineRule="auto"/>
    </w:pPr>
    <w:rPr>
      <w:sz w:val="20"/>
      <w:szCs w:val="20"/>
    </w:rPr>
  </w:style>
  <w:style w:type="character" w:customStyle="1" w:styleId="TextodenotaderodapChar">
    <w:name w:val="Texto de nota de rodapé Char"/>
    <w:link w:val="Textodenotaderodap"/>
    <w:uiPriority w:val="99"/>
    <w:semiHidden/>
    <w:rsid w:val="00AD26D9"/>
    <w:rPr>
      <w:sz w:val="20"/>
      <w:szCs w:val="20"/>
    </w:rPr>
  </w:style>
  <w:style w:type="paragraph" w:customStyle="1" w:styleId="Default">
    <w:name w:val="Default"/>
    <w:rsid w:val="00AD26D9"/>
    <w:pPr>
      <w:autoSpaceDE w:val="0"/>
      <w:autoSpaceDN w:val="0"/>
      <w:adjustRightInd w:val="0"/>
    </w:pPr>
    <w:rPr>
      <w:rFonts w:ascii="Times New Roman" w:hAnsi="Times New Roman"/>
      <w:color w:val="000000"/>
      <w:sz w:val="24"/>
      <w:szCs w:val="24"/>
      <w:lang w:eastAsia="en-US"/>
    </w:rPr>
  </w:style>
  <w:style w:type="character" w:styleId="Refdenotaderodap">
    <w:name w:val="footnote reference"/>
    <w:uiPriority w:val="99"/>
    <w:semiHidden/>
    <w:unhideWhenUsed/>
    <w:rsid w:val="00AD26D9"/>
    <w:rPr>
      <w:vertAlign w:val="superscript"/>
    </w:rPr>
  </w:style>
  <w:style w:type="paragraph" w:styleId="PargrafodaLista">
    <w:name w:val="List Paragraph"/>
    <w:basedOn w:val="Normal"/>
    <w:uiPriority w:val="34"/>
    <w:qFormat/>
    <w:rsid w:val="0055498C"/>
    <w:pPr>
      <w:spacing w:after="160" w:line="256" w:lineRule="auto"/>
      <w:ind w:left="720"/>
      <w:contextualSpacing/>
    </w:pPr>
  </w:style>
  <w:style w:type="character" w:customStyle="1" w:styleId="Ttulo1Char">
    <w:name w:val="Título 1 Char"/>
    <w:link w:val="Ttulo1"/>
    <w:uiPriority w:val="9"/>
    <w:rsid w:val="00053A80"/>
    <w:rPr>
      <w:rFonts w:ascii="Calibri Light" w:eastAsia="Times New Roman" w:hAnsi="Calibri Light" w:cs="Times New Roman"/>
      <w:color w:val="2F5496"/>
      <w:sz w:val="32"/>
      <w:szCs w:val="32"/>
    </w:rPr>
  </w:style>
  <w:style w:type="character" w:customStyle="1" w:styleId="Ttulo2Char">
    <w:name w:val="Título 2 Char"/>
    <w:link w:val="Ttulo2"/>
    <w:uiPriority w:val="9"/>
    <w:rsid w:val="00053A80"/>
    <w:rPr>
      <w:rFonts w:ascii="Calibri Light" w:eastAsia="Times New Roman" w:hAnsi="Calibri Light" w:cs="Times New Roman"/>
      <w:color w:val="2F5496"/>
      <w:sz w:val="26"/>
      <w:szCs w:val="26"/>
    </w:rPr>
  </w:style>
  <w:style w:type="character" w:customStyle="1" w:styleId="Ttulo3Char">
    <w:name w:val="Título 3 Char"/>
    <w:link w:val="Ttulo3"/>
    <w:uiPriority w:val="9"/>
    <w:semiHidden/>
    <w:rsid w:val="00053A80"/>
    <w:rPr>
      <w:rFonts w:ascii="Calibri Light" w:eastAsia="Times New Roman" w:hAnsi="Calibri Light" w:cs="Times New Roman"/>
      <w:color w:val="1F3763"/>
      <w:sz w:val="24"/>
      <w:szCs w:val="24"/>
    </w:rPr>
  </w:style>
  <w:style w:type="character" w:customStyle="1" w:styleId="Ttulo4Char">
    <w:name w:val="Título 4 Char"/>
    <w:link w:val="Ttulo4"/>
    <w:uiPriority w:val="9"/>
    <w:semiHidden/>
    <w:rsid w:val="00053A80"/>
    <w:rPr>
      <w:rFonts w:ascii="Calibri Light" w:eastAsia="Times New Roman" w:hAnsi="Calibri Light" w:cs="Times New Roman"/>
      <w:i/>
      <w:iCs/>
      <w:color w:val="2F5496"/>
    </w:rPr>
  </w:style>
  <w:style w:type="character" w:customStyle="1" w:styleId="Ttulo5Char">
    <w:name w:val="Título 5 Char"/>
    <w:link w:val="Ttulo5"/>
    <w:uiPriority w:val="9"/>
    <w:semiHidden/>
    <w:rsid w:val="00053A80"/>
    <w:rPr>
      <w:rFonts w:ascii="Calibri Light" w:eastAsia="Times New Roman" w:hAnsi="Calibri Light" w:cs="Times New Roman"/>
      <w:color w:val="2F5496"/>
    </w:rPr>
  </w:style>
  <w:style w:type="character" w:customStyle="1" w:styleId="Ttulo6Char">
    <w:name w:val="Título 6 Char"/>
    <w:link w:val="Ttulo6"/>
    <w:uiPriority w:val="9"/>
    <w:semiHidden/>
    <w:rsid w:val="00053A80"/>
    <w:rPr>
      <w:rFonts w:ascii="Calibri Light" w:eastAsia="Times New Roman" w:hAnsi="Calibri Light" w:cs="Times New Roman"/>
      <w:color w:val="1F3763"/>
    </w:rPr>
  </w:style>
  <w:style w:type="character" w:customStyle="1" w:styleId="Ttulo7Char">
    <w:name w:val="Título 7 Char"/>
    <w:link w:val="Ttulo7"/>
    <w:uiPriority w:val="9"/>
    <w:semiHidden/>
    <w:rsid w:val="00053A80"/>
    <w:rPr>
      <w:rFonts w:ascii="Calibri Light" w:eastAsia="Times New Roman" w:hAnsi="Calibri Light" w:cs="Times New Roman"/>
      <w:i/>
      <w:iCs/>
      <w:color w:val="1F3763"/>
    </w:rPr>
  </w:style>
  <w:style w:type="character" w:customStyle="1" w:styleId="Ttulo8Char">
    <w:name w:val="Título 8 Char"/>
    <w:link w:val="Ttulo8"/>
    <w:uiPriority w:val="9"/>
    <w:semiHidden/>
    <w:rsid w:val="00053A80"/>
    <w:rPr>
      <w:rFonts w:ascii="Calibri Light" w:eastAsia="Times New Roman" w:hAnsi="Calibri Light" w:cs="Times New Roman"/>
      <w:color w:val="272727"/>
      <w:sz w:val="21"/>
      <w:szCs w:val="21"/>
    </w:rPr>
  </w:style>
  <w:style w:type="character" w:customStyle="1" w:styleId="Ttulo9Char">
    <w:name w:val="Título 9 Char"/>
    <w:link w:val="Ttulo9"/>
    <w:uiPriority w:val="9"/>
    <w:semiHidden/>
    <w:rsid w:val="00053A80"/>
    <w:rPr>
      <w:rFonts w:ascii="Calibri Light" w:eastAsia="Times New Roman" w:hAnsi="Calibri Light" w:cs="Times New Roman"/>
      <w:i/>
      <w:iCs/>
      <w:color w:val="272727"/>
      <w:sz w:val="21"/>
      <w:szCs w:val="21"/>
    </w:rPr>
  </w:style>
  <w:style w:type="paragraph" w:styleId="SemEspaamento">
    <w:name w:val="No Spacing"/>
    <w:uiPriority w:val="1"/>
    <w:qFormat/>
    <w:rsid w:val="00111BBF"/>
    <w:rPr>
      <w:sz w:val="22"/>
      <w:szCs w:val="22"/>
      <w:lang w:eastAsia="en-US"/>
    </w:rPr>
  </w:style>
  <w:style w:type="character" w:styleId="Hyperlink">
    <w:name w:val="Hyperlink"/>
    <w:uiPriority w:val="99"/>
    <w:unhideWhenUsed/>
    <w:rsid w:val="00B45326"/>
    <w:rPr>
      <w:color w:val="0563C1"/>
      <w:u w:val="single"/>
    </w:rPr>
  </w:style>
  <w:style w:type="character" w:customStyle="1" w:styleId="MenoPendente1">
    <w:name w:val="Menção Pendente1"/>
    <w:uiPriority w:val="99"/>
    <w:semiHidden/>
    <w:unhideWhenUsed/>
    <w:rsid w:val="00B45326"/>
    <w:rPr>
      <w:color w:val="605E5C"/>
      <w:shd w:val="clear" w:color="auto" w:fill="E1DFDD"/>
    </w:rPr>
  </w:style>
  <w:style w:type="table" w:styleId="ListaMdia2-nfase1">
    <w:name w:val="Medium List 2 Accent 1"/>
    <w:basedOn w:val="Tabelanormal"/>
    <w:uiPriority w:val="66"/>
    <w:rsid w:val="00A449CC"/>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eladeLista2-nfase61">
    <w:name w:val="Tabela de Lista 2 - Ênfase 61"/>
    <w:basedOn w:val="Tabelanormal"/>
    <w:uiPriority w:val="47"/>
    <w:rsid w:val="0093497B"/>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comgrade">
    <w:name w:val="Table Grid"/>
    <w:basedOn w:val="Tabelanormal"/>
    <w:uiPriority w:val="39"/>
    <w:rsid w:val="00121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7Colorida1">
    <w:name w:val="Tabela de Grade 7 Colorida1"/>
    <w:basedOn w:val="Tabelanormal"/>
    <w:uiPriority w:val="52"/>
    <w:rsid w:val="0012110F"/>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deGrade2-nfase31">
    <w:name w:val="Tabela de Grade 2 - Ênfase 31"/>
    <w:basedOn w:val="Tabelanormal"/>
    <w:uiPriority w:val="47"/>
    <w:rsid w:val="0012110F"/>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Assuntodocomentrio">
    <w:name w:val="annotation subject"/>
    <w:basedOn w:val="Textodecomentrio"/>
    <w:next w:val="Textodecomentrio"/>
    <w:link w:val="AssuntodocomentrioChar"/>
    <w:uiPriority w:val="99"/>
    <w:semiHidden/>
    <w:unhideWhenUsed/>
    <w:rsid w:val="004E48A4"/>
    <w:rPr>
      <w:b/>
      <w:bCs/>
    </w:rPr>
  </w:style>
  <w:style w:type="character" w:customStyle="1" w:styleId="AssuntodocomentrioChar">
    <w:name w:val="Assunto do comentário Char"/>
    <w:link w:val="Assuntodocomentrio"/>
    <w:uiPriority w:val="99"/>
    <w:semiHidden/>
    <w:rsid w:val="004E48A4"/>
    <w:rPr>
      <w:b/>
      <w:bCs/>
      <w:sz w:val="20"/>
      <w:szCs w:val="20"/>
    </w:rPr>
  </w:style>
  <w:style w:type="table" w:customStyle="1" w:styleId="TabeladeGrade2-nfase11">
    <w:name w:val="Tabela de Grade 2 - Ênfase 11"/>
    <w:basedOn w:val="Tabelanormal"/>
    <w:uiPriority w:val="47"/>
    <w:rsid w:val="0058347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abealho">
    <w:name w:val="header"/>
    <w:basedOn w:val="Normal"/>
    <w:link w:val="CabealhoChar"/>
    <w:uiPriority w:val="99"/>
    <w:unhideWhenUsed/>
    <w:rsid w:val="0042709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7092"/>
  </w:style>
  <w:style w:type="paragraph" w:styleId="Rodap">
    <w:name w:val="footer"/>
    <w:basedOn w:val="Normal"/>
    <w:link w:val="RodapChar"/>
    <w:uiPriority w:val="99"/>
    <w:unhideWhenUsed/>
    <w:rsid w:val="00427092"/>
    <w:pPr>
      <w:tabs>
        <w:tab w:val="center" w:pos="4252"/>
        <w:tab w:val="right" w:pos="8504"/>
      </w:tabs>
      <w:spacing w:after="0" w:line="240" w:lineRule="auto"/>
    </w:pPr>
  </w:style>
  <w:style w:type="character" w:customStyle="1" w:styleId="RodapChar">
    <w:name w:val="Rodapé Char"/>
    <w:basedOn w:val="Fontepargpadro"/>
    <w:link w:val="Rodap"/>
    <w:uiPriority w:val="99"/>
    <w:rsid w:val="00427092"/>
  </w:style>
  <w:style w:type="character" w:styleId="nfase">
    <w:name w:val="Emphasis"/>
    <w:uiPriority w:val="20"/>
    <w:qFormat/>
    <w:rsid w:val="0093336F"/>
    <w:rPr>
      <w:i/>
      <w:iCs/>
    </w:rPr>
  </w:style>
  <w:style w:type="character" w:styleId="MenoPendente">
    <w:name w:val="Unresolved Mention"/>
    <w:uiPriority w:val="99"/>
    <w:semiHidden/>
    <w:unhideWhenUsed/>
    <w:rsid w:val="00A12956"/>
    <w:rPr>
      <w:color w:val="605E5C"/>
      <w:shd w:val="clear" w:color="auto" w:fill="E1DFDD"/>
    </w:rPr>
  </w:style>
  <w:style w:type="paragraph" w:styleId="Textodenotadefim">
    <w:name w:val="endnote text"/>
    <w:basedOn w:val="Normal"/>
    <w:link w:val="TextodenotadefimChar"/>
    <w:uiPriority w:val="99"/>
    <w:semiHidden/>
    <w:unhideWhenUsed/>
    <w:rsid w:val="00CC36EB"/>
    <w:rPr>
      <w:sz w:val="20"/>
      <w:szCs w:val="20"/>
    </w:rPr>
  </w:style>
  <w:style w:type="character" w:customStyle="1" w:styleId="TextodenotadefimChar">
    <w:name w:val="Texto de nota de fim Char"/>
    <w:link w:val="Textodenotadefim"/>
    <w:uiPriority w:val="99"/>
    <w:semiHidden/>
    <w:rsid w:val="00CC36EB"/>
    <w:rPr>
      <w:lang w:eastAsia="en-US"/>
    </w:rPr>
  </w:style>
  <w:style w:type="character" w:styleId="Refdenotadefim">
    <w:name w:val="endnote reference"/>
    <w:uiPriority w:val="99"/>
    <w:semiHidden/>
    <w:unhideWhenUsed/>
    <w:rsid w:val="00CC36EB"/>
    <w:rPr>
      <w:vertAlign w:val="superscript"/>
    </w:rPr>
  </w:style>
  <w:style w:type="paragraph" w:customStyle="1" w:styleId="western">
    <w:name w:val="western"/>
    <w:basedOn w:val="Normal"/>
    <w:rsid w:val="001669A1"/>
    <w:pPr>
      <w:spacing w:before="100" w:beforeAutospacing="1" w:after="100" w:afterAutospacing="1" w:line="240" w:lineRule="auto"/>
    </w:pPr>
    <w:rPr>
      <w:rFonts w:ascii="Times New Roman" w:eastAsia="Times New Roman" w:hAnsi="Times New Roman"/>
      <w:sz w:val="24"/>
      <w:szCs w:val="24"/>
      <w:lang w:eastAsia="pt-BR"/>
    </w:rPr>
  </w:style>
  <w:style w:type="paragraph" w:styleId="NormalWeb">
    <w:name w:val="Normal (Web)"/>
    <w:basedOn w:val="Normal"/>
    <w:uiPriority w:val="99"/>
    <w:semiHidden/>
    <w:unhideWhenUsed/>
    <w:rsid w:val="001669A1"/>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18896">
      <w:bodyDiv w:val="1"/>
      <w:marLeft w:val="0"/>
      <w:marRight w:val="0"/>
      <w:marTop w:val="0"/>
      <w:marBottom w:val="0"/>
      <w:divBdr>
        <w:top w:val="none" w:sz="0" w:space="0" w:color="auto"/>
        <w:left w:val="none" w:sz="0" w:space="0" w:color="auto"/>
        <w:bottom w:val="none" w:sz="0" w:space="0" w:color="auto"/>
        <w:right w:val="none" w:sz="0" w:space="0" w:color="auto"/>
      </w:divBdr>
    </w:div>
    <w:div w:id="44066320">
      <w:bodyDiv w:val="1"/>
      <w:marLeft w:val="0"/>
      <w:marRight w:val="0"/>
      <w:marTop w:val="0"/>
      <w:marBottom w:val="0"/>
      <w:divBdr>
        <w:top w:val="none" w:sz="0" w:space="0" w:color="auto"/>
        <w:left w:val="none" w:sz="0" w:space="0" w:color="auto"/>
        <w:bottom w:val="none" w:sz="0" w:space="0" w:color="auto"/>
        <w:right w:val="none" w:sz="0" w:space="0" w:color="auto"/>
      </w:divBdr>
    </w:div>
    <w:div w:id="89276570">
      <w:bodyDiv w:val="1"/>
      <w:marLeft w:val="0"/>
      <w:marRight w:val="0"/>
      <w:marTop w:val="0"/>
      <w:marBottom w:val="0"/>
      <w:divBdr>
        <w:top w:val="none" w:sz="0" w:space="0" w:color="auto"/>
        <w:left w:val="none" w:sz="0" w:space="0" w:color="auto"/>
        <w:bottom w:val="none" w:sz="0" w:space="0" w:color="auto"/>
        <w:right w:val="none" w:sz="0" w:space="0" w:color="auto"/>
      </w:divBdr>
    </w:div>
    <w:div w:id="154956001">
      <w:bodyDiv w:val="1"/>
      <w:marLeft w:val="0"/>
      <w:marRight w:val="0"/>
      <w:marTop w:val="0"/>
      <w:marBottom w:val="0"/>
      <w:divBdr>
        <w:top w:val="none" w:sz="0" w:space="0" w:color="auto"/>
        <w:left w:val="none" w:sz="0" w:space="0" w:color="auto"/>
        <w:bottom w:val="none" w:sz="0" w:space="0" w:color="auto"/>
        <w:right w:val="none" w:sz="0" w:space="0" w:color="auto"/>
      </w:divBdr>
      <w:divsChild>
        <w:div w:id="112872851">
          <w:marLeft w:val="0"/>
          <w:marRight w:val="0"/>
          <w:marTop w:val="0"/>
          <w:marBottom w:val="0"/>
          <w:divBdr>
            <w:top w:val="none" w:sz="0" w:space="0" w:color="auto"/>
            <w:left w:val="none" w:sz="0" w:space="0" w:color="auto"/>
            <w:bottom w:val="none" w:sz="0" w:space="0" w:color="auto"/>
            <w:right w:val="none" w:sz="0" w:space="0" w:color="auto"/>
          </w:divBdr>
        </w:div>
        <w:div w:id="226189465">
          <w:marLeft w:val="0"/>
          <w:marRight w:val="0"/>
          <w:marTop w:val="0"/>
          <w:marBottom w:val="0"/>
          <w:divBdr>
            <w:top w:val="none" w:sz="0" w:space="0" w:color="auto"/>
            <w:left w:val="none" w:sz="0" w:space="0" w:color="auto"/>
            <w:bottom w:val="none" w:sz="0" w:space="0" w:color="auto"/>
            <w:right w:val="none" w:sz="0" w:space="0" w:color="auto"/>
          </w:divBdr>
        </w:div>
        <w:div w:id="228925185">
          <w:marLeft w:val="0"/>
          <w:marRight w:val="0"/>
          <w:marTop w:val="0"/>
          <w:marBottom w:val="0"/>
          <w:divBdr>
            <w:top w:val="none" w:sz="0" w:space="0" w:color="auto"/>
            <w:left w:val="none" w:sz="0" w:space="0" w:color="auto"/>
            <w:bottom w:val="none" w:sz="0" w:space="0" w:color="auto"/>
            <w:right w:val="none" w:sz="0" w:space="0" w:color="auto"/>
          </w:divBdr>
        </w:div>
        <w:div w:id="516818838">
          <w:marLeft w:val="0"/>
          <w:marRight w:val="0"/>
          <w:marTop w:val="0"/>
          <w:marBottom w:val="0"/>
          <w:divBdr>
            <w:top w:val="none" w:sz="0" w:space="0" w:color="auto"/>
            <w:left w:val="none" w:sz="0" w:space="0" w:color="auto"/>
            <w:bottom w:val="none" w:sz="0" w:space="0" w:color="auto"/>
            <w:right w:val="none" w:sz="0" w:space="0" w:color="auto"/>
          </w:divBdr>
        </w:div>
        <w:div w:id="1893886133">
          <w:marLeft w:val="0"/>
          <w:marRight w:val="0"/>
          <w:marTop w:val="0"/>
          <w:marBottom w:val="0"/>
          <w:divBdr>
            <w:top w:val="none" w:sz="0" w:space="0" w:color="auto"/>
            <w:left w:val="none" w:sz="0" w:space="0" w:color="auto"/>
            <w:bottom w:val="none" w:sz="0" w:space="0" w:color="auto"/>
            <w:right w:val="none" w:sz="0" w:space="0" w:color="auto"/>
          </w:divBdr>
        </w:div>
        <w:div w:id="2061829007">
          <w:marLeft w:val="0"/>
          <w:marRight w:val="0"/>
          <w:marTop w:val="0"/>
          <w:marBottom w:val="0"/>
          <w:divBdr>
            <w:top w:val="none" w:sz="0" w:space="0" w:color="auto"/>
            <w:left w:val="none" w:sz="0" w:space="0" w:color="auto"/>
            <w:bottom w:val="none" w:sz="0" w:space="0" w:color="auto"/>
            <w:right w:val="none" w:sz="0" w:space="0" w:color="auto"/>
          </w:divBdr>
        </w:div>
      </w:divsChild>
    </w:div>
    <w:div w:id="180823786">
      <w:bodyDiv w:val="1"/>
      <w:marLeft w:val="0"/>
      <w:marRight w:val="0"/>
      <w:marTop w:val="0"/>
      <w:marBottom w:val="0"/>
      <w:divBdr>
        <w:top w:val="none" w:sz="0" w:space="0" w:color="auto"/>
        <w:left w:val="none" w:sz="0" w:space="0" w:color="auto"/>
        <w:bottom w:val="none" w:sz="0" w:space="0" w:color="auto"/>
        <w:right w:val="none" w:sz="0" w:space="0" w:color="auto"/>
      </w:divBdr>
    </w:div>
    <w:div w:id="241645430">
      <w:bodyDiv w:val="1"/>
      <w:marLeft w:val="0"/>
      <w:marRight w:val="0"/>
      <w:marTop w:val="0"/>
      <w:marBottom w:val="0"/>
      <w:divBdr>
        <w:top w:val="none" w:sz="0" w:space="0" w:color="auto"/>
        <w:left w:val="none" w:sz="0" w:space="0" w:color="auto"/>
        <w:bottom w:val="none" w:sz="0" w:space="0" w:color="auto"/>
        <w:right w:val="none" w:sz="0" w:space="0" w:color="auto"/>
      </w:divBdr>
    </w:div>
    <w:div w:id="244460122">
      <w:bodyDiv w:val="1"/>
      <w:marLeft w:val="0"/>
      <w:marRight w:val="0"/>
      <w:marTop w:val="0"/>
      <w:marBottom w:val="0"/>
      <w:divBdr>
        <w:top w:val="none" w:sz="0" w:space="0" w:color="auto"/>
        <w:left w:val="none" w:sz="0" w:space="0" w:color="auto"/>
        <w:bottom w:val="none" w:sz="0" w:space="0" w:color="auto"/>
        <w:right w:val="none" w:sz="0" w:space="0" w:color="auto"/>
      </w:divBdr>
    </w:div>
    <w:div w:id="316810235">
      <w:bodyDiv w:val="1"/>
      <w:marLeft w:val="0"/>
      <w:marRight w:val="0"/>
      <w:marTop w:val="0"/>
      <w:marBottom w:val="0"/>
      <w:divBdr>
        <w:top w:val="none" w:sz="0" w:space="0" w:color="auto"/>
        <w:left w:val="none" w:sz="0" w:space="0" w:color="auto"/>
        <w:bottom w:val="none" w:sz="0" w:space="0" w:color="auto"/>
        <w:right w:val="none" w:sz="0" w:space="0" w:color="auto"/>
      </w:divBdr>
      <w:divsChild>
        <w:div w:id="208957066">
          <w:marLeft w:val="0"/>
          <w:marRight w:val="0"/>
          <w:marTop w:val="0"/>
          <w:marBottom w:val="0"/>
          <w:divBdr>
            <w:top w:val="none" w:sz="0" w:space="0" w:color="auto"/>
            <w:left w:val="none" w:sz="0" w:space="0" w:color="auto"/>
            <w:bottom w:val="none" w:sz="0" w:space="0" w:color="auto"/>
            <w:right w:val="none" w:sz="0" w:space="0" w:color="auto"/>
          </w:divBdr>
        </w:div>
        <w:div w:id="265695189">
          <w:marLeft w:val="0"/>
          <w:marRight w:val="0"/>
          <w:marTop w:val="0"/>
          <w:marBottom w:val="0"/>
          <w:divBdr>
            <w:top w:val="none" w:sz="0" w:space="0" w:color="auto"/>
            <w:left w:val="none" w:sz="0" w:space="0" w:color="auto"/>
            <w:bottom w:val="none" w:sz="0" w:space="0" w:color="auto"/>
            <w:right w:val="none" w:sz="0" w:space="0" w:color="auto"/>
          </w:divBdr>
        </w:div>
        <w:div w:id="423501420">
          <w:marLeft w:val="0"/>
          <w:marRight w:val="0"/>
          <w:marTop w:val="0"/>
          <w:marBottom w:val="0"/>
          <w:divBdr>
            <w:top w:val="none" w:sz="0" w:space="0" w:color="auto"/>
            <w:left w:val="none" w:sz="0" w:space="0" w:color="auto"/>
            <w:bottom w:val="none" w:sz="0" w:space="0" w:color="auto"/>
            <w:right w:val="none" w:sz="0" w:space="0" w:color="auto"/>
          </w:divBdr>
        </w:div>
        <w:div w:id="631712504">
          <w:marLeft w:val="0"/>
          <w:marRight w:val="0"/>
          <w:marTop w:val="0"/>
          <w:marBottom w:val="0"/>
          <w:divBdr>
            <w:top w:val="none" w:sz="0" w:space="0" w:color="auto"/>
            <w:left w:val="none" w:sz="0" w:space="0" w:color="auto"/>
            <w:bottom w:val="none" w:sz="0" w:space="0" w:color="auto"/>
            <w:right w:val="none" w:sz="0" w:space="0" w:color="auto"/>
          </w:divBdr>
        </w:div>
        <w:div w:id="1120608969">
          <w:marLeft w:val="0"/>
          <w:marRight w:val="0"/>
          <w:marTop w:val="0"/>
          <w:marBottom w:val="0"/>
          <w:divBdr>
            <w:top w:val="none" w:sz="0" w:space="0" w:color="auto"/>
            <w:left w:val="none" w:sz="0" w:space="0" w:color="auto"/>
            <w:bottom w:val="none" w:sz="0" w:space="0" w:color="auto"/>
            <w:right w:val="none" w:sz="0" w:space="0" w:color="auto"/>
          </w:divBdr>
        </w:div>
        <w:div w:id="1201240073">
          <w:marLeft w:val="0"/>
          <w:marRight w:val="0"/>
          <w:marTop w:val="0"/>
          <w:marBottom w:val="0"/>
          <w:divBdr>
            <w:top w:val="none" w:sz="0" w:space="0" w:color="auto"/>
            <w:left w:val="none" w:sz="0" w:space="0" w:color="auto"/>
            <w:bottom w:val="none" w:sz="0" w:space="0" w:color="auto"/>
            <w:right w:val="none" w:sz="0" w:space="0" w:color="auto"/>
          </w:divBdr>
        </w:div>
      </w:divsChild>
    </w:div>
    <w:div w:id="326442209">
      <w:bodyDiv w:val="1"/>
      <w:marLeft w:val="0"/>
      <w:marRight w:val="0"/>
      <w:marTop w:val="0"/>
      <w:marBottom w:val="0"/>
      <w:divBdr>
        <w:top w:val="none" w:sz="0" w:space="0" w:color="auto"/>
        <w:left w:val="none" w:sz="0" w:space="0" w:color="auto"/>
        <w:bottom w:val="none" w:sz="0" w:space="0" w:color="auto"/>
        <w:right w:val="none" w:sz="0" w:space="0" w:color="auto"/>
      </w:divBdr>
    </w:div>
    <w:div w:id="483470175">
      <w:bodyDiv w:val="1"/>
      <w:marLeft w:val="0"/>
      <w:marRight w:val="0"/>
      <w:marTop w:val="0"/>
      <w:marBottom w:val="0"/>
      <w:divBdr>
        <w:top w:val="none" w:sz="0" w:space="0" w:color="auto"/>
        <w:left w:val="none" w:sz="0" w:space="0" w:color="auto"/>
        <w:bottom w:val="none" w:sz="0" w:space="0" w:color="auto"/>
        <w:right w:val="none" w:sz="0" w:space="0" w:color="auto"/>
      </w:divBdr>
    </w:div>
    <w:div w:id="487790745">
      <w:bodyDiv w:val="1"/>
      <w:marLeft w:val="0"/>
      <w:marRight w:val="0"/>
      <w:marTop w:val="0"/>
      <w:marBottom w:val="0"/>
      <w:divBdr>
        <w:top w:val="none" w:sz="0" w:space="0" w:color="auto"/>
        <w:left w:val="none" w:sz="0" w:space="0" w:color="auto"/>
        <w:bottom w:val="none" w:sz="0" w:space="0" w:color="auto"/>
        <w:right w:val="none" w:sz="0" w:space="0" w:color="auto"/>
      </w:divBdr>
    </w:div>
    <w:div w:id="531574059">
      <w:bodyDiv w:val="1"/>
      <w:marLeft w:val="0"/>
      <w:marRight w:val="0"/>
      <w:marTop w:val="0"/>
      <w:marBottom w:val="0"/>
      <w:divBdr>
        <w:top w:val="none" w:sz="0" w:space="0" w:color="auto"/>
        <w:left w:val="none" w:sz="0" w:space="0" w:color="auto"/>
        <w:bottom w:val="none" w:sz="0" w:space="0" w:color="auto"/>
        <w:right w:val="none" w:sz="0" w:space="0" w:color="auto"/>
      </w:divBdr>
      <w:divsChild>
        <w:div w:id="1792505843">
          <w:marLeft w:val="0"/>
          <w:marRight w:val="0"/>
          <w:marTop w:val="0"/>
          <w:marBottom w:val="0"/>
          <w:divBdr>
            <w:top w:val="none" w:sz="0" w:space="0" w:color="auto"/>
            <w:left w:val="none" w:sz="0" w:space="0" w:color="auto"/>
            <w:bottom w:val="none" w:sz="0" w:space="0" w:color="auto"/>
            <w:right w:val="none" w:sz="0" w:space="0" w:color="auto"/>
          </w:divBdr>
        </w:div>
        <w:div w:id="1253126563">
          <w:marLeft w:val="0"/>
          <w:marRight w:val="0"/>
          <w:marTop w:val="0"/>
          <w:marBottom w:val="0"/>
          <w:divBdr>
            <w:top w:val="none" w:sz="0" w:space="0" w:color="auto"/>
            <w:left w:val="none" w:sz="0" w:space="0" w:color="auto"/>
            <w:bottom w:val="none" w:sz="0" w:space="0" w:color="auto"/>
            <w:right w:val="none" w:sz="0" w:space="0" w:color="auto"/>
          </w:divBdr>
        </w:div>
        <w:div w:id="1086340177">
          <w:marLeft w:val="0"/>
          <w:marRight w:val="0"/>
          <w:marTop w:val="0"/>
          <w:marBottom w:val="0"/>
          <w:divBdr>
            <w:top w:val="none" w:sz="0" w:space="0" w:color="auto"/>
            <w:left w:val="none" w:sz="0" w:space="0" w:color="auto"/>
            <w:bottom w:val="none" w:sz="0" w:space="0" w:color="auto"/>
            <w:right w:val="none" w:sz="0" w:space="0" w:color="auto"/>
          </w:divBdr>
        </w:div>
        <w:div w:id="450779629">
          <w:marLeft w:val="0"/>
          <w:marRight w:val="0"/>
          <w:marTop w:val="0"/>
          <w:marBottom w:val="0"/>
          <w:divBdr>
            <w:top w:val="none" w:sz="0" w:space="0" w:color="auto"/>
            <w:left w:val="none" w:sz="0" w:space="0" w:color="auto"/>
            <w:bottom w:val="none" w:sz="0" w:space="0" w:color="auto"/>
            <w:right w:val="none" w:sz="0" w:space="0" w:color="auto"/>
          </w:divBdr>
        </w:div>
        <w:div w:id="1846549233">
          <w:marLeft w:val="0"/>
          <w:marRight w:val="0"/>
          <w:marTop w:val="0"/>
          <w:marBottom w:val="0"/>
          <w:divBdr>
            <w:top w:val="none" w:sz="0" w:space="0" w:color="auto"/>
            <w:left w:val="none" w:sz="0" w:space="0" w:color="auto"/>
            <w:bottom w:val="none" w:sz="0" w:space="0" w:color="auto"/>
            <w:right w:val="none" w:sz="0" w:space="0" w:color="auto"/>
          </w:divBdr>
        </w:div>
      </w:divsChild>
    </w:div>
    <w:div w:id="533463697">
      <w:bodyDiv w:val="1"/>
      <w:marLeft w:val="0"/>
      <w:marRight w:val="0"/>
      <w:marTop w:val="0"/>
      <w:marBottom w:val="0"/>
      <w:divBdr>
        <w:top w:val="none" w:sz="0" w:space="0" w:color="auto"/>
        <w:left w:val="none" w:sz="0" w:space="0" w:color="auto"/>
        <w:bottom w:val="none" w:sz="0" w:space="0" w:color="auto"/>
        <w:right w:val="none" w:sz="0" w:space="0" w:color="auto"/>
      </w:divBdr>
    </w:div>
    <w:div w:id="576289176">
      <w:bodyDiv w:val="1"/>
      <w:marLeft w:val="0"/>
      <w:marRight w:val="0"/>
      <w:marTop w:val="0"/>
      <w:marBottom w:val="0"/>
      <w:divBdr>
        <w:top w:val="none" w:sz="0" w:space="0" w:color="auto"/>
        <w:left w:val="none" w:sz="0" w:space="0" w:color="auto"/>
        <w:bottom w:val="none" w:sz="0" w:space="0" w:color="auto"/>
        <w:right w:val="none" w:sz="0" w:space="0" w:color="auto"/>
      </w:divBdr>
    </w:div>
    <w:div w:id="598681119">
      <w:bodyDiv w:val="1"/>
      <w:marLeft w:val="0"/>
      <w:marRight w:val="0"/>
      <w:marTop w:val="0"/>
      <w:marBottom w:val="0"/>
      <w:divBdr>
        <w:top w:val="none" w:sz="0" w:space="0" w:color="auto"/>
        <w:left w:val="none" w:sz="0" w:space="0" w:color="auto"/>
        <w:bottom w:val="none" w:sz="0" w:space="0" w:color="auto"/>
        <w:right w:val="none" w:sz="0" w:space="0" w:color="auto"/>
      </w:divBdr>
      <w:divsChild>
        <w:div w:id="314259558">
          <w:marLeft w:val="0"/>
          <w:marRight w:val="0"/>
          <w:marTop w:val="0"/>
          <w:marBottom w:val="0"/>
          <w:divBdr>
            <w:top w:val="none" w:sz="0" w:space="0" w:color="auto"/>
            <w:left w:val="none" w:sz="0" w:space="0" w:color="auto"/>
            <w:bottom w:val="none" w:sz="0" w:space="0" w:color="auto"/>
            <w:right w:val="none" w:sz="0" w:space="0" w:color="auto"/>
          </w:divBdr>
        </w:div>
        <w:div w:id="906456723">
          <w:marLeft w:val="0"/>
          <w:marRight w:val="0"/>
          <w:marTop w:val="0"/>
          <w:marBottom w:val="0"/>
          <w:divBdr>
            <w:top w:val="none" w:sz="0" w:space="0" w:color="auto"/>
            <w:left w:val="none" w:sz="0" w:space="0" w:color="auto"/>
            <w:bottom w:val="none" w:sz="0" w:space="0" w:color="auto"/>
            <w:right w:val="none" w:sz="0" w:space="0" w:color="auto"/>
          </w:divBdr>
        </w:div>
      </w:divsChild>
    </w:div>
    <w:div w:id="612129511">
      <w:bodyDiv w:val="1"/>
      <w:marLeft w:val="0"/>
      <w:marRight w:val="0"/>
      <w:marTop w:val="0"/>
      <w:marBottom w:val="0"/>
      <w:divBdr>
        <w:top w:val="none" w:sz="0" w:space="0" w:color="auto"/>
        <w:left w:val="none" w:sz="0" w:space="0" w:color="auto"/>
        <w:bottom w:val="none" w:sz="0" w:space="0" w:color="auto"/>
        <w:right w:val="none" w:sz="0" w:space="0" w:color="auto"/>
      </w:divBdr>
      <w:divsChild>
        <w:div w:id="49958651">
          <w:marLeft w:val="0"/>
          <w:marRight w:val="0"/>
          <w:marTop w:val="0"/>
          <w:marBottom w:val="0"/>
          <w:divBdr>
            <w:top w:val="none" w:sz="0" w:space="0" w:color="auto"/>
            <w:left w:val="none" w:sz="0" w:space="0" w:color="auto"/>
            <w:bottom w:val="none" w:sz="0" w:space="0" w:color="auto"/>
            <w:right w:val="none" w:sz="0" w:space="0" w:color="auto"/>
          </w:divBdr>
        </w:div>
        <w:div w:id="1011102319">
          <w:marLeft w:val="0"/>
          <w:marRight w:val="0"/>
          <w:marTop w:val="0"/>
          <w:marBottom w:val="0"/>
          <w:divBdr>
            <w:top w:val="none" w:sz="0" w:space="0" w:color="auto"/>
            <w:left w:val="none" w:sz="0" w:space="0" w:color="auto"/>
            <w:bottom w:val="none" w:sz="0" w:space="0" w:color="auto"/>
            <w:right w:val="none" w:sz="0" w:space="0" w:color="auto"/>
          </w:divBdr>
        </w:div>
        <w:div w:id="1285967003">
          <w:marLeft w:val="0"/>
          <w:marRight w:val="0"/>
          <w:marTop w:val="0"/>
          <w:marBottom w:val="0"/>
          <w:divBdr>
            <w:top w:val="none" w:sz="0" w:space="0" w:color="auto"/>
            <w:left w:val="none" w:sz="0" w:space="0" w:color="auto"/>
            <w:bottom w:val="none" w:sz="0" w:space="0" w:color="auto"/>
            <w:right w:val="none" w:sz="0" w:space="0" w:color="auto"/>
          </w:divBdr>
        </w:div>
        <w:div w:id="1578008547">
          <w:marLeft w:val="0"/>
          <w:marRight w:val="0"/>
          <w:marTop w:val="0"/>
          <w:marBottom w:val="0"/>
          <w:divBdr>
            <w:top w:val="none" w:sz="0" w:space="0" w:color="auto"/>
            <w:left w:val="none" w:sz="0" w:space="0" w:color="auto"/>
            <w:bottom w:val="none" w:sz="0" w:space="0" w:color="auto"/>
            <w:right w:val="none" w:sz="0" w:space="0" w:color="auto"/>
          </w:divBdr>
        </w:div>
        <w:div w:id="1811896920">
          <w:marLeft w:val="0"/>
          <w:marRight w:val="0"/>
          <w:marTop w:val="0"/>
          <w:marBottom w:val="0"/>
          <w:divBdr>
            <w:top w:val="none" w:sz="0" w:space="0" w:color="auto"/>
            <w:left w:val="none" w:sz="0" w:space="0" w:color="auto"/>
            <w:bottom w:val="none" w:sz="0" w:space="0" w:color="auto"/>
            <w:right w:val="none" w:sz="0" w:space="0" w:color="auto"/>
          </w:divBdr>
        </w:div>
      </w:divsChild>
    </w:div>
    <w:div w:id="654645718">
      <w:bodyDiv w:val="1"/>
      <w:marLeft w:val="0"/>
      <w:marRight w:val="0"/>
      <w:marTop w:val="0"/>
      <w:marBottom w:val="0"/>
      <w:divBdr>
        <w:top w:val="none" w:sz="0" w:space="0" w:color="auto"/>
        <w:left w:val="none" w:sz="0" w:space="0" w:color="auto"/>
        <w:bottom w:val="none" w:sz="0" w:space="0" w:color="auto"/>
        <w:right w:val="none" w:sz="0" w:space="0" w:color="auto"/>
      </w:divBdr>
      <w:divsChild>
        <w:div w:id="261838398">
          <w:marLeft w:val="0"/>
          <w:marRight w:val="0"/>
          <w:marTop w:val="0"/>
          <w:marBottom w:val="0"/>
          <w:divBdr>
            <w:top w:val="none" w:sz="0" w:space="0" w:color="auto"/>
            <w:left w:val="none" w:sz="0" w:space="0" w:color="auto"/>
            <w:bottom w:val="none" w:sz="0" w:space="0" w:color="auto"/>
            <w:right w:val="none" w:sz="0" w:space="0" w:color="auto"/>
          </w:divBdr>
        </w:div>
        <w:div w:id="401636441">
          <w:marLeft w:val="0"/>
          <w:marRight w:val="0"/>
          <w:marTop w:val="0"/>
          <w:marBottom w:val="0"/>
          <w:divBdr>
            <w:top w:val="none" w:sz="0" w:space="0" w:color="auto"/>
            <w:left w:val="none" w:sz="0" w:space="0" w:color="auto"/>
            <w:bottom w:val="none" w:sz="0" w:space="0" w:color="auto"/>
            <w:right w:val="none" w:sz="0" w:space="0" w:color="auto"/>
          </w:divBdr>
        </w:div>
        <w:div w:id="542139089">
          <w:marLeft w:val="0"/>
          <w:marRight w:val="0"/>
          <w:marTop w:val="0"/>
          <w:marBottom w:val="0"/>
          <w:divBdr>
            <w:top w:val="none" w:sz="0" w:space="0" w:color="auto"/>
            <w:left w:val="none" w:sz="0" w:space="0" w:color="auto"/>
            <w:bottom w:val="none" w:sz="0" w:space="0" w:color="auto"/>
            <w:right w:val="none" w:sz="0" w:space="0" w:color="auto"/>
          </w:divBdr>
        </w:div>
        <w:div w:id="542597634">
          <w:marLeft w:val="0"/>
          <w:marRight w:val="0"/>
          <w:marTop w:val="0"/>
          <w:marBottom w:val="0"/>
          <w:divBdr>
            <w:top w:val="none" w:sz="0" w:space="0" w:color="auto"/>
            <w:left w:val="none" w:sz="0" w:space="0" w:color="auto"/>
            <w:bottom w:val="none" w:sz="0" w:space="0" w:color="auto"/>
            <w:right w:val="none" w:sz="0" w:space="0" w:color="auto"/>
          </w:divBdr>
        </w:div>
        <w:div w:id="1084108756">
          <w:marLeft w:val="0"/>
          <w:marRight w:val="0"/>
          <w:marTop w:val="0"/>
          <w:marBottom w:val="0"/>
          <w:divBdr>
            <w:top w:val="none" w:sz="0" w:space="0" w:color="auto"/>
            <w:left w:val="none" w:sz="0" w:space="0" w:color="auto"/>
            <w:bottom w:val="none" w:sz="0" w:space="0" w:color="auto"/>
            <w:right w:val="none" w:sz="0" w:space="0" w:color="auto"/>
          </w:divBdr>
        </w:div>
        <w:div w:id="1878542295">
          <w:marLeft w:val="0"/>
          <w:marRight w:val="0"/>
          <w:marTop w:val="0"/>
          <w:marBottom w:val="0"/>
          <w:divBdr>
            <w:top w:val="none" w:sz="0" w:space="0" w:color="auto"/>
            <w:left w:val="none" w:sz="0" w:space="0" w:color="auto"/>
            <w:bottom w:val="none" w:sz="0" w:space="0" w:color="auto"/>
            <w:right w:val="none" w:sz="0" w:space="0" w:color="auto"/>
          </w:divBdr>
        </w:div>
      </w:divsChild>
    </w:div>
    <w:div w:id="662664411">
      <w:bodyDiv w:val="1"/>
      <w:marLeft w:val="0"/>
      <w:marRight w:val="0"/>
      <w:marTop w:val="0"/>
      <w:marBottom w:val="0"/>
      <w:divBdr>
        <w:top w:val="none" w:sz="0" w:space="0" w:color="auto"/>
        <w:left w:val="none" w:sz="0" w:space="0" w:color="auto"/>
        <w:bottom w:val="none" w:sz="0" w:space="0" w:color="auto"/>
        <w:right w:val="none" w:sz="0" w:space="0" w:color="auto"/>
      </w:divBdr>
    </w:div>
    <w:div w:id="689644020">
      <w:bodyDiv w:val="1"/>
      <w:marLeft w:val="0"/>
      <w:marRight w:val="0"/>
      <w:marTop w:val="0"/>
      <w:marBottom w:val="0"/>
      <w:divBdr>
        <w:top w:val="none" w:sz="0" w:space="0" w:color="auto"/>
        <w:left w:val="none" w:sz="0" w:space="0" w:color="auto"/>
        <w:bottom w:val="none" w:sz="0" w:space="0" w:color="auto"/>
        <w:right w:val="none" w:sz="0" w:space="0" w:color="auto"/>
      </w:divBdr>
    </w:div>
    <w:div w:id="705712846">
      <w:bodyDiv w:val="1"/>
      <w:marLeft w:val="0"/>
      <w:marRight w:val="0"/>
      <w:marTop w:val="0"/>
      <w:marBottom w:val="0"/>
      <w:divBdr>
        <w:top w:val="none" w:sz="0" w:space="0" w:color="auto"/>
        <w:left w:val="none" w:sz="0" w:space="0" w:color="auto"/>
        <w:bottom w:val="none" w:sz="0" w:space="0" w:color="auto"/>
        <w:right w:val="none" w:sz="0" w:space="0" w:color="auto"/>
      </w:divBdr>
      <w:divsChild>
        <w:div w:id="564219775">
          <w:marLeft w:val="0"/>
          <w:marRight w:val="0"/>
          <w:marTop w:val="0"/>
          <w:marBottom w:val="0"/>
          <w:divBdr>
            <w:top w:val="none" w:sz="0" w:space="0" w:color="auto"/>
            <w:left w:val="none" w:sz="0" w:space="0" w:color="auto"/>
            <w:bottom w:val="none" w:sz="0" w:space="0" w:color="auto"/>
            <w:right w:val="none" w:sz="0" w:space="0" w:color="auto"/>
          </w:divBdr>
        </w:div>
        <w:div w:id="1133671803">
          <w:marLeft w:val="0"/>
          <w:marRight w:val="0"/>
          <w:marTop w:val="0"/>
          <w:marBottom w:val="0"/>
          <w:divBdr>
            <w:top w:val="none" w:sz="0" w:space="0" w:color="auto"/>
            <w:left w:val="none" w:sz="0" w:space="0" w:color="auto"/>
            <w:bottom w:val="none" w:sz="0" w:space="0" w:color="auto"/>
            <w:right w:val="none" w:sz="0" w:space="0" w:color="auto"/>
          </w:divBdr>
        </w:div>
        <w:div w:id="1266112357">
          <w:marLeft w:val="0"/>
          <w:marRight w:val="0"/>
          <w:marTop w:val="0"/>
          <w:marBottom w:val="0"/>
          <w:divBdr>
            <w:top w:val="none" w:sz="0" w:space="0" w:color="auto"/>
            <w:left w:val="none" w:sz="0" w:space="0" w:color="auto"/>
            <w:bottom w:val="none" w:sz="0" w:space="0" w:color="auto"/>
            <w:right w:val="none" w:sz="0" w:space="0" w:color="auto"/>
          </w:divBdr>
        </w:div>
        <w:div w:id="1756048002">
          <w:marLeft w:val="0"/>
          <w:marRight w:val="0"/>
          <w:marTop w:val="0"/>
          <w:marBottom w:val="0"/>
          <w:divBdr>
            <w:top w:val="none" w:sz="0" w:space="0" w:color="auto"/>
            <w:left w:val="none" w:sz="0" w:space="0" w:color="auto"/>
            <w:bottom w:val="none" w:sz="0" w:space="0" w:color="auto"/>
            <w:right w:val="none" w:sz="0" w:space="0" w:color="auto"/>
          </w:divBdr>
        </w:div>
      </w:divsChild>
    </w:div>
    <w:div w:id="756052415">
      <w:bodyDiv w:val="1"/>
      <w:marLeft w:val="0"/>
      <w:marRight w:val="0"/>
      <w:marTop w:val="0"/>
      <w:marBottom w:val="0"/>
      <w:divBdr>
        <w:top w:val="none" w:sz="0" w:space="0" w:color="auto"/>
        <w:left w:val="none" w:sz="0" w:space="0" w:color="auto"/>
        <w:bottom w:val="none" w:sz="0" w:space="0" w:color="auto"/>
        <w:right w:val="none" w:sz="0" w:space="0" w:color="auto"/>
      </w:divBdr>
    </w:div>
    <w:div w:id="772824051">
      <w:bodyDiv w:val="1"/>
      <w:marLeft w:val="0"/>
      <w:marRight w:val="0"/>
      <w:marTop w:val="0"/>
      <w:marBottom w:val="0"/>
      <w:divBdr>
        <w:top w:val="none" w:sz="0" w:space="0" w:color="auto"/>
        <w:left w:val="none" w:sz="0" w:space="0" w:color="auto"/>
        <w:bottom w:val="none" w:sz="0" w:space="0" w:color="auto"/>
        <w:right w:val="none" w:sz="0" w:space="0" w:color="auto"/>
      </w:divBdr>
      <w:divsChild>
        <w:div w:id="45842164">
          <w:marLeft w:val="0"/>
          <w:marRight w:val="0"/>
          <w:marTop w:val="0"/>
          <w:marBottom w:val="0"/>
          <w:divBdr>
            <w:top w:val="none" w:sz="0" w:space="0" w:color="auto"/>
            <w:left w:val="none" w:sz="0" w:space="0" w:color="auto"/>
            <w:bottom w:val="none" w:sz="0" w:space="0" w:color="auto"/>
            <w:right w:val="none" w:sz="0" w:space="0" w:color="auto"/>
          </w:divBdr>
        </w:div>
        <w:div w:id="161508170">
          <w:marLeft w:val="0"/>
          <w:marRight w:val="0"/>
          <w:marTop w:val="0"/>
          <w:marBottom w:val="0"/>
          <w:divBdr>
            <w:top w:val="none" w:sz="0" w:space="0" w:color="auto"/>
            <w:left w:val="none" w:sz="0" w:space="0" w:color="auto"/>
            <w:bottom w:val="none" w:sz="0" w:space="0" w:color="auto"/>
            <w:right w:val="none" w:sz="0" w:space="0" w:color="auto"/>
          </w:divBdr>
        </w:div>
        <w:div w:id="481889616">
          <w:marLeft w:val="0"/>
          <w:marRight w:val="0"/>
          <w:marTop w:val="0"/>
          <w:marBottom w:val="0"/>
          <w:divBdr>
            <w:top w:val="none" w:sz="0" w:space="0" w:color="auto"/>
            <w:left w:val="none" w:sz="0" w:space="0" w:color="auto"/>
            <w:bottom w:val="none" w:sz="0" w:space="0" w:color="auto"/>
            <w:right w:val="none" w:sz="0" w:space="0" w:color="auto"/>
          </w:divBdr>
        </w:div>
        <w:div w:id="500975882">
          <w:marLeft w:val="0"/>
          <w:marRight w:val="0"/>
          <w:marTop w:val="0"/>
          <w:marBottom w:val="0"/>
          <w:divBdr>
            <w:top w:val="none" w:sz="0" w:space="0" w:color="auto"/>
            <w:left w:val="none" w:sz="0" w:space="0" w:color="auto"/>
            <w:bottom w:val="none" w:sz="0" w:space="0" w:color="auto"/>
            <w:right w:val="none" w:sz="0" w:space="0" w:color="auto"/>
          </w:divBdr>
        </w:div>
        <w:div w:id="730156949">
          <w:marLeft w:val="0"/>
          <w:marRight w:val="0"/>
          <w:marTop w:val="0"/>
          <w:marBottom w:val="0"/>
          <w:divBdr>
            <w:top w:val="none" w:sz="0" w:space="0" w:color="auto"/>
            <w:left w:val="none" w:sz="0" w:space="0" w:color="auto"/>
            <w:bottom w:val="none" w:sz="0" w:space="0" w:color="auto"/>
            <w:right w:val="none" w:sz="0" w:space="0" w:color="auto"/>
          </w:divBdr>
        </w:div>
        <w:div w:id="804615792">
          <w:marLeft w:val="0"/>
          <w:marRight w:val="0"/>
          <w:marTop w:val="0"/>
          <w:marBottom w:val="0"/>
          <w:divBdr>
            <w:top w:val="none" w:sz="0" w:space="0" w:color="auto"/>
            <w:left w:val="none" w:sz="0" w:space="0" w:color="auto"/>
            <w:bottom w:val="none" w:sz="0" w:space="0" w:color="auto"/>
            <w:right w:val="none" w:sz="0" w:space="0" w:color="auto"/>
          </w:divBdr>
        </w:div>
        <w:div w:id="867989211">
          <w:marLeft w:val="0"/>
          <w:marRight w:val="0"/>
          <w:marTop w:val="0"/>
          <w:marBottom w:val="0"/>
          <w:divBdr>
            <w:top w:val="none" w:sz="0" w:space="0" w:color="auto"/>
            <w:left w:val="none" w:sz="0" w:space="0" w:color="auto"/>
            <w:bottom w:val="none" w:sz="0" w:space="0" w:color="auto"/>
            <w:right w:val="none" w:sz="0" w:space="0" w:color="auto"/>
          </w:divBdr>
        </w:div>
        <w:div w:id="936519121">
          <w:marLeft w:val="0"/>
          <w:marRight w:val="0"/>
          <w:marTop w:val="0"/>
          <w:marBottom w:val="0"/>
          <w:divBdr>
            <w:top w:val="none" w:sz="0" w:space="0" w:color="auto"/>
            <w:left w:val="none" w:sz="0" w:space="0" w:color="auto"/>
            <w:bottom w:val="none" w:sz="0" w:space="0" w:color="auto"/>
            <w:right w:val="none" w:sz="0" w:space="0" w:color="auto"/>
          </w:divBdr>
        </w:div>
        <w:div w:id="949093263">
          <w:marLeft w:val="0"/>
          <w:marRight w:val="0"/>
          <w:marTop w:val="0"/>
          <w:marBottom w:val="0"/>
          <w:divBdr>
            <w:top w:val="none" w:sz="0" w:space="0" w:color="auto"/>
            <w:left w:val="none" w:sz="0" w:space="0" w:color="auto"/>
            <w:bottom w:val="none" w:sz="0" w:space="0" w:color="auto"/>
            <w:right w:val="none" w:sz="0" w:space="0" w:color="auto"/>
          </w:divBdr>
        </w:div>
        <w:div w:id="1014185316">
          <w:marLeft w:val="0"/>
          <w:marRight w:val="0"/>
          <w:marTop w:val="0"/>
          <w:marBottom w:val="0"/>
          <w:divBdr>
            <w:top w:val="none" w:sz="0" w:space="0" w:color="auto"/>
            <w:left w:val="none" w:sz="0" w:space="0" w:color="auto"/>
            <w:bottom w:val="none" w:sz="0" w:space="0" w:color="auto"/>
            <w:right w:val="none" w:sz="0" w:space="0" w:color="auto"/>
          </w:divBdr>
        </w:div>
        <w:div w:id="1124928040">
          <w:marLeft w:val="0"/>
          <w:marRight w:val="0"/>
          <w:marTop w:val="0"/>
          <w:marBottom w:val="0"/>
          <w:divBdr>
            <w:top w:val="none" w:sz="0" w:space="0" w:color="auto"/>
            <w:left w:val="none" w:sz="0" w:space="0" w:color="auto"/>
            <w:bottom w:val="none" w:sz="0" w:space="0" w:color="auto"/>
            <w:right w:val="none" w:sz="0" w:space="0" w:color="auto"/>
          </w:divBdr>
        </w:div>
        <w:div w:id="1189761145">
          <w:marLeft w:val="0"/>
          <w:marRight w:val="0"/>
          <w:marTop w:val="0"/>
          <w:marBottom w:val="0"/>
          <w:divBdr>
            <w:top w:val="none" w:sz="0" w:space="0" w:color="auto"/>
            <w:left w:val="none" w:sz="0" w:space="0" w:color="auto"/>
            <w:bottom w:val="none" w:sz="0" w:space="0" w:color="auto"/>
            <w:right w:val="none" w:sz="0" w:space="0" w:color="auto"/>
          </w:divBdr>
        </w:div>
        <w:div w:id="1287663889">
          <w:marLeft w:val="0"/>
          <w:marRight w:val="0"/>
          <w:marTop w:val="0"/>
          <w:marBottom w:val="0"/>
          <w:divBdr>
            <w:top w:val="none" w:sz="0" w:space="0" w:color="auto"/>
            <w:left w:val="none" w:sz="0" w:space="0" w:color="auto"/>
            <w:bottom w:val="none" w:sz="0" w:space="0" w:color="auto"/>
            <w:right w:val="none" w:sz="0" w:space="0" w:color="auto"/>
          </w:divBdr>
        </w:div>
        <w:div w:id="1334454193">
          <w:marLeft w:val="0"/>
          <w:marRight w:val="0"/>
          <w:marTop w:val="0"/>
          <w:marBottom w:val="0"/>
          <w:divBdr>
            <w:top w:val="none" w:sz="0" w:space="0" w:color="auto"/>
            <w:left w:val="none" w:sz="0" w:space="0" w:color="auto"/>
            <w:bottom w:val="none" w:sz="0" w:space="0" w:color="auto"/>
            <w:right w:val="none" w:sz="0" w:space="0" w:color="auto"/>
          </w:divBdr>
        </w:div>
        <w:div w:id="1395658739">
          <w:marLeft w:val="0"/>
          <w:marRight w:val="0"/>
          <w:marTop w:val="0"/>
          <w:marBottom w:val="0"/>
          <w:divBdr>
            <w:top w:val="none" w:sz="0" w:space="0" w:color="auto"/>
            <w:left w:val="none" w:sz="0" w:space="0" w:color="auto"/>
            <w:bottom w:val="none" w:sz="0" w:space="0" w:color="auto"/>
            <w:right w:val="none" w:sz="0" w:space="0" w:color="auto"/>
          </w:divBdr>
        </w:div>
        <w:div w:id="1439906019">
          <w:marLeft w:val="0"/>
          <w:marRight w:val="0"/>
          <w:marTop w:val="0"/>
          <w:marBottom w:val="0"/>
          <w:divBdr>
            <w:top w:val="none" w:sz="0" w:space="0" w:color="auto"/>
            <w:left w:val="none" w:sz="0" w:space="0" w:color="auto"/>
            <w:bottom w:val="none" w:sz="0" w:space="0" w:color="auto"/>
            <w:right w:val="none" w:sz="0" w:space="0" w:color="auto"/>
          </w:divBdr>
        </w:div>
        <w:div w:id="1636368769">
          <w:marLeft w:val="0"/>
          <w:marRight w:val="0"/>
          <w:marTop w:val="0"/>
          <w:marBottom w:val="0"/>
          <w:divBdr>
            <w:top w:val="none" w:sz="0" w:space="0" w:color="auto"/>
            <w:left w:val="none" w:sz="0" w:space="0" w:color="auto"/>
            <w:bottom w:val="none" w:sz="0" w:space="0" w:color="auto"/>
            <w:right w:val="none" w:sz="0" w:space="0" w:color="auto"/>
          </w:divBdr>
        </w:div>
        <w:div w:id="1874685599">
          <w:marLeft w:val="0"/>
          <w:marRight w:val="0"/>
          <w:marTop w:val="0"/>
          <w:marBottom w:val="0"/>
          <w:divBdr>
            <w:top w:val="none" w:sz="0" w:space="0" w:color="auto"/>
            <w:left w:val="none" w:sz="0" w:space="0" w:color="auto"/>
            <w:bottom w:val="none" w:sz="0" w:space="0" w:color="auto"/>
            <w:right w:val="none" w:sz="0" w:space="0" w:color="auto"/>
          </w:divBdr>
        </w:div>
        <w:div w:id="1900702992">
          <w:marLeft w:val="0"/>
          <w:marRight w:val="0"/>
          <w:marTop w:val="0"/>
          <w:marBottom w:val="0"/>
          <w:divBdr>
            <w:top w:val="none" w:sz="0" w:space="0" w:color="auto"/>
            <w:left w:val="none" w:sz="0" w:space="0" w:color="auto"/>
            <w:bottom w:val="none" w:sz="0" w:space="0" w:color="auto"/>
            <w:right w:val="none" w:sz="0" w:space="0" w:color="auto"/>
          </w:divBdr>
        </w:div>
        <w:div w:id="1973290407">
          <w:marLeft w:val="0"/>
          <w:marRight w:val="0"/>
          <w:marTop w:val="0"/>
          <w:marBottom w:val="0"/>
          <w:divBdr>
            <w:top w:val="none" w:sz="0" w:space="0" w:color="auto"/>
            <w:left w:val="none" w:sz="0" w:space="0" w:color="auto"/>
            <w:bottom w:val="none" w:sz="0" w:space="0" w:color="auto"/>
            <w:right w:val="none" w:sz="0" w:space="0" w:color="auto"/>
          </w:divBdr>
        </w:div>
        <w:div w:id="2096052059">
          <w:marLeft w:val="0"/>
          <w:marRight w:val="0"/>
          <w:marTop w:val="0"/>
          <w:marBottom w:val="0"/>
          <w:divBdr>
            <w:top w:val="none" w:sz="0" w:space="0" w:color="auto"/>
            <w:left w:val="none" w:sz="0" w:space="0" w:color="auto"/>
            <w:bottom w:val="none" w:sz="0" w:space="0" w:color="auto"/>
            <w:right w:val="none" w:sz="0" w:space="0" w:color="auto"/>
          </w:divBdr>
        </w:div>
      </w:divsChild>
    </w:div>
    <w:div w:id="793402102">
      <w:bodyDiv w:val="1"/>
      <w:marLeft w:val="0"/>
      <w:marRight w:val="0"/>
      <w:marTop w:val="0"/>
      <w:marBottom w:val="0"/>
      <w:divBdr>
        <w:top w:val="none" w:sz="0" w:space="0" w:color="auto"/>
        <w:left w:val="none" w:sz="0" w:space="0" w:color="auto"/>
        <w:bottom w:val="none" w:sz="0" w:space="0" w:color="auto"/>
        <w:right w:val="none" w:sz="0" w:space="0" w:color="auto"/>
      </w:divBdr>
      <w:divsChild>
        <w:div w:id="1351488322">
          <w:marLeft w:val="0"/>
          <w:marRight w:val="0"/>
          <w:marTop w:val="0"/>
          <w:marBottom w:val="0"/>
          <w:divBdr>
            <w:top w:val="none" w:sz="0" w:space="0" w:color="auto"/>
            <w:left w:val="none" w:sz="0" w:space="0" w:color="auto"/>
            <w:bottom w:val="none" w:sz="0" w:space="0" w:color="auto"/>
            <w:right w:val="none" w:sz="0" w:space="0" w:color="auto"/>
          </w:divBdr>
        </w:div>
        <w:div w:id="1635790348">
          <w:marLeft w:val="0"/>
          <w:marRight w:val="0"/>
          <w:marTop w:val="0"/>
          <w:marBottom w:val="0"/>
          <w:divBdr>
            <w:top w:val="none" w:sz="0" w:space="0" w:color="auto"/>
            <w:left w:val="none" w:sz="0" w:space="0" w:color="auto"/>
            <w:bottom w:val="none" w:sz="0" w:space="0" w:color="auto"/>
            <w:right w:val="none" w:sz="0" w:space="0" w:color="auto"/>
          </w:divBdr>
        </w:div>
        <w:div w:id="422267036">
          <w:marLeft w:val="0"/>
          <w:marRight w:val="0"/>
          <w:marTop w:val="0"/>
          <w:marBottom w:val="0"/>
          <w:divBdr>
            <w:top w:val="none" w:sz="0" w:space="0" w:color="auto"/>
            <w:left w:val="none" w:sz="0" w:space="0" w:color="auto"/>
            <w:bottom w:val="none" w:sz="0" w:space="0" w:color="auto"/>
            <w:right w:val="none" w:sz="0" w:space="0" w:color="auto"/>
          </w:divBdr>
        </w:div>
        <w:div w:id="384958985">
          <w:marLeft w:val="0"/>
          <w:marRight w:val="0"/>
          <w:marTop w:val="0"/>
          <w:marBottom w:val="0"/>
          <w:divBdr>
            <w:top w:val="none" w:sz="0" w:space="0" w:color="auto"/>
            <w:left w:val="none" w:sz="0" w:space="0" w:color="auto"/>
            <w:bottom w:val="none" w:sz="0" w:space="0" w:color="auto"/>
            <w:right w:val="none" w:sz="0" w:space="0" w:color="auto"/>
          </w:divBdr>
        </w:div>
        <w:div w:id="648898946">
          <w:marLeft w:val="0"/>
          <w:marRight w:val="0"/>
          <w:marTop w:val="0"/>
          <w:marBottom w:val="0"/>
          <w:divBdr>
            <w:top w:val="none" w:sz="0" w:space="0" w:color="auto"/>
            <w:left w:val="none" w:sz="0" w:space="0" w:color="auto"/>
            <w:bottom w:val="none" w:sz="0" w:space="0" w:color="auto"/>
            <w:right w:val="none" w:sz="0" w:space="0" w:color="auto"/>
          </w:divBdr>
        </w:div>
        <w:div w:id="1237983492">
          <w:marLeft w:val="0"/>
          <w:marRight w:val="0"/>
          <w:marTop w:val="0"/>
          <w:marBottom w:val="0"/>
          <w:divBdr>
            <w:top w:val="none" w:sz="0" w:space="0" w:color="auto"/>
            <w:left w:val="none" w:sz="0" w:space="0" w:color="auto"/>
            <w:bottom w:val="none" w:sz="0" w:space="0" w:color="auto"/>
            <w:right w:val="none" w:sz="0" w:space="0" w:color="auto"/>
          </w:divBdr>
        </w:div>
        <w:div w:id="901060188">
          <w:marLeft w:val="0"/>
          <w:marRight w:val="0"/>
          <w:marTop w:val="0"/>
          <w:marBottom w:val="0"/>
          <w:divBdr>
            <w:top w:val="none" w:sz="0" w:space="0" w:color="auto"/>
            <w:left w:val="none" w:sz="0" w:space="0" w:color="auto"/>
            <w:bottom w:val="none" w:sz="0" w:space="0" w:color="auto"/>
            <w:right w:val="none" w:sz="0" w:space="0" w:color="auto"/>
          </w:divBdr>
        </w:div>
        <w:div w:id="1167598107">
          <w:marLeft w:val="0"/>
          <w:marRight w:val="0"/>
          <w:marTop w:val="0"/>
          <w:marBottom w:val="0"/>
          <w:divBdr>
            <w:top w:val="none" w:sz="0" w:space="0" w:color="auto"/>
            <w:left w:val="none" w:sz="0" w:space="0" w:color="auto"/>
            <w:bottom w:val="none" w:sz="0" w:space="0" w:color="auto"/>
            <w:right w:val="none" w:sz="0" w:space="0" w:color="auto"/>
          </w:divBdr>
        </w:div>
        <w:div w:id="1865242260">
          <w:marLeft w:val="0"/>
          <w:marRight w:val="0"/>
          <w:marTop w:val="0"/>
          <w:marBottom w:val="0"/>
          <w:divBdr>
            <w:top w:val="none" w:sz="0" w:space="0" w:color="auto"/>
            <w:left w:val="none" w:sz="0" w:space="0" w:color="auto"/>
            <w:bottom w:val="none" w:sz="0" w:space="0" w:color="auto"/>
            <w:right w:val="none" w:sz="0" w:space="0" w:color="auto"/>
          </w:divBdr>
        </w:div>
        <w:div w:id="2130471267">
          <w:marLeft w:val="0"/>
          <w:marRight w:val="0"/>
          <w:marTop w:val="0"/>
          <w:marBottom w:val="0"/>
          <w:divBdr>
            <w:top w:val="none" w:sz="0" w:space="0" w:color="auto"/>
            <w:left w:val="none" w:sz="0" w:space="0" w:color="auto"/>
            <w:bottom w:val="none" w:sz="0" w:space="0" w:color="auto"/>
            <w:right w:val="none" w:sz="0" w:space="0" w:color="auto"/>
          </w:divBdr>
        </w:div>
        <w:div w:id="458567536">
          <w:marLeft w:val="0"/>
          <w:marRight w:val="0"/>
          <w:marTop w:val="0"/>
          <w:marBottom w:val="0"/>
          <w:divBdr>
            <w:top w:val="none" w:sz="0" w:space="0" w:color="auto"/>
            <w:left w:val="none" w:sz="0" w:space="0" w:color="auto"/>
            <w:bottom w:val="none" w:sz="0" w:space="0" w:color="auto"/>
            <w:right w:val="none" w:sz="0" w:space="0" w:color="auto"/>
          </w:divBdr>
        </w:div>
        <w:div w:id="1767113129">
          <w:marLeft w:val="0"/>
          <w:marRight w:val="0"/>
          <w:marTop w:val="0"/>
          <w:marBottom w:val="0"/>
          <w:divBdr>
            <w:top w:val="none" w:sz="0" w:space="0" w:color="auto"/>
            <w:left w:val="none" w:sz="0" w:space="0" w:color="auto"/>
            <w:bottom w:val="none" w:sz="0" w:space="0" w:color="auto"/>
            <w:right w:val="none" w:sz="0" w:space="0" w:color="auto"/>
          </w:divBdr>
        </w:div>
      </w:divsChild>
    </w:div>
    <w:div w:id="810363887">
      <w:bodyDiv w:val="1"/>
      <w:marLeft w:val="0"/>
      <w:marRight w:val="0"/>
      <w:marTop w:val="0"/>
      <w:marBottom w:val="0"/>
      <w:divBdr>
        <w:top w:val="none" w:sz="0" w:space="0" w:color="auto"/>
        <w:left w:val="none" w:sz="0" w:space="0" w:color="auto"/>
        <w:bottom w:val="none" w:sz="0" w:space="0" w:color="auto"/>
        <w:right w:val="none" w:sz="0" w:space="0" w:color="auto"/>
      </w:divBdr>
    </w:div>
    <w:div w:id="810564297">
      <w:bodyDiv w:val="1"/>
      <w:marLeft w:val="0"/>
      <w:marRight w:val="0"/>
      <w:marTop w:val="0"/>
      <w:marBottom w:val="0"/>
      <w:divBdr>
        <w:top w:val="none" w:sz="0" w:space="0" w:color="auto"/>
        <w:left w:val="none" w:sz="0" w:space="0" w:color="auto"/>
        <w:bottom w:val="none" w:sz="0" w:space="0" w:color="auto"/>
        <w:right w:val="none" w:sz="0" w:space="0" w:color="auto"/>
      </w:divBdr>
    </w:div>
    <w:div w:id="825437563">
      <w:bodyDiv w:val="1"/>
      <w:marLeft w:val="0"/>
      <w:marRight w:val="0"/>
      <w:marTop w:val="0"/>
      <w:marBottom w:val="0"/>
      <w:divBdr>
        <w:top w:val="none" w:sz="0" w:space="0" w:color="auto"/>
        <w:left w:val="none" w:sz="0" w:space="0" w:color="auto"/>
        <w:bottom w:val="none" w:sz="0" w:space="0" w:color="auto"/>
        <w:right w:val="none" w:sz="0" w:space="0" w:color="auto"/>
      </w:divBdr>
    </w:div>
    <w:div w:id="853573391">
      <w:bodyDiv w:val="1"/>
      <w:marLeft w:val="0"/>
      <w:marRight w:val="0"/>
      <w:marTop w:val="0"/>
      <w:marBottom w:val="0"/>
      <w:divBdr>
        <w:top w:val="none" w:sz="0" w:space="0" w:color="auto"/>
        <w:left w:val="none" w:sz="0" w:space="0" w:color="auto"/>
        <w:bottom w:val="none" w:sz="0" w:space="0" w:color="auto"/>
        <w:right w:val="none" w:sz="0" w:space="0" w:color="auto"/>
      </w:divBdr>
    </w:div>
    <w:div w:id="1019311231">
      <w:bodyDiv w:val="1"/>
      <w:marLeft w:val="0"/>
      <w:marRight w:val="0"/>
      <w:marTop w:val="0"/>
      <w:marBottom w:val="0"/>
      <w:divBdr>
        <w:top w:val="none" w:sz="0" w:space="0" w:color="auto"/>
        <w:left w:val="none" w:sz="0" w:space="0" w:color="auto"/>
        <w:bottom w:val="none" w:sz="0" w:space="0" w:color="auto"/>
        <w:right w:val="none" w:sz="0" w:space="0" w:color="auto"/>
      </w:divBdr>
    </w:div>
    <w:div w:id="1173960493">
      <w:bodyDiv w:val="1"/>
      <w:marLeft w:val="0"/>
      <w:marRight w:val="0"/>
      <w:marTop w:val="0"/>
      <w:marBottom w:val="0"/>
      <w:divBdr>
        <w:top w:val="none" w:sz="0" w:space="0" w:color="auto"/>
        <w:left w:val="none" w:sz="0" w:space="0" w:color="auto"/>
        <w:bottom w:val="none" w:sz="0" w:space="0" w:color="auto"/>
        <w:right w:val="none" w:sz="0" w:space="0" w:color="auto"/>
      </w:divBdr>
    </w:div>
    <w:div w:id="1190877209">
      <w:bodyDiv w:val="1"/>
      <w:marLeft w:val="0"/>
      <w:marRight w:val="0"/>
      <w:marTop w:val="0"/>
      <w:marBottom w:val="0"/>
      <w:divBdr>
        <w:top w:val="none" w:sz="0" w:space="0" w:color="auto"/>
        <w:left w:val="none" w:sz="0" w:space="0" w:color="auto"/>
        <w:bottom w:val="none" w:sz="0" w:space="0" w:color="auto"/>
        <w:right w:val="none" w:sz="0" w:space="0" w:color="auto"/>
      </w:divBdr>
      <w:divsChild>
        <w:div w:id="321472155">
          <w:marLeft w:val="0"/>
          <w:marRight w:val="0"/>
          <w:marTop w:val="0"/>
          <w:marBottom w:val="0"/>
          <w:divBdr>
            <w:top w:val="none" w:sz="0" w:space="0" w:color="auto"/>
            <w:left w:val="none" w:sz="0" w:space="0" w:color="auto"/>
            <w:bottom w:val="none" w:sz="0" w:space="0" w:color="auto"/>
            <w:right w:val="none" w:sz="0" w:space="0" w:color="auto"/>
          </w:divBdr>
        </w:div>
        <w:div w:id="341587937">
          <w:marLeft w:val="0"/>
          <w:marRight w:val="0"/>
          <w:marTop w:val="0"/>
          <w:marBottom w:val="0"/>
          <w:divBdr>
            <w:top w:val="none" w:sz="0" w:space="0" w:color="auto"/>
            <w:left w:val="none" w:sz="0" w:space="0" w:color="auto"/>
            <w:bottom w:val="none" w:sz="0" w:space="0" w:color="auto"/>
            <w:right w:val="none" w:sz="0" w:space="0" w:color="auto"/>
          </w:divBdr>
        </w:div>
        <w:div w:id="600796169">
          <w:marLeft w:val="0"/>
          <w:marRight w:val="0"/>
          <w:marTop w:val="0"/>
          <w:marBottom w:val="0"/>
          <w:divBdr>
            <w:top w:val="none" w:sz="0" w:space="0" w:color="auto"/>
            <w:left w:val="none" w:sz="0" w:space="0" w:color="auto"/>
            <w:bottom w:val="none" w:sz="0" w:space="0" w:color="auto"/>
            <w:right w:val="none" w:sz="0" w:space="0" w:color="auto"/>
          </w:divBdr>
        </w:div>
        <w:div w:id="878320446">
          <w:marLeft w:val="0"/>
          <w:marRight w:val="0"/>
          <w:marTop w:val="0"/>
          <w:marBottom w:val="0"/>
          <w:divBdr>
            <w:top w:val="none" w:sz="0" w:space="0" w:color="auto"/>
            <w:left w:val="none" w:sz="0" w:space="0" w:color="auto"/>
            <w:bottom w:val="none" w:sz="0" w:space="0" w:color="auto"/>
            <w:right w:val="none" w:sz="0" w:space="0" w:color="auto"/>
          </w:divBdr>
        </w:div>
        <w:div w:id="947467887">
          <w:marLeft w:val="0"/>
          <w:marRight w:val="0"/>
          <w:marTop w:val="0"/>
          <w:marBottom w:val="0"/>
          <w:divBdr>
            <w:top w:val="none" w:sz="0" w:space="0" w:color="auto"/>
            <w:left w:val="none" w:sz="0" w:space="0" w:color="auto"/>
            <w:bottom w:val="none" w:sz="0" w:space="0" w:color="auto"/>
            <w:right w:val="none" w:sz="0" w:space="0" w:color="auto"/>
          </w:divBdr>
        </w:div>
        <w:div w:id="1123424295">
          <w:marLeft w:val="0"/>
          <w:marRight w:val="0"/>
          <w:marTop w:val="0"/>
          <w:marBottom w:val="0"/>
          <w:divBdr>
            <w:top w:val="none" w:sz="0" w:space="0" w:color="auto"/>
            <w:left w:val="none" w:sz="0" w:space="0" w:color="auto"/>
            <w:bottom w:val="none" w:sz="0" w:space="0" w:color="auto"/>
            <w:right w:val="none" w:sz="0" w:space="0" w:color="auto"/>
          </w:divBdr>
        </w:div>
        <w:div w:id="1228687330">
          <w:marLeft w:val="0"/>
          <w:marRight w:val="0"/>
          <w:marTop w:val="0"/>
          <w:marBottom w:val="0"/>
          <w:divBdr>
            <w:top w:val="none" w:sz="0" w:space="0" w:color="auto"/>
            <w:left w:val="none" w:sz="0" w:space="0" w:color="auto"/>
            <w:bottom w:val="none" w:sz="0" w:space="0" w:color="auto"/>
            <w:right w:val="none" w:sz="0" w:space="0" w:color="auto"/>
          </w:divBdr>
        </w:div>
        <w:div w:id="1285504269">
          <w:marLeft w:val="0"/>
          <w:marRight w:val="0"/>
          <w:marTop w:val="0"/>
          <w:marBottom w:val="0"/>
          <w:divBdr>
            <w:top w:val="none" w:sz="0" w:space="0" w:color="auto"/>
            <w:left w:val="none" w:sz="0" w:space="0" w:color="auto"/>
            <w:bottom w:val="none" w:sz="0" w:space="0" w:color="auto"/>
            <w:right w:val="none" w:sz="0" w:space="0" w:color="auto"/>
          </w:divBdr>
        </w:div>
      </w:divsChild>
    </w:div>
    <w:div w:id="1287588543">
      <w:bodyDiv w:val="1"/>
      <w:marLeft w:val="0"/>
      <w:marRight w:val="0"/>
      <w:marTop w:val="0"/>
      <w:marBottom w:val="0"/>
      <w:divBdr>
        <w:top w:val="none" w:sz="0" w:space="0" w:color="auto"/>
        <w:left w:val="none" w:sz="0" w:space="0" w:color="auto"/>
        <w:bottom w:val="none" w:sz="0" w:space="0" w:color="auto"/>
        <w:right w:val="none" w:sz="0" w:space="0" w:color="auto"/>
      </w:divBdr>
    </w:div>
    <w:div w:id="1330209343">
      <w:bodyDiv w:val="1"/>
      <w:marLeft w:val="0"/>
      <w:marRight w:val="0"/>
      <w:marTop w:val="0"/>
      <w:marBottom w:val="0"/>
      <w:divBdr>
        <w:top w:val="none" w:sz="0" w:space="0" w:color="auto"/>
        <w:left w:val="none" w:sz="0" w:space="0" w:color="auto"/>
        <w:bottom w:val="none" w:sz="0" w:space="0" w:color="auto"/>
        <w:right w:val="none" w:sz="0" w:space="0" w:color="auto"/>
      </w:divBdr>
      <w:divsChild>
        <w:div w:id="361591378">
          <w:marLeft w:val="0"/>
          <w:marRight w:val="0"/>
          <w:marTop w:val="0"/>
          <w:marBottom w:val="0"/>
          <w:divBdr>
            <w:top w:val="none" w:sz="0" w:space="0" w:color="auto"/>
            <w:left w:val="none" w:sz="0" w:space="0" w:color="auto"/>
            <w:bottom w:val="none" w:sz="0" w:space="0" w:color="auto"/>
            <w:right w:val="none" w:sz="0" w:space="0" w:color="auto"/>
          </w:divBdr>
        </w:div>
        <w:div w:id="716011683">
          <w:marLeft w:val="0"/>
          <w:marRight w:val="0"/>
          <w:marTop w:val="0"/>
          <w:marBottom w:val="0"/>
          <w:divBdr>
            <w:top w:val="none" w:sz="0" w:space="0" w:color="auto"/>
            <w:left w:val="none" w:sz="0" w:space="0" w:color="auto"/>
            <w:bottom w:val="none" w:sz="0" w:space="0" w:color="auto"/>
            <w:right w:val="none" w:sz="0" w:space="0" w:color="auto"/>
          </w:divBdr>
        </w:div>
        <w:div w:id="766390723">
          <w:marLeft w:val="0"/>
          <w:marRight w:val="0"/>
          <w:marTop w:val="0"/>
          <w:marBottom w:val="0"/>
          <w:divBdr>
            <w:top w:val="none" w:sz="0" w:space="0" w:color="auto"/>
            <w:left w:val="none" w:sz="0" w:space="0" w:color="auto"/>
            <w:bottom w:val="none" w:sz="0" w:space="0" w:color="auto"/>
            <w:right w:val="none" w:sz="0" w:space="0" w:color="auto"/>
          </w:divBdr>
        </w:div>
        <w:div w:id="1115176278">
          <w:marLeft w:val="0"/>
          <w:marRight w:val="0"/>
          <w:marTop w:val="0"/>
          <w:marBottom w:val="0"/>
          <w:divBdr>
            <w:top w:val="none" w:sz="0" w:space="0" w:color="auto"/>
            <w:left w:val="none" w:sz="0" w:space="0" w:color="auto"/>
            <w:bottom w:val="none" w:sz="0" w:space="0" w:color="auto"/>
            <w:right w:val="none" w:sz="0" w:space="0" w:color="auto"/>
          </w:divBdr>
        </w:div>
        <w:div w:id="1137184738">
          <w:marLeft w:val="0"/>
          <w:marRight w:val="0"/>
          <w:marTop w:val="0"/>
          <w:marBottom w:val="0"/>
          <w:divBdr>
            <w:top w:val="none" w:sz="0" w:space="0" w:color="auto"/>
            <w:left w:val="none" w:sz="0" w:space="0" w:color="auto"/>
            <w:bottom w:val="none" w:sz="0" w:space="0" w:color="auto"/>
            <w:right w:val="none" w:sz="0" w:space="0" w:color="auto"/>
          </w:divBdr>
        </w:div>
        <w:div w:id="1660379934">
          <w:marLeft w:val="0"/>
          <w:marRight w:val="0"/>
          <w:marTop w:val="0"/>
          <w:marBottom w:val="0"/>
          <w:divBdr>
            <w:top w:val="none" w:sz="0" w:space="0" w:color="auto"/>
            <w:left w:val="none" w:sz="0" w:space="0" w:color="auto"/>
            <w:bottom w:val="none" w:sz="0" w:space="0" w:color="auto"/>
            <w:right w:val="none" w:sz="0" w:space="0" w:color="auto"/>
          </w:divBdr>
        </w:div>
      </w:divsChild>
    </w:div>
    <w:div w:id="1414163105">
      <w:bodyDiv w:val="1"/>
      <w:marLeft w:val="0"/>
      <w:marRight w:val="0"/>
      <w:marTop w:val="0"/>
      <w:marBottom w:val="0"/>
      <w:divBdr>
        <w:top w:val="none" w:sz="0" w:space="0" w:color="auto"/>
        <w:left w:val="none" w:sz="0" w:space="0" w:color="auto"/>
        <w:bottom w:val="none" w:sz="0" w:space="0" w:color="auto"/>
        <w:right w:val="none" w:sz="0" w:space="0" w:color="auto"/>
      </w:divBdr>
    </w:div>
    <w:div w:id="1414163951">
      <w:bodyDiv w:val="1"/>
      <w:marLeft w:val="0"/>
      <w:marRight w:val="0"/>
      <w:marTop w:val="0"/>
      <w:marBottom w:val="0"/>
      <w:divBdr>
        <w:top w:val="none" w:sz="0" w:space="0" w:color="auto"/>
        <w:left w:val="none" w:sz="0" w:space="0" w:color="auto"/>
        <w:bottom w:val="none" w:sz="0" w:space="0" w:color="auto"/>
        <w:right w:val="none" w:sz="0" w:space="0" w:color="auto"/>
      </w:divBdr>
    </w:div>
    <w:div w:id="1432436171">
      <w:bodyDiv w:val="1"/>
      <w:marLeft w:val="0"/>
      <w:marRight w:val="0"/>
      <w:marTop w:val="0"/>
      <w:marBottom w:val="0"/>
      <w:divBdr>
        <w:top w:val="none" w:sz="0" w:space="0" w:color="auto"/>
        <w:left w:val="none" w:sz="0" w:space="0" w:color="auto"/>
        <w:bottom w:val="none" w:sz="0" w:space="0" w:color="auto"/>
        <w:right w:val="none" w:sz="0" w:space="0" w:color="auto"/>
      </w:divBdr>
    </w:div>
    <w:div w:id="1500080658">
      <w:bodyDiv w:val="1"/>
      <w:marLeft w:val="0"/>
      <w:marRight w:val="0"/>
      <w:marTop w:val="0"/>
      <w:marBottom w:val="0"/>
      <w:divBdr>
        <w:top w:val="none" w:sz="0" w:space="0" w:color="auto"/>
        <w:left w:val="none" w:sz="0" w:space="0" w:color="auto"/>
        <w:bottom w:val="none" w:sz="0" w:space="0" w:color="auto"/>
        <w:right w:val="none" w:sz="0" w:space="0" w:color="auto"/>
      </w:divBdr>
    </w:div>
    <w:div w:id="1536236319">
      <w:bodyDiv w:val="1"/>
      <w:marLeft w:val="0"/>
      <w:marRight w:val="0"/>
      <w:marTop w:val="0"/>
      <w:marBottom w:val="0"/>
      <w:divBdr>
        <w:top w:val="none" w:sz="0" w:space="0" w:color="auto"/>
        <w:left w:val="none" w:sz="0" w:space="0" w:color="auto"/>
        <w:bottom w:val="none" w:sz="0" w:space="0" w:color="auto"/>
        <w:right w:val="none" w:sz="0" w:space="0" w:color="auto"/>
      </w:divBdr>
      <w:divsChild>
        <w:div w:id="172764622">
          <w:marLeft w:val="0"/>
          <w:marRight w:val="0"/>
          <w:marTop w:val="0"/>
          <w:marBottom w:val="0"/>
          <w:divBdr>
            <w:top w:val="none" w:sz="0" w:space="0" w:color="auto"/>
            <w:left w:val="none" w:sz="0" w:space="0" w:color="auto"/>
            <w:bottom w:val="none" w:sz="0" w:space="0" w:color="auto"/>
            <w:right w:val="none" w:sz="0" w:space="0" w:color="auto"/>
          </w:divBdr>
        </w:div>
        <w:div w:id="823396375">
          <w:marLeft w:val="0"/>
          <w:marRight w:val="0"/>
          <w:marTop w:val="0"/>
          <w:marBottom w:val="0"/>
          <w:divBdr>
            <w:top w:val="none" w:sz="0" w:space="0" w:color="auto"/>
            <w:left w:val="none" w:sz="0" w:space="0" w:color="auto"/>
            <w:bottom w:val="none" w:sz="0" w:space="0" w:color="auto"/>
            <w:right w:val="none" w:sz="0" w:space="0" w:color="auto"/>
          </w:divBdr>
        </w:div>
        <w:div w:id="1743066421">
          <w:marLeft w:val="0"/>
          <w:marRight w:val="0"/>
          <w:marTop w:val="0"/>
          <w:marBottom w:val="0"/>
          <w:divBdr>
            <w:top w:val="none" w:sz="0" w:space="0" w:color="auto"/>
            <w:left w:val="none" w:sz="0" w:space="0" w:color="auto"/>
            <w:bottom w:val="none" w:sz="0" w:space="0" w:color="auto"/>
            <w:right w:val="none" w:sz="0" w:space="0" w:color="auto"/>
          </w:divBdr>
        </w:div>
        <w:div w:id="1858273530">
          <w:marLeft w:val="0"/>
          <w:marRight w:val="0"/>
          <w:marTop w:val="0"/>
          <w:marBottom w:val="0"/>
          <w:divBdr>
            <w:top w:val="none" w:sz="0" w:space="0" w:color="auto"/>
            <w:left w:val="none" w:sz="0" w:space="0" w:color="auto"/>
            <w:bottom w:val="none" w:sz="0" w:space="0" w:color="auto"/>
            <w:right w:val="none" w:sz="0" w:space="0" w:color="auto"/>
          </w:divBdr>
        </w:div>
      </w:divsChild>
    </w:div>
    <w:div w:id="1588806697">
      <w:bodyDiv w:val="1"/>
      <w:marLeft w:val="0"/>
      <w:marRight w:val="0"/>
      <w:marTop w:val="0"/>
      <w:marBottom w:val="0"/>
      <w:divBdr>
        <w:top w:val="none" w:sz="0" w:space="0" w:color="auto"/>
        <w:left w:val="none" w:sz="0" w:space="0" w:color="auto"/>
        <w:bottom w:val="none" w:sz="0" w:space="0" w:color="auto"/>
        <w:right w:val="none" w:sz="0" w:space="0" w:color="auto"/>
      </w:divBdr>
      <w:divsChild>
        <w:div w:id="79718036">
          <w:marLeft w:val="0"/>
          <w:marRight w:val="0"/>
          <w:marTop w:val="0"/>
          <w:marBottom w:val="0"/>
          <w:divBdr>
            <w:top w:val="none" w:sz="0" w:space="0" w:color="auto"/>
            <w:left w:val="none" w:sz="0" w:space="0" w:color="auto"/>
            <w:bottom w:val="none" w:sz="0" w:space="0" w:color="auto"/>
            <w:right w:val="none" w:sz="0" w:space="0" w:color="auto"/>
          </w:divBdr>
        </w:div>
        <w:div w:id="163210139">
          <w:marLeft w:val="0"/>
          <w:marRight w:val="0"/>
          <w:marTop w:val="0"/>
          <w:marBottom w:val="0"/>
          <w:divBdr>
            <w:top w:val="none" w:sz="0" w:space="0" w:color="auto"/>
            <w:left w:val="none" w:sz="0" w:space="0" w:color="auto"/>
            <w:bottom w:val="none" w:sz="0" w:space="0" w:color="auto"/>
            <w:right w:val="none" w:sz="0" w:space="0" w:color="auto"/>
          </w:divBdr>
        </w:div>
        <w:div w:id="295568819">
          <w:marLeft w:val="0"/>
          <w:marRight w:val="0"/>
          <w:marTop w:val="0"/>
          <w:marBottom w:val="0"/>
          <w:divBdr>
            <w:top w:val="none" w:sz="0" w:space="0" w:color="auto"/>
            <w:left w:val="none" w:sz="0" w:space="0" w:color="auto"/>
            <w:bottom w:val="none" w:sz="0" w:space="0" w:color="auto"/>
            <w:right w:val="none" w:sz="0" w:space="0" w:color="auto"/>
          </w:divBdr>
        </w:div>
        <w:div w:id="421604624">
          <w:marLeft w:val="0"/>
          <w:marRight w:val="0"/>
          <w:marTop w:val="0"/>
          <w:marBottom w:val="0"/>
          <w:divBdr>
            <w:top w:val="none" w:sz="0" w:space="0" w:color="auto"/>
            <w:left w:val="none" w:sz="0" w:space="0" w:color="auto"/>
            <w:bottom w:val="none" w:sz="0" w:space="0" w:color="auto"/>
            <w:right w:val="none" w:sz="0" w:space="0" w:color="auto"/>
          </w:divBdr>
        </w:div>
        <w:div w:id="729547386">
          <w:marLeft w:val="0"/>
          <w:marRight w:val="0"/>
          <w:marTop w:val="0"/>
          <w:marBottom w:val="0"/>
          <w:divBdr>
            <w:top w:val="none" w:sz="0" w:space="0" w:color="auto"/>
            <w:left w:val="none" w:sz="0" w:space="0" w:color="auto"/>
            <w:bottom w:val="none" w:sz="0" w:space="0" w:color="auto"/>
            <w:right w:val="none" w:sz="0" w:space="0" w:color="auto"/>
          </w:divBdr>
        </w:div>
        <w:div w:id="839541720">
          <w:marLeft w:val="0"/>
          <w:marRight w:val="0"/>
          <w:marTop w:val="0"/>
          <w:marBottom w:val="0"/>
          <w:divBdr>
            <w:top w:val="none" w:sz="0" w:space="0" w:color="auto"/>
            <w:left w:val="none" w:sz="0" w:space="0" w:color="auto"/>
            <w:bottom w:val="none" w:sz="0" w:space="0" w:color="auto"/>
            <w:right w:val="none" w:sz="0" w:space="0" w:color="auto"/>
          </w:divBdr>
        </w:div>
        <w:div w:id="1043401857">
          <w:marLeft w:val="0"/>
          <w:marRight w:val="0"/>
          <w:marTop w:val="0"/>
          <w:marBottom w:val="0"/>
          <w:divBdr>
            <w:top w:val="none" w:sz="0" w:space="0" w:color="auto"/>
            <w:left w:val="none" w:sz="0" w:space="0" w:color="auto"/>
            <w:bottom w:val="none" w:sz="0" w:space="0" w:color="auto"/>
            <w:right w:val="none" w:sz="0" w:space="0" w:color="auto"/>
          </w:divBdr>
        </w:div>
        <w:div w:id="1297100343">
          <w:marLeft w:val="0"/>
          <w:marRight w:val="0"/>
          <w:marTop w:val="0"/>
          <w:marBottom w:val="0"/>
          <w:divBdr>
            <w:top w:val="none" w:sz="0" w:space="0" w:color="auto"/>
            <w:left w:val="none" w:sz="0" w:space="0" w:color="auto"/>
            <w:bottom w:val="none" w:sz="0" w:space="0" w:color="auto"/>
            <w:right w:val="none" w:sz="0" w:space="0" w:color="auto"/>
          </w:divBdr>
        </w:div>
        <w:div w:id="1502045606">
          <w:marLeft w:val="0"/>
          <w:marRight w:val="0"/>
          <w:marTop w:val="0"/>
          <w:marBottom w:val="0"/>
          <w:divBdr>
            <w:top w:val="none" w:sz="0" w:space="0" w:color="auto"/>
            <w:left w:val="none" w:sz="0" w:space="0" w:color="auto"/>
            <w:bottom w:val="none" w:sz="0" w:space="0" w:color="auto"/>
            <w:right w:val="none" w:sz="0" w:space="0" w:color="auto"/>
          </w:divBdr>
        </w:div>
        <w:div w:id="1613786920">
          <w:marLeft w:val="0"/>
          <w:marRight w:val="0"/>
          <w:marTop w:val="0"/>
          <w:marBottom w:val="0"/>
          <w:divBdr>
            <w:top w:val="none" w:sz="0" w:space="0" w:color="auto"/>
            <w:left w:val="none" w:sz="0" w:space="0" w:color="auto"/>
            <w:bottom w:val="none" w:sz="0" w:space="0" w:color="auto"/>
            <w:right w:val="none" w:sz="0" w:space="0" w:color="auto"/>
          </w:divBdr>
        </w:div>
        <w:div w:id="1630671897">
          <w:marLeft w:val="0"/>
          <w:marRight w:val="0"/>
          <w:marTop w:val="0"/>
          <w:marBottom w:val="0"/>
          <w:divBdr>
            <w:top w:val="none" w:sz="0" w:space="0" w:color="auto"/>
            <w:left w:val="none" w:sz="0" w:space="0" w:color="auto"/>
            <w:bottom w:val="none" w:sz="0" w:space="0" w:color="auto"/>
            <w:right w:val="none" w:sz="0" w:space="0" w:color="auto"/>
          </w:divBdr>
        </w:div>
        <w:div w:id="1976400468">
          <w:marLeft w:val="0"/>
          <w:marRight w:val="0"/>
          <w:marTop w:val="0"/>
          <w:marBottom w:val="0"/>
          <w:divBdr>
            <w:top w:val="none" w:sz="0" w:space="0" w:color="auto"/>
            <w:left w:val="none" w:sz="0" w:space="0" w:color="auto"/>
            <w:bottom w:val="none" w:sz="0" w:space="0" w:color="auto"/>
            <w:right w:val="none" w:sz="0" w:space="0" w:color="auto"/>
          </w:divBdr>
        </w:div>
        <w:div w:id="2030594998">
          <w:marLeft w:val="0"/>
          <w:marRight w:val="0"/>
          <w:marTop w:val="0"/>
          <w:marBottom w:val="0"/>
          <w:divBdr>
            <w:top w:val="none" w:sz="0" w:space="0" w:color="auto"/>
            <w:left w:val="none" w:sz="0" w:space="0" w:color="auto"/>
            <w:bottom w:val="none" w:sz="0" w:space="0" w:color="auto"/>
            <w:right w:val="none" w:sz="0" w:space="0" w:color="auto"/>
          </w:divBdr>
        </w:div>
      </w:divsChild>
    </w:div>
    <w:div w:id="1620381100">
      <w:bodyDiv w:val="1"/>
      <w:marLeft w:val="0"/>
      <w:marRight w:val="0"/>
      <w:marTop w:val="0"/>
      <w:marBottom w:val="0"/>
      <w:divBdr>
        <w:top w:val="none" w:sz="0" w:space="0" w:color="auto"/>
        <w:left w:val="none" w:sz="0" w:space="0" w:color="auto"/>
        <w:bottom w:val="none" w:sz="0" w:space="0" w:color="auto"/>
        <w:right w:val="none" w:sz="0" w:space="0" w:color="auto"/>
      </w:divBdr>
    </w:div>
    <w:div w:id="1625191705">
      <w:bodyDiv w:val="1"/>
      <w:marLeft w:val="0"/>
      <w:marRight w:val="0"/>
      <w:marTop w:val="0"/>
      <w:marBottom w:val="0"/>
      <w:divBdr>
        <w:top w:val="none" w:sz="0" w:space="0" w:color="auto"/>
        <w:left w:val="none" w:sz="0" w:space="0" w:color="auto"/>
        <w:bottom w:val="none" w:sz="0" w:space="0" w:color="auto"/>
        <w:right w:val="none" w:sz="0" w:space="0" w:color="auto"/>
      </w:divBdr>
    </w:div>
    <w:div w:id="1643386471">
      <w:bodyDiv w:val="1"/>
      <w:marLeft w:val="0"/>
      <w:marRight w:val="0"/>
      <w:marTop w:val="0"/>
      <w:marBottom w:val="0"/>
      <w:divBdr>
        <w:top w:val="none" w:sz="0" w:space="0" w:color="auto"/>
        <w:left w:val="none" w:sz="0" w:space="0" w:color="auto"/>
        <w:bottom w:val="none" w:sz="0" w:space="0" w:color="auto"/>
        <w:right w:val="none" w:sz="0" w:space="0" w:color="auto"/>
      </w:divBdr>
      <w:divsChild>
        <w:div w:id="1616786442">
          <w:marLeft w:val="0"/>
          <w:marRight w:val="0"/>
          <w:marTop w:val="0"/>
          <w:marBottom w:val="0"/>
          <w:divBdr>
            <w:top w:val="none" w:sz="0" w:space="0" w:color="auto"/>
            <w:left w:val="none" w:sz="0" w:space="0" w:color="auto"/>
            <w:bottom w:val="none" w:sz="0" w:space="0" w:color="auto"/>
            <w:right w:val="none" w:sz="0" w:space="0" w:color="auto"/>
          </w:divBdr>
        </w:div>
        <w:div w:id="97531124">
          <w:marLeft w:val="0"/>
          <w:marRight w:val="0"/>
          <w:marTop w:val="0"/>
          <w:marBottom w:val="0"/>
          <w:divBdr>
            <w:top w:val="none" w:sz="0" w:space="0" w:color="auto"/>
            <w:left w:val="none" w:sz="0" w:space="0" w:color="auto"/>
            <w:bottom w:val="none" w:sz="0" w:space="0" w:color="auto"/>
            <w:right w:val="none" w:sz="0" w:space="0" w:color="auto"/>
          </w:divBdr>
        </w:div>
        <w:div w:id="328487139">
          <w:marLeft w:val="0"/>
          <w:marRight w:val="0"/>
          <w:marTop w:val="0"/>
          <w:marBottom w:val="0"/>
          <w:divBdr>
            <w:top w:val="none" w:sz="0" w:space="0" w:color="auto"/>
            <w:left w:val="none" w:sz="0" w:space="0" w:color="auto"/>
            <w:bottom w:val="none" w:sz="0" w:space="0" w:color="auto"/>
            <w:right w:val="none" w:sz="0" w:space="0" w:color="auto"/>
          </w:divBdr>
        </w:div>
        <w:div w:id="964237539">
          <w:marLeft w:val="0"/>
          <w:marRight w:val="0"/>
          <w:marTop w:val="0"/>
          <w:marBottom w:val="0"/>
          <w:divBdr>
            <w:top w:val="none" w:sz="0" w:space="0" w:color="auto"/>
            <w:left w:val="none" w:sz="0" w:space="0" w:color="auto"/>
            <w:bottom w:val="none" w:sz="0" w:space="0" w:color="auto"/>
            <w:right w:val="none" w:sz="0" w:space="0" w:color="auto"/>
          </w:divBdr>
        </w:div>
        <w:div w:id="1179663611">
          <w:marLeft w:val="0"/>
          <w:marRight w:val="0"/>
          <w:marTop w:val="0"/>
          <w:marBottom w:val="0"/>
          <w:divBdr>
            <w:top w:val="none" w:sz="0" w:space="0" w:color="auto"/>
            <w:left w:val="none" w:sz="0" w:space="0" w:color="auto"/>
            <w:bottom w:val="none" w:sz="0" w:space="0" w:color="auto"/>
            <w:right w:val="none" w:sz="0" w:space="0" w:color="auto"/>
          </w:divBdr>
        </w:div>
        <w:div w:id="346323233">
          <w:marLeft w:val="0"/>
          <w:marRight w:val="0"/>
          <w:marTop w:val="0"/>
          <w:marBottom w:val="0"/>
          <w:divBdr>
            <w:top w:val="none" w:sz="0" w:space="0" w:color="auto"/>
            <w:left w:val="none" w:sz="0" w:space="0" w:color="auto"/>
            <w:bottom w:val="none" w:sz="0" w:space="0" w:color="auto"/>
            <w:right w:val="none" w:sz="0" w:space="0" w:color="auto"/>
          </w:divBdr>
        </w:div>
        <w:div w:id="607003376">
          <w:marLeft w:val="0"/>
          <w:marRight w:val="0"/>
          <w:marTop w:val="0"/>
          <w:marBottom w:val="0"/>
          <w:divBdr>
            <w:top w:val="none" w:sz="0" w:space="0" w:color="auto"/>
            <w:left w:val="none" w:sz="0" w:space="0" w:color="auto"/>
            <w:bottom w:val="none" w:sz="0" w:space="0" w:color="auto"/>
            <w:right w:val="none" w:sz="0" w:space="0" w:color="auto"/>
          </w:divBdr>
        </w:div>
        <w:div w:id="1964730858">
          <w:marLeft w:val="0"/>
          <w:marRight w:val="0"/>
          <w:marTop w:val="0"/>
          <w:marBottom w:val="0"/>
          <w:divBdr>
            <w:top w:val="none" w:sz="0" w:space="0" w:color="auto"/>
            <w:left w:val="none" w:sz="0" w:space="0" w:color="auto"/>
            <w:bottom w:val="none" w:sz="0" w:space="0" w:color="auto"/>
            <w:right w:val="none" w:sz="0" w:space="0" w:color="auto"/>
          </w:divBdr>
        </w:div>
        <w:div w:id="1525053437">
          <w:marLeft w:val="0"/>
          <w:marRight w:val="0"/>
          <w:marTop w:val="0"/>
          <w:marBottom w:val="0"/>
          <w:divBdr>
            <w:top w:val="none" w:sz="0" w:space="0" w:color="auto"/>
            <w:left w:val="none" w:sz="0" w:space="0" w:color="auto"/>
            <w:bottom w:val="none" w:sz="0" w:space="0" w:color="auto"/>
            <w:right w:val="none" w:sz="0" w:space="0" w:color="auto"/>
          </w:divBdr>
        </w:div>
        <w:div w:id="1567839807">
          <w:marLeft w:val="0"/>
          <w:marRight w:val="0"/>
          <w:marTop w:val="0"/>
          <w:marBottom w:val="0"/>
          <w:divBdr>
            <w:top w:val="none" w:sz="0" w:space="0" w:color="auto"/>
            <w:left w:val="none" w:sz="0" w:space="0" w:color="auto"/>
            <w:bottom w:val="none" w:sz="0" w:space="0" w:color="auto"/>
            <w:right w:val="none" w:sz="0" w:space="0" w:color="auto"/>
          </w:divBdr>
        </w:div>
      </w:divsChild>
    </w:div>
    <w:div w:id="1695225341">
      <w:bodyDiv w:val="1"/>
      <w:marLeft w:val="0"/>
      <w:marRight w:val="0"/>
      <w:marTop w:val="0"/>
      <w:marBottom w:val="0"/>
      <w:divBdr>
        <w:top w:val="none" w:sz="0" w:space="0" w:color="auto"/>
        <w:left w:val="none" w:sz="0" w:space="0" w:color="auto"/>
        <w:bottom w:val="none" w:sz="0" w:space="0" w:color="auto"/>
        <w:right w:val="none" w:sz="0" w:space="0" w:color="auto"/>
      </w:divBdr>
      <w:divsChild>
        <w:div w:id="1376538028">
          <w:marLeft w:val="0"/>
          <w:marRight w:val="0"/>
          <w:marTop w:val="0"/>
          <w:marBottom w:val="0"/>
          <w:divBdr>
            <w:top w:val="none" w:sz="0" w:space="0" w:color="auto"/>
            <w:left w:val="none" w:sz="0" w:space="0" w:color="auto"/>
            <w:bottom w:val="none" w:sz="0" w:space="0" w:color="auto"/>
            <w:right w:val="none" w:sz="0" w:space="0" w:color="auto"/>
          </w:divBdr>
        </w:div>
        <w:div w:id="1314873531">
          <w:marLeft w:val="0"/>
          <w:marRight w:val="0"/>
          <w:marTop w:val="0"/>
          <w:marBottom w:val="0"/>
          <w:divBdr>
            <w:top w:val="none" w:sz="0" w:space="0" w:color="auto"/>
            <w:left w:val="none" w:sz="0" w:space="0" w:color="auto"/>
            <w:bottom w:val="none" w:sz="0" w:space="0" w:color="auto"/>
            <w:right w:val="none" w:sz="0" w:space="0" w:color="auto"/>
          </w:divBdr>
        </w:div>
        <w:div w:id="296569336">
          <w:marLeft w:val="0"/>
          <w:marRight w:val="0"/>
          <w:marTop w:val="0"/>
          <w:marBottom w:val="0"/>
          <w:divBdr>
            <w:top w:val="none" w:sz="0" w:space="0" w:color="auto"/>
            <w:left w:val="none" w:sz="0" w:space="0" w:color="auto"/>
            <w:bottom w:val="none" w:sz="0" w:space="0" w:color="auto"/>
            <w:right w:val="none" w:sz="0" w:space="0" w:color="auto"/>
          </w:divBdr>
        </w:div>
        <w:div w:id="994181566">
          <w:marLeft w:val="0"/>
          <w:marRight w:val="0"/>
          <w:marTop w:val="0"/>
          <w:marBottom w:val="0"/>
          <w:divBdr>
            <w:top w:val="none" w:sz="0" w:space="0" w:color="auto"/>
            <w:left w:val="none" w:sz="0" w:space="0" w:color="auto"/>
            <w:bottom w:val="none" w:sz="0" w:space="0" w:color="auto"/>
            <w:right w:val="none" w:sz="0" w:space="0" w:color="auto"/>
          </w:divBdr>
        </w:div>
        <w:div w:id="1490949430">
          <w:marLeft w:val="0"/>
          <w:marRight w:val="0"/>
          <w:marTop w:val="0"/>
          <w:marBottom w:val="0"/>
          <w:divBdr>
            <w:top w:val="none" w:sz="0" w:space="0" w:color="auto"/>
            <w:left w:val="none" w:sz="0" w:space="0" w:color="auto"/>
            <w:bottom w:val="none" w:sz="0" w:space="0" w:color="auto"/>
            <w:right w:val="none" w:sz="0" w:space="0" w:color="auto"/>
          </w:divBdr>
        </w:div>
        <w:div w:id="1058361101">
          <w:marLeft w:val="0"/>
          <w:marRight w:val="0"/>
          <w:marTop w:val="0"/>
          <w:marBottom w:val="0"/>
          <w:divBdr>
            <w:top w:val="none" w:sz="0" w:space="0" w:color="auto"/>
            <w:left w:val="none" w:sz="0" w:space="0" w:color="auto"/>
            <w:bottom w:val="none" w:sz="0" w:space="0" w:color="auto"/>
            <w:right w:val="none" w:sz="0" w:space="0" w:color="auto"/>
          </w:divBdr>
        </w:div>
        <w:div w:id="865873171">
          <w:marLeft w:val="0"/>
          <w:marRight w:val="0"/>
          <w:marTop w:val="0"/>
          <w:marBottom w:val="0"/>
          <w:divBdr>
            <w:top w:val="none" w:sz="0" w:space="0" w:color="auto"/>
            <w:left w:val="none" w:sz="0" w:space="0" w:color="auto"/>
            <w:bottom w:val="none" w:sz="0" w:space="0" w:color="auto"/>
            <w:right w:val="none" w:sz="0" w:space="0" w:color="auto"/>
          </w:divBdr>
        </w:div>
        <w:div w:id="1330711050">
          <w:marLeft w:val="0"/>
          <w:marRight w:val="0"/>
          <w:marTop w:val="0"/>
          <w:marBottom w:val="0"/>
          <w:divBdr>
            <w:top w:val="none" w:sz="0" w:space="0" w:color="auto"/>
            <w:left w:val="none" w:sz="0" w:space="0" w:color="auto"/>
            <w:bottom w:val="none" w:sz="0" w:space="0" w:color="auto"/>
            <w:right w:val="none" w:sz="0" w:space="0" w:color="auto"/>
          </w:divBdr>
        </w:div>
        <w:div w:id="876894294">
          <w:marLeft w:val="0"/>
          <w:marRight w:val="0"/>
          <w:marTop w:val="0"/>
          <w:marBottom w:val="0"/>
          <w:divBdr>
            <w:top w:val="none" w:sz="0" w:space="0" w:color="auto"/>
            <w:left w:val="none" w:sz="0" w:space="0" w:color="auto"/>
            <w:bottom w:val="none" w:sz="0" w:space="0" w:color="auto"/>
            <w:right w:val="none" w:sz="0" w:space="0" w:color="auto"/>
          </w:divBdr>
        </w:div>
        <w:div w:id="195579206">
          <w:marLeft w:val="0"/>
          <w:marRight w:val="0"/>
          <w:marTop w:val="0"/>
          <w:marBottom w:val="0"/>
          <w:divBdr>
            <w:top w:val="none" w:sz="0" w:space="0" w:color="auto"/>
            <w:left w:val="none" w:sz="0" w:space="0" w:color="auto"/>
            <w:bottom w:val="none" w:sz="0" w:space="0" w:color="auto"/>
            <w:right w:val="none" w:sz="0" w:space="0" w:color="auto"/>
          </w:divBdr>
        </w:div>
        <w:div w:id="206993332">
          <w:marLeft w:val="0"/>
          <w:marRight w:val="0"/>
          <w:marTop w:val="0"/>
          <w:marBottom w:val="0"/>
          <w:divBdr>
            <w:top w:val="none" w:sz="0" w:space="0" w:color="auto"/>
            <w:left w:val="none" w:sz="0" w:space="0" w:color="auto"/>
            <w:bottom w:val="none" w:sz="0" w:space="0" w:color="auto"/>
            <w:right w:val="none" w:sz="0" w:space="0" w:color="auto"/>
          </w:divBdr>
        </w:div>
        <w:div w:id="1445661336">
          <w:marLeft w:val="0"/>
          <w:marRight w:val="0"/>
          <w:marTop w:val="0"/>
          <w:marBottom w:val="0"/>
          <w:divBdr>
            <w:top w:val="none" w:sz="0" w:space="0" w:color="auto"/>
            <w:left w:val="none" w:sz="0" w:space="0" w:color="auto"/>
            <w:bottom w:val="none" w:sz="0" w:space="0" w:color="auto"/>
            <w:right w:val="none" w:sz="0" w:space="0" w:color="auto"/>
          </w:divBdr>
        </w:div>
        <w:div w:id="118839078">
          <w:marLeft w:val="0"/>
          <w:marRight w:val="0"/>
          <w:marTop w:val="0"/>
          <w:marBottom w:val="0"/>
          <w:divBdr>
            <w:top w:val="none" w:sz="0" w:space="0" w:color="auto"/>
            <w:left w:val="none" w:sz="0" w:space="0" w:color="auto"/>
            <w:bottom w:val="none" w:sz="0" w:space="0" w:color="auto"/>
            <w:right w:val="none" w:sz="0" w:space="0" w:color="auto"/>
          </w:divBdr>
        </w:div>
        <w:div w:id="1745755146">
          <w:marLeft w:val="0"/>
          <w:marRight w:val="0"/>
          <w:marTop w:val="0"/>
          <w:marBottom w:val="0"/>
          <w:divBdr>
            <w:top w:val="none" w:sz="0" w:space="0" w:color="auto"/>
            <w:left w:val="none" w:sz="0" w:space="0" w:color="auto"/>
            <w:bottom w:val="none" w:sz="0" w:space="0" w:color="auto"/>
            <w:right w:val="none" w:sz="0" w:space="0" w:color="auto"/>
          </w:divBdr>
        </w:div>
        <w:div w:id="881359948">
          <w:marLeft w:val="0"/>
          <w:marRight w:val="0"/>
          <w:marTop w:val="0"/>
          <w:marBottom w:val="0"/>
          <w:divBdr>
            <w:top w:val="none" w:sz="0" w:space="0" w:color="auto"/>
            <w:left w:val="none" w:sz="0" w:space="0" w:color="auto"/>
            <w:bottom w:val="none" w:sz="0" w:space="0" w:color="auto"/>
            <w:right w:val="none" w:sz="0" w:space="0" w:color="auto"/>
          </w:divBdr>
        </w:div>
        <w:div w:id="298264753">
          <w:marLeft w:val="0"/>
          <w:marRight w:val="0"/>
          <w:marTop w:val="0"/>
          <w:marBottom w:val="0"/>
          <w:divBdr>
            <w:top w:val="none" w:sz="0" w:space="0" w:color="auto"/>
            <w:left w:val="none" w:sz="0" w:space="0" w:color="auto"/>
            <w:bottom w:val="none" w:sz="0" w:space="0" w:color="auto"/>
            <w:right w:val="none" w:sz="0" w:space="0" w:color="auto"/>
          </w:divBdr>
        </w:div>
        <w:div w:id="744496204">
          <w:marLeft w:val="0"/>
          <w:marRight w:val="0"/>
          <w:marTop w:val="0"/>
          <w:marBottom w:val="0"/>
          <w:divBdr>
            <w:top w:val="none" w:sz="0" w:space="0" w:color="auto"/>
            <w:left w:val="none" w:sz="0" w:space="0" w:color="auto"/>
            <w:bottom w:val="none" w:sz="0" w:space="0" w:color="auto"/>
            <w:right w:val="none" w:sz="0" w:space="0" w:color="auto"/>
          </w:divBdr>
        </w:div>
        <w:div w:id="568421274">
          <w:marLeft w:val="0"/>
          <w:marRight w:val="0"/>
          <w:marTop w:val="0"/>
          <w:marBottom w:val="0"/>
          <w:divBdr>
            <w:top w:val="none" w:sz="0" w:space="0" w:color="auto"/>
            <w:left w:val="none" w:sz="0" w:space="0" w:color="auto"/>
            <w:bottom w:val="none" w:sz="0" w:space="0" w:color="auto"/>
            <w:right w:val="none" w:sz="0" w:space="0" w:color="auto"/>
          </w:divBdr>
        </w:div>
        <w:div w:id="732892701">
          <w:marLeft w:val="0"/>
          <w:marRight w:val="0"/>
          <w:marTop w:val="0"/>
          <w:marBottom w:val="0"/>
          <w:divBdr>
            <w:top w:val="none" w:sz="0" w:space="0" w:color="auto"/>
            <w:left w:val="none" w:sz="0" w:space="0" w:color="auto"/>
            <w:bottom w:val="none" w:sz="0" w:space="0" w:color="auto"/>
            <w:right w:val="none" w:sz="0" w:space="0" w:color="auto"/>
          </w:divBdr>
        </w:div>
        <w:div w:id="149446912">
          <w:marLeft w:val="0"/>
          <w:marRight w:val="0"/>
          <w:marTop w:val="0"/>
          <w:marBottom w:val="0"/>
          <w:divBdr>
            <w:top w:val="none" w:sz="0" w:space="0" w:color="auto"/>
            <w:left w:val="none" w:sz="0" w:space="0" w:color="auto"/>
            <w:bottom w:val="none" w:sz="0" w:space="0" w:color="auto"/>
            <w:right w:val="none" w:sz="0" w:space="0" w:color="auto"/>
          </w:divBdr>
        </w:div>
        <w:div w:id="1738625671">
          <w:marLeft w:val="0"/>
          <w:marRight w:val="0"/>
          <w:marTop w:val="0"/>
          <w:marBottom w:val="0"/>
          <w:divBdr>
            <w:top w:val="none" w:sz="0" w:space="0" w:color="auto"/>
            <w:left w:val="none" w:sz="0" w:space="0" w:color="auto"/>
            <w:bottom w:val="none" w:sz="0" w:space="0" w:color="auto"/>
            <w:right w:val="none" w:sz="0" w:space="0" w:color="auto"/>
          </w:divBdr>
        </w:div>
        <w:div w:id="370738036">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929855011">
          <w:marLeft w:val="0"/>
          <w:marRight w:val="0"/>
          <w:marTop w:val="0"/>
          <w:marBottom w:val="0"/>
          <w:divBdr>
            <w:top w:val="none" w:sz="0" w:space="0" w:color="auto"/>
            <w:left w:val="none" w:sz="0" w:space="0" w:color="auto"/>
            <w:bottom w:val="none" w:sz="0" w:space="0" w:color="auto"/>
            <w:right w:val="none" w:sz="0" w:space="0" w:color="auto"/>
          </w:divBdr>
        </w:div>
        <w:div w:id="1050225590">
          <w:marLeft w:val="0"/>
          <w:marRight w:val="0"/>
          <w:marTop w:val="0"/>
          <w:marBottom w:val="0"/>
          <w:divBdr>
            <w:top w:val="none" w:sz="0" w:space="0" w:color="auto"/>
            <w:left w:val="none" w:sz="0" w:space="0" w:color="auto"/>
            <w:bottom w:val="none" w:sz="0" w:space="0" w:color="auto"/>
            <w:right w:val="none" w:sz="0" w:space="0" w:color="auto"/>
          </w:divBdr>
        </w:div>
        <w:div w:id="2094744451">
          <w:marLeft w:val="0"/>
          <w:marRight w:val="0"/>
          <w:marTop w:val="0"/>
          <w:marBottom w:val="0"/>
          <w:divBdr>
            <w:top w:val="none" w:sz="0" w:space="0" w:color="auto"/>
            <w:left w:val="none" w:sz="0" w:space="0" w:color="auto"/>
            <w:bottom w:val="none" w:sz="0" w:space="0" w:color="auto"/>
            <w:right w:val="none" w:sz="0" w:space="0" w:color="auto"/>
          </w:divBdr>
        </w:div>
        <w:div w:id="337199099">
          <w:marLeft w:val="0"/>
          <w:marRight w:val="0"/>
          <w:marTop w:val="0"/>
          <w:marBottom w:val="0"/>
          <w:divBdr>
            <w:top w:val="none" w:sz="0" w:space="0" w:color="auto"/>
            <w:left w:val="none" w:sz="0" w:space="0" w:color="auto"/>
            <w:bottom w:val="none" w:sz="0" w:space="0" w:color="auto"/>
            <w:right w:val="none" w:sz="0" w:space="0" w:color="auto"/>
          </w:divBdr>
        </w:div>
        <w:div w:id="391656930">
          <w:marLeft w:val="0"/>
          <w:marRight w:val="0"/>
          <w:marTop w:val="0"/>
          <w:marBottom w:val="0"/>
          <w:divBdr>
            <w:top w:val="none" w:sz="0" w:space="0" w:color="auto"/>
            <w:left w:val="none" w:sz="0" w:space="0" w:color="auto"/>
            <w:bottom w:val="none" w:sz="0" w:space="0" w:color="auto"/>
            <w:right w:val="none" w:sz="0" w:space="0" w:color="auto"/>
          </w:divBdr>
        </w:div>
        <w:div w:id="647780135">
          <w:marLeft w:val="0"/>
          <w:marRight w:val="0"/>
          <w:marTop w:val="0"/>
          <w:marBottom w:val="0"/>
          <w:divBdr>
            <w:top w:val="none" w:sz="0" w:space="0" w:color="auto"/>
            <w:left w:val="none" w:sz="0" w:space="0" w:color="auto"/>
            <w:bottom w:val="none" w:sz="0" w:space="0" w:color="auto"/>
            <w:right w:val="none" w:sz="0" w:space="0" w:color="auto"/>
          </w:divBdr>
        </w:div>
        <w:div w:id="504441863">
          <w:marLeft w:val="0"/>
          <w:marRight w:val="0"/>
          <w:marTop w:val="0"/>
          <w:marBottom w:val="0"/>
          <w:divBdr>
            <w:top w:val="none" w:sz="0" w:space="0" w:color="auto"/>
            <w:left w:val="none" w:sz="0" w:space="0" w:color="auto"/>
            <w:bottom w:val="none" w:sz="0" w:space="0" w:color="auto"/>
            <w:right w:val="none" w:sz="0" w:space="0" w:color="auto"/>
          </w:divBdr>
        </w:div>
        <w:div w:id="509685920">
          <w:marLeft w:val="0"/>
          <w:marRight w:val="0"/>
          <w:marTop w:val="0"/>
          <w:marBottom w:val="0"/>
          <w:divBdr>
            <w:top w:val="none" w:sz="0" w:space="0" w:color="auto"/>
            <w:left w:val="none" w:sz="0" w:space="0" w:color="auto"/>
            <w:bottom w:val="none" w:sz="0" w:space="0" w:color="auto"/>
            <w:right w:val="none" w:sz="0" w:space="0" w:color="auto"/>
          </w:divBdr>
        </w:div>
        <w:div w:id="2132507999">
          <w:marLeft w:val="0"/>
          <w:marRight w:val="0"/>
          <w:marTop w:val="0"/>
          <w:marBottom w:val="0"/>
          <w:divBdr>
            <w:top w:val="none" w:sz="0" w:space="0" w:color="auto"/>
            <w:left w:val="none" w:sz="0" w:space="0" w:color="auto"/>
            <w:bottom w:val="none" w:sz="0" w:space="0" w:color="auto"/>
            <w:right w:val="none" w:sz="0" w:space="0" w:color="auto"/>
          </w:divBdr>
        </w:div>
        <w:div w:id="1078018309">
          <w:marLeft w:val="0"/>
          <w:marRight w:val="0"/>
          <w:marTop w:val="0"/>
          <w:marBottom w:val="0"/>
          <w:divBdr>
            <w:top w:val="none" w:sz="0" w:space="0" w:color="auto"/>
            <w:left w:val="none" w:sz="0" w:space="0" w:color="auto"/>
            <w:bottom w:val="none" w:sz="0" w:space="0" w:color="auto"/>
            <w:right w:val="none" w:sz="0" w:space="0" w:color="auto"/>
          </w:divBdr>
        </w:div>
        <w:div w:id="2108232861">
          <w:marLeft w:val="0"/>
          <w:marRight w:val="0"/>
          <w:marTop w:val="0"/>
          <w:marBottom w:val="0"/>
          <w:divBdr>
            <w:top w:val="none" w:sz="0" w:space="0" w:color="auto"/>
            <w:left w:val="none" w:sz="0" w:space="0" w:color="auto"/>
            <w:bottom w:val="none" w:sz="0" w:space="0" w:color="auto"/>
            <w:right w:val="none" w:sz="0" w:space="0" w:color="auto"/>
          </w:divBdr>
        </w:div>
        <w:div w:id="1284649227">
          <w:marLeft w:val="0"/>
          <w:marRight w:val="0"/>
          <w:marTop w:val="0"/>
          <w:marBottom w:val="0"/>
          <w:divBdr>
            <w:top w:val="none" w:sz="0" w:space="0" w:color="auto"/>
            <w:left w:val="none" w:sz="0" w:space="0" w:color="auto"/>
            <w:bottom w:val="none" w:sz="0" w:space="0" w:color="auto"/>
            <w:right w:val="none" w:sz="0" w:space="0" w:color="auto"/>
          </w:divBdr>
        </w:div>
        <w:div w:id="2023775947">
          <w:marLeft w:val="0"/>
          <w:marRight w:val="0"/>
          <w:marTop w:val="0"/>
          <w:marBottom w:val="0"/>
          <w:divBdr>
            <w:top w:val="none" w:sz="0" w:space="0" w:color="auto"/>
            <w:left w:val="none" w:sz="0" w:space="0" w:color="auto"/>
            <w:bottom w:val="none" w:sz="0" w:space="0" w:color="auto"/>
            <w:right w:val="none" w:sz="0" w:space="0" w:color="auto"/>
          </w:divBdr>
        </w:div>
        <w:div w:id="905260852">
          <w:marLeft w:val="0"/>
          <w:marRight w:val="0"/>
          <w:marTop w:val="0"/>
          <w:marBottom w:val="0"/>
          <w:divBdr>
            <w:top w:val="none" w:sz="0" w:space="0" w:color="auto"/>
            <w:left w:val="none" w:sz="0" w:space="0" w:color="auto"/>
            <w:bottom w:val="none" w:sz="0" w:space="0" w:color="auto"/>
            <w:right w:val="none" w:sz="0" w:space="0" w:color="auto"/>
          </w:divBdr>
        </w:div>
        <w:div w:id="1956525496">
          <w:marLeft w:val="0"/>
          <w:marRight w:val="0"/>
          <w:marTop w:val="0"/>
          <w:marBottom w:val="0"/>
          <w:divBdr>
            <w:top w:val="none" w:sz="0" w:space="0" w:color="auto"/>
            <w:left w:val="none" w:sz="0" w:space="0" w:color="auto"/>
            <w:bottom w:val="none" w:sz="0" w:space="0" w:color="auto"/>
            <w:right w:val="none" w:sz="0" w:space="0" w:color="auto"/>
          </w:divBdr>
        </w:div>
      </w:divsChild>
    </w:div>
    <w:div w:id="1772510526">
      <w:bodyDiv w:val="1"/>
      <w:marLeft w:val="0"/>
      <w:marRight w:val="0"/>
      <w:marTop w:val="0"/>
      <w:marBottom w:val="0"/>
      <w:divBdr>
        <w:top w:val="none" w:sz="0" w:space="0" w:color="auto"/>
        <w:left w:val="none" w:sz="0" w:space="0" w:color="auto"/>
        <w:bottom w:val="none" w:sz="0" w:space="0" w:color="auto"/>
        <w:right w:val="none" w:sz="0" w:space="0" w:color="auto"/>
      </w:divBdr>
      <w:divsChild>
        <w:div w:id="123163123">
          <w:marLeft w:val="0"/>
          <w:marRight w:val="0"/>
          <w:marTop w:val="0"/>
          <w:marBottom w:val="0"/>
          <w:divBdr>
            <w:top w:val="none" w:sz="0" w:space="0" w:color="auto"/>
            <w:left w:val="none" w:sz="0" w:space="0" w:color="auto"/>
            <w:bottom w:val="none" w:sz="0" w:space="0" w:color="auto"/>
            <w:right w:val="none" w:sz="0" w:space="0" w:color="auto"/>
          </w:divBdr>
        </w:div>
        <w:div w:id="1879467058">
          <w:marLeft w:val="0"/>
          <w:marRight w:val="0"/>
          <w:marTop w:val="0"/>
          <w:marBottom w:val="0"/>
          <w:divBdr>
            <w:top w:val="none" w:sz="0" w:space="0" w:color="auto"/>
            <w:left w:val="none" w:sz="0" w:space="0" w:color="auto"/>
            <w:bottom w:val="none" w:sz="0" w:space="0" w:color="auto"/>
            <w:right w:val="none" w:sz="0" w:space="0" w:color="auto"/>
          </w:divBdr>
        </w:div>
      </w:divsChild>
    </w:div>
    <w:div w:id="1828158666">
      <w:bodyDiv w:val="1"/>
      <w:marLeft w:val="0"/>
      <w:marRight w:val="0"/>
      <w:marTop w:val="0"/>
      <w:marBottom w:val="0"/>
      <w:divBdr>
        <w:top w:val="none" w:sz="0" w:space="0" w:color="auto"/>
        <w:left w:val="none" w:sz="0" w:space="0" w:color="auto"/>
        <w:bottom w:val="none" w:sz="0" w:space="0" w:color="auto"/>
        <w:right w:val="none" w:sz="0" w:space="0" w:color="auto"/>
      </w:divBdr>
      <w:divsChild>
        <w:div w:id="1515547">
          <w:marLeft w:val="0"/>
          <w:marRight w:val="0"/>
          <w:marTop w:val="0"/>
          <w:marBottom w:val="0"/>
          <w:divBdr>
            <w:top w:val="none" w:sz="0" w:space="0" w:color="auto"/>
            <w:left w:val="none" w:sz="0" w:space="0" w:color="auto"/>
            <w:bottom w:val="none" w:sz="0" w:space="0" w:color="auto"/>
            <w:right w:val="none" w:sz="0" w:space="0" w:color="auto"/>
          </w:divBdr>
        </w:div>
        <w:div w:id="38556026">
          <w:marLeft w:val="0"/>
          <w:marRight w:val="0"/>
          <w:marTop w:val="0"/>
          <w:marBottom w:val="0"/>
          <w:divBdr>
            <w:top w:val="none" w:sz="0" w:space="0" w:color="auto"/>
            <w:left w:val="none" w:sz="0" w:space="0" w:color="auto"/>
            <w:bottom w:val="none" w:sz="0" w:space="0" w:color="auto"/>
            <w:right w:val="none" w:sz="0" w:space="0" w:color="auto"/>
          </w:divBdr>
        </w:div>
        <w:div w:id="181938545">
          <w:marLeft w:val="0"/>
          <w:marRight w:val="0"/>
          <w:marTop w:val="0"/>
          <w:marBottom w:val="0"/>
          <w:divBdr>
            <w:top w:val="none" w:sz="0" w:space="0" w:color="auto"/>
            <w:left w:val="none" w:sz="0" w:space="0" w:color="auto"/>
            <w:bottom w:val="none" w:sz="0" w:space="0" w:color="auto"/>
            <w:right w:val="none" w:sz="0" w:space="0" w:color="auto"/>
          </w:divBdr>
        </w:div>
        <w:div w:id="188178485">
          <w:marLeft w:val="0"/>
          <w:marRight w:val="0"/>
          <w:marTop w:val="0"/>
          <w:marBottom w:val="0"/>
          <w:divBdr>
            <w:top w:val="none" w:sz="0" w:space="0" w:color="auto"/>
            <w:left w:val="none" w:sz="0" w:space="0" w:color="auto"/>
            <w:bottom w:val="none" w:sz="0" w:space="0" w:color="auto"/>
            <w:right w:val="none" w:sz="0" w:space="0" w:color="auto"/>
          </w:divBdr>
        </w:div>
        <w:div w:id="335767851">
          <w:marLeft w:val="0"/>
          <w:marRight w:val="0"/>
          <w:marTop w:val="0"/>
          <w:marBottom w:val="0"/>
          <w:divBdr>
            <w:top w:val="none" w:sz="0" w:space="0" w:color="auto"/>
            <w:left w:val="none" w:sz="0" w:space="0" w:color="auto"/>
            <w:bottom w:val="none" w:sz="0" w:space="0" w:color="auto"/>
            <w:right w:val="none" w:sz="0" w:space="0" w:color="auto"/>
          </w:divBdr>
        </w:div>
        <w:div w:id="862667719">
          <w:marLeft w:val="0"/>
          <w:marRight w:val="0"/>
          <w:marTop w:val="0"/>
          <w:marBottom w:val="0"/>
          <w:divBdr>
            <w:top w:val="none" w:sz="0" w:space="0" w:color="auto"/>
            <w:left w:val="none" w:sz="0" w:space="0" w:color="auto"/>
            <w:bottom w:val="none" w:sz="0" w:space="0" w:color="auto"/>
            <w:right w:val="none" w:sz="0" w:space="0" w:color="auto"/>
          </w:divBdr>
        </w:div>
        <w:div w:id="907114480">
          <w:marLeft w:val="0"/>
          <w:marRight w:val="0"/>
          <w:marTop w:val="0"/>
          <w:marBottom w:val="0"/>
          <w:divBdr>
            <w:top w:val="none" w:sz="0" w:space="0" w:color="auto"/>
            <w:left w:val="none" w:sz="0" w:space="0" w:color="auto"/>
            <w:bottom w:val="none" w:sz="0" w:space="0" w:color="auto"/>
            <w:right w:val="none" w:sz="0" w:space="0" w:color="auto"/>
          </w:divBdr>
        </w:div>
        <w:div w:id="934752631">
          <w:marLeft w:val="0"/>
          <w:marRight w:val="0"/>
          <w:marTop w:val="0"/>
          <w:marBottom w:val="0"/>
          <w:divBdr>
            <w:top w:val="none" w:sz="0" w:space="0" w:color="auto"/>
            <w:left w:val="none" w:sz="0" w:space="0" w:color="auto"/>
            <w:bottom w:val="none" w:sz="0" w:space="0" w:color="auto"/>
            <w:right w:val="none" w:sz="0" w:space="0" w:color="auto"/>
          </w:divBdr>
        </w:div>
        <w:div w:id="1115440256">
          <w:marLeft w:val="0"/>
          <w:marRight w:val="0"/>
          <w:marTop w:val="0"/>
          <w:marBottom w:val="0"/>
          <w:divBdr>
            <w:top w:val="none" w:sz="0" w:space="0" w:color="auto"/>
            <w:left w:val="none" w:sz="0" w:space="0" w:color="auto"/>
            <w:bottom w:val="none" w:sz="0" w:space="0" w:color="auto"/>
            <w:right w:val="none" w:sz="0" w:space="0" w:color="auto"/>
          </w:divBdr>
        </w:div>
        <w:div w:id="1115947070">
          <w:marLeft w:val="0"/>
          <w:marRight w:val="0"/>
          <w:marTop w:val="0"/>
          <w:marBottom w:val="0"/>
          <w:divBdr>
            <w:top w:val="none" w:sz="0" w:space="0" w:color="auto"/>
            <w:left w:val="none" w:sz="0" w:space="0" w:color="auto"/>
            <w:bottom w:val="none" w:sz="0" w:space="0" w:color="auto"/>
            <w:right w:val="none" w:sz="0" w:space="0" w:color="auto"/>
          </w:divBdr>
        </w:div>
        <w:div w:id="1431393576">
          <w:marLeft w:val="0"/>
          <w:marRight w:val="0"/>
          <w:marTop w:val="0"/>
          <w:marBottom w:val="0"/>
          <w:divBdr>
            <w:top w:val="none" w:sz="0" w:space="0" w:color="auto"/>
            <w:left w:val="none" w:sz="0" w:space="0" w:color="auto"/>
            <w:bottom w:val="none" w:sz="0" w:space="0" w:color="auto"/>
            <w:right w:val="none" w:sz="0" w:space="0" w:color="auto"/>
          </w:divBdr>
        </w:div>
        <w:div w:id="1507014520">
          <w:marLeft w:val="0"/>
          <w:marRight w:val="0"/>
          <w:marTop w:val="0"/>
          <w:marBottom w:val="0"/>
          <w:divBdr>
            <w:top w:val="none" w:sz="0" w:space="0" w:color="auto"/>
            <w:left w:val="none" w:sz="0" w:space="0" w:color="auto"/>
            <w:bottom w:val="none" w:sz="0" w:space="0" w:color="auto"/>
            <w:right w:val="none" w:sz="0" w:space="0" w:color="auto"/>
          </w:divBdr>
        </w:div>
        <w:div w:id="1533105315">
          <w:marLeft w:val="0"/>
          <w:marRight w:val="0"/>
          <w:marTop w:val="0"/>
          <w:marBottom w:val="0"/>
          <w:divBdr>
            <w:top w:val="none" w:sz="0" w:space="0" w:color="auto"/>
            <w:left w:val="none" w:sz="0" w:space="0" w:color="auto"/>
            <w:bottom w:val="none" w:sz="0" w:space="0" w:color="auto"/>
            <w:right w:val="none" w:sz="0" w:space="0" w:color="auto"/>
          </w:divBdr>
        </w:div>
        <w:div w:id="1770150830">
          <w:marLeft w:val="0"/>
          <w:marRight w:val="0"/>
          <w:marTop w:val="0"/>
          <w:marBottom w:val="0"/>
          <w:divBdr>
            <w:top w:val="none" w:sz="0" w:space="0" w:color="auto"/>
            <w:left w:val="none" w:sz="0" w:space="0" w:color="auto"/>
            <w:bottom w:val="none" w:sz="0" w:space="0" w:color="auto"/>
            <w:right w:val="none" w:sz="0" w:space="0" w:color="auto"/>
          </w:divBdr>
        </w:div>
        <w:div w:id="1841309305">
          <w:marLeft w:val="0"/>
          <w:marRight w:val="0"/>
          <w:marTop w:val="0"/>
          <w:marBottom w:val="0"/>
          <w:divBdr>
            <w:top w:val="none" w:sz="0" w:space="0" w:color="auto"/>
            <w:left w:val="none" w:sz="0" w:space="0" w:color="auto"/>
            <w:bottom w:val="none" w:sz="0" w:space="0" w:color="auto"/>
            <w:right w:val="none" w:sz="0" w:space="0" w:color="auto"/>
          </w:divBdr>
        </w:div>
      </w:divsChild>
    </w:div>
    <w:div w:id="1845317524">
      <w:bodyDiv w:val="1"/>
      <w:marLeft w:val="0"/>
      <w:marRight w:val="0"/>
      <w:marTop w:val="0"/>
      <w:marBottom w:val="0"/>
      <w:divBdr>
        <w:top w:val="none" w:sz="0" w:space="0" w:color="auto"/>
        <w:left w:val="none" w:sz="0" w:space="0" w:color="auto"/>
        <w:bottom w:val="none" w:sz="0" w:space="0" w:color="auto"/>
        <w:right w:val="none" w:sz="0" w:space="0" w:color="auto"/>
      </w:divBdr>
      <w:divsChild>
        <w:div w:id="583340089">
          <w:marLeft w:val="0"/>
          <w:marRight w:val="0"/>
          <w:marTop w:val="0"/>
          <w:marBottom w:val="0"/>
          <w:divBdr>
            <w:top w:val="none" w:sz="0" w:space="0" w:color="auto"/>
            <w:left w:val="none" w:sz="0" w:space="0" w:color="auto"/>
            <w:bottom w:val="none" w:sz="0" w:space="0" w:color="auto"/>
            <w:right w:val="none" w:sz="0" w:space="0" w:color="auto"/>
          </w:divBdr>
        </w:div>
        <w:div w:id="947737395">
          <w:marLeft w:val="0"/>
          <w:marRight w:val="0"/>
          <w:marTop w:val="0"/>
          <w:marBottom w:val="0"/>
          <w:divBdr>
            <w:top w:val="none" w:sz="0" w:space="0" w:color="auto"/>
            <w:left w:val="none" w:sz="0" w:space="0" w:color="auto"/>
            <w:bottom w:val="none" w:sz="0" w:space="0" w:color="auto"/>
            <w:right w:val="none" w:sz="0" w:space="0" w:color="auto"/>
          </w:divBdr>
        </w:div>
        <w:div w:id="1871607137">
          <w:marLeft w:val="0"/>
          <w:marRight w:val="0"/>
          <w:marTop w:val="0"/>
          <w:marBottom w:val="0"/>
          <w:divBdr>
            <w:top w:val="none" w:sz="0" w:space="0" w:color="auto"/>
            <w:left w:val="none" w:sz="0" w:space="0" w:color="auto"/>
            <w:bottom w:val="none" w:sz="0" w:space="0" w:color="auto"/>
            <w:right w:val="none" w:sz="0" w:space="0" w:color="auto"/>
          </w:divBdr>
        </w:div>
      </w:divsChild>
    </w:div>
    <w:div w:id="1868252004">
      <w:bodyDiv w:val="1"/>
      <w:marLeft w:val="0"/>
      <w:marRight w:val="0"/>
      <w:marTop w:val="0"/>
      <w:marBottom w:val="0"/>
      <w:divBdr>
        <w:top w:val="none" w:sz="0" w:space="0" w:color="auto"/>
        <w:left w:val="none" w:sz="0" w:space="0" w:color="auto"/>
        <w:bottom w:val="none" w:sz="0" w:space="0" w:color="auto"/>
        <w:right w:val="none" w:sz="0" w:space="0" w:color="auto"/>
      </w:divBdr>
      <w:divsChild>
        <w:div w:id="174464281">
          <w:marLeft w:val="0"/>
          <w:marRight w:val="0"/>
          <w:marTop w:val="0"/>
          <w:marBottom w:val="0"/>
          <w:divBdr>
            <w:top w:val="none" w:sz="0" w:space="0" w:color="auto"/>
            <w:left w:val="none" w:sz="0" w:space="0" w:color="auto"/>
            <w:bottom w:val="none" w:sz="0" w:space="0" w:color="auto"/>
            <w:right w:val="none" w:sz="0" w:space="0" w:color="auto"/>
          </w:divBdr>
        </w:div>
        <w:div w:id="1086154352">
          <w:marLeft w:val="0"/>
          <w:marRight w:val="0"/>
          <w:marTop w:val="0"/>
          <w:marBottom w:val="0"/>
          <w:divBdr>
            <w:top w:val="none" w:sz="0" w:space="0" w:color="auto"/>
            <w:left w:val="none" w:sz="0" w:space="0" w:color="auto"/>
            <w:bottom w:val="none" w:sz="0" w:space="0" w:color="auto"/>
            <w:right w:val="none" w:sz="0" w:space="0" w:color="auto"/>
          </w:divBdr>
        </w:div>
        <w:div w:id="1659918555">
          <w:marLeft w:val="0"/>
          <w:marRight w:val="0"/>
          <w:marTop w:val="0"/>
          <w:marBottom w:val="0"/>
          <w:divBdr>
            <w:top w:val="none" w:sz="0" w:space="0" w:color="auto"/>
            <w:left w:val="none" w:sz="0" w:space="0" w:color="auto"/>
            <w:bottom w:val="none" w:sz="0" w:space="0" w:color="auto"/>
            <w:right w:val="none" w:sz="0" w:space="0" w:color="auto"/>
          </w:divBdr>
        </w:div>
      </w:divsChild>
    </w:div>
    <w:div w:id="1931353745">
      <w:bodyDiv w:val="1"/>
      <w:marLeft w:val="0"/>
      <w:marRight w:val="0"/>
      <w:marTop w:val="0"/>
      <w:marBottom w:val="0"/>
      <w:divBdr>
        <w:top w:val="none" w:sz="0" w:space="0" w:color="auto"/>
        <w:left w:val="none" w:sz="0" w:space="0" w:color="auto"/>
        <w:bottom w:val="none" w:sz="0" w:space="0" w:color="auto"/>
        <w:right w:val="none" w:sz="0" w:space="0" w:color="auto"/>
      </w:divBdr>
    </w:div>
    <w:div w:id="2036227622">
      <w:bodyDiv w:val="1"/>
      <w:marLeft w:val="0"/>
      <w:marRight w:val="0"/>
      <w:marTop w:val="0"/>
      <w:marBottom w:val="0"/>
      <w:divBdr>
        <w:top w:val="none" w:sz="0" w:space="0" w:color="auto"/>
        <w:left w:val="none" w:sz="0" w:space="0" w:color="auto"/>
        <w:bottom w:val="none" w:sz="0" w:space="0" w:color="auto"/>
        <w:right w:val="none" w:sz="0" w:space="0" w:color="auto"/>
      </w:divBdr>
      <w:divsChild>
        <w:div w:id="1648362306">
          <w:marLeft w:val="0"/>
          <w:marRight w:val="0"/>
          <w:marTop w:val="0"/>
          <w:marBottom w:val="0"/>
          <w:divBdr>
            <w:top w:val="none" w:sz="0" w:space="0" w:color="auto"/>
            <w:left w:val="none" w:sz="0" w:space="0" w:color="auto"/>
            <w:bottom w:val="none" w:sz="0" w:space="0" w:color="auto"/>
            <w:right w:val="none" w:sz="0" w:space="0" w:color="auto"/>
          </w:divBdr>
        </w:div>
        <w:div w:id="1975058912">
          <w:marLeft w:val="0"/>
          <w:marRight w:val="0"/>
          <w:marTop w:val="0"/>
          <w:marBottom w:val="0"/>
          <w:divBdr>
            <w:top w:val="none" w:sz="0" w:space="0" w:color="auto"/>
            <w:left w:val="none" w:sz="0" w:space="0" w:color="auto"/>
            <w:bottom w:val="none" w:sz="0" w:space="0" w:color="auto"/>
            <w:right w:val="none" w:sz="0" w:space="0" w:color="auto"/>
          </w:divBdr>
        </w:div>
        <w:div w:id="53088786">
          <w:marLeft w:val="0"/>
          <w:marRight w:val="0"/>
          <w:marTop w:val="0"/>
          <w:marBottom w:val="0"/>
          <w:divBdr>
            <w:top w:val="none" w:sz="0" w:space="0" w:color="auto"/>
            <w:left w:val="none" w:sz="0" w:space="0" w:color="auto"/>
            <w:bottom w:val="none" w:sz="0" w:space="0" w:color="auto"/>
            <w:right w:val="none" w:sz="0" w:space="0" w:color="auto"/>
          </w:divBdr>
        </w:div>
        <w:div w:id="1436827542">
          <w:marLeft w:val="0"/>
          <w:marRight w:val="0"/>
          <w:marTop w:val="0"/>
          <w:marBottom w:val="0"/>
          <w:divBdr>
            <w:top w:val="none" w:sz="0" w:space="0" w:color="auto"/>
            <w:left w:val="none" w:sz="0" w:space="0" w:color="auto"/>
            <w:bottom w:val="none" w:sz="0" w:space="0" w:color="auto"/>
            <w:right w:val="none" w:sz="0" w:space="0" w:color="auto"/>
          </w:divBdr>
        </w:div>
        <w:div w:id="146629002">
          <w:marLeft w:val="0"/>
          <w:marRight w:val="0"/>
          <w:marTop w:val="0"/>
          <w:marBottom w:val="0"/>
          <w:divBdr>
            <w:top w:val="none" w:sz="0" w:space="0" w:color="auto"/>
            <w:left w:val="none" w:sz="0" w:space="0" w:color="auto"/>
            <w:bottom w:val="none" w:sz="0" w:space="0" w:color="auto"/>
            <w:right w:val="none" w:sz="0" w:space="0" w:color="auto"/>
          </w:divBdr>
        </w:div>
        <w:div w:id="492524990">
          <w:marLeft w:val="0"/>
          <w:marRight w:val="0"/>
          <w:marTop w:val="0"/>
          <w:marBottom w:val="0"/>
          <w:divBdr>
            <w:top w:val="none" w:sz="0" w:space="0" w:color="auto"/>
            <w:left w:val="none" w:sz="0" w:space="0" w:color="auto"/>
            <w:bottom w:val="none" w:sz="0" w:space="0" w:color="auto"/>
            <w:right w:val="none" w:sz="0" w:space="0" w:color="auto"/>
          </w:divBdr>
        </w:div>
        <w:div w:id="202987428">
          <w:marLeft w:val="0"/>
          <w:marRight w:val="0"/>
          <w:marTop w:val="0"/>
          <w:marBottom w:val="0"/>
          <w:divBdr>
            <w:top w:val="none" w:sz="0" w:space="0" w:color="auto"/>
            <w:left w:val="none" w:sz="0" w:space="0" w:color="auto"/>
            <w:bottom w:val="none" w:sz="0" w:space="0" w:color="auto"/>
            <w:right w:val="none" w:sz="0" w:space="0" w:color="auto"/>
          </w:divBdr>
        </w:div>
        <w:div w:id="1292445372">
          <w:marLeft w:val="0"/>
          <w:marRight w:val="0"/>
          <w:marTop w:val="0"/>
          <w:marBottom w:val="0"/>
          <w:divBdr>
            <w:top w:val="none" w:sz="0" w:space="0" w:color="auto"/>
            <w:left w:val="none" w:sz="0" w:space="0" w:color="auto"/>
            <w:bottom w:val="none" w:sz="0" w:space="0" w:color="auto"/>
            <w:right w:val="none" w:sz="0" w:space="0" w:color="auto"/>
          </w:divBdr>
        </w:div>
        <w:div w:id="172693816">
          <w:marLeft w:val="0"/>
          <w:marRight w:val="0"/>
          <w:marTop w:val="0"/>
          <w:marBottom w:val="0"/>
          <w:divBdr>
            <w:top w:val="none" w:sz="0" w:space="0" w:color="auto"/>
            <w:left w:val="none" w:sz="0" w:space="0" w:color="auto"/>
            <w:bottom w:val="none" w:sz="0" w:space="0" w:color="auto"/>
            <w:right w:val="none" w:sz="0" w:space="0" w:color="auto"/>
          </w:divBdr>
        </w:div>
        <w:div w:id="2031711486">
          <w:marLeft w:val="0"/>
          <w:marRight w:val="0"/>
          <w:marTop w:val="0"/>
          <w:marBottom w:val="0"/>
          <w:divBdr>
            <w:top w:val="none" w:sz="0" w:space="0" w:color="auto"/>
            <w:left w:val="none" w:sz="0" w:space="0" w:color="auto"/>
            <w:bottom w:val="none" w:sz="0" w:space="0" w:color="auto"/>
            <w:right w:val="none" w:sz="0" w:space="0" w:color="auto"/>
          </w:divBdr>
        </w:div>
        <w:div w:id="1597713451">
          <w:marLeft w:val="0"/>
          <w:marRight w:val="0"/>
          <w:marTop w:val="0"/>
          <w:marBottom w:val="0"/>
          <w:divBdr>
            <w:top w:val="none" w:sz="0" w:space="0" w:color="auto"/>
            <w:left w:val="none" w:sz="0" w:space="0" w:color="auto"/>
            <w:bottom w:val="none" w:sz="0" w:space="0" w:color="auto"/>
            <w:right w:val="none" w:sz="0" w:space="0" w:color="auto"/>
          </w:divBdr>
        </w:div>
        <w:div w:id="81142720">
          <w:marLeft w:val="0"/>
          <w:marRight w:val="0"/>
          <w:marTop w:val="0"/>
          <w:marBottom w:val="0"/>
          <w:divBdr>
            <w:top w:val="none" w:sz="0" w:space="0" w:color="auto"/>
            <w:left w:val="none" w:sz="0" w:space="0" w:color="auto"/>
            <w:bottom w:val="none" w:sz="0" w:space="0" w:color="auto"/>
            <w:right w:val="none" w:sz="0" w:space="0" w:color="auto"/>
          </w:divBdr>
        </w:div>
        <w:div w:id="98330493">
          <w:marLeft w:val="0"/>
          <w:marRight w:val="0"/>
          <w:marTop w:val="0"/>
          <w:marBottom w:val="0"/>
          <w:divBdr>
            <w:top w:val="none" w:sz="0" w:space="0" w:color="auto"/>
            <w:left w:val="none" w:sz="0" w:space="0" w:color="auto"/>
            <w:bottom w:val="none" w:sz="0" w:space="0" w:color="auto"/>
            <w:right w:val="none" w:sz="0" w:space="0" w:color="auto"/>
          </w:divBdr>
        </w:div>
        <w:div w:id="986393762">
          <w:marLeft w:val="0"/>
          <w:marRight w:val="0"/>
          <w:marTop w:val="0"/>
          <w:marBottom w:val="0"/>
          <w:divBdr>
            <w:top w:val="none" w:sz="0" w:space="0" w:color="auto"/>
            <w:left w:val="none" w:sz="0" w:space="0" w:color="auto"/>
            <w:bottom w:val="none" w:sz="0" w:space="0" w:color="auto"/>
            <w:right w:val="none" w:sz="0" w:space="0" w:color="auto"/>
          </w:divBdr>
        </w:div>
        <w:div w:id="1330450003">
          <w:marLeft w:val="0"/>
          <w:marRight w:val="0"/>
          <w:marTop w:val="0"/>
          <w:marBottom w:val="0"/>
          <w:divBdr>
            <w:top w:val="none" w:sz="0" w:space="0" w:color="auto"/>
            <w:left w:val="none" w:sz="0" w:space="0" w:color="auto"/>
            <w:bottom w:val="none" w:sz="0" w:space="0" w:color="auto"/>
            <w:right w:val="none" w:sz="0" w:space="0" w:color="auto"/>
          </w:divBdr>
        </w:div>
        <w:div w:id="116486031">
          <w:marLeft w:val="0"/>
          <w:marRight w:val="0"/>
          <w:marTop w:val="0"/>
          <w:marBottom w:val="0"/>
          <w:divBdr>
            <w:top w:val="none" w:sz="0" w:space="0" w:color="auto"/>
            <w:left w:val="none" w:sz="0" w:space="0" w:color="auto"/>
            <w:bottom w:val="none" w:sz="0" w:space="0" w:color="auto"/>
            <w:right w:val="none" w:sz="0" w:space="0" w:color="auto"/>
          </w:divBdr>
        </w:div>
        <w:div w:id="1673095745">
          <w:marLeft w:val="0"/>
          <w:marRight w:val="0"/>
          <w:marTop w:val="0"/>
          <w:marBottom w:val="0"/>
          <w:divBdr>
            <w:top w:val="none" w:sz="0" w:space="0" w:color="auto"/>
            <w:left w:val="none" w:sz="0" w:space="0" w:color="auto"/>
            <w:bottom w:val="none" w:sz="0" w:space="0" w:color="auto"/>
            <w:right w:val="none" w:sz="0" w:space="0" w:color="auto"/>
          </w:divBdr>
        </w:div>
      </w:divsChild>
    </w:div>
    <w:div w:id="209226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ntia_mda@hotmail.com" TargetMode="Externa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oleObject" Target="embeddings/oleObject5.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aiba.org.br/wp-content/uploads/2014/01/programa-fitossanitario-para-o-oeste-da-bah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hyperlink" Target="http://marte.dpi.inpe.br/col/ltid.inpe.br/sbsr/2004/11.16.17.49/doc/1075.pdf"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hyperlink" Target="https://biblioteca.ibge.gov.br/visualizacao/periodicos/66/pam_2017_v44_br_informativo.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hyperlink" Target="https://revistas.ufpr.br/raega/article/view/17416/14028" TargetMode="Externa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4289D-74C8-48F2-82A2-7A047D4F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5626</Words>
  <Characters>30382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35937</CharactersWithSpaces>
  <SharedDoc>false</SharedDoc>
  <HLinks>
    <vt:vector size="18" baseType="variant">
      <vt:variant>
        <vt:i4>2293797</vt:i4>
      </vt:variant>
      <vt:variant>
        <vt:i4>36</vt:i4>
      </vt:variant>
      <vt:variant>
        <vt:i4>0</vt:i4>
      </vt:variant>
      <vt:variant>
        <vt:i4>5</vt:i4>
      </vt:variant>
      <vt:variant>
        <vt:lpwstr>http://aiba.org.br/wp-content/uploads/2014/01/programa-fitossanitario-para-o-oeste-da-bahia.pdf</vt:lpwstr>
      </vt:variant>
      <vt:variant>
        <vt:lpwstr/>
      </vt:variant>
      <vt:variant>
        <vt:i4>1638447</vt:i4>
      </vt:variant>
      <vt:variant>
        <vt:i4>3</vt:i4>
      </vt:variant>
      <vt:variant>
        <vt:i4>0</vt:i4>
      </vt:variant>
      <vt:variant>
        <vt:i4>5</vt:i4>
      </vt:variant>
      <vt:variant>
        <vt:lpwstr>mailto:elvis.moreira@ufob.edu.br</vt:lpwstr>
      </vt:variant>
      <vt:variant>
        <vt:lpwstr/>
      </vt:variant>
      <vt:variant>
        <vt:i4>5701704</vt:i4>
      </vt:variant>
      <vt:variant>
        <vt:i4>0</vt:i4>
      </vt:variant>
      <vt:variant>
        <vt:i4>0</vt:i4>
      </vt:variant>
      <vt:variant>
        <vt:i4>5</vt:i4>
      </vt:variant>
      <vt:variant>
        <vt:lpwstr>mailto:cintia_mda@hotmail.com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Cintia Lima Gonzaga</dc:creator>
  <cp:keywords/>
  <cp:lastModifiedBy>Cintia Lima Gonzaga</cp:lastModifiedBy>
  <cp:revision>2</cp:revision>
  <cp:lastPrinted>2019-08-25T23:43:00Z</cp:lastPrinted>
  <dcterms:created xsi:type="dcterms:W3CDTF">2019-08-25T23:54:00Z</dcterms:created>
  <dcterms:modified xsi:type="dcterms:W3CDTF">2019-08-25T23:54:00Z</dcterms:modified>
</cp:coreProperties>
</file>